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77" w:rsidRDefault="006C2F5D" w:rsidP="00857464">
      <w:pPr>
        <w:ind w:hanging="567"/>
      </w:pPr>
      <w:r>
        <w:rPr>
          <w:noProof/>
          <w:lang w:eastAsia="tr-TR"/>
        </w:rPr>
        <w:drawing>
          <wp:inline distT="0" distB="0" distL="0" distR="0" wp14:anchorId="6CCB9507" wp14:editId="59211A1D">
            <wp:extent cx="7543800" cy="10737850"/>
            <wp:effectExtent l="0" t="0" r="0" b="6350"/>
            <wp:docPr id="414" name="Resim 414"/>
            <wp:cNvGraphicFramePr/>
            <a:graphic xmlns:a="http://schemas.openxmlformats.org/drawingml/2006/main">
              <a:graphicData uri="http://schemas.openxmlformats.org/drawingml/2006/picture">
                <pic:pic xmlns:pic="http://schemas.openxmlformats.org/drawingml/2006/picture">
                  <pic:nvPicPr>
                    <pic:cNvPr id="414" name="Resim 41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961" cy="10738079"/>
                    </a:xfrm>
                    <a:prstGeom prst="rect">
                      <a:avLst/>
                    </a:prstGeom>
                    <a:noFill/>
                    <a:ln>
                      <a:noFill/>
                    </a:ln>
                  </pic:spPr>
                </pic:pic>
              </a:graphicData>
            </a:graphic>
          </wp:inline>
        </w:drawing>
      </w:r>
    </w:p>
    <w:p w:rsidR="006C2F5D" w:rsidRDefault="006C2F5D"/>
    <w:p w:rsidR="006C2F5D" w:rsidRDefault="006C2F5D"/>
    <w:p w:rsidR="006C2F5D" w:rsidRDefault="006C2F5D"/>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384D91" w:rsidRDefault="00384D91"/>
    <w:p w:rsidR="006C2F5D" w:rsidRDefault="006C2F5D" w:rsidP="006C2F5D">
      <w:pPr>
        <w:pStyle w:val="Balk11"/>
        <w:spacing w:before="64"/>
        <w:ind w:left="100" w:firstLine="0"/>
        <w:rPr>
          <w:rFonts w:asciiTheme="minorHAnsi" w:hAnsiTheme="minorHAnsi" w:cstheme="minorHAnsi"/>
        </w:rPr>
      </w:pPr>
      <w:r>
        <w:rPr>
          <w:rFonts w:asciiTheme="minorHAnsi" w:hAnsiTheme="minorHAnsi" w:cstheme="minorHAnsi"/>
          <w:color w:val="9A111F"/>
          <w:lang w:val="en"/>
        </w:rPr>
        <w:t>Contents</w:t>
      </w:r>
    </w:p>
    <w:p w:rsidR="006C2F5D" w:rsidRDefault="006C2F5D" w:rsidP="006C2F5D">
      <w:pPr>
        <w:pStyle w:val="GvdeMetni"/>
        <w:tabs>
          <w:tab w:val="right" w:pos="10051"/>
        </w:tabs>
        <w:spacing w:before="163"/>
        <w:ind w:left="100"/>
        <w:rPr>
          <w:rFonts w:asciiTheme="minorHAnsi" w:hAnsiTheme="minorHAnsi" w:cstheme="minorHAnsi"/>
          <w:color w:val="221F1F"/>
          <w:lang w:val="en"/>
        </w:rPr>
      </w:pPr>
      <w:r>
        <w:rPr>
          <w:rFonts w:asciiTheme="minorHAnsi" w:hAnsiTheme="minorHAnsi" w:cstheme="minorHAnsi"/>
          <w:color w:val="221F1F"/>
          <w:lang w:val="en"/>
        </w:rPr>
        <w:t>STRATEGIC PLAN AT A GLANCE ----------------------------------------------------------------------------------------4</w:t>
      </w:r>
    </w:p>
    <w:p w:rsidR="006C2F5D" w:rsidRDefault="006C2F5D" w:rsidP="006C2F5D">
      <w:pPr>
        <w:pStyle w:val="GvdeMetni"/>
        <w:numPr>
          <w:ilvl w:val="0"/>
          <w:numId w:val="1"/>
        </w:numPr>
        <w:tabs>
          <w:tab w:val="right" w:pos="10051"/>
        </w:tabs>
        <w:spacing w:before="163"/>
        <w:rPr>
          <w:rFonts w:asciiTheme="minorHAnsi" w:hAnsiTheme="minorHAnsi" w:cstheme="minorHAnsi"/>
        </w:rPr>
      </w:pPr>
      <w:r>
        <w:rPr>
          <w:rFonts w:asciiTheme="minorHAnsi" w:hAnsiTheme="minorHAnsi" w:cstheme="minorHAnsi"/>
          <w:color w:val="221F1F"/>
          <w:spacing w:val="-3"/>
          <w:lang w:val="en"/>
        </w:rPr>
        <w:t>STRATEGIC PLAN PREPARATION PROCESS----------------------------------------------------------------------------5</w:t>
      </w:r>
    </w:p>
    <w:p w:rsidR="006C2F5D" w:rsidRDefault="006C2F5D" w:rsidP="006C2F5D">
      <w:pPr>
        <w:pStyle w:val="ListeParagraf"/>
        <w:numPr>
          <w:ilvl w:val="0"/>
          <w:numId w:val="1"/>
        </w:numPr>
        <w:tabs>
          <w:tab w:val="left" w:pos="379"/>
          <w:tab w:val="left" w:pos="9911"/>
        </w:tabs>
        <w:spacing w:line="297" w:lineRule="exact"/>
        <w:ind w:hanging="259"/>
        <w:rPr>
          <w:rFonts w:asciiTheme="minorHAnsi" w:hAnsiTheme="minorHAnsi" w:cstheme="minorHAnsi"/>
          <w:sz w:val="24"/>
        </w:rPr>
      </w:pPr>
      <w:r>
        <w:rPr>
          <w:rFonts w:asciiTheme="minorHAnsi" w:hAnsiTheme="minorHAnsi" w:cstheme="minorHAnsi"/>
          <w:color w:val="221F1F"/>
          <w:w w:val="105"/>
          <w:sz w:val="24"/>
          <w:lang w:val="en"/>
        </w:rPr>
        <w:t>SITUATION ANALYSIS--------------------------------------------------------------------------------------------7</w:t>
      </w:r>
    </w:p>
    <w:p w:rsidR="006C2F5D" w:rsidRDefault="006C2F5D" w:rsidP="006C2F5D">
      <w:pPr>
        <w:pStyle w:val="ListeParagraf"/>
        <w:numPr>
          <w:ilvl w:val="1"/>
          <w:numId w:val="1"/>
        </w:numPr>
        <w:tabs>
          <w:tab w:val="left" w:pos="999"/>
          <w:tab w:val="left" w:pos="9925"/>
        </w:tabs>
        <w:spacing w:before="34"/>
        <w:ind w:hanging="622"/>
        <w:rPr>
          <w:rFonts w:asciiTheme="minorHAnsi" w:hAnsiTheme="minorHAnsi" w:cstheme="minorHAnsi"/>
          <w:sz w:val="24"/>
        </w:rPr>
      </w:pPr>
      <w:r>
        <w:rPr>
          <w:rFonts w:asciiTheme="minorHAnsi" w:hAnsiTheme="minorHAnsi" w:cstheme="minorHAnsi"/>
          <w:color w:val="221F1F"/>
          <w:sz w:val="24"/>
          <w:lang w:val="en"/>
        </w:rPr>
        <w:t>Institutional History--------------------------------------------------------------------------------</w:t>
      </w:r>
      <w:r w:rsidR="00446B0A">
        <w:rPr>
          <w:rFonts w:asciiTheme="minorHAnsi" w:hAnsiTheme="minorHAnsi" w:cstheme="minorHAnsi"/>
          <w:color w:val="221F1F"/>
          <w:sz w:val="24"/>
          <w:lang w:val="en"/>
        </w:rPr>
        <w:t>----</w:t>
      </w:r>
      <w:r>
        <w:rPr>
          <w:rFonts w:asciiTheme="minorHAnsi" w:hAnsiTheme="minorHAnsi" w:cstheme="minorHAnsi"/>
          <w:color w:val="221F1F"/>
          <w:sz w:val="24"/>
          <w:lang w:val="en"/>
        </w:rPr>
        <w:t>----------7</w:t>
      </w:r>
    </w:p>
    <w:p w:rsidR="006C2F5D" w:rsidRDefault="006C2F5D" w:rsidP="006C2F5D">
      <w:pPr>
        <w:pStyle w:val="ListeParagraf"/>
        <w:numPr>
          <w:ilvl w:val="1"/>
          <w:numId w:val="1"/>
        </w:numPr>
        <w:tabs>
          <w:tab w:val="left" w:pos="999"/>
          <w:tab w:val="left" w:pos="9925"/>
        </w:tabs>
        <w:spacing w:before="5"/>
        <w:ind w:hanging="622"/>
        <w:rPr>
          <w:rFonts w:asciiTheme="minorHAnsi" w:hAnsiTheme="minorHAnsi" w:cstheme="minorHAnsi"/>
          <w:sz w:val="24"/>
        </w:rPr>
      </w:pPr>
      <w:r>
        <w:rPr>
          <w:rFonts w:asciiTheme="minorHAnsi" w:hAnsiTheme="minorHAnsi" w:cstheme="minorHAnsi"/>
          <w:color w:val="221F1F"/>
          <w:w w:val="95"/>
          <w:sz w:val="24"/>
          <w:lang w:val="en"/>
        </w:rPr>
        <w:t>Evaluation of the Strategic Plan Being Implemented ------------------------------------------</w:t>
      </w:r>
      <w:r w:rsidR="00446B0A">
        <w:rPr>
          <w:rFonts w:asciiTheme="minorHAnsi" w:hAnsiTheme="minorHAnsi" w:cstheme="minorHAnsi"/>
          <w:color w:val="221F1F"/>
          <w:w w:val="95"/>
          <w:sz w:val="24"/>
          <w:lang w:val="en"/>
        </w:rPr>
        <w:t>----</w:t>
      </w:r>
      <w:r>
        <w:rPr>
          <w:rFonts w:asciiTheme="minorHAnsi" w:hAnsiTheme="minorHAnsi" w:cstheme="minorHAnsi"/>
          <w:color w:val="221F1F"/>
          <w:w w:val="95"/>
          <w:sz w:val="24"/>
          <w:lang w:val="en"/>
        </w:rPr>
        <w:t>------------7</w:t>
      </w:r>
    </w:p>
    <w:p w:rsidR="006C2F5D" w:rsidRDefault="006C2F5D" w:rsidP="006C2F5D">
      <w:pPr>
        <w:pStyle w:val="ListeParagraf"/>
        <w:numPr>
          <w:ilvl w:val="1"/>
          <w:numId w:val="1"/>
        </w:numPr>
        <w:tabs>
          <w:tab w:val="left" w:pos="999"/>
          <w:tab w:val="left" w:pos="9925"/>
        </w:tabs>
        <w:spacing w:line="300" w:lineRule="exact"/>
        <w:ind w:hanging="622"/>
        <w:rPr>
          <w:rFonts w:asciiTheme="minorHAnsi" w:hAnsiTheme="minorHAnsi" w:cstheme="minorHAnsi"/>
          <w:sz w:val="24"/>
        </w:rPr>
      </w:pPr>
      <w:r>
        <w:rPr>
          <w:rFonts w:asciiTheme="minorHAnsi" w:hAnsiTheme="minorHAnsi" w:cstheme="minorHAnsi"/>
          <w:color w:val="221F1F"/>
          <w:sz w:val="24"/>
          <w:lang w:val="en"/>
        </w:rPr>
        <w:t>Legislation Analysis -------------------------------------------------------------------------------</w:t>
      </w:r>
      <w:r w:rsidR="00446B0A">
        <w:rPr>
          <w:rFonts w:asciiTheme="minorHAnsi" w:hAnsiTheme="minorHAnsi" w:cstheme="minorHAnsi"/>
          <w:color w:val="221F1F"/>
          <w:sz w:val="24"/>
          <w:lang w:val="en"/>
        </w:rPr>
        <w:t>----</w:t>
      </w:r>
      <w:r>
        <w:rPr>
          <w:rFonts w:asciiTheme="minorHAnsi" w:hAnsiTheme="minorHAnsi" w:cstheme="minorHAnsi"/>
          <w:color w:val="221F1F"/>
          <w:sz w:val="24"/>
          <w:lang w:val="en"/>
        </w:rPr>
        <w:t>-----------9</w:t>
      </w:r>
    </w:p>
    <w:sdt>
      <w:sdtPr>
        <w:rPr>
          <w:rFonts w:asciiTheme="minorHAnsi" w:hAnsiTheme="minorHAnsi" w:cstheme="minorHAnsi"/>
        </w:rPr>
        <w:id w:val="102732008"/>
        <w:docPartObj>
          <w:docPartGallery w:val="Table of Contents"/>
          <w:docPartUnique/>
        </w:docPartObj>
      </w:sdtPr>
      <w:sdtContent>
        <w:p w:rsidR="006C2F5D" w:rsidRDefault="006C2F5D" w:rsidP="006C2F5D">
          <w:pPr>
            <w:pStyle w:val="T11"/>
            <w:numPr>
              <w:ilvl w:val="1"/>
              <w:numId w:val="1"/>
            </w:numPr>
            <w:tabs>
              <w:tab w:val="left" w:pos="9911"/>
            </w:tabs>
            <w:spacing w:before="14" w:line="230" w:lineRule="auto"/>
            <w:ind w:right="408"/>
            <w:rPr>
              <w:rFonts w:asciiTheme="minorHAnsi" w:hAnsiTheme="minorHAnsi" w:cstheme="minorHAnsi"/>
            </w:rPr>
          </w:pPr>
          <w:r>
            <w:rPr>
              <w:rFonts w:asciiTheme="minorHAnsi" w:hAnsiTheme="minorHAnsi" w:cstheme="minorHAnsi"/>
              <w:color w:val="221F1F"/>
              <w:w w:val="95"/>
              <w:lang w:val="en"/>
            </w:rPr>
            <w:t>Top Policy Documents Analysis------------------------------------------------------------------------</w:t>
          </w:r>
          <w:r w:rsidR="00446B0A">
            <w:rPr>
              <w:rFonts w:asciiTheme="minorHAnsi" w:hAnsiTheme="minorHAnsi" w:cstheme="minorHAnsi"/>
              <w:color w:val="221F1F"/>
              <w:w w:val="95"/>
              <w:lang w:val="en"/>
            </w:rPr>
            <w:t>----</w:t>
          </w:r>
          <w:r>
            <w:rPr>
              <w:rFonts w:asciiTheme="minorHAnsi" w:hAnsiTheme="minorHAnsi" w:cstheme="minorHAnsi"/>
              <w:color w:val="221F1F"/>
              <w:w w:val="95"/>
              <w:lang w:val="en"/>
            </w:rPr>
            <w:t>----------10</w:t>
          </w:r>
          <w:r>
            <w:rPr>
              <w:rFonts w:asciiTheme="minorHAnsi" w:hAnsiTheme="minorHAnsi" w:cstheme="minorHAnsi"/>
              <w:color w:val="221F1F"/>
              <w:w w:val="95"/>
              <w:lang w:val="en"/>
            </w:rPr>
            <w:br/>
            <w:t>The Tenth Development Plan ---------------------------------------------------------------------------</w:t>
          </w:r>
          <w:r w:rsidR="00446B0A">
            <w:rPr>
              <w:rFonts w:asciiTheme="minorHAnsi" w:hAnsiTheme="minorHAnsi" w:cstheme="minorHAnsi"/>
              <w:color w:val="221F1F"/>
              <w:w w:val="95"/>
              <w:lang w:val="en"/>
            </w:rPr>
            <w:t>----</w:t>
          </w:r>
          <w:r>
            <w:rPr>
              <w:rFonts w:asciiTheme="minorHAnsi" w:hAnsiTheme="minorHAnsi" w:cstheme="minorHAnsi"/>
              <w:color w:val="221F1F"/>
              <w:w w:val="95"/>
              <w:lang w:val="en"/>
            </w:rPr>
            <w:t>---------10</w:t>
          </w:r>
        </w:p>
        <w:p w:rsidR="006C2F5D" w:rsidRDefault="006C2F5D" w:rsidP="006C2F5D">
          <w:pPr>
            <w:pStyle w:val="T11"/>
            <w:tabs>
              <w:tab w:val="left" w:pos="9911"/>
            </w:tabs>
            <w:spacing w:before="14" w:line="230" w:lineRule="auto"/>
            <w:ind w:right="408" w:firstLine="0"/>
            <w:rPr>
              <w:rFonts w:asciiTheme="minorHAnsi" w:hAnsiTheme="minorHAnsi" w:cstheme="minorHAnsi"/>
            </w:rPr>
          </w:pPr>
          <w:r>
            <w:rPr>
              <w:rFonts w:asciiTheme="minorHAnsi" w:hAnsiTheme="minorHAnsi" w:cstheme="minorHAnsi"/>
              <w:color w:val="221F1F"/>
              <w:w w:val="95"/>
              <w:lang w:val="en"/>
            </w:rPr>
            <w:t>2018-2020 Medium-Term Program --------------------------------------------------------------------</w:t>
          </w:r>
          <w:r w:rsidR="00446B0A">
            <w:rPr>
              <w:rFonts w:asciiTheme="minorHAnsi" w:hAnsiTheme="minorHAnsi" w:cstheme="minorHAnsi"/>
              <w:color w:val="221F1F"/>
              <w:w w:val="95"/>
              <w:lang w:val="en"/>
            </w:rPr>
            <w:t>-</w:t>
          </w:r>
          <w:r>
            <w:rPr>
              <w:rFonts w:asciiTheme="minorHAnsi" w:hAnsiTheme="minorHAnsi" w:cstheme="minorHAnsi"/>
              <w:color w:val="221F1F"/>
              <w:w w:val="95"/>
              <w:lang w:val="en"/>
            </w:rPr>
            <w:t>--------10</w:t>
          </w:r>
        </w:p>
        <w:p w:rsidR="006C2F5D" w:rsidRDefault="006C2F5D" w:rsidP="006C2F5D">
          <w:pPr>
            <w:pStyle w:val="T11"/>
            <w:tabs>
              <w:tab w:val="left" w:pos="9911"/>
            </w:tabs>
            <w:spacing w:before="14" w:line="230" w:lineRule="auto"/>
            <w:ind w:right="408" w:firstLine="0"/>
            <w:rPr>
              <w:rFonts w:asciiTheme="minorHAnsi" w:hAnsiTheme="minorHAnsi" w:cstheme="minorHAnsi"/>
            </w:rPr>
          </w:pPr>
          <w:r>
            <w:rPr>
              <w:rFonts w:asciiTheme="minorHAnsi" w:hAnsiTheme="minorHAnsi" w:cstheme="minorHAnsi"/>
              <w:color w:val="221F1F"/>
              <w:w w:val="95"/>
              <w:lang w:val="en"/>
            </w:rPr>
            <w:t>TUBITAK 2018-2022 Strategic Plan-------------------------------------------------------------------------------11</w:t>
          </w:r>
        </w:p>
        <w:p w:rsidR="006C2F5D" w:rsidRPr="009F38F4" w:rsidRDefault="00A252A1" w:rsidP="006C2F5D">
          <w:pPr>
            <w:pStyle w:val="T11"/>
            <w:numPr>
              <w:ilvl w:val="1"/>
              <w:numId w:val="1"/>
            </w:numPr>
            <w:tabs>
              <w:tab w:val="left" w:pos="9911"/>
            </w:tabs>
            <w:spacing w:before="14" w:line="230" w:lineRule="auto"/>
            <w:ind w:right="408"/>
            <w:rPr>
              <w:rFonts w:asciiTheme="minorHAnsi" w:hAnsiTheme="minorHAnsi" w:cstheme="minorHAnsi"/>
            </w:rPr>
          </w:pPr>
          <w:hyperlink r:id="rId9" w:anchor="_TOC_250001" w:history="1">
            <w:r w:rsidR="006C2F5D" w:rsidRPr="009F38F4">
              <w:rPr>
                <w:rStyle w:val="Kpr"/>
                <w:rFonts w:asciiTheme="minorHAnsi" w:hAnsiTheme="minorHAnsi" w:cstheme="minorHAnsi"/>
                <w:color w:val="221F1F"/>
                <w:w w:val="95"/>
                <w:u w:val="none"/>
                <w:lang w:val="en"/>
              </w:rPr>
              <w:t>Determination of Fields of Activity and Products and Services-------------------------------</w:t>
            </w:r>
            <w:r w:rsidR="00446B0A">
              <w:rPr>
                <w:rStyle w:val="Kpr"/>
                <w:rFonts w:asciiTheme="minorHAnsi" w:hAnsiTheme="minorHAnsi" w:cstheme="minorHAnsi"/>
                <w:color w:val="221F1F"/>
                <w:w w:val="95"/>
                <w:u w:val="none"/>
                <w:lang w:val="en"/>
              </w:rPr>
              <w:t>----</w:t>
            </w:r>
            <w:r w:rsidR="006C2F5D" w:rsidRPr="009F38F4">
              <w:rPr>
                <w:rStyle w:val="Kpr"/>
                <w:rFonts w:asciiTheme="minorHAnsi" w:hAnsiTheme="minorHAnsi" w:cstheme="minorHAnsi"/>
                <w:color w:val="221F1F"/>
                <w:w w:val="95"/>
                <w:u w:val="none"/>
                <w:lang w:val="en"/>
              </w:rPr>
              <w:t>------------11</w:t>
            </w:r>
          </w:hyperlink>
        </w:p>
        <w:p w:rsidR="006C2F5D" w:rsidRDefault="006C2F5D" w:rsidP="006C2F5D">
          <w:pPr>
            <w:pStyle w:val="T11"/>
            <w:numPr>
              <w:ilvl w:val="1"/>
              <w:numId w:val="1"/>
            </w:numPr>
            <w:tabs>
              <w:tab w:val="left" w:pos="999"/>
              <w:tab w:val="left" w:pos="9925"/>
            </w:tabs>
            <w:spacing w:before="37" w:line="303" w:lineRule="exact"/>
            <w:ind w:hanging="622"/>
            <w:rPr>
              <w:rFonts w:asciiTheme="minorHAnsi" w:hAnsiTheme="minorHAnsi" w:cstheme="minorHAnsi"/>
            </w:rPr>
          </w:pPr>
          <w:r>
            <w:rPr>
              <w:rFonts w:asciiTheme="minorHAnsi" w:hAnsiTheme="minorHAnsi" w:cstheme="minorHAnsi"/>
              <w:color w:val="221F1F"/>
              <w:spacing w:val="-3"/>
              <w:lang w:val="en"/>
            </w:rPr>
            <w:t>Stakeholder Analysis------------------------------------------------------------------------------</w:t>
          </w:r>
          <w:r w:rsidR="00446B0A">
            <w:rPr>
              <w:rFonts w:asciiTheme="minorHAnsi" w:hAnsiTheme="minorHAnsi" w:cstheme="minorHAnsi"/>
              <w:color w:val="221F1F"/>
              <w:spacing w:val="-3"/>
              <w:lang w:val="en"/>
            </w:rPr>
            <w:t>----</w:t>
          </w:r>
          <w:r>
            <w:rPr>
              <w:rFonts w:asciiTheme="minorHAnsi" w:hAnsiTheme="minorHAnsi" w:cstheme="minorHAnsi"/>
              <w:color w:val="221F1F"/>
              <w:spacing w:val="-3"/>
              <w:lang w:val="en"/>
            </w:rPr>
            <w:t>-----------------12</w:t>
          </w:r>
        </w:p>
        <w:p w:rsidR="006C2F5D" w:rsidRDefault="006C2F5D" w:rsidP="006C2F5D">
          <w:pPr>
            <w:pStyle w:val="T11"/>
            <w:numPr>
              <w:ilvl w:val="1"/>
              <w:numId w:val="1"/>
            </w:numPr>
            <w:tabs>
              <w:tab w:val="left" w:pos="999"/>
              <w:tab w:val="left" w:pos="9925"/>
            </w:tabs>
            <w:spacing w:line="291" w:lineRule="exact"/>
            <w:ind w:hanging="622"/>
            <w:rPr>
              <w:rFonts w:asciiTheme="minorHAnsi" w:hAnsiTheme="minorHAnsi" w:cstheme="minorHAnsi"/>
            </w:rPr>
          </w:pPr>
          <w:r>
            <w:rPr>
              <w:rFonts w:asciiTheme="minorHAnsi" w:hAnsiTheme="minorHAnsi" w:cstheme="minorHAnsi"/>
              <w:color w:val="221F1F"/>
              <w:lang w:val="en"/>
            </w:rPr>
            <w:t>In-House Analysis-------------------------------------------------------------------------------</w:t>
          </w:r>
          <w:r w:rsidR="00446B0A">
            <w:rPr>
              <w:rFonts w:asciiTheme="minorHAnsi" w:hAnsiTheme="minorHAnsi" w:cstheme="minorHAnsi"/>
              <w:color w:val="221F1F"/>
              <w:lang w:val="en"/>
            </w:rPr>
            <w:t>----</w:t>
          </w:r>
          <w:r>
            <w:rPr>
              <w:rFonts w:asciiTheme="minorHAnsi" w:hAnsiTheme="minorHAnsi" w:cstheme="minorHAnsi"/>
              <w:color w:val="221F1F"/>
              <w:lang w:val="en"/>
            </w:rPr>
            <w:t>---------------13</w:t>
          </w:r>
        </w:p>
        <w:p w:rsidR="006C2F5D" w:rsidRPr="009F38F4" w:rsidRDefault="00A252A1" w:rsidP="006C2F5D">
          <w:pPr>
            <w:pStyle w:val="T21"/>
            <w:tabs>
              <w:tab w:val="left" w:pos="9925"/>
            </w:tabs>
            <w:rPr>
              <w:rFonts w:asciiTheme="minorHAnsi" w:hAnsiTheme="minorHAnsi" w:cstheme="minorHAnsi"/>
              <w:color w:val="221F1F"/>
              <w:lang w:val="en"/>
            </w:rPr>
          </w:pPr>
          <w:hyperlink r:id="rId10" w:anchor="_TOC_250000" w:history="1">
            <w:r w:rsidR="006C2F5D" w:rsidRPr="009F38F4">
              <w:rPr>
                <w:rStyle w:val="Kpr"/>
                <w:rFonts w:asciiTheme="minorHAnsi" w:hAnsiTheme="minorHAnsi" w:cstheme="minorHAnsi"/>
                <w:color w:val="221F1F"/>
                <w:u w:val="none"/>
                <w:lang w:val="en"/>
              </w:rPr>
              <w:t>Human Resources Competency Analysis-----------------------------------------------------</w:t>
            </w:r>
            <w:r w:rsidR="00446B0A">
              <w:rPr>
                <w:rStyle w:val="Kpr"/>
                <w:rFonts w:asciiTheme="minorHAnsi" w:hAnsiTheme="minorHAnsi" w:cstheme="minorHAnsi"/>
                <w:color w:val="221F1F"/>
                <w:u w:val="none"/>
                <w:lang w:val="en"/>
              </w:rPr>
              <w:t>--</w:t>
            </w:r>
            <w:r w:rsidR="006C2F5D" w:rsidRPr="009F38F4">
              <w:rPr>
                <w:rStyle w:val="Kpr"/>
                <w:rFonts w:asciiTheme="minorHAnsi" w:hAnsiTheme="minorHAnsi" w:cstheme="minorHAnsi"/>
                <w:color w:val="221F1F"/>
                <w:u w:val="none"/>
                <w:lang w:val="en"/>
              </w:rPr>
              <w:t>----------13</w:t>
            </w:r>
          </w:hyperlink>
        </w:p>
        <w:p w:rsidR="006C2F5D" w:rsidRDefault="006C2F5D" w:rsidP="006C2F5D">
          <w:pPr>
            <w:pStyle w:val="T21"/>
            <w:tabs>
              <w:tab w:val="left" w:pos="9925"/>
            </w:tabs>
            <w:rPr>
              <w:rFonts w:asciiTheme="minorHAnsi" w:hAnsiTheme="minorHAnsi" w:cstheme="minorHAnsi"/>
            </w:rPr>
          </w:pPr>
          <w:r>
            <w:rPr>
              <w:rFonts w:asciiTheme="minorHAnsi" w:hAnsiTheme="minorHAnsi" w:cstheme="minorHAnsi"/>
              <w:color w:val="221F1F"/>
              <w:lang w:val="en"/>
            </w:rPr>
            <w:t>Institution Culture ---------------------------------------------------------------------------------</w:t>
          </w:r>
          <w:r w:rsidR="00446B0A">
            <w:rPr>
              <w:rFonts w:asciiTheme="minorHAnsi" w:hAnsiTheme="minorHAnsi" w:cstheme="minorHAnsi"/>
              <w:color w:val="221F1F"/>
              <w:lang w:val="en"/>
            </w:rPr>
            <w:t>--</w:t>
          </w:r>
          <w:r>
            <w:rPr>
              <w:rFonts w:asciiTheme="minorHAnsi" w:hAnsiTheme="minorHAnsi" w:cstheme="minorHAnsi"/>
              <w:color w:val="221F1F"/>
              <w:lang w:val="en"/>
            </w:rPr>
            <w:t>------</w:t>
          </w:r>
          <w:r w:rsidR="00446B0A">
            <w:rPr>
              <w:rFonts w:asciiTheme="minorHAnsi" w:hAnsiTheme="minorHAnsi" w:cstheme="minorHAnsi"/>
              <w:color w:val="221F1F"/>
              <w:lang w:val="en"/>
            </w:rPr>
            <w:t>-</w:t>
          </w:r>
          <w:r>
            <w:rPr>
              <w:rFonts w:asciiTheme="minorHAnsi" w:hAnsiTheme="minorHAnsi" w:cstheme="minorHAnsi"/>
              <w:color w:val="221F1F"/>
              <w:lang w:val="en"/>
            </w:rPr>
            <w:t>---14</w:t>
          </w:r>
        </w:p>
      </w:sdtContent>
    </w:sdt>
    <w:p w:rsidR="006C2F5D" w:rsidRDefault="006C2F5D" w:rsidP="006C2F5D">
      <w:pPr>
        <w:pStyle w:val="GvdeMetni"/>
        <w:tabs>
          <w:tab w:val="left" w:pos="9925"/>
        </w:tabs>
        <w:spacing w:before="1" w:line="235" w:lineRule="auto"/>
        <w:ind w:left="998" w:right="395"/>
        <w:rPr>
          <w:rFonts w:asciiTheme="minorHAnsi" w:hAnsiTheme="minorHAnsi" w:cstheme="minorHAnsi"/>
        </w:rPr>
      </w:pPr>
      <w:r>
        <w:rPr>
          <w:rFonts w:asciiTheme="minorHAnsi" w:hAnsiTheme="minorHAnsi" w:cstheme="minorHAnsi"/>
          <w:color w:val="221F1F"/>
          <w:lang w:val="en"/>
        </w:rPr>
        <w:t>Technology and Information Infrastructure Analysis --------------------------------------</w:t>
      </w:r>
      <w:r w:rsidR="00446B0A">
        <w:rPr>
          <w:rFonts w:asciiTheme="minorHAnsi" w:hAnsiTheme="minorHAnsi" w:cstheme="minorHAnsi"/>
          <w:color w:val="221F1F"/>
          <w:lang w:val="en"/>
        </w:rPr>
        <w:t>-</w:t>
      </w:r>
      <w:r>
        <w:rPr>
          <w:rFonts w:asciiTheme="minorHAnsi" w:hAnsiTheme="minorHAnsi" w:cstheme="minorHAnsi"/>
          <w:color w:val="221F1F"/>
          <w:lang w:val="en"/>
        </w:rPr>
        <w:t>----------1</w:t>
      </w:r>
      <w:r w:rsidR="00110A37">
        <w:rPr>
          <w:rFonts w:asciiTheme="minorHAnsi" w:hAnsiTheme="minorHAnsi" w:cstheme="minorHAnsi"/>
          <w:color w:val="221F1F"/>
          <w:lang w:val="en"/>
        </w:rPr>
        <w:t>6</w:t>
      </w:r>
      <w:r>
        <w:rPr>
          <w:rFonts w:asciiTheme="minorHAnsi" w:hAnsiTheme="minorHAnsi" w:cstheme="minorHAnsi"/>
          <w:color w:val="221F1F"/>
          <w:lang w:val="en"/>
        </w:rPr>
        <w:t xml:space="preserve"> Physical Resources Analysis----------------------------------------------------------------------------------1</w:t>
      </w:r>
      <w:r w:rsidR="00110A37">
        <w:rPr>
          <w:rFonts w:asciiTheme="minorHAnsi" w:hAnsiTheme="minorHAnsi" w:cstheme="minorHAnsi"/>
          <w:color w:val="221F1F"/>
          <w:lang w:val="en"/>
        </w:rPr>
        <w:t>8</w:t>
      </w:r>
      <w:r>
        <w:rPr>
          <w:rFonts w:asciiTheme="minorHAnsi" w:hAnsiTheme="minorHAnsi" w:cstheme="minorHAnsi"/>
          <w:color w:val="221F1F"/>
          <w:lang w:val="en"/>
        </w:rPr>
        <w:t xml:space="preserve"> Academic Activities---------------------------------------------------------------------------------------------20</w:t>
      </w:r>
    </w:p>
    <w:p w:rsidR="006C2F5D" w:rsidRDefault="006C2F5D" w:rsidP="006C2F5D">
      <w:pPr>
        <w:pStyle w:val="ListeParagraf"/>
        <w:numPr>
          <w:ilvl w:val="1"/>
          <w:numId w:val="1"/>
        </w:numPr>
        <w:tabs>
          <w:tab w:val="left" w:pos="999"/>
          <w:tab w:val="left" w:pos="9925"/>
        </w:tabs>
        <w:spacing w:line="307" w:lineRule="exact"/>
        <w:ind w:hanging="622"/>
        <w:rPr>
          <w:rFonts w:asciiTheme="minorHAnsi" w:hAnsiTheme="minorHAnsi" w:cstheme="minorHAnsi"/>
          <w:sz w:val="24"/>
        </w:rPr>
      </w:pPr>
      <w:r>
        <w:rPr>
          <w:rFonts w:asciiTheme="minorHAnsi" w:hAnsiTheme="minorHAnsi" w:cstheme="minorHAnsi"/>
          <w:color w:val="221F1F"/>
          <w:sz w:val="24"/>
          <w:lang w:val="en"/>
        </w:rPr>
        <w:t>SWOT Analysis ------------------------------------------------------------------------------------------------</w:t>
      </w:r>
      <w:r w:rsidR="00446B0A">
        <w:rPr>
          <w:rFonts w:asciiTheme="minorHAnsi" w:hAnsiTheme="minorHAnsi" w:cstheme="minorHAnsi"/>
          <w:color w:val="221F1F"/>
          <w:sz w:val="24"/>
          <w:lang w:val="en"/>
        </w:rPr>
        <w:t>------</w:t>
      </w:r>
      <w:r>
        <w:rPr>
          <w:rFonts w:asciiTheme="minorHAnsi" w:hAnsiTheme="minorHAnsi" w:cstheme="minorHAnsi"/>
          <w:color w:val="221F1F"/>
          <w:sz w:val="24"/>
          <w:lang w:val="en"/>
        </w:rPr>
        <w:t>22</w:t>
      </w:r>
    </w:p>
    <w:p w:rsidR="006C2F5D" w:rsidRDefault="006C2F5D" w:rsidP="006C2F5D">
      <w:pPr>
        <w:pStyle w:val="ListeParagraf"/>
        <w:numPr>
          <w:ilvl w:val="1"/>
          <w:numId w:val="1"/>
        </w:numPr>
        <w:tabs>
          <w:tab w:val="left" w:pos="999"/>
          <w:tab w:val="left" w:pos="9925"/>
        </w:tabs>
        <w:spacing w:before="1"/>
        <w:ind w:hanging="622"/>
        <w:rPr>
          <w:rFonts w:asciiTheme="minorHAnsi" w:hAnsiTheme="minorHAnsi" w:cstheme="minorHAnsi"/>
          <w:sz w:val="24"/>
        </w:rPr>
      </w:pPr>
      <w:r>
        <w:rPr>
          <w:rFonts w:asciiTheme="minorHAnsi" w:hAnsiTheme="minorHAnsi" w:cstheme="minorHAnsi"/>
          <w:color w:val="221F1F"/>
          <w:w w:val="95"/>
          <w:sz w:val="24"/>
          <w:lang w:val="en"/>
        </w:rPr>
        <w:t>Higher Education Sector Analysis-----------------------------------------------------------------------------------</w:t>
      </w:r>
      <w:r w:rsidR="00446B0A">
        <w:rPr>
          <w:rFonts w:asciiTheme="minorHAnsi" w:hAnsiTheme="minorHAnsi" w:cstheme="minorHAnsi"/>
          <w:color w:val="221F1F"/>
          <w:w w:val="95"/>
          <w:sz w:val="24"/>
          <w:lang w:val="en"/>
        </w:rPr>
        <w:t>---</w:t>
      </w:r>
      <w:r>
        <w:rPr>
          <w:rFonts w:asciiTheme="minorHAnsi" w:hAnsiTheme="minorHAnsi" w:cstheme="minorHAnsi"/>
          <w:color w:val="221F1F"/>
          <w:w w:val="95"/>
          <w:sz w:val="24"/>
          <w:lang w:val="en"/>
        </w:rPr>
        <w:t>24</w:t>
      </w:r>
    </w:p>
    <w:p w:rsidR="006C2F5D" w:rsidRDefault="006C2F5D" w:rsidP="006C2F5D">
      <w:pPr>
        <w:pStyle w:val="ListeParagraf"/>
        <w:numPr>
          <w:ilvl w:val="1"/>
          <w:numId w:val="1"/>
        </w:numPr>
        <w:tabs>
          <w:tab w:val="left" w:pos="999"/>
          <w:tab w:val="left" w:pos="9896"/>
        </w:tabs>
        <w:spacing w:before="3" w:line="235" w:lineRule="auto"/>
        <w:ind w:right="422"/>
        <w:rPr>
          <w:rFonts w:asciiTheme="minorHAnsi" w:hAnsiTheme="minorHAnsi" w:cstheme="minorHAnsi"/>
          <w:sz w:val="24"/>
        </w:rPr>
      </w:pPr>
      <w:r>
        <w:rPr>
          <w:rFonts w:asciiTheme="minorHAnsi" w:hAnsiTheme="minorHAnsi" w:cstheme="minorHAnsi"/>
          <w:color w:val="221F1F"/>
          <w:w w:val="95"/>
          <w:sz w:val="24"/>
          <w:lang w:val="en"/>
        </w:rPr>
        <w:t xml:space="preserve">Determination </w:t>
      </w:r>
      <w:r w:rsidR="0081498A">
        <w:rPr>
          <w:rFonts w:asciiTheme="minorHAnsi" w:hAnsiTheme="minorHAnsi" w:cstheme="minorHAnsi"/>
          <w:color w:val="221F1F"/>
          <w:w w:val="95"/>
          <w:sz w:val="24"/>
          <w:lang w:val="en"/>
        </w:rPr>
        <w:t xml:space="preserve">and Identification </w:t>
      </w:r>
      <w:r>
        <w:rPr>
          <w:rFonts w:asciiTheme="minorHAnsi" w:hAnsiTheme="minorHAnsi" w:cstheme="minorHAnsi"/>
          <w:color w:val="221F1F"/>
          <w:w w:val="95"/>
          <w:sz w:val="24"/>
          <w:lang w:val="en"/>
        </w:rPr>
        <w:t>of Needs---------</w:t>
      </w:r>
      <w:r w:rsidR="0081498A">
        <w:rPr>
          <w:rFonts w:asciiTheme="minorHAnsi" w:hAnsiTheme="minorHAnsi" w:cstheme="minorHAnsi"/>
          <w:color w:val="221F1F"/>
          <w:w w:val="95"/>
          <w:sz w:val="24"/>
          <w:lang w:val="en"/>
        </w:rPr>
        <w:t>-</w:t>
      </w:r>
      <w:r>
        <w:rPr>
          <w:rFonts w:asciiTheme="minorHAnsi" w:hAnsiTheme="minorHAnsi" w:cstheme="minorHAnsi"/>
          <w:color w:val="221F1F"/>
          <w:w w:val="95"/>
          <w:sz w:val="24"/>
          <w:lang w:val="en"/>
        </w:rPr>
        <w:t>-------------------------------------------------------------</w:t>
      </w:r>
      <w:r w:rsidR="00446B0A">
        <w:rPr>
          <w:rFonts w:asciiTheme="minorHAnsi" w:hAnsiTheme="minorHAnsi" w:cstheme="minorHAnsi"/>
          <w:color w:val="221F1F"/>
          <w:w w:val="95"/>
          <w:sz w:val="24"/>
          <w:lang w:val="en"/>
        </w:rPr>
        <w:t>--</w:t>
      </w:r>
      <w:r>
        <w:rPr>
          <w:rFonts w:asciiTheme="minorHAnsi" w:hAnsiTheme="minorHAnsi" w:cstheme="minorHAnsi"/>
          <w:color w:val="221F1F"/>
          <w:w w:val="95"/>
          <w:sz w:val="24"/>
          <w:lang w:val="en"/>
        </w:rPr>
        <w:t xml:space="preserve">25 </w:t>
      </w:r>
    </w:p>
    <w:p w:rsidR="006C2F5D" w:rsidRDefault="009119FF" w:rsidP="006C2F5D">
      <w:pPr>
        <w:pStyle w:val="ListeParagraf"/>
        <w:tabs>
          <w:tab w:val="left" w:pos="999"/>
          <w:tab w:val="left" w:pos="9896"/>
        </w:tabs>
        <w:spacing w:before="3" w:line="235" w:lineRule="auto"/>
        <w:ind w:left="998" w:right="422" w:firstLine="0"/>
        <w:jc w:val="left"/>
        <w:rPr>
          <w:rFonts w:asciiTheme="minorHAnsi" w:hAnsiTheme="minorHAnsi" w:cstheme="minorHAnsi"/>
          <w:color w:val="221F1F"/>
          <w:w w:val="95"/>
          <w:sz w:val="24"/>
          <w:lang w:val="en"/>
        </w:rPr>
      </w:pPr>
      <w:r>
        <w:rPr>
          <w:rFonts w:asciiTheme="minorHAnsi" w:hAnsiTheme="minorHAnsi" w:cstheme="minorHAnsi"/>
          <w:color w:val="221F1F"/>
          <w:w w:val="95"/>
          <w:sz w:val="24"/>
          <w:lang w:val="en"/>
        </w:rPr>
        <w:t>Det</w:t>
      </w:r>
      <w:r w:rsidR="006C2F5D">
        <w:rPr>
          <w:rFonts w:asciiTheme="minorHAnsi" w:hAnsiTheme="minorHAnsi" w:cstheme="minorHAnsi"/>
          <w:color w:val="221F1F"/>
          <w:w w:val="95"/>
          <w:sz w:val="24"/>
          <w:lang w:val="en"/>
        </w:rPr>
        <w:t>e</w:t>
      </w:r>
      <w:r w:rsidR="0081498A">
        <w:rPr>
          <w:rFonts w:asciiTheme="minorHAnsi" w:hAnsiTheme="minorHAnsi" w:cstheme="minorHAnsi"/>
          <w:color w:val="221F1F"/>
          <w:w w:val="95"/>
          <w:sz w:val="24"/>
          <w:lang w:val="en"/>
        </w:rPr>
        <w:t>rminations-</w:t>
      </w:r>
      <w:r w:rsidR="006C2F5D">
        <w:rPr>
          <w:rFonts w:asciiTheme="minorHAnsi" w:hAnsiTheme="minorHAnsi" w:cstheme="minorHAnsi"/>
          <w:color w:val="221F1F"/>
          <w:w w:val="95"/>
          <w:sz w:val="24"/>
          <w:lang w:val="en"/>
        </w:rPr>
        <w:t>--------------------------------------------------------------------------------------------------------25</w:t>
      </w:r>
    </w:p>
    <w:p w:rsidR="006C2F5D" w:rsidRDefault="006C2F5D" w:rsidP="006C2F5D">
      <w:pPr>
        <w:pStyle w:val="GvdeMetni"/>
        <w:tabs>
          <w:tab w:val="left" w:pos="9896"/>
        </w:tabs>
        <w:spacing w:line="297" w:lineRule="exact"/>
        <w:ind w:left="998"/>
        <w:rPr>
          <w:rFonts w:asciiTheme="minorHAnsi" w:hAnsiTheme="minorHAnsi" w:cstheme="minorHAnsi"/>
          <w:color w:val="221F1F"/>
          <w:position w:val="2"/>
          <w:lang w:val="en"/>
        </w:rPr>
      </w:pPr>
      <w:r>
        <w:rPr>
          <w:rFonts w:asciiTheme="minorHAnsi" w:hAnsiTheme="minorHAnsi" w:cstheme="minorHAnsi"/>
          <w:color w:val="221F1F"/>
          <w:position w:val="2"/>
          <w:lang w:val="en"/>
        </w:rPr>
        <w:t>Needs---------------------------------------------------------------------------------------------------------------25</w:t>
      </w:r>
    </w:p>
    <w:p w:rsidR="006C2F5D" w:rsidRDefault="006C2F5D" w:rsidP="006C2F5D">
      <w:pPr>
        <w:pStyle w:val="ListeParagraf"/>
        <w:numPr>
          <w:ilvl w:val="0"/>
          <w:numId w:val="1"/>
        </w:numPr>
        <w:tabs>
          <w:tab w:val="left" w:pos="379"/>
          <w:tab w:val="left" w:pos="9925"/>
        </w:tabs>
        <w:spacing w:before="9"/>
        <w:ind w:hanging="259"/>
        <w:rPr>
          <w:rFonts w:asciiTheme="minorHAnsi" w:hAnsiTheme="minorHAnsi" w:cstheme="minorHAnsi"/>
          <w:sz w:val="24"/>
        </w:rPr>
      </w:pPr>
      <w:r>
        <w:rPr>
          <w:rFonts w:asciiTheme="minorHAnsi" w:hAnsiTheme="minorHAnsi" w:cstheme="minorHAnsi"/>
          <w:color w:val="221F1F"/>
          <w:w w:val="105"/>
          <w:position w:val="2"/>
          <w:sz w:val="24"/>
          <w:lang w:val="en"/>
        </w:rPr>
        <w:t xml:space="preserve"> LOOKING TO THE FUTURE --------------------------------------------------------------------------------------26</w:t>
      </w:r>
    </w:p>
    <w:p w:rsidR="006C2F5D" w:rsidRDefault="006C2F5D" w:rsidP="006C2F5D">
      <w:pPr>
        <w:pStyle w:val="ListeParagraf"/>
        <w:numPr>
          <w:ilvl w:val="1"/>
          <w:numId w:val="1"/>
        </w:numPr>
        <w:tabs>
          <w:tab w:val="left" w:pos="999"/>
          <w:tab w:val="left" w:pos="9911"/>
        </w:tabs>
        <w:spacing w:before="10"/>
        <w:ind w:hanging="622"/>
        <w:rPr>
          <w:rFonts w:asciiTheme="minorHAnsi" w:hAnsiTheme="minorHAnsi" w:cstheme="minorHAnsi"/>
          <w:sz w:val="24"/>
        </w:rPr>
      </w:pPr>
      <w:r>
        <w:rPr>
          <w:rFonts w:asciiTheme="minorHAnsi" w:hAnsiTheme="minorHAnsi" w:cstheme="minorHAnsi"/>
          <w:color w:val="221F1F"/>
          <w:w w:val="105"/>
          <w:sz w:val="24"/>
          <w:lang w:val="en"/>
        </w:rPr>
        <w:t>Mission --------------------------------------------------------------------------------------------------------</w:t>
      </w:r>
      <w:r w:rsidR="00446B0A">
        <w:rPr>
          <w:rFonts w:asciiTheme="minorHAnsi" w:hAnsiTheme="minorHAnsi" w:cstheme="minorHAnsi"/>
          <w:color w:val="221F1F"/>
          <w:w w:val="105"/>
          <w:sz w:val="24"/>
          <w:lang w:val="en"/>
        </w:rPr>
        <w:t>--</w:t>
      </w:r>
      <w:r>
        <w:rPr>
          <w:rFonts w:asciiTheme="minorHAnsi" w:hAnsiTheme="minorHAnsi" w:cstheme="minorHAnsi"/>
          <w:color w:val="221F1F"/>
          <w:w w:val="105"/>
          <w:sz w:val="24"/>
          <w:lang w:val="en"/>
        </w:rPr>
        <w:t>26</w:t>
      </w:r>
    </w:p>
    <w:p w:rsidR="006C2F5D" w:rsidRDefault="006C2F5D" w:rsidP="006C2F5D">
      <w:pPr>
        <w:pStyle w:val="ListeParagraf"/>
        <w:numPr>
          <w:ilvl w:val="1"/>
          <w:numId w:val="1"/>
        </w:numPr>
        <w:tabs>
          <w:tab w:val="left" w:pos="999"/>
          <w:tab w:val="left" w:pos="9925"/>
        </w:tabs>
        <w:spacing w:before="36" w:line="317" w:lineRule="exact"/>
        <w:ind w:hanging="622"/>
        <w:rPr>
          <w:rFonts w:asciiTheme="minorHAnsi" w:hAnsiTheme="minorHAnsi" w:cstheme="minorHAnsi"/>
          <w:sz w:val="24"/>
        </w:rPr>
      </w:pPr>
      <w:r>
        <w:rPr>
          <w:rFonts w:asciiTheme="minorHAnsi" w:hAnsiTheme="minorHAnsi" w:cstheme="minorHAnsi"/>
          <w:color w:val="221F1F"/>
          <w:sz w:val="24"/>
          <w:lang w:val="en"/>
        </w:rPr>
        <w:t>Vision-----------------------------------------------------------------------------------------------------------------</w:t>
      </w:r>
      <w:r w:rsidR="00446B0A">
        <w:rPr>
          <w:rFonts w:asciiTheme="minorHAnsi" w:hAnsiTheme="minorHAnsi" w:cstheme="minorHAnsi"/>
          <w:color w:val="221F1F"/>
          <w:sz w:val="24"/>
          <w:lang w:val="en"/>
        </w:rPr>
        <w:t>-</w:t>
      </w:r>
      <w:r>
        <w:rPr>
          <w:rFonts w:asciiTheme="minorHAnsi" w:hAnsiTheme="minorHAnsi" w:cstheme="minorHAnsi"/>
          <w:color w:val="221F1F"/>
          <w:sz w:val="24"/>
          <w:lang w:val="en"/>
        </w:rPr>
        <w:t>26</w:t>
      </w:r>
    </w:p>
    <w:p w:rsidR="006C2F5D" w:rsidRDefault="006C2F5D" w:rsidP="006C2F5D">
      <w:pPr>
        <w:pStyle w:val="ListeParagraf"/>
        <w:numPr>
          <w:ilvl w:val="1"/>
          <w:numId w:val="1"/>
        </w:numPr>
        <w:tabs>
          <w:tab w:val="left" w:pos="999"/>
          <w:tab w:val="left" w:pos="9925"/>
        </w:tabs>
        <w:spacing w:line="296" w:lineRule="exact"/>
        <w:ind w:hanging="622"/>
        <w:rPr>
          <w:rFonts w:asciiTheme="minorHAnsi" w:hAnsiTheme="minorHAnsi" w:cstheme="minorHAnsi"/>
          <w:sz w:val="24"/>
        </w:rPr>
      </w:pPr>
      <w:r>
        <w:rPr>
          <w:rFonts w:asciiTheme="minorHAnsi" w:hAnsiTheme="minorHAnsi" w:cstheme="minorHAnsi"/>
          <w:color w:val="221F1F"/>
          <w:spacing w:val="-6"/>
          <w:sz w:val="24"/>
          <w:lang w:val="en"/>
        </w:rPr>
        <w:t>Basic Values -------------------------------------------------------------------------------------------------------------------</w:t>
      </w:r>
      <w:r w:rsidR="00446B0A">
        <w:rPr>
          <w:rFonts w:asciiTheme="minorHAnsi" w:hAnsiTheme="minorHAnsi" w:cstheme="minorHAnsi"/>
          <w:color w:val="221F1F"/>
          <w:spacing w:val="-6"/>
          <w:sz w:val="24"/>
          <w:lang w:val="en"/>
        </w:rPr>
        <w:t>-</w:t>
      </w:r>
      <w:r>
        <w:rPr>
          <w:rFonts w:asciiTheme="minorHAnsi" w:hAnsiTheme="minorHAnsi" w:cstheme="minorHAnsi"/>
          <w:color w:val="221F1F"/>
          <w:spacing w:val="-6"/>
          <w:sz w:val="24"/>
          <w:lang w:val="en"/>
        </w:rPr>
        <w:t>26</w:t>
      </w:r>
    </w:p>
    <w:p w:rsidR="006C2F5D" w:rsidRDefault="006C2F5D" w:rsidP="006C2F5D">
      <w:pPr>
        <w:pStyle w:val="ListeParagraf"/>
        <w:numPr>
          <w:ilvl w:val="0"/>
          <w:numId w:val="1"/>
        </w:numPr>
        <w:tabs>
          <w:tab w:val="left" w:pos="379"/>
          <w:tab w:val="left" w:pos="9911"/>
        </w:tabs>
        <w:spacing w:line="298" w:lineRule="exact"/>
        <w:ind w:hanging="259"/>
        <w:rPr>
          <w:rFonts w:asciiTheme="minorHAnsi" w:hAnsiTheme="minorHAnsi" w:cstheme="minorHAnsi"/>
          <w:sz w:val="24"/>
        </w:rPr>
      </w:pPr>
      <w:r>
        <w:rPr>
          <w:rFonts w:asciiTheme="minorHAnsi" w:hAnsiTheme="minorHAnsi" w:cstheme="minorHAnsi"/>
          <w:color w:val="221F1F"/>
          <w:spacing w:val="-3"/>
          <w:sz w:val="24"/>
          <w:lang w:val="en"/>
        </w:rPr>
        <w:t>DIFFERENTIATION STRATEGY ----------------------------------------------------------------------------------------------27</w:t>
      </w:r>
    </w:p>
    <w:p w:rsidR="006C2F5D" w:rsidRDefault="006C2F5D" w:rsidP="006C2F5D">
      <w:pPr>
        <w:pStyle w:val="ListeParagraf"/>
        <w:numPr>
          <w:ilvl w:val="1"/>
          <w:numId w:val="1"/>
        </w:numPr>
        <w:tabs>
          <w:tab w:val="left" w:pos="999"/>
          <w:tab w:val="left" w:pos="9925"/>
        </w:tabs>
        <w:ind w:hanging="622"/>
        <w:rPr>
          <w:rFonts w:asciiTheme="minorHAnsi" w:hAnsiTheme="minorHAnsi" w:cstheme="minorHAnsi"/>
          <w:sz w:val="24"/>
        </w:rPr>
      </w:pPr>
      <w:r>
        <w:rPr>
          <w:rFonts w:asciiTheme="minorHAnsi" w:hAnsiTheme="minorHAnsi" w:cstheme="minorHAnsi"/>
          <w:color w:val="221F1F"/>
          <w:sz w:val="24"/>
          <w:lang w:val="en"/>
        </w:rPr>
        <w:t>Location Preference</w:t>
      </w:r>
      <w:r>
        <w:rPr>
          <w:rFonts w:asciiTheme="minorHAnsi" w:hAnsiTheme="minorHAnsi" w:cstheme="minorHAnsi"/>
          <w:sz w:val="24"/>
        </w:rPr>
        <w:t>---------------------------------------------------------------------------------------------</w:t>
      </w:r>
      <w:r w:rsidR="00446B0A">
        <w:rPr>
          <w:rFonts w:asciiTheme="minorHAnsi" w:hAnsiTheme="minorHAnsi" w:cstheme="minorHAnsi"/>
          <w:sz w:val="24"/>
        </w:rPr>
        <w:t>---</w:t>
      </w:r>
      <w:r>
        <w:rPr>
          <w:rFonts w:asciiTheme="minorHAnsi" w:hAnsiTheme="minorHAnsi" w:cstheme="minorHAnsi"/>
          <w:color w:val="221F1F"/>
          <w:sz w:val="24"/>
          <w:lang w:val="en"/>
        </w:rPr>
        <w:t>27</w:t>
      </w:r>
    </w:p>
    <w:p w:rsidR="006C2F5D" w:rsidRDefault="006C2F5D" w:rsidP="006C2F5D">
      <w:pPr>
        <w:pStyle w:val="ListeParagraf"/>
        <w:numPr>
          <w:ilvl w:val="1"/>
          <w:numId w:val="1"/>
        </w:numPr>
        <w:tabs>
          <w:tab w:val="left" w:pos="999"/>
          <w:tab w:val="left" w:pos="9925"/>
        </w:tabs>
        <w:ind w:hanging="622"/>
        <w:rPr>
          <w:rFonts w:asciiTheme="minorHAnsi" w:hAnsiTheme="minorHAnsi" w:cstheme="minorHAnsi"/>
          <w:sz w:val="24"/>
        </w:rPr>
      </w:pPr>
      <w:r>
        <w:rPr>
          <w:rFonts w:asciiTheme="minorHAnsi" w:hAnsiTheme="minorHAnsi" w:cstheme="minorHAnsi"/>
          <w:color w:val="221F1F"/>
          <w:sz w:val="24"/>
          <w:lang w:val="en"/>
        </w:rPr>
        <w:t>Success Region Preference</w:t>
      </w:r>
      <w:r>
        <w:rPr>
          <w:rFonts w:asciiTheme="minorHAnsi" w:hAnsiTheme="minorHAnsi" w:cstheme="minorHAnsi"/>
          <w:sz w:val="24"/>
        </w:rPr>
        <w:t>-------------------------------------------------------------------------------------</w:t>
      </w:r>
      <w:r w:rsidR="00446B0A">
        <w:rPr>
          <w:rFonts w:asciiTheme="minorHAnsi" w:hAnsiTheme="minorHAnsi" w:cstheme="minorHAnsi"/>
          <w:sz w:val="24"/>
        </w:rPr>
        <w:t>--</w:t>
      </w:r>
      <w:r>
        <w:rPr>
          <w:rFonts w:asciiTheme="minorHAnsi" w:hAnsiTheme="minorHAnsi" w:cstheme="minorHAnsi"/>
          <w:color w:val="221F1F"/>
          <w:sz w:val="24"/>
          <w:lang w:val="en"/>
        </w:rPr>
        <w:t>27</w:t>
      </w:r>
    </w:p>
    <w:p w:rsidR="006C2F5D" w:rsidRDefault="006C2F5D" w:rsidP="006C2F5D">
      <w:pPr>
        <w:pStyle w:val="ListeParagraf"/>
        <w:numPr>
          <w:ilvl w:val="1"/>
          <w:numId w:val="1"/>
        </w:numPr>
        <w:tabs>
          <w:tab w:val="left" w:pos="999"/>
          <w:tab w:val="left" w:pos="9925"/>
        </w:tabs>
        <w:spacing w:before="2"/>
        <w:ind w:hanging="622"/>
        <w:rPr>
          <w:rFonts w:asciiTheme="minorHAnsi" w:hAnsiTheme="minorHAnsi" w:cstheme="minorHAnsi"/>
          <w:sz w:val="24"/>
        </w:rPr>
      </w:pPr>
      <w:r>
        <w:rPr>
          <w:rFonts w:asciiTheme="minorHAnsi" w:hAnsiTheme="minorHAnsi" w:cstheme="minorHAnsi"/>
          <w:color w:val="221F1F"/>
          <w:position w:val="2"/>
          <w:sz w:val="24"/>
          <w:lang w:val="en"/>
        </w:rPr>
        <w:t>Value Presentation Preference -------------------------------------------------------------------------------</w:t>
      </w:r>
      <w:r w:rsidR="00446B0A">
        <w:rPr>
          <w:rFonts w:asciiTheme="minorHAnsi" w:hAnsiTheme="minorHAnsi" w:cstheme="minorHAnsi"/>
          <w:color w:val="221F1F"/>
          <w:position w:val="2"/>
          <w:sz w:val="24"/>
          <w:lang w:val="en"/>
        </w:rPr>
        <w:t>--</w:t>
      </w:r>
      <w:r>
        <w:rPr>
          <w:rFonts w:asciiTheme="minorHAnsi" w:hAnsiTheme="minorHAnsi" w:cstheme="minorHAnsi"/>
          <w:color w:val="221F1F"/>
          <w:position w:val="2"/>
          <w:sz w:val="24"/>
          <w:lang w:val="en"/>
        </w:rPr>
        <w:t>28</w:t>
      </w:r>
    </w:p>
    <w:p w:rsidR="006C2F5D" w:rsidRDefault="006C2F5D" w:rsidP="006C2F5D">
      <w:pPr>
        <w:pStyle w:val="ListeParagraf"/>
        <w:numPr>
          <w:ilvl w:val="1"/>
          <w:numId w:val="1"/>
        </w:numPr>
        <w:tabs>
          <w:tab w:val="left" w:pos="999"/>
          <w:tab w:val="left" w:pos="9925"/>
        </w:tabs>
        <w:spacing w:before="11"/>
        <w:ind w:hanging="622"/>
        <w:rPr>
          <w:rFonts w:asciiTheme="minorHAnsi" w:hAnsiTheme="minorHAnsi" w:cstheme="minorHAnsi"/>
          <w:sz w:val="24"/>
        </w:rPr>
      </w:pPr>
      <w:r>
        <w:rPr>
          <w:rFonts w:asciiTheme="minorHAnsi" w:hAnsiTheme="minorHAnsi" w:cstheme="minorHAnsi"/>
          <w:color w:val="221F1F"/>
          <w:spacing w:val="-5"/>
          <w:w w:val="95"/>
          <w:sz w:val="24"/>
          <w:lang w:val="en"/>
        </w:rPr>
        <w:t>Core Competency Preference--------------------------------------------------------------------------------------------------</w:t>
      </w:r>
      <w:r w:rsidR="00446B0A">
        <w:rPr>
          <w:rFonts w:asciiTheme="minorHAnsi" w:hAnsiTheme="minorHAnsi" w:cstheme="minorHAnsi"/>
          <w:color w:val="221F1F"/>
          <w:spacing w:val="-5"/>
          <w:w w:val="95"/>
          <w:sz w:val="24"/>
          <w:lang w:val="en"/>
        </w:rPr>
        <w:t>-</w:t>
      </w:r>
      <w:r>
        <w:rPr>
          <w:rFonts w:asciiTheme="minorHAnsi" w:hAnsiTheme="minorHAnsi" w:cstheme="minorHAnsi"/>
          <w:color w:val="221F1F"/>
          <w:spacing w:val="-5"/>
          <w:w w:val="95"/>
          <w:sz w:val="24"/>
          <w:lang w:val="en"/>
        </w:rPr>
        <w:t>28</w:t>
      </w:r>
    </w:p>
    <w:p w:rsidR="006C2F5D" w:rsidRDefault="006C2F5D" w:rsidP="006C2F5D">
      <w:pPr>
        <w:pStyle w:val="ListeParagraf"/>
        <w:numPr>
          <w:ilvl w:val="0"/>
          <w:numId w:val="1"/>
        </w:numPr>
        <w:tabs>
          <w:tab w:val="left" w:pos="379"/>
          <w:tab w:val="left" w:pos="9925"/>
        </w:tabs>
        <w:ind w:hanging="259"/>
        <w:rPr>
          <w:rFonts w:asciiTheme="minorHAnsi" w:hAnsiTheme="minorHAnsi" w:cstheme="minorHAnsi"/>
          <w:sz w:val="24"/>
        </w:rPr>
      </w:pPr>
      <w:r>
        <w:rPr>
          <w:rFonts w:asciiTheme="minorHAnsi" w:hAnsiTheme="minorHAnsi" w:cstheme="minorHAnsi"/>
          <w:color w:val="221F1F"/>
          <w:spacing w:val="-3"/>
          <w:position w:val="2"/>
          <w:sz w:val="24"/>
          <w:lang w:val="en"/>
        </w:rPr>
        <w:t>STRATEGY DEVELOPMENT: DETERMINATION OF GOALS, TARGETS AND STRATEGIES ---------------------</w:t>
      </w:r>
      <w:r w:rsidR="00110A37">
        <w:rPr>
          <w:rFonts w:asciiTheme="minorHAnsi" w:hAnsiTheme="minorHAnsi" w:cstheme="minorHAnsi"/>
          <w:color w:val="221F1F"/>
          <w:spacing w:val="-3"/>
          <w:position w:val="2"/>
          <w:sz w:val="24"/>
          <w:lang w:val="en"/>
        </w:rPr>
        <w:t>31</w:t>
      </w:r>
    </w:p>
    <w:p w:rsidR="006C2F5D" w:rsidRDefault="006C2F5D" w:rsidP="006C2F5D">
      <w:pPr>
        <w:pStyle w:val="ListeParagraf"/>
        <w:numPr>
          <w:ilvl w:val="1"/>
          <w:numId w:val="1"/>
        </w:numPr>
        <w:tabs>
          <w:tab w:val="left" w:pos="999"/>
          <w:tab w:val="left" w:pos="9925"/>
        </w:tabs>
        <w:spacing w:before="14"/>
        <w:ind w:hanging="622"/>
        <w:rPr>
          <w:rFonts w:asciiTheme="minorHAnsi" w:hAnsiTheme="minorHAnsi" w:cstheme="minorHAnsi"/>
          <w:sz w:val="24"/>
        </w:rPr>
      </w:pPr>
      <w:r>
        <w:rPr>
          <w:rFonts w:asciiTheme="minorHAnsi" w:hAnsiTheme="minorHAnsi" w:cstheme="minorHAnsi"/>
          <w:color w:val="221F1F"/>
          <w:position w:val="1"/>
          <w:sz w:val="24"/>
          <w:lang w:val="en"/>
        </w:rPr>
        <w:t>Goals, Targets and Strategies ---------------------------------------------------------------------------------</w:t>
      </w:r>
      <w:r w:rsidR="00446B0A">
        <w:rPr>
          <w:rFonts w:asciiTheme="minorHAnsi" w:hAnsiTheme="minorHAnsi" w:cstheme="minorHAnsi"/>
          <w:color w:val="221F1F"/>
          <w:position w:val="1"/>
          <w:sz w:val="24"/>
          <w:lang w:val="en"/>
        </w:rPr>
        <w:t>---</w:t>
      </w:r>
      <w:r w:rsidR="00110A37">
        <w:rPr>
          <w:rFonts w:asciiTheme="minorHAnsi" w:hAnsiTheme="minorHAnsi" w:cstheme="minorHAnsi"/>
          <w:color w:val="221F1F"/>
          <w:position w:val="1"/>
          <w:sz w:val="24"/>
          <w:lang w:val="en"/>
        </w:rPr>
        <w:t>31</w:t>
      </w:r>
    </w:p>
    <w:p w:rsidR="006C2F5D" w:rsidRDefault="006C2F5D" w:rsidP="006C2F5D">
      <w:pPr>
        <w:pStyle w:val="ListeParagraf"/>
        <w:numPr>
          <w:ilvl w:val="2"/>
          <w:numId w:val="1"/>
        </w:numPr>
        <w:tabs>
          <w:tab w:val="left" w:pos="1651"/>
          <w:tab w:val="left" w:pos="3724"/>
          <w:tab w:val="left" w:pos="9925"/>
        </w:tabs>
        <w:spacing w:before="18"/>
        <w:ind w:hanging="760"/>
        <w:rPr>
          <w:rFonts w:asciiTheme="minorHAnsi" w:hAnsiTheme="minorHAnsi" w:cstheme="minorHAnsi"/>
          <w:sz w:val="24"/>
        </w:rPr>
      </w:pPr>
      <w:r>
        <w:rPr>
          <w:rFonts w:asciiTheme="minorHAnsi" w:hAnsiTheme="minorHAnsi" w:cstheme="minorHAnsi"/>
          <w:color w:val="221F1F"/>
          <w:sz w:val="24"/>
          <w:lang w:val="en"/>
        </w:rPr>
        <w:t>Scientific Research--------------------------------------------------------------------------------------</w:t>
      </w:r>
      <w:r w:rsidR="00110A37">
        <w:rPr>
          <w:rFonts w:asciiTheme="minorHAnsi" w:hAnsiTheme="minorHAnsi" w:cstheme="minorHAnsi"/>
          <w:color w:val="221F1F"/>
          <w:sz w:val="24"/>
          <w:lang w:val="en"/>
        </w:rPr>
        <w:t>31</w:t>
      </w:r>
    </w:p>
    <w:p w:rsidR="006C2F5D" w:rsidRDefault="006C2F5D" w:rsidP="006C2F5D">
      <w:pPr>
        <w:pStyle w:val="ListeParagraf"/>
        <w:numPr>
          <w:ilvl w:val="2"/>
          <w:numId w:val="1"/>
        </w:numPr>
        <w:tabs>
          <w:tab w:val="left" w:pos="1651"/>
          <w:tab w:val="left" w:pos="9925"/>
        </w:tabs>
        <w:spacing w:before="9" w:line="317" w:lineRule="exact"/>
        <w:ind w:hanging="760"/>
        <w:rPr>
          <w:rFonts w:asciiTheme="minorHAnsi" w:hAnsiTheme="minorHAnsi" w:cstheme="minorHAnsi"/>
          <w:sz w:val="24"/>
        </w:rPr>
      </w:pPr>
      <w:r>
        <w:rPr>
          <w:rFonts w:asciiTheme="minorHAnsi" w:hAnsiTheme="minorHAnsi" w:cstheme="minorHAnsi"/>
          <w:color w:val="221F1F"/>
          <w:sz w:val="24"/>
          <w:lang w:val="en"/>
        </w:rPr>
        <w:t>Innovation Ecosystem ---------------------------------------------------------------------------------</w:t>
      </w:r>
      <w:r w:rsidR="00110A37">
        <w:rPr>
          <w:rFonts w:asciiTheme="minorHAnsi" w:hAnsiTheme="minorHAnsi" w:cstheme="minorHAnsi"/>
          <w:color w:val="221F1F"/>
          <w:sz w:val="24"/>
          <w:lang w:val="en"/>
        </w:rPr>
        <w:t>31</w:t>
      </w:r>
    </w:p>
    <w:p w:rsidR="006C2F5D" w:rsidRDefault="006C2F5D" w:rsidP="006C2F5D">
      <w:pPr>
        <w:pStyle w:val="ListeParagraf"/>
        <w:numPr>
          <w:ilvl w:val="2"/>
          <w:numId w:val="1"/>
        </w:numPr>
        <w:tabs>
          <w:tab w:val="left" w:pos="1651"/>
          <w:tab w:val="left" w:pos="9911"/>
        </w:tabs>
        <w:spacing w:line="296" w:lineRule="exact"/>
        <w:ind w:hanging="760"/>
        <w:rPr>
          <w:rFonts w:asciiTheme="minorHAnsi" w:hAnsiTheme="minorHAnsi" w:cstheme="minorHAnsi"/>
          <w:sz w:val="24"/>
        </w:rPr>
      </w:pPr>
      <w:r>
        <w:rPr>
          <w:rFonts w:asciiTheme="minorHAnsi" w:hAnsiTheme="minorHAnsi" w:cstheme="minorHAnsi"/>
          <w:color w:val="221F1F"/>
          <w:sz w:val="24"/>
          <w:lang w:val="en"/>
        </w:rPr>
        <w:t>Education-Teaching-------------------------------------------------------------------------------------</w:t>
      </w:r>
      <w:r w:rsidR="00110A37">
        <w:rPr>
          <w:rFonts w:asciiTheme="minorHAnsi" w:hAnsiTheme="minorHAnsi" w:cstheme="minorHAnsi"/>
          <w:color w:val="221F1F"/>
          <w:sz w:val="24"/>
          <w:lang w:val="en"/>
        </w:rPr>
        <w:t>31</w:t>
      </w:r>
    </w:p>
    <w:p w:rsidR="006C2F5D" w:rsidRDefault="006C2F5D" w:rsidP="006C2F5D">
      <w:pPr>
        <w:pStyle w:val="ListeParagraf"/>
        <w:numPr>
          <w:ilvl w:val="2"/>
          <w:numId w:val="1"/>
        </w:numPr>
        <w:tabs>
          <w:tab w:val="left" w:pos="1651"/>
          <w:tab w:val="left" w:pos="9911"/>
        </w:tabs>
        <w:spacing w:line="298" w:lineRule="exact"/>
        <w:ind w:hanging="760"/>
        <w:rPr>
          <w:rFonts w:asciiTheme="minorHAnsi" w:hAnsiTheme="minorHAnsi" w:cstheme="minorHAnsi"/>
          <w:sz w:val="24"/>
        </w:rPr>
      </w:pPr>
      <w:r>
        <w:rPr>
          <w:rFonts w:asciiTheme="minorHAnsi" w:hAnsiTheme="minorHAnsi" w:cstheme="minorHAnsi"/>
          <w:color w:val="221F1F"/>
          <w:sz w:val="24"/>
          <w:lang w:val="en"/>
        </w:rPr>
        <w:t>Institutional Development and Social Contribution---------------------------------------------31</w:t>
      </w:r>
    </w:p>
    <w:p w:rsidR="006C2F5D" w:rsidRDefault="006C2F5D" w:rsidP="006C2F5D">
      <w:pPr>
        <w:pStyle w:val="ListeParagraf"/>
        <w:numPr>
          <w:ilvl w:val="1"/>
          <w:numId w:val="1"/>
        </w:numPr>
        <w:tabs>
          <w:tab w:val="left" w:pos="999"/>
          <w:tab w:val="left" w:pos="9925"/>
        </w:tabs>
        <w:ind w:hanging="622"/>
        <w:rPr>
          <w:rFonts w:asciiTheme="minorHAnsi" w:hAnsiTheme="minorHAnsi" w:cstheme="minorHAnsi"/>
          <w:sz w:val="24"/>
        </w:rPr>
      </w:pPr>
      <w:r>
        <w:rPr>
          <w:rFonts w:asciiTheme="minorHAnsi" w:hAnsiTheme="minorHAnsi" w:cstheme="minorHAnsi"/>
          <w:color w:val="221F1F"/>
          <w:w w:val="95"/>
          <w:sz w:val="24"/>
          <w:lang w:val="en"/>
        </w:rPr>
        <w:t>Performance Indicators-----------------------------------------------------------------------------------------------</w:t>
      </w:r>
      <w:r w:rsidR="00446B0A">
        <w:rPr>
          <w:rFonts w:asciiTheme="minorHAnsi" w:hAnsiTheme="minorHAnsi" w:cstheme="minorHAnsi"/>
          <w:color w:val="221F1F"/>
          <w:w w:val="95"/>
          <w:sz w:val="24"/>
          <w:lang w:val="en"/>
        </w:rPr>
        <w:t>---</w:t>
      </w:r>
      <w:r>
        <w:rPr>
          <w:rFonts w:asciiTheme="minorHAnsi" w:hAnsiTheme="minorHAnsi" w:cstheme="minorHAnsi"/>
          <w:color w:val="221F1F"/>
          <w:w w:val="95"/>
          <w:sz w:val="24"/>
          <w:lang w:val="en"/>
        </w:rPr>
        <w:t>-31</w:t>
      </w:r>
    </w:p>
    <w:p w:rsidR="006C2F5D" w:rsidRDefault="006C2F5D" w:rsidP="006C2F5D">
      <w:pPr>
        <w:pStyle w:val="ListeParagraf"/>
        <w:numPr>
          <w:ilvl w:val="1"/>
          <w:numId w:val="1"/>
        </w:numPr>
        <w:tabs>
          <w:tab w:val="left" w:pos="999"/>
          <w:tab w:val="left" w:pos="9925"/>
        </w:tabs>
        <w:rPr>
          <w:rFonts w:asciiTheme="minorHAnsi" w:hAnsiTheme="minorHAnsi" w:cstheme="minorHAnsi"/>
          <w:sz w:val="24"/>
        </w:rPr>
      </w:pPr>
      <w:r>
        <w:rPr>
          <w:rFonts w:asciiTheme="minorHAnsi" w:hAnsiTheme="minorHAnsi" w:cstheme="minorHAnsi"/>
          <w:color w:val="221F1F"/>
          <w:w w:val="95"/>
          <w:sz w:val="24"/>
          <w:lang w:val="en"/>
        </w:rPr>
        <w:t>Target Risks and Control Activities----------------------------------------------------------------------------------</w:t>
      </w:r>
      <w:r w:rsidR="00446B0A">
        <w:rPr>
          <w:rFonts w:asciiTheme="minorHAnsi" w:hAnsiTheme="minorHAnsi" w:cstheme="minorHAnsi"/>
          <w:color w:val="221F1F"/>
          <w:w w:val="95"/>
          <w:sz w:val="24"/>
          <w:lang w:val="en"/>
        </w:rPr>
        <w:t>---</w:t>
      </w:r>
      <w:r>
        <w:rPr>
          <w:rFonts w:asciiTheme="minorHAnsi" w:hAnsiTheme="minorHAnsi" w:cstheme="minorHAnsi"/>
          <w:color w:val="221F1F"/>
          <w:w w:val="95"/>
          <w:sz w:val="24"/>
          <w:lang w:val="en"/>
        </w:rPr>
        <w:t>31</w:t>
      </w:r>
    </w:p>
    <w:p w:rsidR="006C2F5D" w:rsidRDefault="006C2F5D" w:rsidP="006C2F5D">
      <w:pPr>
        <w:pStyle w:val="ListeParagraf"/>
        <w:numPr>
          <w:ilvl w:val="0"/>
          <w:numId w:val="1"/>
        </w:numPr>
        <w:tabs>
          <w:tab w:val="left" w:pos="379"/>
          <w:tab w:val="left" w:pos="9911"/>
        </w:tabs>
        <w:ind w:hanging="259"/>
        <w:rPr>
          <w:rFonts w:asciiTheme="minorHAnsi" w:hAnsiTheme="minorHAnsi" w:cstheme="minorHAnsi"/>
          <w:sz w:val="24"/>
        </w:rPr>
      </w:pPr>
      <w:r>
        <w:rPr>
          <w:rFonts w:asciiTheme="minorHAnsi" w:hAnsiTheme="minorHAnsi" w:cstheme="minorHAnsi"/>
          <w:color w:val="221F1F"/>
          <w:sz w:val="24"/>
          <w:lang w:val="en"/>
        </w:rPr>
        <w:t>FINANCIAL PLAN ----------------------------------------------------------------------------------------------------------3</w:t>
      </w:r>
      <w:r w:rsidR="00110A37">
        <w:rPr>
          <w:rFonts w:asciiTheme="minorHAnsi" w:hAnsiTheme="minorHAnsi" w:cstheme="minorHAnsi"/>
          <w:color w:val="221F1F"/>
          <w:sz w:val="24"/>
          <w:lang w:val="en"/>
        </w:rPr>
        <w:t>2</w:t>
      </w:r>
    </w:p>
    <w:p w:rsidR="006C2F5D" w:rsidRDefault="006C2F5D" w:rsidP="006C2F5D">
      <w:pPr>
        <w:pStyle w:val="ListeParagraf"/>
        <w:numPr>
          <w:ilvl w:val="0"/>
          <w:numId w:val="1"/>
        </w:numPr>
        <w:tabs>
          <w:tab w:val="left" w:pos="379"/>
          <w:tab w:val="left" w:pos="9894"/>
        </w:tabs>
        <w:spacing w:before="2"/>
        <w:ind w:right="402" w:hanging="235"/>
        <w:rPr>
          <w:rFonts w:asciiTheme="minorHAnsi" w:hAnsiTheme="minorHAnsi" w:cstheme="minorHAnsi"/>
          <w:sz w:val="24"/>
        </w:rPr>
      </w:pPr>
      <w:r>
        <w:rPr>
          <w:rFonts w:asciiTheme="minorHAnsi" w:hAnsiTheme="minorHAnsi" w:cstheme="minorHAnsi"/>
          <w:color w:val="221F1F"/>
          <w:sz w:val="24"/>
          <w:lang w:val="en"/>
        </w:rPr>
        <w:t>MONITORING AND EVALUATION--------------------------------------------------------------------------------------</w:t>
      </w:r>
      <w:r w:rsidR="00110A37">
        <w:rPr>
          <w:rFonts w:asciiTheme="minorHAnsi" w:hAnsiTheme="minorHAnsi" w:cstheme="minorHAnsi"/>
          <w:color w:val="221F1F"/>
          <w:sz w:val="24"/>
          <w:lang w:val="en"/>
        </w:rPr>
        <w:t>34</w:t>
      </w:r>
      <w:r>
        <w:rPr>
          <w:rFonts w:asciiTheme="minorHAnsi" w:hAnsiTheme="minorHAnsi" w:cstheme="minorHAnsi"/>
          <w:color w:val="221F1F"/>
          <w:sz w:val="24"/>
          <w:lang w:val="en"/>
        </w:rPr>
        <w:t xml:space="preserve">    </w:t>
      </w:r>
    </w:p>
    <w:p w:rsidR="006C2F5D" w:rsidRDefault="006C2F5D" w:rsidP="006C2F5D">
      <w:pPr>
        <w:pStyle w:val="ListeParagraf"/>
        <w:tabs>
          <w:tab w:val="left" w:pos="379"/>
          <w:tab w:val="left" w:pos="9894"/>
        </w:tabs>
        <w:spacing w:before="2"/>
        <w:ind w:left="359" w:right="402" w:firstLine="0"/>
        <w:jc w:val="left"/>
        <w:rPr>
          <w:rFonts w:asciiTheme="minorHAnsi" w:hAnsiTheme="minorHAnsi" w:cstheme="minorHAnsi"/>
          <w:sz w:val="24"/>
        </w:rPr>
      </w:pPr>
      <w:r>
        <w:rPr>
          <w:rFonts w:asciiTheme="minorHAnsi" w:hAnsiTheme="minorHAnsi" w:cstheme="minorHAnsi"/>
          <w:color w:val="221F1F"/>
          <w:sz w:val="24"/>
          <w:lang w:val="en"/>
        </w:rPr>
        <w:t>Annexes----------------------------------------------------------------------------------------------------------------------</w:t>
      </w:r>
      <w:r w:rsidR="00110A37">
        <w:rPr>
          <w:rFonts w:asciiTheme="minorHAnsi" w:hAnsiTheme="minorHAnsi" w:cstheme="minorHAnsi"/>
          <w:color w:val="221F1F"/>
          <w:sz w:val="24"/>
          <w:lang w:val="en"/>
        </w:rPr>
        <w:t>35</w:t>
      </w:r>
      <w:r>
        <w:rPr>
          <w:rFonts w:asciiTheme="minorHAnsi" w:hAnsiTheme="minorHAnsi" w:cstheme="minorHAnsi"/>
          <w:color w:val="221F1F"/>
          <w:sz w:val="24"/>
          <w:lang w:val="en"/>
        </w:rPr>
        <w:t xml:space="preserve"> </w:t>
      </w:r>
      <w:r>
        <w:rPr>
          <w:rFonts w:asciiTheme="minorHAnsi" w:hAnsiTheme="minorHAnsi" w:cstheme="minorHAnsi"/>
          <w:color w:val="221F1F"/>
          <w:sz w:val="24"/>
          <w:lang w:val="en"/>
        </w:rPr>
        <w:tab/>
        <w:t>Annex 1. Academic and Administrative Organization Structure----------------------------------------------</w:t>
      </w:r>
      <w:r w:rsidR="00446B0A">
        <w:rPr>
          <w:rFonts w:asciiTheme="minorHAnsi" w:hAnsiTheme="minorHAnsi" w:cstheme="minorHAnsi"/>
          <w:color w:val="221F1F"/>
          <w:sz w:val="24"/>
          <w:lang w:val="en"/>
        </w:rPr>
        <w:t>-</w:t>
      </w:r>
      <w:r w:rsidR="005109D6">
        <w:rPr>
          <w:rFonts w:asciiTheme="minorHAnsi" w:hAnsiTheme="minorHAnsi" w:cstheme="minorHAnsi"/>
          <w:color w:val="221F1F"/>
          <w:sz w:val="24"/>
          <w:lang w:val="en"/>
        </w:rPr>
        <w:t>35</w:t>
      </w:r>
      <w:r>
        <w:rPr>
          <w:rFonts w:asciiTheme="minorHAnsi" w:hAnsiTheme="minorHAnsi" w:cstheme="minorHAnsi"/>
          <w:color w:val="221F1F"/>
          <w:sz w:val="24"/>
          <w:lang w:val="en"/>
        </w:rPr>
        <w:t xml:space="preserve"> Annex 2. Strategic Plan, Axis, </w:t>
      </w:r>
      <w:r w:rsidR="00C22C7D">
        <w:rPr>
          <w:rFonts w:asciiTheme="minorHAnsi" w:hAnsiTheme="minorHAnsi" w:cstheme="minorHAnsi"/>
          <w:color w:val="221F1F"/>
          <w:sz w:val="24"/>
          <w:lang w:val="en"/>
        </w:rPr>
        <w:t>Goal</w:t>
      </w:r>
      <w:r>
        <w:rPr>
          <w:rFonts w:asciiTheme="minorHAnsi" w:hAnsiTheme="minorHAnsi" w:cstheme="minorHAnsi"/>
          <w:color w:val="221F1F"/>
          <w:sz w:val="24"/>
          <w:lang w:val="en"/>
        </w:rPr>
        <w:t>, Target, Strategy and Indicators--------------------------------------</w:t>
      </w:r>
      <w:r w:rsidR="00446B0A">
        <w:rPr>
          <w:rFonts w:asciiTheme="minorHAnsi" w:hAnsiTheme="minorHAnsi" w:cstheme="minorHAnsi"/>
          <w:color w:val="221F1F"/>
          <w:sz w:val="24"/>
          <w:lang w:val="en"/>
        </w:rPr>
        <w:t>----</w:t>
      </w:r>
      <w:r w:rsidR="005109D6">
        <w:rPr>
          <w:rFonts w:asciiTheme="minorHAnsi" w:hAnsiTheme="minorHAnsi" w:cstheme="minorHAnsi"/>
          <w:color w:val="221F1F"/>
          <w:sz w:val="24"/>
          <w:lang w:val="en"/>
        </w:rPr>
        <w:t>36</w:t>
      </w:r>
      <w:r>
        <w:rPr>
          <w:rFonts w:asciiTheme="minorHAnsi" w:hAnsiTheme="minorHAnsi" w:cstheme="minorHAnsi"/>
          <w:color w:val="221F1F"/>
          <w:sz w:val="24"/>
          <w:lang w:val="en"/>
        </w:rPr>
        <w:t xml:space="preserve"> Annex 3. Target Cards----------------------------------------------------------------------------------------------------</w:t>
      </w:r>
      <w:r w:rsidR="00446B0A">
        <w:rPr>
          <w:rFonts w:asciiTheme="minorHAnsi" w:hAnsiTheme="minorHAnsi" w:cstheme="minorHAnsi"/>
          <w:color w:val="221F1F"/>
          <w:sz w:val="24"/>
          <w:lang w:val="en"/>
        </w:rPr>
        <w:t>-</w:t>
      </w:r>
      <w:r w:rsidR="005109D6">
        <w:rPr>
          <w:rFonts w:asciiTheme="minorHAnsi" w:hAnsiTheme="minorHAnsi" w:cstheme="minorHAnsi"/>
          <w:color w:val="221F1F"/>
          <w:sz w:val="24"/>
          <w:lang w:val="en"/>
        </w:rPr>
        <w:t>43</w:t>
      </w:r>
      <w:bookmarkStart w:id="0" w:name="_GoBack"/>
      <w:bookmarkEnd w:id="0"/>
    </w:p>
    <w:p w:rsidR="006C2F5D" w:rsidRDefault="006C2F5D" w:rsidP="006C2F5D">
      <w:pPr>
        <w:rPr>
          <w:sz w:val="24"/>
        </w:rPr>
        <w:sectPr w:rsidR="006C2F5D" w:rsidSect="00446B0A">
          <w:footerReference w:type="default" r:id="rId11"/>
          <w:pgSz w:w="11920" w:h="16850"/>
          <w:pgMar w:top="0" w:right="720" w:bottom="90" w:left="620" w:header="0" w:footer="437" w:gutter="0"/>
          <w:pgNumType w:start="1"/>
          <w:cols w:space="708"/>
        </w:sectPr>
      </w:pPr>
    </w:p>
    <w:p w:rsidR="006C2F5D" w:rsidRDefault="006C2F5D" w:rsidP="006C2F5D">
      <w:pPr>
        <w:pStyle w:val="Balk11"/>
        <w:ind w:left="160" w:firstLine="0"/>
        <w:rPr>
          <w:rFonts w:asciiTheme="minorHAnsi" w:hAnsiTheme="minorHAnsi" w:cstheme="minorHAnsi"/>
        </w:rPr>
      </w:pPr>
      <w:r>
        <w:rPr>
          <w:rFonts w:asciiTheme="minorHAnsi" w:hAnsiTheme="minorHAnsi" w:cstheme="minorHAnsi"/>
          <w:color w:val="9A111F"/>
          <w:lang w:val="en"/>
        </w:rPr>
        <w:lastRenderedPageBreak/>
        <w:t>Strategic Plan at a Glance</w:t>
      </w:r>
    </w:p>
    <w:p w:rsidR="006C2F5D" w:rsidRDefault="006C2F5D" w:rsidP="006C2F5D">
      <w:pPr>
        <w:pStyle w:val="GvdeMetni"/>
        <w:rPr>
          <w:rFonts w:asciiTheme="minorHAnsi" w:hAnsiTheme="minorHAnsi" w:cstheme="minorHAnsi"/>
          <w:sz w:val="20"/>
        </w:rPr>
      </w:pPr>
    </w:p>
    <w:p w:rsidR="006C2F5D" w:rsidRDefault="006C2F5D" w:rsidP="006C2F5D">
      <w:pPr>
        <w:rPr>
          <w:rFonts w:cstheme="minorHAnsi"/>
          <w:sz w:val="20"/>
        </w:rPr>
        <w:sectPr w:rsidR="006C2F5D" w:rsidSect="00CB38B5">
          <w:pgSz w:w="11920" w:h="16850"/>
          <w:pgMar w:top="450" w:right="400" w:bottom="620" w:left="560" w:header="0" w:footer="437" w:gutter="0"/>
          <w:cols w:space="708"/>
        </w:sectPr>
      </w:pPr>
    </w:p>
    <w:p w:rsidR="006C2F5D" w:rsidRDefault="006C2F5D" w:rsidP="006C2F5D">
      <w:pPr>
        <w:pStyle w:val="GvdeMetni"/>
        <w:spacing w:before="248" w:line="244" w:lineRule="auto"/>
        <w:ind w:left="160" w:right="1"/>
        <w:jc w:val="both"/>
        <w:rPr>
          <w:rFonts w:asciiTheme="minorHAnsi" w:hAnsiTheme="minorHAnsi" w:cstheme="minorHAnsi"/>
        </w:rPr>
      </w:pPr>
      <w:r>
        <w:rPr>
          <w:rFonts w:asciiTheme="minorHAnsi" w:hAnsiTheme="minorHAnsi" w:cstheme="minorHAnsi"/>
          <w:color w:val="221F1F"/>
          <w:w w:val="95"/>
          <w:lang w:val="en"/>
        </w:rPr>
        <w:lastRenderedPageBreak/>
        <w:t>The main headings showing the general summary of the updates and renewals made within the scope of the Izmir Institute of Technology (IZTECH) 2019-2023 Strategy Plan are stated below.</w:t>
      </w:r>
    </w:p>
    <w:p w:rsidR="006C2F5D" w:rsidRDefault="006C2F5D" w:rsidP="006C2F5D">
      <w:pPr>
        <w:pStyle w:val="GvdeMetni"/>
        <w:spacing w:before="5"/>
        <w:rPr>
          <w:rFonts w:asciiTheme="minorHAnsi" w:hAnsiTheme="minorHAnsi" w:cstheme="minorHAnsi"/>
          <w:sz w:val="23"/>
        </w:rPr>
      </w:pPr>
    </w:p>
    <w:p w:rsidR="006C2F5D" w:rsidRDefault="006C2F5D" w:rsidP="006C2F5D">
      <w:pPr>
        <w:pStyle w:val="Balk41"/>
        <w:ind w:left="160"/>
        <w:rPr>
          <w:rFonts w:asciiTheme="minorHAnsi" w:hAnsiTheme="minorHAnsi" w:cstheme="minorHAnsi"/>
        </w:rPr>
      </w:pPr>
      <w:r>
        <w:rPr>
          <w:rFonts w:asciiTheme="minorHAnsi" w:hAnsiTheme="minorHAnsi" w:cstheme="minorHAnsi"/>
          <w:color w:val="221F1F"/>
          <w:w w:val="90"/>
          <w:lang w:val="en"/>
        </w:rPr>
        <w:t>Mission, Vision and Core Values</w:t>
      </w:r>
    </w:p>
    <w:p w:rsidR="006C2F5D" w:rsidRDefault="006C2F5D" w:rsidP="006C2F5D">
      <w:pPr>
        <w:pStyle w:val="GvdeMetni"/>
        <w:spacing w:before="7"/>
        <w:jc w:val="both"/>
        <w:rPr>
          <w:rFonts w:asciiTheme="minorHAnsi" w:hAnsiTheme="minorHAnsi" w:cstheme="minorHAnsi"/>
          <w:b/>
        </w:rPr>
      </w:pPr>
    </w:p>
    <w:p w:rsidR="006C2F5D" w:rsidRDefault="006C2F5D" w:rsidP="006C2F5D">
      <w:pPr>
        <w:pStyle w:val="GvdeMetni"/>
        <w:spacing w:before="1"/>
        <w:ind w:left="160"/>
        <w:jc w:val="both"/>
        <w:rPr>
          <w:rFonts w:asciiTheme="minorHAnsi" w:hAnsiTheme="minorHAnsi" w:cstheme="minorHAnsi"/>
          <w:color w:val="221F1F"/>
          <w:lang w:val="en"/>
        </w:rPr>
      </w:pPr>
      <w:r>
        <w:rPr>
          <w:rFonts w:asciiTheme="minorHAnsi" w:hAnsiTheme="minorHAnsi" w:cstheme="minorHAnsi"/>
          <w:color w:val="221F1F"/>
          <w:lang w:val="en"/>
        </w:rPr>
        <w:t>IZTECH's mission, in line with its founding law, is to "conduct advanced research, education, training, production, publication, and consultancy in the fields of science and technology."</w:t>
      </w:r>
    </w:p>
    <w:p w:rsidR="006C2F5D" w:rsidRDefault="006C2F5D" w:rsidP="006C2F5D">
      <w:pPr>
        <w:pStyle w:val="GvdeMetni"/>
        <w:spacing w:before="1"/>
        <w:rPr>
          <w:rFonts w:asciiTheme="minorHAnsi" w:hAnsiTheme="minorHAnsi" w:cstheme="minorHAnsi"/>
          <w:sz w:val="25"/>
        </w:rPr>
      </w:pPr>
    </w:p>
    <w:p w:rsidR="006C2F5D" w:rsidRDefault="006C2F5D" w:rsidP="006C2F5D">
      <w:pPr>
        <w:pStyle w:val="GvdeMetni"/>
        <w:ind w:left="160"/>
        <w:jc w:val="both"/>
        <w:rPr>
          <w:rFonts w:asciiTheme="minorHAnsi" w:hAnsiTheme="minorHAnsi" w:cstheme="minorHAnsi"/>
          <w:color w:val="221F1F"/>
          <w:lang w:val="en"/>
        </w:rPr>
      </w:pPr>
      <w:r>
        <w:rPr>
          <w:rFonts w:asciiTheme="minorHAnsi" w:hAnsiTheme="minorHAnsi" w:cstheme="minorHAnsi"/>
          <w:color w:val="221F1F"/>
          <w:lang w:val="en"/>
        </w:rPr>
        <w:t xml:space="preserve">IZTECH Vision is "To be a pioneer in science and technology, original in education, and a respected research university in the world." </w:t>
      </w:r>
    </w:p>
    <w:p w:rsidR="006C2F5D" w:rsidRDefault="006C2F5D" w:rsidP="006C2F5D">
      <w:pPr>
        <w:pStyle w:val="GvdeMetni"/>
        <w:ind w:left="160"/>
        <w:jc w:val="both"/>
        <w:rPr>
          <w:rFonts w:asciiTheme="minorHAnsi" w:hAnsiTheme="minorHAnsi" w:cstheme="minorHAnsi"/>
          <w:color w:val="221F1F"/>
          <w:lang w:val="en"/>
        </w:rPr>
      </w:pPr>
    </w:p>
    <w:p w:rsidR="006C2F5D" w:rsidRDefault="006C2F5D" w:rsidP="006C2F5D">
      <w:pPr>
        <w:pStyle w:val="GvdeMetni"/>
        <w:ind w:left="160"/>
        <w:jc w:val="both"/>
        <w:rPr>
          <w:rFonts w:asciiTheme="minorHAnsi" w:hAnsiTheme="minorHAnsi" w:cstheme="minorHAnsi"/>
          <w:color w:val="221F1F"/>
          <w:lang w:val="en"/>
        </w:rPr>
      </w:pPr>
      <w:r>
        <w:rPr>
          <w:rFonts w:asciiTheme="minorHAnsi" w:hAnsiTheme="minorHAnsi" w:cstheme="minorHAnsi"/>
          <w:color w:val="221F1F"/>
          <w:lang w:val="en"/>
        </w:rPr>
        <w:t>Its statement expanded according to the primary strategic axes that constitute the IZTECH Vision is;</w:t>
      </w:r>
    </w:p>
    <w:p w:rsidR="006C2F5D" w:rsidRDefault="006C2F5D" w:rsidP="006C2F5D">
      <w:pPr>
        <w:pStyle w:val="GvdeMetni"/>
        <w:numPr>
          <w:ilvl w:val="0"/>
          <w:numId w:val="2"/>
        </w:numPr>
        <w:spacing w:before="9"/>
        <w:jc w:val="both"/>
        <w:rPr>
          <w:rFonts w:asciiTheme="minorHAnsi" w:hAnsiTheme="minorHAnsi" w:cstheme="minorHAnsi"/>
          <w:color w:val="221F1F"/>
          <w:w w:val="95"/>
          <w:szCs w:val="22"/>
          <w:lang w:val="en"/>
        </w:rPr>
      </w:pPr>
      <w:r>
        <w:rPr>
          <w:rFonts w:asciiTheme="minorHAnsi" w:hAnsiTheme="minorHAnsi" w:cstheme="minorHAnsi"/>
          <w:color w:val="221F1F"/>
          <w:w w:val="95"/>
          <w:szCs w:val="22"/>
          <w:lang w:val="en"/>
        </w:rPr>
        <w:t>Pioneering in disseminating the high technology of its founding purpose to its preferred national priority areas,</w:t>
      </w:r>
    </w:p>
    <w:p w:rsidR="006C2F5D" w:rsidRDefault="006C2F5D" w:rsidP="006C2F5D">
      <w:pPr>
        <w:pStyle w:val="GvdeMetni"/>
        <w:numPr>
          <w:ilvl w:val="0"/>
          <w:numId w:val="2"/>
        </w:numPr>
        <w:spacing w:before="9"/>
        <w:jc w:val="both"/>
        <w:rPr>
          <w:rFonts w:asciiTheme="minorHAnsi" w:hAnsiTheme="minorHAnsi" w:cstheme="minorHAnsi"/>
          <w:color w:val="221F1F"/>
          <w:w w:val="95"/>
          <w:szCs w:val="22"/>
          <w:lang w:val="en"/>
        </w:rPr>
      </w:pPr>
      <w:r>
        <w:rPr>
          <w:rFonts w:asciiTheme="minorHAnsi" w:hAnsiTheme="minorHAnsi" w:cstheme="minorHAnsi"/>
          <w:color w:val="221F1F"/>
          <w:w w:val="95"/>
          <w:szCs w:val="22"/>
          <w:lang w:val="en"/>
        </w:rPr>
        <w:t>Making a unique and qualified contribution to digital transformation and technological change by providing collaborative, student-oriented, and hands-on learning opportunities in the working environment in education,</w:t>
      </w:r>
    </w:p>
    <w:p w:rsidR="006C2F5D" w:rsidRDefault="006C2F5D" w:rsidP="006C2F5D">
      <w:pPr>
        <w:pStyle w:val="GvdeMetni"/>
        <w:numPr>
          <w:ilvl w:val="0"/>
          <w:numId w:val="2"/>
        </w:numPr>
        <w:spacing w:before="9"/>
        <w:jc w:val="both"/>
        <w:rPr>
          <w:rFonts w:asciiTheme="minorHAnsi" w:hAnsiTheme="minorHAnsi" w:cstheme="minorHAnsi"/>
          <w:color w:val="221F1F"/>
          <w:w w:val="95"/>
          <w:szCs w:val="22"/>
          <w:lang w:val="en"/>
        </w:rPr>
      </w:pPr>
      <w:r>
        <w:rPr>
          <w:rFonts w:asciiTheme="minorHAnsi" w:hAnsiTheme="minorHAnsi" w:cstheme="minorHAnsi"/>
          <w:color w:val="221F1F"/>
          <w:w w:val="95"/>
          <w:szCs w:val="22"/>
          <w:lang w:val="en"/>
        </w:rPr>
        <w:t>Sustainably protecting environmentally and human-sensitive development,</w:t>
      </w:r>
    </w:p>
    <w:p w:rsidR="006C2F5D" w:rsidRDefault="006C2F5D" w:rsidP="006C2F5D">
      <w:pPr>
        <w:pStyle w:val="GvdeMetni"/>
        <w:numPr>
          <w:ilvl w:val="0"/>
          <w:numId w:val="2"/>
        </w:numPr>
        <w:spacing w:before="7"/>
        <w:rPr>
          <w:rFonts w:asciiTheme="minorHAnsi" w:hAnsiTheme="minorHAnsi" w:cstheme="minorHAnsi"/>
          <w:sz w:val="22"/>
        </w:rPr>
      </w:pPr>
      <w:r>
        <w:rPr>
          <w:rFonts w:asciiTheme="minorHAnsi" w:hAnsiTheme="minorHAnsi" w:cstheme="minorHAnsi"/>
          <w:color w:val="221F1F"/>
          <w:w w:val="95"/>
          <w:szCs w:val="22"/>
          <w:lang w:val="en"/>
        </w:rPr>
        <w:t>To be a respected research university in the thematic fields it leads in the world.</w:t>
      </w:r>
      <w:r>
        <w:rPr>
          <w:rFonts w:asciiTheme="minorHAnsi" w:hAnsiTheme="minorHAnsi" w:cstheme="minorHAnsi"/>
        </w:rPr>
        <w:br w:type="column"/>
      </w:r>
    </w:p>
    <w:p w:rsidR="006C2F5D" w:rsidRDefault="006C2F5D" w:rsidP="006C2F5D">
      <w:pPr>
        <w:pStyle w:val="GvdeMetni"/>
        <w:spacing w:before="10"/>
        <w:ind w:left="360" w:right="264"/>
        <w:rPr>
          <w:rFonts w:asciiTheme="minorHAnsi" w:hAnsiTheme="minorHAnsi" w:cstheme="minorHAnsi"/>
        </w:rPr>
      </w:pPr>
      <w:r>
        <w:rPr>
          <w:rFonts w:asciiTheme="minorHAnsi" w:hAnsiTheme="minorHAnsi" w:cstheme="minorHAnsi"/>
          <w:color w:val="221F1F"/>
          <w:w w:val="95"/>
          <w:lang w:val="en"/>
        </w:rPr>
        <w:t>IZTECH Core Values determined in this direction are as follows (Figure 1):</w:t>
      </w:r>
      <w:r>
        <w:rPr>
          <w:rFonts w:asciiTheme="minorHAnsi" w:hAnsiTheme="minorHAnsi" w:cstheme="minorHAnsi"/>
          <w:color w:val="221F1F"/>
          <w:w w:val="95"/>
          <w:lang w:val="en"/>
        </w:rPr>
        <w:br/>
      </w:r>
    </w:p>
    <w:p w:rsidR="006C2F5D" w:rsidRDefault="006C2F5D" w:rsidP="006C2F5D">
      <w:pPr>
        <w:pStyle w:val="GvdeMetni"/>
        <w:spacing w:line="244" w:lineRule="auto"/>
        <w:ind w:left="443" w:right="264"/>
        <w:jc w:val="both"/>
        <w:rPr>
          <w:rFonts w:asciiTheme="minorHAnsi" w:hAnsiTheme="minorHAnsi" w:cstheme="minorHAnsi"/>
        </w:rPr>
      </w:pPr>
      <w:r>
        <w:rPr>
          <w:noProof/>
          <w:lang w:val="tr-TR" w:eastAsia="tr-TR"/>
        </w:rPr>
        <mc:AlternateContent>
          <mc:Choice Requires="wps">
            <w:drawing>
              <wp:anchor distT="0" distB="0" distL="114300" distR="114300" simplePos="0" relativeHeight="251659264" behindDoc="0" locked="0" layoutInCell="1" allowOverlap="1" wp14:anchorId="732ED6A0" wp14:editId="66ECAEA9">
                <wp:simplePos x="0" y="0"/>
                <wp:positionH relativeFrom="page">
                  <wp:posOffset>3983355</wp:posOffset>
                </wp:positionH>
                <wp:positionV relativeFrom="paragraph">
                  <wp:posOffset>34925</wp:posOffset>
                </wp:positionV>
                <wp:extent cx="91440" cy="102870"/>
                <wp:effectExtent l="0" t="0" r="3810" b="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02870"/>
                        </a:xfrm>
                        <a:prstGeom prst="rect">
                          <a:avLst/>
                        </a:prstGeom>
                        <a:solidFill>
                          <a:srgbClr val="5BA6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D452C" id="Rectangle 367" o:spid="_x0000_s1026" style="position:absolute;margin-left:313.65pt;margin-top:2.75pt;width:7.2pt;height:8.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" fillcolor="#5ba6dd" stroked="f">
                <w10:wrap anchorx="page"/>
              </v:rect>
            </w:pict>
          </mc:Fallback>
        </mc:AlternateContent>
      </w:r>
      <w:r>
        <w:rPr>
          <w:rFonts w:asciiTheme="minorHAnsi" w:hAnsiTheme="minorHAnsi" w:cstheme="minorHAnsi"/>
          <w:i/>
          <w:color w:val="221F1F"/>
          <w:w w:val="95"/>
          <w:lang w:val="en"/>
        </w:rPr>
        <w:t>Innovative</w:t>
      </w:r>
      <w:r>
        <w:rPr>
          <w:rFonts w:asciiTheme="minorHAnsi" w:hAnsiTheme="minorHAnsi" w:cstheme="minorHAnsi"/>
          <w:color w:val="221F1F"/>
          <w:w w:val="95"/>
          <w:lang w:val="en"/>
        </w:rPr>
        <w:t>: Transforms technological innovation coming from scientific research power into modern initiatives.</w:t>
      </w:r>
    </w:p>
    <w:p w:rsidR="006C2F5D" w:rsidRDefault="006C2F5D" w:rsidP="006C2F5D">
      <w:pPr>
        <w:pStyle w:val="GvdeMetni"/>
        <w:spacing w:after="240" w:line="244" w:lineRule="auto"/>
        <w:ind w:left="443" w:right="264"/>
        <w:jc w:val="both"/>
        <w:rPr>
          <w:rFonts w:asciiTheme="minorHAnsi" w:hAnsiTheme="minorHAnsi" w:cstheme="minorHAnsi"/>
          <w:color w:val="221F1F"/>
          <w:lang w:val="en"/>
        </w:rPr>
      </w:pPr>
      <w:r>
        <w:rPr>
          <w:noProof/>
          <w:lang w:val="tr-TR" w:eastAsia="tr-TR"/>
        </w:rPr>
        <mc:AlternateContent>
          <mc:Choice Requires="wps">
            <w:drawing>
              <wp:anchor distT="0" distB="0" distL="114300" distR="114300" simplePos="0" relativeHeight="251660288" behindDoc="0" locked="0" layoutInCell="1" allowOverlap="1" wp14:anchorId="20F57106" wp14:editId="02FDAEAD">
                <wp:simplePos x="0" y="0"/>
                <wp:positionH relativeFrom="page">
                  <wp:posOffset>3983355</wp:posOffset>
                </wp:positionH>
                <wp:positionV relativeFrom="paragraph">
                  <wp:posOffset>127000</wp:posOffset>
                </wp:positionV>
                <wp:extent cx="91440" cy="102870"/>
                <wp:effectExtent l="0" t="0" r="3810" b="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02870"/>
                        </a:xfrm>
                        <a:prstGeom prst="rect">
                          <a:avLst/>
                        </a:prstGeom>
                        <a:solidFill>
                          <a:srgbClr val="51B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A7724" id="Rectangle 366" o:spid="_x0000_s1026" style="position:absolute;margin-left:313.65pt;margin-top:10pt;width:7.2pt;height:8.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" fillcolor="#51bdfc" stroked="f">
                <w10:wrap anchorx="page"/>
              </v:rect>
            </w:pict>
          </mc:Fallback>
        </mc:AlternateContent>
      </w:r>
      <w:r>
        <w:rPr>
          <w:rFonts w:asciiTheme="minorHAnsi" w:hAnsiTheme="minorHAnsi" w:cstheme="minorHAnsi"/>
          <w:i/>
          <w:color w:val="221F1F"/>
          <w:lang w:val="en"/>
        </w:rPr>
        <w:t>Entrepreneur</w:t>
      </w:r>
      <w:r>
        <w:rPr>
          <w:rFonts w:asciiTheme="minorHAnsi" w:hAnsiTheme="minorHAnsi" w:cstheme="minorHAnsi"/>
          <w:color w:val="221F1F"/>
          <w:lang w:val="en"/>
        </w:rPr>
        <w:t>: Paves the way for innovations by providing the necessary support environment that encourages stakeholders with ideas.</w:t>
      </w:r>
    </w:p>
    <w:p w:rsidR="006C2F5D" w:rsidRDefault="006C2F5D" w:rsidP="006C2F5D">
      <w:pPr>
        <w:ind w:left="450" w:right="264"/>
        <w:jc w:val="both"/>
        <w:rPr>
          <w:rFonts w:cstheme="minorHAnsi"/>
          <w:color w:val="221F1F"/>
          <w:sz w:val="24"/>
          <w:szCs w:val="24"/>
          <w:lang w:val="en"/>
        </w:rPr>
      </w:pPr>
      <w:r>
        <w:rPr>
          <w:noProof/>
          <w:lang w:eastAsia="tr-TR"/>
        </w:rPr>
        <mc:AlternateContent>
          <mc:Choice Requires="wps">
            <w:drawing>
              <wp:anchor distT="0" distB="0" distL="114300" distR="114300" simplePos="0" relativeHeight="251661312" behindDoc="0" locked="0" layoutInCell="1" allowOverlap="1" wp14:anchorId="5922DEDD" wp14:editId="29CCB116">
                <wp:simplePos x="0" y="0"/>
                <wp:positionH relativeFrom="page">
                  <wp:posOffset>3983355</wp:posOffset>
                </wp:positionH>
                <wp:positionV relativeFrom="paragraph">
                  <wp:posOffset>38735</wp:posOffset>
                </wp:positionV>
                <wp:extent cx="91440" cy="102870"/>
                <wp:effectExtent l="0" t="0" r="3810" b="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02870"/>
                        </a:xfrm>
                        <a:prstGeom prst="rect">
                          <a:avLst/>
                        </a:prstGeom>
                        <a:solidFill>
                          <a:srgbClr val="687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43AE3" id="Rectangle 365" o:spid="_x0000_s1026" style="position:absolute;margin-left:313.65pt;margin-top:3.05pt;width:7.2pt;height:8.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" fillcolor="#6877b8" stroked="f">
                <w10:wrap anchorx="page"/>
              </v:rect>
            </w:pict>
          </mc:Fallback>
        </mc:AlternateContent>
      </w:r>
      <w:r>
        <w:rPr>
          <w:rFonts w:cstheme="minorHAnsi"/>
          <w:i/>
          <w:color w:val="221F1F"/>
          <w:sz w:val="24"/>
          <w:szCs w:val="24"/>
          <w:lang w:val="en"/>
        </w:rPr>
        <w:t xml:space="preserve"> Original</w:t>
      </w:r>
      <w:r>
        <w:rPr>
          <w:rFonts w:cstheme="minorHAnsi"/>
          <w:color w:val="221F1F"/>
          <w:sz w:val="24"/>
          <w:szCs w:val="24"/>
          <w:lang w:val="en"/>
        </w:rPr>
        <w:t>: Supports research and education environments that explore, add value, are different, creative, and prioritize imagination, gives importance to intellectual rights and freedoms.</w:t>
      </w:r>
    </w:p>
    <w:p w:rsidR="006C2F5D" w:rsidRDefault="006C2F5D" w:rsidP="006C2F5D">
      <w:pPr>
        <w:pStyle w:val="GvdeMetni"/>
        <w:tabs>
          <w:tab w:val="left" w:pos="4820"/>
        </w:tabs>
        <w:spacing w:line="244" w:lineRule="auto"/>
        <w:ind w:left="443" w:right="664"/>
        <w:jc w:val="both"/>
        <w:rPr>
          <w:rFonts w:asciiTheme="minorHAnsi" w:hAnsiTheme="minorHAnsi" w:cstheme="minorHAnsi"/>
          <w:i/>
          <w:color w:val="221F1F"/>
          <w:w w:val="95"/>
          <w:lang w:val="en"/>
        </w:rPr>
      </w:pPr>
      <w:r>
        <w:rPr>
          <w:noProof/>
          <w:lang w:val="tr-TR" w:eastAsia="tr-TR"/>
        </w:rPr>
        <mc:AlternateContent>
          <mc:Choice Requires="wps">
            <w:drawing>
              <wp:anchor distT="0" distB="0" distL="114300" distR="114300" simplePos="0" relativeHeight="251662336" behindDoc="0" locked="0" layoutInCell="1" allowOverlap="1" wp14:anchorId="2CB25995" wp14:editId="512372A2">
                <wp:simplePos x="0" y="0"/>
                <wp:positionH relativeFrom="page">
                  <wp:posOffset>3983355</wp:posOffset>
                </wp:positionH>
                <wp:positionV relativeFrom="paragraph">
                  <wp:posOffset>130810</wp:posOffset>
                </wp:positionV>
                <wp:extent cx="91440" cy="102870"/>
                <wp:effectExtent l="0" t="0" r="3810" b="0"/>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02870"/>
                        </a:xfrm>
                        <a:prstGeom prst="rect">
                          <a:avLst/>
                        </a:prstGeom>
                        <a:solidFill>
                          <a:srgbClr val="46C5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73185" id="Rectangle 364" o:spid="_x0000_s1026" style="position:absolute;margin-left:313.65pt;margin-top:10.3pt;width:7.2pt;height:8.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" fillcolor="#46c5d0" stroked="f">
                <w10:wrap anchorx="page"/>
              </v:rect>
            </w:pict>
          </mc:Fallback>
        </mc:AlternateContent>
      </w:r>
      <w:r>
        <w:rPr>
          <w:rFonts w:asciiTheme="minorHAnsi" w:hAnsiTheme="minorHAnsi" w:cstheme="minorHAnsi"/>
          <w:i/>
          <w:color w:val="221F1F"/>
          <w:w w:val="95"/>
          <w:lang w:val="en"/>
        </w:rPr>
        <w:t>Participator</w:t>
      </w:r>
      <w:r w:rsidR="00D960FC">
        <w:rPr>
          <w:rFonts w:asciiTheme="minorHAnsi" w:hAnsiTheme="minorHAnsi" w:cstheme="minorHAnsi"/>
          <w:i/>
          <w:color w:val="221F1F"/>
          <w:w w:val="95"/>
          <w:lang w:val="en"/>
        </w:rPr>
        <w:t>y</w:t>
      </w:r>
      <w:r>
        <w:rPr>
          <w:rFonts w:asciiTheme="minorHAnsi" w:hAnsiTheme="minorHAnsi" w:cstheme="minorHAnsi"/>
          <w:i/>
          <w:color w:val="221F1F"/>
          <w:w w:val="95"/>
          <w:lang w:val="en"/>
        </w:rPr>
        <w:t xml:space="preserve">: </w:t>
      </w:r>
      <w:r>
        <w:rPr>
          <w:rFonts w:asciiTheme="minorHAnsi" w:hAnsiTheme="minorHAnsi" w:cstheme="minorHAnsi"/>
          <w:color w:val="221F1F"/>
          <w:w w:val="95"/>
          <w:lang w:val="en"/>
        </w:rPr>
        <w:t>It makes it possible to find value in all kinds of ideas that pave the way for innovation and entrepreneurship and to participate in management processes at all levels.</w:t>
      </w:r>
    </w:p>
    <w:p w:rsidR="006C2F5D" w:rsidRDefault="006C2F5D" w:rsidP="006C2F5D">
      <w:pPr>
        <w:pStyle w:val="GvdeMetni"/>
        <w:tabs>
          <w:tab w:val="left" w:pos="4820"/>
        </w:tabs>
        <w:spacing w:line="244" w:lineRule="auto"/>
        <w:ind w:left="443" w:right="664"/>
        <w:jc w:val="both"/>
        <w:rPr>
          <w:rFonts w:asciiTheme="minorHAnsi" w:hAnsiTheme="minorHAnsi" w:cstheme="minorHAnsi"/>
        </w:rPr>
      </w:pPr>
      <w:r>
        <w:rPr>
          <w:noProof/>
          <w:lang w:val="tr-TR" w:eastAsia="tr-TR"/>
        </w:rPr>
        <mc:AlternateContent>
          <mc:Choice Requires="wps">
            <w:drawing>
              <wp:anchor distT="0" distB="0" distL="114300" distR="114300" simplePos="0" relativeHeight="251663360" behindDoc="0" locked="0" layoutInCell="1" allowOverlap="1" wp14:anchorId="57F191F5" wp14:editId="69794D6D">
                <wp:simplePos x="0" y="0"/>
                <wp:positionH relativeFrom="page">
                  <wp:posOffset>3975735</wp:posOffset>
                </wp:positionH>
                <wp:positionV relativeFrom="paragraph">
                  <wp:posOffset>121920</wp:posOffset>
                </wp:positionV>
                <wp:extent cx="91440" cy="102870"/>
                <wp:effectExtent l="0" t="0" r="3810" b="0"/>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02870"/>
                        </a:xfrm>
                        <a:prstGeom prst="rect">
                          <a:avLst/>
                        </a:prstGeom>
                        <a:solidFill>
                          <a:srgbClr val="9183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A569E" id="Rectangle 363" o:spid="_x0000_s1026" style="position:absolute;margin-left:313.05pt;margin-top:9.6pt;width:7.2pt;height:8.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" fillcolor="#9183b8" stroked="f">
                <w10:wrap anchorx="page"/>
              </v:rect>
            </w:pict>
          </mc:Fallback>
        </mc:AlternateContent>
      </w:r>
      <w:r>
        <w:rPr>
          <w:rFonts w:asciiTheme="minorHAnsi" w:hAnsiTheme="minorHAnsi" w:cstheme="minorHAnsi"/>
          <w:i/>
          <w:color w:val="221F1F"/>
          <w:lang w:val="en"/>
        </w:rPr>
        <w:t>Pioneer</w:t>
      </w:r>
      <w:r>
        <w:rPr>
          <w:rFonts w:asciiTheme="minorHAnsi" w:hAnsiTheme="minorHAnsi" w:cstheme="minorHAnsi"/>
          <w:color w:val="221F1F"/>
          <w:lang w:val="en"/>
        </w:rPr>
        <w:t>: With its scientific success, it determines its position to lead the developments in the research and innovation environment in its country, to become the technology base of the firsts by instilling a brave and aggressive character to students and researchers, and makes attempts in this direction.</w:t>
      </w:r>
    </w:p>
    <w:p w:rsidR="006C2F5D" w:rsidRDefault="006C2F5D" w:rsidP="006C2F5D">
      <w:pPr>
        <w:pStyle w:val="GvdeMetni"/>
        <w:spacing w:line="244" w:lineRule="auto"/>
        <w:ind w:left="443" w:right="664"/>
        <w:jc w:val="both"/>
        <w:rPr>
          <w:sz w:val="28"/>
        </w:rPr>
      </w:pPr>
      <w:r>
        <w:rPr>
          <w:noProof/>
          <w:lang w:val="tr-TR" w:eastAsia="tr-TR"/>
        </w:rPr>
        <mc:AlternateContent>
          <mc:Choice Requires="wps">
            <w:drawing>
              <wp:anchor distT="0" distB="0" distL="114300" distR="114300" simplePos="0" relativeHeight="251664384" behindDoc="0" locked="0" layoutInCell="1" allowOverlap="1" wp14:anchorId="6D9C3E3D" wp14:editId="1E0C9CBA">
                <wp:simplePos x="0" y="0"/>
                <wp:positionH relativeFrom="page">
                  <wp:posOffset>3975735</wp:posOffset>
                </wp:positionH>
                <wp:positionV relativeFrom="paragraph">
                  <wp:posOffset>132080</wp:posOffset>
                </wp:positionV>
                <wp:extent cx="91440" cy="102870"/>
                <wp:effectExtent l="0" t="0" r="3810" b="0"/>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02870"/>
                        </a:xfrm>
                        <a:prstGeom prst="rect">
                          <a:avLst/>
                        </a:prstGeom>
                        <a:solidFill>
                          <a:srgbClr val="ACDD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A2EDE" id="Rectangle 362" o:spid="_x0000_s1026" style="position:absolute;margin-left:313.05pt;margin-top:10.4pt;width:7.2pt;height:8.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" fillcolor="#acddd5" stroked="f">
                <w10:wrap anchorx="page"/>
              </v:rect>
            </w:pict>
          </mc:Fallback>
        </mc:AlternateContent>
      </w:r>
      <w:r>
        <w:rPr>
          <w:rFonts w:asciiTheme="minorHAnsi" w:hAnsiTheme="minorHAnsi" w:cstheme="minorHAnsi"/>
          <w:i/>
          <w:color w:val="221F1F"/>
          <w:lang w:val="en"/>
        </w:rPr>
        <w:t xml:space="preserve">Responsive: </w:t>
      </w:r>
      <w:r>
        <w:rPr>
          <w:rFonts w:asciiTheme="minorHAnsi" w:hAnsiTheme="minorHAnsi" w:cstheme="minorHAnsi"/>
          <w:color w:val="221F1F"/>
          <w:lang w:val="en"/>
        </w:rPr>
        <w:t>Acts respectfully and sensitively to the local community around it and to the sustainability of natural and cultural assets.</w:t>
      </w:r>
      <w:r>
        <w:rPr>
          <w:sz w:val="28"/>
        </w:rPr>
        <w:t xml:space="preserve">   </w:t>
      </w:r>
    </w:p>
    <w:p w:rsidR="006C2F5D" w:rsidRDefault="006C2F5D" w:rsidP="006C2F5D">
      <w:pPr>
        <w:pStyle w:val="GvdeMetni"/>
        <w:spacing w:before="149" w:line="244" w:lineRule="auto"/>
        <w:ind w:left="443" w:right="664"/>
        <w:jc w:val="both"/>
        <w:rPr>
          <w:sz w:val="14"/>
        </w:rPr>
      </w:pPr>
      <w:r>
        <w:rPr>
          <w:sz w:val="28"/>
        </w:rPr>
        <w:t xml:space="preserve">                                 </w:t>
      </w:r>
    </w:p>
    <w:p w:rsidR="006C2F5D" w:rsidRDefault="006C2F5D" w:rsidP="006C2F5D">
      <w:pPr>
        <w:spacing w:line="244" w:lineRule="auto"/>
        <w:rPr>
          <w:sz w:val="14"/>
          <w:szCs w:val="24"/>
        </w:rPr>
        <w:sectPr w:rsidR="006C2F5D">
          <w:type w:val="continuous"/>
          <w:pgSz w:w="11920" w:h="16850"/>
          <w:pgMar w:top="1600" w:right="400" w:bottom="280" w:left="560" w:header="708" w:footer="708" w:gutter="0"/>
          <w:cols w:num="2" w:space="708" w:equalWidth="0">
            <w:col w:w="5135" w:space="341"/>
            <w:col w:w="5484"/>
          </w:cols>
        </w:sectPr>
      </w:pPr>
    </w:p>
    <w:p w:rsidR="006C2F5D" w:rsidRDefault="006C2F5D" w:rsidP="006C2F5D">
      <w:pPr>
        <w:pStyle w:val="GvdeMetni"/>
        <w:jc w:val="center"/>
        <w:rPr>
          <w:sz w:val="20"/>
        </w:rPr>
      </w:pPr>
      <w:r>
        <w:rPr>
          <w:noProof/>
          <w:sz w:val="20"/>
          <w:lang w:val="tr-TR" w:eastAsia="tr-TR"/>
        </w:rPr>
        <w:lastRenderedPageBreak/>
        <w:drawing>
          <wp:inline distT="0" distB="0" distL="0" distR="0" wp14:anchorId="64E55B11" wp14:editId="4DE390AA">
            <wp:extent cx="6903375"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1531" cy="1945396"/>
                    </a:xfrm>
                    <a:prstGeom prst="rect">
                      <a:avLst/>
                    </a:prstGeom>
                    <a:noFill/>
                    <a:ln>
                      <a:noFill/>
                    </a:ln>
                  </pic:spPr>
                </pic:pic>
              </a:graphicData>
            </a:graphic>
          </wp:inline>
        </w:drawing>
      </w:r>
    </w:p>
    <w:p w:rsidR="006C2F5D" w:rsidRDefault="006C2F5D" w:rsidP="006C2F5D">
      <w:pPr>
        <w:pStyle w:val="GvdeMetni"/>
        <w:spacing w:before="93"/>
        <w:rPr>
          <w:rFonts w:asciiTheme="minorHAnsi" w:hAnsiTheme="minorHAnsi" w:cstheme="minorHAnsi"/>
        </w:rPr>
      </w:pPr>
      <w:r>
        <w:rPr>
          <w:rFonts w:asciiTheme="minorHAnsi" w:hAnsiTheme="minorHAnsi" w:cstheme="minorHAnsi"/>
          <w:color w:val="221F1F"/>
          <w:w w:val="105"/>
          <w:lang w:val="en"/>
        </w:rPr>
        <w:t>Figure 1. IZTECH Mission, Basic Values and Vision performance organization</w:t>
      </w:r>
    </w:p>
    <w:p w:rsidR="006C2F5D" w:rsidRDefault="006C2F5D" w:rsidP="006C2F5D">
      <w:pPr>
        <w:rPr>
          <w:rFonts w:ascii="Arial" w:hAnsi="Arial"/>
        </w:rPr>
        <w:sectPr w:rsidR="006C2F5D">
          <w:type w:val="continuous"/>
          <w:pgSz w:w="11920" w:h="16850"/>
          <w:pgMar w:top="1600" w:right="400" w:bottom="280" w:left="560" w:header="708" w:footer="708" w:gutter="0"/>
          <w:cols w:space="708"/>
        </w:sectPr>
      </w:pPr>
    </w:p>
    <w:p w:rsidR="006C2F5D" w:rsidRDefault="006C2F5D" w:rsidP="006C2F5D">
      <w:pPr>
        <w:pStyle w:val="Balk41"/>
        <w:spacing w:before="82"/>
        <w:ind w:left="120"/>
        <w:rPr>
          <w:rFonts w:asciiTheme="minorHAnsi" w:hAnsiTheme="minorHAnsi" w:cstheme="minorHAnsi"/>
          <w:sz w:val="28"/>
          <w:szCs w:val="28"/>
        </w:rPr>
      </w:pPr>
      <w:r>
        <w:rPr>
          <w:rFonts w:asciiTheme="minorHAnsi" w:hAnsiTheme="minorHAnsi" w:cstheme="minorHAnsi"/>
          <w:w w:val="90"/>
          <w:sz w:val="28"/>
          <w:szCs w:val="28"/>
          <w:lang w:val="en"/>
        </w:rPr>
        <w:lastRenderedPageBreak/>
        <w:t>Aims and Objectives</w:t>
      </w:r>
    </w:p>
    <w:p w:rsidR="006C2F5D" w:rsidRDefault="006C2F5D" w:rsidP="006C2F5D">
      <w:pPr>
        <w:pStyle w:val="GvdeMetni"/>
        <w:spacing w:before="9"/>
        <w:rPr>
          <w:rFonts w:asciiTheme="minorHAnsi" w:hAnsiTheme="minorHAnsi" w:cstheme="minorHAnsi"/>
          <w:b/>
          <w:sz w:val="20"/>
        </w:rPr>
      </w:pPr>
    </w:p>
    <w:p w:rsidR="006C2F5D" w:rsidRDefault="006C2F5D" w:rsidP="006C2F5D">
      <w:pPr>
        <w:pStyle w:val="GvdeMetni"/>
        <w:spacing w:line="244" w:lineRule="auto"/>
        <w:ind w:left="120" w:right="111"/>
        <w:jc w:val="both"/>
        <w:rPr>
          <w:rFonts w:asciiTheme="minorHAnsi" w:hAnsiTheme="minorHAnsi" w:cstheme="minorHAnsi"/>
          <w:color w:val="221F1F"/>
          <w:w w:val="95"/>
          <w:lang w:val="en"/>
        </w:rPr>
      </w:pPr>
      <w:r>
        <w:rPr>
          <w:rFonts w:asciiTheme="minorHAnsi" w:hAnsiTheme="minorHAnsi" w:cstheme="minorHAnsi"/>
          <w:color w:val="221F1F"/>
          <w:w w:val="95"/>
          <w:lang w:val="en"/>
        </w:rPr>
        <w:t>The goals and objectives of the current strategy plan have been updated in line with the vision and core values, as well as the plan period and medium-term trends. Each main strategic development axis consisting of 'Scientific Research', 'Innovation Ecosystem', 'Education and Training', 'Institutional Development and Social Contribution' is monitored in terms of vision achievement through directorates and coordinatorships (Figure 2).</w:t>
      </w:r>
    </w:p>
    <w:p w:rsidR="006C2F5D" w:rsidRDefault="006C2F5D" w:rsidP="006C2F5D">
      <w:pPr>
        <w:pStyle w:val="GvdeMetni"/>
        <w:spacing w:before="8"/>
        <w:rPr>
          <w:rFonts w:asciiTheme="minorHAnsi" w:hAnsiTheme="minorHAnsi" w:cstheme="minorHAnsi"/>
        </w:rPr>
      </w:pPr>
      <w:r>
        <w:rPr>
          <w:noProof/>
          <w:lang w:val="tr-TR" w:eastAsia="tr-TR"/>
        </w:rPr>
        <mc:AlternateContent>
          <mc:Choice Requires="wps">
            <w:drawing>
              <wp:anchor distT="0" distB="0" distL="0" distR="0" simplePos="0" relativeHeight="251665408" behindDoc="0" locked="0" layoutInCell="1" allowOverlap="1" wp14:anchorId="2E319C68" wp14:editId="404A02AB">
                <wp:simplePos x="0" y="0"/>
                <wp:positionH relativeFrom="page">
                  <wp:posOffset>459740</wp:posOffset>
                </wp:positionH>
                <wp:positionV relativeFrom="paragraph">
                  <wp:posOffset>227330</wp:posOffset>
                </wp:positionV>
                <wp:extent cx="1556385" cy="395605"/>
                <wp:effectExtent l="0" t="0" r="5715" b="4445"/>
                <wp:wrapTopAndBottom/>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395605"/>
                        </a:xfrm>
                        <a:prstGeom prst="rect">
                          <a:avLst/>
                        </a:prstGeom>
                        <a:solidFill>
                          <a:srgbClr val="F9A8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2A1" w:rsidRDefault="00A252A1" w:rsidP="006C2F5D">
                            <w:pPr>
                              <w:pStyle w:val="GvdeMetni"/>
                              <w:spacing w:before="180"/>
                              <w:ind w:left="558"/>
                              <w:rPr>
                                <w:rFonts w:asciiTheme="minorHAnsi" w:hAnsiTheme="minorHAnsi" w:cstheme="minorHAnsi"/>
                              </w:rPr>
                            </w:pPr>
                            <w:r>
                              <w:rPr>
                                <w:rFonts w:asciiTheme="minorHAnsi" w:hAnsiTheme="minorHAnsi" w:cstheme="minorHAnsi"/>
                                <w:color w:val="FFFFFF"/>
                                <w:w w:val="80"/>
                                <w:lang w:val="en"/>
                              </w:rPr>
                              <w:t>Scientific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19C68" id="_x0000_t202" coordsize="21600,21600" o:spt="202" path="m,l,21600r21600,l21600,xe">
                <v:stroke joinstyle="miter"/>
                <v:path gradientshapeok="t" o:connecttype="rect"/>
              </v:shapetype>
              <v:shape id="Text Box 361" o:spid="_x0000_s1026" type="#_x0000_t202" style="position:absolute;margin-left:36.2pt;margin-top:17.9pt;width:122.55pt;height:31.1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" fillcolor="#f9a827" stroked="f">
                <v:textbox inset="0,0,0,0">
                  <w:txbxContent>
                    <w:p w:rsidR="00A252A1" w:rsidRDefault="00A252A1" w:rsidP="006C2F5D">
                      <w:pPr>
                        <w:pStyle w:val="GvdeMetni"/>
                        <w:spacing w:before="180"/>
                        <w:ind w:left="558"/>
                        <w:rPr>
                          <w:rFonts w:asciiTheme="minorHAnsi" w:hAnsiTheme="minorHAnsi" w:cstheme="minorHAnsi"/>
                        </w:rPr>
                      </w:pPr>
                      <w:r>
                        <w:rPr>
                          <w:rFonts w:asciiTheme="minorHAnsi" w:hAnsiTheme="minorHAnsi" w:cstheme="minorHAnsi"/>
                          <w:color w:val="FFFFFF"/>
                          <w:w w:val="80"/>
                          <w:lang w:val="en"/>
                        </w:rPr>
                        <w:t>Scientific Research</w:t>
                      </w:r>
                    </w:p>
                  </w:txbxContent>
                </v:textbox>
                <w10:wrap type="topAndBottom" anchorx="page"/>
              </v:shape>
            </w:pict>
          </mc:Fallback>
        </mc:AlternateContent>
      </w:r>
      <w:r>
        <w:rPr>
          <w:noProof/>
          <w:lang w:val="tr-TR" w:eastAsia="tr-TR"/>
        </w:rPr>
        <mc:AlternateContent>
          <mc:Choice Requires="wps">
            <w:drawing>
              <wp:anchor distT="0" distB="0" distL="0" distR="0" simplePos="0" relativeHeight="251667456" behindDoc="0" locked="0" layoutInCell="1" allowOverlap="1" wp14:anchorId="72553F7F" wp14:editId="4B71E21F">
                <wp:simplePos x="0" y="0"/>
                <wp:positionH relativeFrom="page">
                  <wp:posOffset>3808730</wp:posOffset>
                </wp:positionH>
                <wp:positionV relativeFrom="paragraph">
                  <wp:posOffset>227330</wp:posOffset>
                </wp:positionV>
                <wp:extent cx="1604010" cy="395605"/>
                <wp:effectExtent l="0" t="0" r="0" b="4445"/>
                <wp:wrapTopAndBottom/>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395605"/>
                        </a:xfrm>
                        <a:prstGeom prst="rect">
                          <a:avLst/>
                        </a:prstGeom>
                        <a:solidFill>
                          <a:srgbClr val="5E6A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2A1" w:rsidRDefault="00A252A1" w:rsidP="006C2F5D">
                            <w:pPr>
                              <w:pStyle w:val="GvdeMetni"/>
                              <w:spacing w:before="180"/>
                              <w:jc w:val="center"/>
                              <w:rPr>
                                <w:rFonts w:asciiTheme="minorHAnsi" w:hAnsiTheme="minorHAnsi" w:cstheme="minorHAnsi"/>
                              </w:rPr>
                            </w:pPr>
                            <w:r>
                              <w:rPr>
                                <w:rFonts w:asciiTheme="minorHAnsi" w:hAnsiTheme="minorHAnsi" w:cstheme="minorHAnsi"/>
                                <w:color w:val="FFFFFF"/>
                                <w:w w:val="90"/>
                                <w:lang w:val="en"/>
                              </w:rPr>
                              <w:t>Education-Teaching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53F7F" id="Text Box 359" o:spid="_x0000_s1027" type="#_x0000_t202" style="position:absolute;margin-left:299.9pt;margin-top:17.9pt;width:126.3pt;height:31.1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" fillcolor="#5e6ab0" stroked="f">
                <v:textbox inset="0,0,0,0">
                  <w:txbxContent>
                    <w:p w:rsidR="00A252A1" w:rsidRDefault="00A252A1" w:rsidP="006C2F5D">
                      <w:pPr>
                        <w:pStyle w:val="GvdeMetni"/>
                        <w:spacing w:before="180"/>
                        <w:jc w:val="center"/>
                        <w:rPr>
                          <w:rFonts w:asciiTheme="minorHAnsi" w:hAnsiTheme="minorHAnsi" w:cstheme="minorHAnsi"/>
                        </w:rPr>
                      </w:pPr>
                      <w:r>
                        <w:rPr>
                          <w:rFonts w:asciiTheme="minorHAnsi" w:hAnsiTheme="minorHAnsi" w:cstheme="minorHAnsi"/>
                          <w:color w:val="FFFFFF"/>
                          <w:w w:val="90"/>
                          <w:lang w:val="en"/>
                        </w:rPr>
                        <w:t>Education-Teaching</w:t>
                      </w:r>
                    </w:p>
                  </w:txbxContent>
                </v:textbox>
                <w10:wrap type="topAndBottom" anchorx="page"/>
              </v:shape>
            </w:pict>
          </mc:Fallback>
        </mc:AlternateContent>
      </w:r>
      <w:r>
        <w:rPr>
          <w:noProof/>
          <w:lang w:val="tr-TR" w:eastAsia="tr-TR"/>
        </w:rPr>
        <mc:AlternateContent>
          <mc:Choice Requires="wps">
            <w:drawing>
              <wp:anchor distT="0" distB="0" distL="0" distR="0" simplePos="0" relativeHeight="251668480" behindDoc="0" locked="0" layoutInCell="1" allowOverlap="1" wp14:anchorId="6AFCAA2F" wp14:editId="7A19AEA1">
                <wp:simplePos x="0" y="0"/>
                <wp:positionH relativeFrom="page">
                  <wp:posOffset>5546725</wp:posOffset>
                </wp:positionH>
                <wp:positionV relativeFrom="paragraph">
                  <wp:posOffset>227330</wp:posOffset>
                </wp:positionV>
                <wp:extent cx="1556385" cy="395605"/>
                <wp:effectExtent l="0" t="0" r="5715" b="4445"/>
                <wp:wrapTopAndBottom/>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395605"/>
                        </a:xfrm>
                        <a:prstGeom prst="rect">
                          <a:avLst/>
                        </a:prstGeom>
                        <a:solidFill>
                          <a:srgbClr val="9D5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2A1" w:rsidRDefault="00A252A1" w:rsidP="006C2F5D">
                            <w:pPr>
                              <w:pStyle w:val="GvdeMetni"/>
                              <w:spacing w:before="24" w:line="244" w:lineRule="auto"/>
                              <w:jc w:val="center"/>
                              <w:rPr>
                                <w:rFonts w:asciiTheme="minorHAnsi" w:hAnsiTheme="minorHAnsi" w:cstheme="minorHAnsi"/>
                              </w:rPr>
                            </w:pPr>
                            <w:r>
                              <w:rPr>
                                <w:rFonts w:asciiTheme="minorHAnsi" w:hAnsiTheme="minorHAnsi" w:cstheme="minorHAnsi"/>
                                <w:color w:val="FFFFFF"/>
                                <w:w w:val="70"/>
                                <w:lang w:val="en"/>
                              </w:rPr>
                              <w:t>Corporate Development and Social Contribution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CAA2F" id="Text Box 358" o:spid="_x0000_s1028" type="#_x0000_t202" style="position:absolute;margin-left:436.75pt;margin-top:17.9pt;width:122.55pt;height:31.1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" fillcolor="#9d50a0" stroked="f">
                <v:textbox inset="0,0,0,0">
                  <w:txbxContent>
                    <w:p w:rsidR="00A252A1" w:rsidRDefault="00A252A1" w:rsidP="006C2F5D">
                      <w:pPr>
                        <w:pStyle w:val="GvdeMetni"/>
                        <w:spacing w:before="24" w:line="244" w:lineRule="auto"/>
                        <w:jc w:val="center"/>
                        <w:rPr>
                          <w:rFonts w:asciiTheme="minorHAnsi" w:hAnsiTheme="minorHAnsi" w:cstheme="minorHAnsi"/>
                        </w:rPr>
                      </w:pPr>
                      <w:r>
                        <w:rPr>
                          <w:rFonts w:asciiTheme="minorHAnsi" w:hAnsiTheme="minorHAnsi" w:cstheme="minorHAnsi"/>
                          <w:color w:val="FFFFFF"/>
                          <w:w w:val="70"/>
                          <w:lang w:val="en"/>
                        </w:rPr>
                        <w:t>Corporate Development and Social Contribution</w:t>
                      </w:r>
                    </w:p>
                  </w:txbxContent>
                </v:textbox>
                <w10:wrap type="topAndBottom" anchorx="page"/>
              </v:shape>
            </w:pict>
          </mc:Fallback>
        </mc:AlternateContent>
      </w:r>
      <w:r>
        <w:rPr>
          <w:noProof/>
          <w:lang w:val="tr-TR" w:eastAsia="tr-TR"/>
        </w:rPr>
        <mc:AlternateContent>
          <mc:Choice Requires="wps">
            <w:drawing>
              <wp:anchor distT="0" distB="0" distL="0" distR="0" simplePos="0" relativeHeight="251666432" behindDoc="0" locked="0" layoutInCell="1" allowOverlap="1" wp14:anchorId="464D4382" wp14:editId="1D23B728">
                <wp:simplePos x="0" y="0"/>
                <wp:positionH relativeFrom="page">
                  <wp:posOffset>2132965</wp:posOffset>
                </wp:positionH>
                <wp:positionV relativeFrom="paragraph">
                  <wp:posOffset>227330</wp:posOffset>
                </wp:positionV>
                <wp:extent cx="1556385" cy="395605"/>
                <wp:effectExtent l="0" t="0" r="5715" b="4445"/>
                <wp:wrapTopAndBottom/>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395605"/>
                        </a:xfrm>
                        <a:prstGeom prst="rect">
                          <a:avLst/>
                        </a:prstGeom>
                        <a:solidFill>
                          <a:srgbClr val="F46D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2A1" w:rsidRDefault="00A252A1" w:rsidP="006C2F5D">
                            <w:pPr>
                              <w:pStyle w:val="GvdeMetni"/>
                              <w:spacing w:before="180"/>
                              <w:ind w:left="477"/>
                              <w:rPr>
                                <w:rFonts w:asciiTheme="minorHAnsi" w:hAnsiTheme="minorHAnsi" w:cstheme="minorHAnsi"/>
                              </w:rPr>
                            </w:pPr>
                            <w:r>
                              <w:rPr>
                                <w:rFonts w:asciiTheme="minorHAnsi" w:hAnsiTheme="minorHAnsi" w:cstheme="minorHAnsi"/>
                                <w:color w:val="FFFFFF"/>
                                <w:w w:val="80"/>
                                <w:lang w:val="en"/>
                              </w:rPr>
                              <w:t>Innovation Ecosystem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D4382" id="Text Box 360" o:spid="_x0000_s1029" type="#_x0000_t202" style="position:absolute;margin-left:167.95pt;margin-top:17.9pt;width:122.55pt;height:31.1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" fillcolor="#f46d46" stroked="f">
                <v:textbox inset="0,0,0,0">
                  <w:txbxContent>
                    <w:p w:rsidR="00A252A1" w:rsidRDefault="00A252A1" w:rsidP="006C2F5D">
                      <w:pPr>
                        <w:pStyle w:val="GvdeMetni"/>
                        <w:spacing w:before="180"/>
                        <w:ind w:left="477"/>
                        <w:rPr>
                          <w:rFonts w:asciiTheme="minorHAnsi" w:hAnsiTheme="minorHAnsi" w:cstheme="minorHAnsi"/>
                        </w:rPr>
                      </w:pPr>
                      <w:r>
                        <w:rPr>
                          <w:rFonts w:asciiTheme="minorHAnsi" w:hAnsiTheme="minorHAnsi" w:cstheme="minorHAnsi"/>
                          <w:color w:val="FFFFFF"/>
                          <w:w w:val="80"/>
                          <w:lang w:val="en"/>
                        </w:rPr>
                        <w:t>Innovation Ecosystem</w:t>
                      </w:r>
                    </w:p>
                  </w:txbxContent>
                </v:textbox>
                <w10:wrap type="topAndBottom" anchorx="page"/>
              </v:shape>
            </w:pict>
          </mc:Fallback>
        </mc:AlternateContent>
      </w:r>
      <w:r>
        <w:rPr>
          <w:noProof/>
          <w:lang w:val="tr-TR" w:eastAsia="tr-TR"/>
        </w:rPr>
        <mc:AlternateContent>
          <mc:Choice Requires="wps">
            <w:drawing>
              <wp:anchor distT="0" distB="0" distL="114300" distR="114300" simplePos="0" relativeHeight="251672576" behindDoc="0" locked="0" layoutInCell="1" allowOverlap="1" wp14:anchorId="7E3646B4" wp14:editId="03436B0B">
                <wp:simplePos x="0" y="0"/>
                <wp:positionH relativeFrom="page">
                  <wp:posOffset>2132965</wp:posOffset>
                </wp:positionH>
                <wp:positionV relativeFrom="paragraph">
                  <wp:posOffset>687070</wp:posOffset>
                </wp:positionV>
                <wp:extent cx="113665" cy="116840"/>
                <wp:effectExtent l="0" t="0" r="635" b="0"/>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46D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EFC30" id="Rectangle 354" o:spid="_x0000_s1026" style="position:absolute;margin-left:167.95pt;margin-top:54.1pt;width:8.95pt;height:9.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" fillcolor="#f46d46" stroked="f">
                <w10:wrap anchorx="page"/>
              </v:rect>
            </w:pict>
          </mc:Fallback>
        </mc:AlternateContent>
      </w:r>
      <w:r>
        <w:rPr>
          <w:noProof/>
          <w:lang w:val="tr-TR" w:eastAsia="tr-TR"/>
        </w:rPr>
        <mc:AlternateContent>
          <mc:Choice Requires="wps">
            <w:drawing>
              <wp:anchor distT="0" distB="0" distL="114300" distR="114300" simplePos="0" relativeHeight="251680768" behindDoc="0" locked="0" layoutInCell="1" allowOverlap="1" wp14:anchorId="4C6E3E04" wp14:editId="3C4E0210">
                <wp:simplePos x="0" y="0"/>
                <wp:positionH relativeFrom="page">
                  <wp:posOffset>5549900</wp:posOffset>
                </wp:positionH>
                <wp:positionV relativeFrom="paragraph">
                  <wp:posOffset>701675</wp:posOffset>
                </wp:positionV>
                <wp:extent cx="113665" cy="116840"/>
                <wp:effectExtent l="0" t="0" r="635" b="0"/>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9D5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A8C31" id="Rectangle 347" o:spid="_x0000_s1026" style="position:absolute;margin-left:437pt;margin-top:55.25pt;width:8.95pt;height:9.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" fillcolor="#9d50a0" stroked="f">
                <w10:wrap anchorx="page"/>
              </v:rect>
            </w:pict>
          </mc:Fallback>
        </mc:AlternateContent>
      </w:r>
      <w:r>
        <w:rPr>
          <w:noProof/>
          <w:lang w:val="tr-TR" w:eastAsia="tr-TR"/>
        </w:rPr>
        <mc:AlternateContent>
          <mc:Choice Requires="wps">
            <w:drawing>
              <wp:anchor distT="0" distB="0" distL="114300" distR="114300" simplePos="0" relativeHeight="251675648" behindDoc="0" locked="0" layoutInCell="1" allowOverlap="1" wp14:anchorId="17B1EBCB" wp14:editId="1FAF8544">
                <wp:simplePos x="0" y="0"/>
                <wp:positionH relativeFrom="page">
                  <wp:posOffset>3808730</wp:posOffset>
                </wp:positionH>
                <wp:positionV relativeFrom="paragraph">
                  <wp:posOffset>663575</wp:posOffset>
                </wp:positionV>
                <wp:extent cx="116840" cy="116840"/>
                <wp:effectExtent l="0" t="0" r="0" b="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rect">
                          <a:avLst/>
                        </a:prstGeom>
                        <a:solidFill>
                          <a:srgbClr val="5E6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B8E15" id="Rectangle 351" o:spid="_x0000_s1026" style="position:absolute;margin-left:299.9pt;margin-top:52.25pt;width:9.2pt;height:9.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" fillcolor="#5e6ab0" stroked="f">
                <w10:wrap anchorx="page"/>
              </v:rect>
            </w:pict>
          </mc:Fallback>
        </mc:AlternateContent>
      </w:r>
    </w:p>
    <w:p w:rsidR="006C2F5D" w:rsidRDefault="006C2F5D" w:rsidP="006C2F5D">
      <w:pPr>
        <w:rPr>
          <w:rFonts w:cstheme="minorHAnsi"/>
          <w:sz w:val="24"/>
          <w:szCs w:val="24"/>
        </w:rPr>
        <w:sectPr w:rsidR="006C2F5D" w:rsidSect="00CB38B5">
          <w:pgSz w:w="11920" w:h="16850"/>
          <w:pgMar w:top="630" w:right="600" w:bottom="620" w:left="600" w:header="0" w:footer="437" w:gutter="0"/>
          <w:cols w:space="708"/>
        </w:sectPr>
      </w:pPr>
    </w:p>
    <w:p w:rsidR="006C2F5D" w:rsidRDefault="006C2F5D" w:rsidP="006C2F5D">
      <w:pPr>
        <w:spacing w:line="244" w:lineRule="auto"/>
        <w:ind w:left="393" w:right="183"/>
        <w:rPr>
          <w:rFonts w:cstheme="minorHAnsi"/>
          <w:color w:val="221F1F"/>
          <w:w w:val="95"/>
          <w:sz w:val="20"/>
          <w:szCs w:val="20"/>
          <w:lang w:val="en"/>
        </w:rPr>
      </w:pPr>
      <w:r>
        <w:rPr>
          <w:noProof/>
          <w:lang w:eastAsia="tr-TR"/>
        </w:rPr>
        <mc:AlternateContent>
          <mc:Choice Requires="wps">
            <w:drawing>
              <wp:anchor distT="0" distB="0" distL="114300" distR="114300" simplePos="0" relativeHeight="251669504" behindDoc="0" locked="0" layoutInCell="1" allowOverlap="1" wp14:anchorId="2B985639" wp14:editId="0E309E5A">
                <wp:simplePos x="0" y="0"/>
                <wp:positionH relativeFrom="page">
                  <wp:posOffset>457200</wp:posOffset>
                </wp:positionH>
                <wp:positionV relativeFrom="paragraph">
                  <wp:posOffset>94615</wp:posOffset>
                </wp:positionV>
                <wp:extent cx="113665" cy="116840"/>
                <wp:effectExtent l="0" t="0" r="635" b="0"/>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9A8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FB4C2" id="Rectangle 357" o:spid="_x0000_s1026" style="position:absolute;margin-left:36pt;margin-top:7.45pt;width:8.95pt;height:9.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" fillcolor="#f9a827" stroked="f">
                <w10:wrap anchorx="page"/>
              </v:rect>
            </w:pict>
          </mc:Fallback>
        </mc:AlternateContent>
      </w:r>
      <w:r>
        <w:rPr>
          <w:rFonts w:cstheme="minorHAnsi"/>
          <w:color w:val="221F1F"/>
          <w:w w:val="95"/>
          <w:sz w:val="20"/>
          <w:szCs w:val="20"/>
          <w:lang w:val="en"/>
        </w:rPr>
        <w:t xml:space="preserve">Research university universal with its mission producing knowledge at the level of </w:t>
      </w:r>
    </w:p>
    <w:p w:rsidR="006C2F5D" w:rsidRDefault="006C2F5D" w:rsidP="006C2F5D">
      <w:pPr>
        <w:spacing w:after="240" w:line="244" w:lineRule="auto"/>
        <w:ind w:left="393" w:right="183"/>
        <w:rPr>
          <w:rFonts w:cstheme="minorHAnsi"/>
          <w:sz w:val="20"/>
          <w:szCs w:val="20"/>
          <w:lang w:val="en-US"/>
        </w:rPr>
      </w:pPr>
      <w:r>
        <w:rPr>
          <w:noProof/>
          <w:lang w:eastAsia="tr-TR"/>
        </w:rPr>
        <mc:AlternateContent>
          <mc:Choice Requires="wps">
            <w:drawing>
              <wp:anchor distT="0" distB="0" distL="114300" distR="114300" simplePos="0" relativeHeight="251670528" behindDoc="0" locked="0" layoutInCell="1" allowOverlap="1" wp14:anchorId="7A37ADC5" wp14:editId="45125EEB">
                <wp:simplePos x="0" y="0"/>
                <wp:positionH relativeFrom="page">
                  <wp:posOffset>457200</wp:posOffset>
                </wp:positionH>
                <wp:positionV relativeFrom="paragraph">
                  <wp:posOffset>125095</wp:posOffset>
                </wp:positionV>
                <wp:extent cx="113665" cy="116840"/>
                <wp:effectExtent l="0" t="0" r="635" b="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9A8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A6813" id="Rectangle 356" o:spid="_x0000_s1026" style="position:absolute;margin-left:36pt;margin-top:9.85pt;width:8.95pt;height:9.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" fillcolor="#f9a827" stroked="f">
                <w10:wrap anchorx="page"/>
              </v:rect>
            </w:pict>
          </mc:Fallback>
        </mc:AlternateContent>
      </w:r>
      <w:r>
        <w:rPr>
          <w:rFonts w:cstheme="minorHAnsi"/>
          <w:color w:val="221F1F"/>
          <w:sz w:val="20"/>
          <w:szCs w:val="20"/>
          <w:lang w:val="en"/>
        </w:rPr>
        <w:t>Produced knowledge and technology can help society and transfer to industry</w:t>
      </w:r>
    </w:p>
    <w:p w:rsidR="006C2F5D" w:rsidRDefault="006C2F5D" w:rsidP="006C2F5D">
      <w:pPr>
        <w:spacing w:line="244" w:lineRule="auto"/>
        <w:ind w:left="393" w:right="-6"/>
        <w:rPr>
          <w:rFonts w:cstheme="minorHAnsi"/>
          <w:sz w:val="20"/>
          <w:szCs w:val="20"/>
        </w:rPr>
      </w:pPr>
      <w:r>
        <w:rPr>
          <w:noProof/>
          <w:lang w:eastAsia="tr-TR"/>
        </w:rPr>
        <mc:AlternateContent>
          <mc:Choice Requires="wps">
            <w:drawing>
              <wp:anchor distT="0" distB="0" distL="114300" distR="114300" simplePos="0" relativeHeight="251671552" behindDoc="0" locked="0" layoutInCell="1" allowOverlap="1" wp14:anchorId="6CD03D0D" wp14:editId="0BC31A35">
                <wp:simplePos x="0" y="0"/>
                <wp:positionH relativeFrom="page">
                  <wp:posOffset>459740</wp:posOffset>
                </wp:positionH>
                <wp:positionV relativeFrom="paragraph">
                  <wp:posOffset>34925</wp:posOffset>
                </wp:positionV>
                <wp:extent cx="113665" cy="116840"/>
                <wp:effectExtent l="0" t="0" r="635" b="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9A8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77B86" id="Rectangle 355" o:spid="_x0000_s1026" style="position:absolute;margin-left:36.2pt;margin-top:2.75pt;width:8.95pt;height:9.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" fillcolor="#f9a827" stroked="f">
                <w10:wrap anchorx="page"/>
              </v:rect>
            </w:pict>
          </mc:Fallback>
        </mc:AlternateContent>
      </w:r>
      <w:r>
        <w:rPr>
          <w:rFonts w:cstheme="minorHAnsi"/>
          <w:color w:val="221F1F"/>
          <w:sz w:val="20"/>
          <w:szCs w:val="20"/>
          <w:lang w:val="en"/>
        </w:rPr>
        <w:t xml:space="preserve">IZTECH to be the "research attraction center", "science and technology base" of the Aegean Region; for this purpose, R&amp;D support in terms of human and infrastructure Ensuring </w:t>
      </w:r>
      <w:r>
        <w:rPr>
          <w:rFonts w:cstheme="minorHAnsi"/>
          <w:sz w:val="20"/>
          <w:szCs w:val="20"/>
          <w:lang w:val="en"/>
        </w:rPr>
        <w:br w:type="column"/>
      </w:r>
      <w:r>
        <w:rPr>
          <w:rFonts w:cstheme="minorHAnsi"/>
          <w:color w:val="333333"/>
          <w:sz w:val="20"/>
          <w:szCs w:val="20"/>
          <w:shd w:val="clear" w:color="auto" w:fill="FFFFFF"/>
        </w:rPr>
        <w:t xml:space="preserve">Raising awareness on innovation and strengthening communication with all innovative companies, especially those in </w:t>
      </w:r>
      <w:r w:rsidR="00857464">
        <w:rPr>
          <w:rFonts w:cstheme="minorHAnsi"/>
          <w:color w:val="333333"/>
          <w:sz w:val="20"/>
          <w:szCs w:val="20"/>
          <w:shd w:val="clear" w:color="auto" w:fill="FFFFFF"/>
        </w:rPr>
        <w:t>Technopark</w:t>
      </w:r>
      <w:r>
        <w:rPr>
          <w:rFonts w:cstheme="minorHAnsi"/>
          <w:color w:val="333333"/>
          <w:sz w:val="20"/>
          <w:szCs w:val="20"/>
          <w:shd w:val="clear" w:color="auto" w:fill="FFFFFF"/>
        </w:rPr>
        <w:t xml:space="preserve"> Izmir</w:t>
      </w:r>
    </w:p>
    <w:p w:rsidR="006C2F5D" w:rsidRDefault="006C2F5D" w:rsidP="006C2F5D">
      <w:pPr>
        <w:spacing w:line="244" w:lineRule="auto"/>
        <w:ind w:left="393" w:right="179"/>
        <w:rPr>
          <w:rFonts w:ascii="Trebuchet MS" w:hAnsi="Trebuchet MS" w:cs="Trebuchet MS"/>
          <w:sz w:val="20"/>
          <w:szCs w:val="20"/>
        </w:rPr>
      </w:pPr>
      <w:r>
        <w:rPr>
          <w:noProof/>
          <w:lang w:eastAsia="tr-TR"/>
        </w:rPr>
        <mc:AlternateContent>
          <mc:Choice Requires="wps">
            <w:drawing>
              <wp:anchor distT="0" distB="0" distL="114300" distR="114300" simplePos="0" relativeHeight="251673600" behindDoc="0" locked="0" layoutInCell="1" allowOverlap="1" wp14:anchorId="56D107BE" wp14:editId="2C22EF79">
                <wp:simplePos x="0" y="0"/>
                <wp:positionH relativeFrom="page">
                  <wp:posOffset>2132965</wp:posOffset>
                </wp:positionH>
                <wp:positionV relativeFrom="paragraph">
                  <wp:posOffset>76200</wp:posOffset>
                </wp:positionV>
                <wp:extent cx="113665" cy="116840"/>
                <wp:effectExtent l="0" t="0" r="635" b="0"/>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46D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C35F4" id="Rectangle 353" o:spid="_x0000_s1026" style="position:absolute;margin-left:167.95pt;margin-top:6pt;width:8.95pt;height:9.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" fillcolor="#f46d46" stroked="f">
                <w10:wrap anchorx="page"/>
              </v:rect>
            </w:pict>
          </mc:Fallback>
        </mc:AlternateContent>
      </w:r>
      <w:r>
        <w:rPr>
          <w:rFonts w:cstheme="minorHAnsi"/>
          <w:color w:val="221F1F"/>
          <w:sz w:val="20"/>
          <w:szCs w:val="20"/>
          <w:lang w:val="en"/>
        </w:rPr>
        <w:t>Developing and maintaining the Institute's infrastructure for innovation activities</w:t>
      </w:r>
    </w:p>
    <w:p w:rsidR="006C2F5D" w:rsidRDefault="006C2F5D" w:rsidP="006C2F5D">
      <w:pPr>
        <w:spacing w:line="244" w:lineRule="auto"/>
        <w:ind w:left="395"/>
        <w:rPr>
          <w:rFonts w:cstheme="minorHAnsi"/>
          <w:sz w:val="20"/>
          <w:szCs w:val="20"/>
        </w:rPr>
      </w:pPr>
      <w:r>
        <w:rPr>
          <w:noProof/>
          <w:lang w:eastAsia="tr-TR"/>
        </w:rPr>
        <mc:AlternateContent>
          <mc:Choice Requires="wps">
            <w:drawing>
              <wp:anchor distT="0" distB="0" distL="114300" distR="114300" simplePos="0" relativeHeight="251674624" behindDoc="0" locked="0" layoutInCell="1" allowOverlap="1" wp14:anchorId="5349BA91" wp14:editId="4E871CB3">
                <wp:simplePos x="0" y="0"/>
                <wp:positionH relativeFrom="page">
                  <wp:posOffset>2135505</wp:posOffset>
                </wp:positionH>
                <wp:positionV relativeFrom="paragraph">
                  <wp:posOffset>67310</wp:posOffset>
                </wp:positionV>
                <wp:extent cx="113665" cy="116840"/>
                <wp:effectExtent l="0" t="0" r="635" b="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46D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9397F" id="Rectangle 352" o:spid="_x0000_s1026" style="position:absolute;margin-left:168.15pt;margin-top:5.3pt;width:8.95pt;height:9.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" fillcolor="#f46d46" stroked="f">
                <w10:wrap anchorx="page"/>
              </v:rect>
            </w:pict>
          </mc:Fallback>
        </mc:AlternateContent>
      </w:r>
      <w:r>
        <w:rPr>
          <w:rFonts w:cstheme="minorHAnsi"/>
          <w:color w:val="221F1F"/>
          <w:sz w:val="20"/>
          <w:szCs w:val="20"/>
          <w:lang w:val="en"/>
        </w:rPr>
        <w:t xml:space="preserve">Developing the social infrastructure to define and develop tomorrow's technology </w:t>
      </w:r>
      <w:r>
        <w:rPr>
          <w:rFonts w:cstheme="minorHAnsi"/>
          <w:sz w:val="20"/>
          <w:szCs w:val="20"/>
          <w:lang w:val="en"/>
        </w:rPr>
        <w:br w:type="column"/>
      </w:r>
      <w:r>
        <w:rPr>
          <w:rFonts w:cstheme="minorHAnsi"/>
          <w:color w:val="221F1F"/>
          <w:sz w:val="20"/>
          <w:szCs w:val="20"/>
          <w:lang w:val="en"/>
        </w:rPr>
        <w:t>Establishing the infrastructure for the realization of multidimensional education based on research and practice</w:t>
      </w:r>
    </w:p>
    <w:p w:rsidR="006C2F5D" w:rsidRDefault="006C2F5D" w:rsidP="006C2F5D">
      <w:pPr>
        <w:spacing w:line="244" w:lineRule="auto"/>
        <w:ind w:left="393" w:right="49"/>
        <w:rPr>
          <w:rFonts w:cstheme="minorHAnsi"/>
          <w:color w:val="221F1F"/>
          <w:sz w:val="20"/>
          <w:szCs w:val="20"/>
          <w:lang w:val="en"/>
        </w:rPr>
      </w:pPr>
      <w:r>
        <w:rPr>
          <w:noProof/>
          <w:lang w:eastAsia="tr-TR"/>
        </w:rPr>
        <mc:AlternateContent>
          <mc:Choice Requires="wps">
            <w:drawing>
              <wp:anchor distT="0" distB="0" distL="114300" distR="114300" simplePos="0" relativeHeight="251676672" behindDoc="0" locked="0" layoutInCell="1" allowOverlap="1" wp14:anchorId="3064D891" wp14:editId="27D50ED7">
                <wp:simplePos x="0" y="0"/>
                <wp:positionH relativeFrom="page">
                  <wp:posOffset>3808730</wp:posOffset>
                </wp:positionH>
                <wp:positionV relativeFrom="paragraph">
                  <wp:posOffset>156210</wp:posOffset>
                </wp:positionV>
                <wp:extent cx="116840" cy="116840"/>
                <wp:effectExtent l="0" t="0" r="0" b="0"/>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rect">
                          <a:avLst/>
                        </a:prstGeom>
                        <a:solidFill>
                          <a:srgbClr val="5E6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BE10B" id="Rectangle 350" o:spid="_x0000_s1026" style="position:absolute;margin-left:299.9pt;margin-top:12.3pt;width:9.2pt;height:9.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" fillcolor="#5e6ab0" stroked="f">
                <w10:wrap anchorx="page"/>
              </v:rect>
            </w:pict>
          </mc:Fallback>
        </mc:AlternateContent>
      </w:r>
      <w:r>
        <w:rPr>
          <w:rFonts w:cstheme="minorHAnsi"/>
          <w:color w:val="221F1F"/>
          <w:sz w:val="20"/>
          <w:szCs w:val="20"/>
          <w:lang w:val="en"/>
        </w:rPr>
        <w:t xml:space="preserve">Creating a learning environment suitable for digital transformation and technological change for student-focused and applied education </w:t>
      </w:r>
    </w:p>
    <w:p w:rsidR="006C2F5D" w:rsidRDefault="006C2F5D" w:rsidP="006C2F5D">
      <w:pPr>
        <w:spacing w:line="244" w:lineRule="auto"/>
        <w:ind w:left="393" w:right="49"/>
        <w:rPr>
          <w:rFonts w:cstheme="minorHAnsi"/>
          <w:sz w:val="20"/>
          <w:szCs w:val="20"/>
          <w:lang w:val="en-US"/>
        </w:rPr>
      </w:pPr>
      <w:r>
        <w:rPr>
          <w:noProof/>
          <w:lang w:eastAsia="tr-TR"/>
        </w:rPr>
        <mc:AlternateContent>
          <mc:Choice Requires="wps">
            <w:drawing>
              <wp:anchor distT="0" distB="0" distL="114300" distR="114300" simplePos="0" relativeHeight="251677696" behindDoc="0" locked="0" layoutInCell="1" allowOverlap="1" wp14:anchorId="33A7119E" wp14:editId="2B5BA720">
                <wp:simplePos x="0" y="0"/>
                <wp:positionH relativeFrom="page">
                  <wp:posOffset>3811270</wp:posOffset>
                </wp:positionH>
                <wp:positionV relativeFrom="paragraph">
                  <wp:posOffset>140970</wp:posOffset>
                </wp:positionV>
                <wp:extent cx="116840" cy="116840"/>
                <wp:effectExtent l="0" t="0" r="0" b="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rect">
                          <a:avLst/>
                        </a:prstGeom>
                        <a:solidFill>
                          <a:srgbClr val="5E6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47E88" id="Rectangle 349" o:spid="_x0000_s1026" style="position:absolute;margin-left:300.1pt;margin-top:11.1pt;width:9.2pt;height:9.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" fillcolor="#5e6ab0" stroked="f">
                <w10:wrap anchorx="page"/>
              </v:rect>
            </w:pict>
          </mc:Fallback>
        </mc:AlternateContent>
      </w:r>
      <w:r>
        <w:rPr>
          <w:rFonts w:cstheme="minorHAnsi"/>
          <w:color w:val="221F1F"/>
          <w:w w:val="95"/>
          <w:sz w:val="20"/>
          <w:szCs w:val="20"/>
          <w:lang w:val="en"/>
        </w:rPr>
        <w:t>Increasing international recognition in education and research creasing international recognition in education and research</w:t>
      </w:r>
      <w:r>
        <w:rPr>
          <w:rFonts w:cstheme="minorHAnsi"/>
          <w:sz w:val="20"/>
          <w:szCs w:val="20"/>
          <w:lang w:val="en"/>
        </w:rPr>
        <w:br w:type="column"/>
      </w:r>
      <w:r>
        <w:rPr>
          <w:rFonts w:cstheme="minorHAnsi"/>
          <w:color w:val="221F1F"/>
          <w:sz w:val="20"/>
          <w:szCs w:val="20"/>
          <w:lang w:val="en"/>
        </w:rPr>
        <w:t>Improving corporate governance, corporate culture and organizational capacity</w:t>
      </w:r>
    </w:p>
    <w:p w:rsidR="006C2F5D" w:rsidRDefault="006C2F5D" w:rsidP="006C2F5D">
      <w:pPr>
        <w:ind w:left="458"/>
        <w:rPr>
          <w:rFonts w:cstheme="minorHAnsi"/>
          <w:color w:val="221F1F"/>
          <w:sz w:val="20"/>
          <w:szCs w:val="20"/>
          <w:lang w:val="en"/>
        </w:rPr>
      </w:pPr>
      <w:r>
        <w:rPr>
          <w:noProof/>
          <w:lang w:eastAsia="tr-TR"/>
        </w:rPr>
        <mc:AlternateContent>
          <mc:Choice Requires="wps">
            <w:drawing>
              <wp:anchor distT="0" distB="0" distL="114300" distR="114300" simplePos="0" relativeHeight="251678720" behindDoc="0" locked="0" layoutInCell="1" allowOverlap="1" wp14:anchorId="76275076" wp14:editId="5D46B6E7">
                <wp:simplePos x="0" y="0"/>
                <wp:positionH relativeFrom="page">
                  <wp:posOffset>5546725</wp:posOffset>
                </wp:positionH>
                <wp:positionV relativeFrom="paragraph">
                  <wp:posOffset>120015</wp:posOffset>
                </wp:positionV>
                <wp:extent cx="113665" cy="116840"/>
                <wp:effectExtent l="0" t="0" r="635" b="0"/>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9D5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4355A" id="Rectangle 348" o:spid="_x0000_s1026" style="position:absolute;margin-left:436.75pt;margin-top:9.45pt;width:8.95pt;height:9.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" fillcolor="#9d50a0" stroked="f">
                <w10:wrap anchorx="page"/>
              </v:rect>
            </w:pict>
          </mc:Fallback>
        </mc:AlternateContent>
      </w:r>
      <w:r>
        <w:rPr>
          <w:rFonts w:cstheme="minorHAnsi"/>
          <w:color w:val="221F1F"/>
          <w:sz w:val="20"/>
          <w:szCs w:val="20"/>
          <w:lang w:val="en"/>
        </w:rPr>
        <w:t>Redefining the IZTECH Campus as a sustainable / living / nature-friendly "education-research laboratory" Social issues</w:t>
      </w:r>
    </w:p>
    <w:p w:rsidR="006C2F5D" w:rsidRDefault="006C2F5D" w:rsidP="006C2F5D">
      <w:pPr>
        <w:ind w:left="458"/>
        <w:rPr>
          <w:rFonts w:cstheme="minorHAnsi"/>
          <w:sz w:val="24"/>
          <w:szCs w:val="24"/>
          <w:lang w:val="en-US"/>
        </w:rPr>
      </w:pPr>
      <w:r>
        <w:rPr>
          <w:rFonts w:cstheme="minorHAnsi"/>
          <w:sz w:val="20"/>
          <w:szCs w:val="20"/>
        </w:rPr>
        <w:t>Increasing cooperation by improving the institutional infrastructure on social issues</w:t>
      </w:r>
      <w:r>
        <w:rPr>
          <w:rFonts w:cstheme="minorHAnsi"/>
          <w:sz w:val="24"/>
          <w:szCs w:val="24"/>
        </w:rPr>
        <w:t xml:space="preserve"> </w:t>
      </w:r>
      <w:r>
        <w:rPr>
          <w:noProof/>
          <w:lang w:eastAsia="tr-TR"/>
        </w:rPr>
        <mc:AlternateContent>
          <mc:Choice Requires="wps">
            <w:drawing>
              <wp:anchor distT="0" distB="0" distL="114300" distR="114300" simplePos="0" relativeHeight="251679744" behindDoc="0" locked="0" layoutInCell="1" allowOverlap="1" wp14:anchorId="7CE39574" wp14:editId="41E985AA">
                <wp:simplePos x="0" y="0"/>
                <wp:positionH relativeFrom="page">
                  <wp:posOffset>5549900</wp:posOffset>
                </wp:positionH>
                <wp:positionV relativeFrom="paragraph">
                  <wp:posOffset>98425</wp:posOffset>
                </wp:positionV>
                <wp:extent cx="113665" cy="116840"/>
                <wp:effectExtent l="0" t="0" r="635" b="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9D5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B4702" id="Rectangle 346" o:spid="_x0000_s1026" style="position:absolute;margin-left:437pt;margin-top:7.75pt;width:8.95pt;height:9.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" fillcolor="#9d50a0" stroked="f">
                <w10:wrap anchorx="page"/>
              </v:rect>
            </w:pict>
          </mc:Fallback>
        </mc:AlternateContent>
      </w:r>
    </w:p>
    <w:p w:rsidR="006C2F5D" w:rsidRDefault="006C2F5D" w:rsidP="006C2F5D">
      <w:pPr>
        <w:rPr>
          <w:rFonts w:cstheme="minorHAnsi"/>
          <w:sz w:val="24"/>
          <w:szCs w:val="24"/>
        </w:rPr>
        <w:sectPr w:rsidR="006C2F5D">
          <w:type w:val="continuous"/>
          <w:pgSz w:w="11920" w:h="16850"/>
          <w:pgMar w:top="1600" w:right="600" w:bottom="280" w:left="600" w:header="708" w:footer="708" w:gutter="0"/>
          <w:cols w:num="4" w:space="708" w:equalWidth="0">
            <w:col w:w="2535" w:space="73"/>
            <w:col w:w="2549" w:space="101"/>
            <w:col w:w="2642" w:space="80"/>
            <w:col w:w="2740"/>
          </w:cols>
        </w:sectPr>
      </w:pPr>
    </w:p>
    <w:p w:rsidR="006C2F5D" w:rsidRDefault="006C2F5D" w:rsidP="006C2F5D">
      <w:pPr>
        <w:pStyle w:val="GvdeMetni"/>
        <w:ind w:left="120"/>
        <w:jc w:val="both"/>
        <w:rPr>
          <w:rFonts w:asciiTheme="minorHAnsi" w:hAnsiTheme="minorHAnsi" w:cstheme="minorHAnsi"/>
          <w:color w:val="221F1F"/>
          <w:lang w:val="en"/>
        </w:rPr>
      </w:pPr>
      <w:r>
        <w:rPr>
          <w:rFonts w:asciiTheme="minorHAnsi" w:hAnsiTheme="minorHAnsi" w:cstheme="minorHAnsi"/>
          <w:color w:val="221F1F"/>
          <w:lang w:val="en"/>
        </w:rPr>
        <w:lastRenderedPageBreak/>
        <w:t>Figure 2. Updated strategic goals and objectives around Vision, Mission and Core Values</w:t>
      </w:r>
    </w:p>
    <w:p w:rsidR="006C2F5D" w:rsidRDefault="006C2F5D" w:rsidP="006C2F5D">
      <w:pPr>
        <w:pStyle w:val="GvdeMetni"/>
        <w:ind w:left="120"/>
        <w:jc w:val="both"/>
        <w:rPr>
          <w:rFonts w:asciiTheme="minorHAnsi" w:hAnsiTheme="minorHAnsi" w:cstheme="minorHAnsi"/>
        </w:rPr>
      </w:pPr>
    </w:p>
    <w:p w:rsidR="006C2F5D" w:rsidRDefault="006C2F5D" w:rsidP="006C2F5D">
      <w:pPr>
        <w:pStyle w:val="Balk11"/>
        <w:numPr>
          <w:ilvl w:val="0"/>
          <w:numId w:val="3"/>
        </w:numPr>
        <w:tabs>
          <w:tab w:val="left" w:pos="690"/>
        </w:tabs>
        <w:spacing w:before="0"/>
        <w:ind w:hanging="547"/>
        <w:jc w:val="both"/>
        <w:rPr>
          <w:rFonts w:asciiTheme="minorHAnsi" w:hAnsiTheme="minorHAnsi" w:cstheme="minorHAnsi"/>
        </w:rPr>
      </w:pPr>
      <w:r>
        <w:rPr>
          <w:rFonts w:asciiTheme="minorHAnsi" w:hAnsiTheme="minorHAnsi" w:cstheme="minorHAnsi"/>
          <w:color w:val="9A111F"/>
          <w:lang w:val="en"/>
        </w:rPr>
        <w:t>Strategic Plan Preparation Process</w:t>
      </w:r>
    </w:p>
    <w:p w:rsidR="006C2F5D" w:rsidRDefault="006C2F5D" w:rsidP="006C2F5D">
      <w:pPr>
        <w:pStyle w:val="Balk11"/>
        <w:tabs>
          <w:tab w:val="left" w:pos="690"/>
        </w:tabs>
        <w:spacing w:before="0"/>
        <w:ind w:left="110" w:firstLine="0"/>
        <w:jc w:val="both"/>
        <w:rPr>
          <w:rFonts w:asciiTheme="minorHAnsi" w:hAnsiTheme="minorHAnsi" w:cstheme="minorHAnsi"/>
          <w:sz w:val="24"/>
          <w:szCs w:val="24"/>
        </w:rPr>
      </w:pPr>
    </w:p>
    <w:p w:rsidR="006C2F5D" w:rsidRDefault="006C2F5D" w:rsidP="006C2F5D">
      <w:pPr>
        <w:pStyle w:val="GvdeMetni"/>
        <w:spacing w:before="1"/>
        <w:ind w:left="180" w:right="10"/>
        <w:jc w:val="both"/>
        <w:rPr>
          <w:rFonts w:asciiTheme="minorHAnsi" w:hAnsiTheme="minorHAnsi" w:cstheme="minorHAnsi"/>
          <w:color w:val="221F1F"/>
          <w:w w:val="95"/>
          <w:lang w:val="en"/>
        </w:rPr>
      </w:pPr>
      <w:r>
        <w:rPr>
          <w:rFonts w:asciiTheme="minorHAnsi" w:hAnsiTheme="minorHAnsi" w:cstheme="minorHAnsi"/>
          <w:color w:val="221F1F"/>
          <w:w w:val="95"/>
          <w:lang w:val="en"/>
        </w:rPr>
        <w:t>IZTECH's strategic planning studies are carried out in accordance with the Public Financial Management and Control Law No. 5018 and the Regulation on Procedures and Principles Regarding Strategic Planning in Public Administrations prepared based on the provision of Article 9 of this Law and under the guidance of the Strategic Planning Guide for Public Administrations; It is carried out with the will and participation of all units and the Senior Management under the guidance of the Strategy Development Department and the Strategy Plan Coordinatorship.</w:t>
      </w:r>
    </w:p>
    <w:p w:rsidR="006C2F5D" w:rsidRDefault="006C2F5D" w:rsidP="006C2F5D">
      <w:pPr>
        <w:pStyle w:val="GvdeMetni"/>
        <w:spacing w:before="1"/>
        <w:ind w:left="180" w:right="10"/>
        <w:rPr>
          <w:rFonts w:asciiTheme="minorHAnsi" w:hAnsiTheme="minorHAnsi" w:cstheme="minorHAnsi"/>
        </w:rPr>
      </w:pPr>
    </w:p>
    <w:p w:rsidR="006C2F5D" w:rsidRDefault="006C2F5D" w:rsidP="006C2F5D">
      <w:pPr>
        <w:pStyle w:val="GvdeMetni"/>
        <w:ind w:left="180" w:right="10"/>
        <w:jc w:val="both"/>
        <w:rPr>
          <w:rFonts w:asciiTheme="minorHAnsi" w:hAnsiTheme="minorHAnsi" w:cstheme="minorHAnsi"/>
          <w:color w:val="221F1F"/>
          <w:lang w:val="en"/>
        </w:rPr>
      </w:pPr>
      <w:r>
        <w:rPr>
          <w:rFonts w:asciiTheme="minorHAnsi" w:hAnsiTheme="minorHAnsi" w:cstheme="minorHAnsi"/>
          <w:color w:val="221F1F"/>
          <w:lang w:val="en"/>
        </w:rPr>
        <w:t>The first strategic planning studies at our Institute were initiated in the 2008-2012 period, followed by the 2014-2018 Strategic Plan, which was carried out with broad participation. Finally, the third plan prepared covers the 2019-2023 period.</w:t>
      </w:r>
    </w:p>
    <w:p w:rsidR="006C2F5D" w:rsidRDefault="006C2F5D" w:rsidP="006C2F5D">
      <w:pPr>
        <w:pStyle w:val="GvdeMetni"/>
        <w:spacing w:before="1" w:line="244" w:lineRule="auto"/>
        <w:ind w:left="180" w:right="117"/>
        <w:jc w:val="both"/>
        <w:rPr>
          <w:rFonts w:asciiTheme="minorHAnsi" w:hAnsiTheme="minorHAnsi" w:cstheme="minorHAnsi"/>
          <w:color w:val="221F1F"/>
          <w:w w:val="95"/>
          <w:lang w:val="en"/>
        </w:rPr>
      </w:pPr>
    </w:p>
    <w:p w:rsidR="006C2F5D" w:rsidRDefault="006C2F5D" w:rsidP="006C2F5D">
      <w:pPr>
        <w:spacing w:line="244" w:lineRule="auto"/>
        <w:ind w:left="180"/>
        <w:jc w:val="both"/>
        <w:rPr>
          <w:rFonts w:cstheme="minorHAnsi"/>
          <w:sz w:val="24"/>
          <w:szCs w:val="24"/>
          <w:lang w:val="en-US"/>
        </w:rPr>
      </w:pPr>
      <w:r>
        <w:rPr>
          <w:rFonts w:cstheme="minorHAnsi"/>
          <w:color w:val="221F1F"/>
          <w:w w:val="95"/>
          <w:sz w:val="24"/>
          <w:szCs w:val="24"/>
          <w:lang w:val="en"/>
        </w:rPr>
        <w:t>In the process of preparing the 2019-2023 Strategic Plan, the Institute has benefited from the experience gained in the previous plan preparation process. The fact that the 2014-2018 Strategic Plan was carried out with intensive interaction and broad participation with internal stakeholders served as a guide for the interviews with internal stakeholders in this direction, and the opinions of all administrative and academic units were asked and their contributions were received in updating the opinions. In addition, face-to-face interviews were held with the managers of academic units to enrich the process. For external stakeholders, participatory studies were carried out to ensure the contributions of those who benefit from the services of our Institute, industry representatives, alumni, non-governmental organizations, public institutions and organizations and all other relevant parties, and surveys and focus group meetings were held for these groups. External stakeholder participation was ensured at a sufficient level and quality.</w:t>
      </w:r>
    </w:p>
    <w:p w:rsidR="006C2F5D" w:rsidRDefault="006C2F5D" w:rsidP="006C2F5D">
      <w:pPr>
        <w:spacing w:line="244" w:lineRule="auto"/>
        <w:rPr>
          <w:rFonts w:cstheme="minorHAnsi"/>
          <w:sz w:val="24"/>
          <w:szCs w:val="24"/>
        </w:rPr>
        <w:sectPr w:rsidR="006C2F5D">
          <w:type w:val="continuous"/>
          <w:pgSz w:w="11920" w:h="16850"/>
          <w:pgMar w:top="1600" w:right="600" w:bottom="280" w:left="600" w:header="708" w:footer="708" w:gutter="0"/>
          <w:cols w:space="708"/>
        </w:sectPr>
      </w:pPr>
    </w:p>
    <w:p w:rsidR="006C2F5D" w:rsidRDefault="006C2F5D" w:rsidP="006C2F5D">
      <w:pPr>
        <w:pStyle w:val="GvdeMetni"/>
        <w:jc w:val="both"/>
        <w:rPr>
          <w:rFonts w:asciiTheme="minorHAnsi" w:hAnsiTheme="minorHAnsi" w:cstheme="minorHAnsi"/>
          <w:color w:val="221F1F"/>
          <w:lang w:val="en"/>
        </w:rPr>
      </w:pPr>
      <w:r>
        <w:rPr>
          <w:rFonts w:asciiTheme="minorHAnsi" w:hAnsiTheme="minorHAnsi" w:cstheme="minorHAnsi"/>
          <w:color w:val="221F1F"/>
          <w:lang w:val="en"/>
        </w:rPr>
        <w:lastRenderedPageBreak/>
        <w:t xml:space="preserve">Strategic Planning Coordinatorship was formed by the Strategy Development Department, senior management representative and expert academic staff, and stakeholder analyses were carried out by this coordinatorship. </w:t>
      </w:r>
    </w:p>
    <w:p w:rsidR="006C2F5D" w:rsidRDefault="006C2F5D" w:rsidP="006C2F5D">
      <w:pPr>
        <w:pStyle w:val="GvdeMetni"/>
        <w:ind w:left="180"/>
        <w:jc w:val="both"/>
        <w:rPr>
          <w:rFonts w:asciiTheme="minorHAnsi" w:hAnsiTheme="minorHAnsi" w:cstheme="minorHAnsi"/>
          <w:color w:val="221F1F"/>
          <w:lang w:val="en"/>
        </w:rPr>
      </w:pPr>
    </w:p>
    <w:p w:rsidR="006C2F5D" w:rsidRDefault="006C2F5D" w:rsidP="006C2F5D">
      <w:pPr>
        <w:pStyle w:val="GvdeMetni"/>
        <w:jc w:val="both"/>
        <w:rPr>
          <w:rFonts w:asciiTheme="minorHAnsi" w:hAnsiTheme="minorHAnsi" w:cstheme="minorHAnsi"/>
          <w:color w:val="221F1F"/>
          <w:lang w:val="en"/>
        </w:rPr>
      </w:pPr>
      <w:r>
        <w:rPr>
          <w:rFonts w:asciiTheme="minorHAnsi" w:hAnsiTheme="minorHAnsi" w:cstheme="minorHAnsi"/>
          <w:color w:val="221F1F"/>
          <w:lang w:val="en"/>
        </w:rPr>
        <w:t xml:space="preserve">IZTECH strategic planning process started with the preparation period; meetings and activities such as surveys, focus group studies, face-to-face interviews, workshops, advisory board studies were planned; a timeline showing the dates was prepared; the resource needs required by the process were determined by taking into account human resources, organizational structure, technical equipment and similar issues, and the necessary process planning was made (Table 1). </w:t>
      </w:r>
    </w:p>
    <w:p w:rsidR="006C2F5D" w:rsidRDefault="006C2F5D" w:rsidP="006C2F5D">
      <w:pPr>
        <w:pStyle w:val="GvdeMetni"/>
        <w:jc w:val="both"/>
        <w:rPr>
          <w:rFonts w:asciiTheme="minorHAnsi" w:hAnsiTheme="minorHAnsi" w:cstheme="minorHAnsi"/>
          <w:color w:val="221F1F"/>
          <w:lang w:val="en"/>
        </w:rPr>
      </w:pPr>
    </w:p>
    <w:p w:rsidR="006C2F5D" w:rsidRDefault="006C2F5D" w:rsidP="006C2F5D">
      <w:pPr>
        <w:pStyle w:val="GvdeMetni"/>
        <w:ind w:right="-11"/>
        <w:jc w:val="both"/>
        <w:rPr>
          <w:rFonts w:asciiTheme="minorHAnsi" w:hAnsiTheme="minorHAnsi" w:cstheme="minorHAnsi"/>
          <w:color w:val="221F1F"/>
          <w:lang w:val="en"/>
        </w:rPr>
      </w:pPr>
      <w:r>
        <w:rPr>
          <w:rFonts w:asciiTheme="minorHAnsi" w:hAnsiTheme="minorHAnsi" w:cstheme="minorHAnsi"/>
          <w:color w:val="221F1F"/>
          <w:lang w:val="en"/>
        </w:rPr>
        <w:t>In the planning of the whole process, the issues that differed from the previous period were carefully brought to the agenda, taking into account the changes in our country and the issues concerning our Institute. The selection of IZTECH as one of the 10 priority research universities in Türkiye in 2017, and therefore the "Candidate Research University Self-Assessment Report" and the goals and objectives identified in the outputs of this report formed the backbone of the updated strategy plan.</w:t>
      </w:r>
    </w:p>
    <w:p w:rsidR="006C2F5D" w:rsidRDefault="006C2F5D" w:rsidP="006C2F5D">
      <w:pPr>
        <w:pStyle w:val="GvdeMetni"/>
        <w:jc w:val="both"/>
        <w:rPr>
          <w:rFonts w:asciiTheme="minorHAnsi" w:hAnsiTheme="minorHAnsi" w:cstheme="minorHAnsi"/>
          <w:color w:val="221F1F"/>
          <w:lang w:val="en"/>
        </w:rPr>
      </w:pPr>
    </w:p>
    <w:p w:rsidR="006C2F5D" w:rsidRDefault="006C2F5D" w:rsidP="006C2F5D">
      <w:pPr>
        <w:pStyle w:val="GvdeMetni"/>
        <w:spacing w:before="9"/>
        <w:jc w:val="both"/>
        <w:rPr>
          <w:rFonts w:asciiTheme="minorHAnsi" w:hAnsiTheme="minorHAnsi" w:cstheme="minorHAnsi"/>
          <w:color w:val="221F1F"/>
          <w:spacing w:val="-5"/>
          <w:lang w:val="en"/>
        </w:rPr>
      </w:pPr>
      <w:r>
        <w:rPr>
          <w:rFonts w:asciiTheme="minorHAnsi" w:hAnsiTheme="minorHAnsi" w:cstheme="minorHAnsi"/>
          <w:color w:val="221F1F"/>
          <w:spacing w:val="-5"/>
          <w:lang w:val="en"/>
        </w:rPr>
        <w:t>In line with the changes outlined above, updates were made in the structure of the strategic development axes and related strategic goals, objectives and strategies in the IZTECH 2019-2023 Strategic Plan, and the appropriate number and quality of goals and objectives were determined in terms of monitoring and performance program. Performance indicators for the objectives were determined, the value of the current situation and the desired levels to be achieved were determined, and resource cost tables for the strategies to achieve the goals and objectives were included.</w:t>
      </w:r>
    </w:p>
    <w:p w:rsidR="006C2F5D" w:rsidRPr="009F38F4" w:rsidRDefault="006C2F5D" w:rsidP="006C2F5D">
      <w:pPr>
        <w:pStyle w:val="GvdeMetni"/>
        <w:spacing w:before="9"/>
        <w:jc w:val="both"/>
        <w:rPr>
          <w:rFonts w:asciiTheme="minorHAnsi" w:hAnsiTheme="minorHAnsi" w:cstheme="minorHAnsi"/>
          <w:color w:val="221F1F"/>
          <w:spacing w:val="-5"/>
          <w:lang w:val="en"/>
        </w:rPr>
      </w:pPr>
    </w:p>
    <w:p w:rsidR="006C2F5D" w:rsidRDefault="006C2F5D" w:rsidP="006C2F5D">
      <w:pPr>
        <w:pStyle w:val="GvdeMetni"/>
        <w:spacing w:before="6"/>
      </w:pPr>
      <w:r>
        <w:rPr>
          <w:rFonts w:asciiTheme="minorHAnsi" w:hAnsiTheme="minorHAnsi" w:cstheme="minorHAnsi"/>
          <w:color w:val="221F1F"/>
          <w:lang w:val="en"/>
        </w:rPr>
        <w:t>Table 1. Strategic Plan preparation process schedule (December 2017- May 2018)</w:t>
      </w:r>
      <w:r>
        <w:rPr>
          <w:rFonts w:ascii="Arial" w:eastAsia="Arial" w:hAnsi="Arial" w:cs="Arial"/>
          <w:color w:val="000000"/>
          <w:sz w:val="18"/>
          <w:lang w:val="en"/>
        </w:rPr>
        <w:t xml:space="preserve"> </w:t>
      </w:r>
    </w:p>
    <w:tbl>
      <w:tblPr>
        <w:tblStyle w:val="TableGrid"/>
        <w:tblW w:w="10434" w:type="dxa"/>
        <w:tblInd w:w="272" w:type="dxa"/>
        <w:tblCellMar>
          <w:top w:w="8" w:type="dxa"/>
          <w:right w:w="33" w:type="dxa"/>
        </w:tblCellMar>
        <w:tblLook w:val="04A0" w:firstRow="1" w:lastRow="0" w:firstColumn="1" w:lastColumn="0" w:noHBand="0" w:noVBand="1"/>
      </w:tblPr>
      <w:tblGrid>
        <w:gridCol w:w="5310"/>
        <w:gridCol w:w="1117"/>
        <w:gridCol w:w="861"/>
        <w:gridCol w:w="983"/>
        <w:gridCol w:w="739"/>
        <w:gridCol w:w="710"/>
        <w:gridCol w:w="714"/>
      </w:tblGrid>
      <w:tr w:rsidR="006C2F5D" w:rsidRPr="00FB74F0" w:rsidTr="00950309">
        <w:trPr>
          <w:trHeight w:val="416"/>
        </w:trPr>
        <w:tc>
          <w:tcPr>
            <w:tcW w:w="5310" w:type="dxa"/>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1117" w:type="dxa"/>
            <w:tcBorders>
              <w:top w:val="nil"/>
              <w:left w:val="nil"/>
              <w:bottom w:val="single" w:sz="8" w:space="0" w:color="FFFFFF"/>
              <w:right w:val="single" w:sz="8" w:space="0" w:color="FFFFFF"/>
            </w:tcBorders>
            <w:shd w:val="clear" w:color="auto" w:fill="F46E46"/>
            <w:hideMark/>
          </w:tcPr>
          <w:p w:rsidR="006C2F5D" w:rsidRPr="00FB74F0" w:rsidRDefault="006C2F5D" w:rsidP="00CB38B5">
            <w:pPr>
              <w:spacing w:line="254" w:lineRule="auto"/>
              <w:ind w:left="-360"/>
              <w:rPr>
                <w:rFonts w:cstheme="minorHAnsi"/>
              </w:rPr>
            </w:pPr>
            <w:r w:rsidRPr="00FB74F0">
              <w:rPr>
                <w:rFonts w:eastAsia="Arial" w:cstheme="minorHAnsi"/>
                <w:color w:val="000000"/>
              </w:rPr>
              <w:t xml:space="preserve"> </w:t>
            </w:r>
          </w:p>
          <w:p w:rsidR="006C2F5D" w:rsidRPr="00FB74F0" w:rsidRDefault="00B023BF" w:rsidP="00B023BF">
            <w:pPr>
              <w:spacing w:line="254" w:lineRule="auto"/>
              <w:ind w:left="-360"/>
              <w:jc w:val="center"/>
              <w:rPr>
                <w:rFonts w:cstheme="minorHAnsi"/>
              </w:rPr>
            </w:pPr>
            <w:r>
              <w:rPr>
                <w:rFonts w:cstheme="minorHAnsi"/>
                <w:color w:val="FFFFFF"/>
              </w:rPr>
              <w:t xml:space="preserve">       </w:t>
            </w:r>
            <w:r w:rsidR="006C2F5D" w:rsidRPr="00FB74F0">
              <w:rPr>
                <w:rFonts w:cstheme="minorHAnsi"/>
                <w:color w:val="FFFFFF"/>
              </w:rPr>
              <w:t>December</w:t>
            </w:r>
          </w:p>
        </w:tc>
        <w:tc>
          <w:tcPr>
            <w:tcW w:w="861" w:type="dxa"/>
            <w:tcBorders>
              <w:top w:val="nil"/>
              <w:left w:val="single" w:sz="8" w:space="0" w:color="FFFFFF"/>
              <w:bottom w:val="single" w:sz="8" w:space="0" w:color="FFFFFF"/>
              <w:right w:val="single" w:sz="8" w:space="0" w:color="FFFFFF"/>
            </w:tcBorders>
            <w:shd w:val="clear" w:color="auto" w:fill="F46E46"/>
            <w:hideMark/>
          </w:tcPr>
          <w:p w:rsidR="006C2F5D" w:rsidRPr="00FB74F0" w:rsidRDefault="006C2F5D" w:rsidP="00CB38B5">
            <w:pPr>
              <w:spacing w:line="254" w:lineRule="auto"/>
              <w:ind w:left="-360"/>
              <w:rPr>
                <w:rFonts w:cstheme="minorHAnsi"/>
              </w:rPr>
            </w:pPr>
            <w:r w:rsidRPr="00FB74F0">
              <w:rPr>
                <w:rFonts w:eastAsia="Arial" w:cstheme="minorHAnsi"/>
                <w:color w:val="000000"/>
              </w:rPr>
              <w:t xml:space="preserve"> </w:t>
            </w:r>
          </w:p>
          <w:p w:rsidR="006C2F5D" w:rsidRPr="00FB74F0" w:rsidRDefault="00B023BF" w:rsidP="00B023BF">
            <w:pPr>
              <w:spacing w:line="254" w:lineRule="auto"/>
              <w:ind w:left="-360"/>
              <w:jc w:val="center"/>
              <w:rPr>
                <w:rFonts w:cstheme="minorHAnsi"/>
              </w:rPr>
            </w:pPr>
            <w:r>
              <w:rPr>
                <w:rFonts w:cstheme="minorHAnsi"/>
                <w:color w:val="FFFFFF"/>
              </w:rPr>
              <w:t xml:space="preserve">      </w:t>
            </w:r>
            <w:r w:rsidR="006C2F5D" w:rsidRPr="00FB74F0">
              <w:rPr>
                <w:rFonts w:cstheme="minorHAnsi"/>
                <w:color w:val="FFFFFF"/>
              </w:rPr>
              <w:t>January</w:t>
            </w:r>
            <w:r w:rsidR="006C2F5D" w:rsidRPr="00FB74F0">
              <w:rPr>
                <w:rFonts w:cstheme="minorHAnsi"/>
                <w:color w:val="000000"/>
              </w:rPr>
              <w:t xml:space="preserve"> </w:t>
            </w:r>
          </w:p>
        </w:tc>
        <w:tc>
          <w:tcPr>
            <w:tcW w:w="983" w:type="dxa"/>
            <w:tcBorders>
              <w:top w:val="nil"/>
              <w:left w:val="single" w:sz="8" w:space="0" w:color="FFFFFF"/>
              <w:bottom w:val="single" w:sz="8" w:space="0" w:color="FFFFFF"/>
              <w:right w:val="single" w:sz="8" w:space="0" w:color="FFFFFF"/>
            </w:tcBorders>
            <w:shd w:val="clear" w:color="auto" w:fill="F46E46"/>
            <w:hideMark/>
          </w:tcPr>
          <w:p w:rsidR="006C2F5D" w:rsidRPr="00FB74F0" w:rsidRDefault="006C2F5D" w:rsidP="00CB38B5">
            <w:pPr>
              <w:spacing w:line="254" w:lineRule="auto"/>
              <w:ind w:left="-360"/>
              <w:rPr>
                <w:rFonts w:cstheme="minorHAnsi"/>
              </w:rPr>
            </w:pPr>
            <w:r w:rsidRPr="00FB74F0">
              <w:rPr>
                <w:rFonts w:eastAsia="Arial" w:cstheme="minorHAnsi"/>
                <w:color w:val="000000"/>
              </w:rPr>
              <w:t xml:space="preserve"> </w:t>
            </w:r>
          </w:p>
          <w:p w:rsidR="006C2F5D" w:rsidRPr="00FB74F0" w:rsidRDefault="006C2F5D" w:rsidP="00B023BF">
            <w:pPr>
              <w:spacing w:line="254" w:lineRule="auto"/>
              <w:ind w:left="-360"/>
              <w:jc w:val="center"/>
              <w:rPr>
                <w:rFonts w:cstheme="minorHAnsi"/>
              </w:rPr>
            </w:pPr>
            <w:r w:rsidRPr="00FB74F0">
              <w:rPr>
                <w:rFonts w:cstheme="minorHAnsi"/>
                <w:color w:val="FFFFFF"/>
              </w:rPr>
              <w:t>February</w:t>
            </w:r>
          </w:p>
        </w:tc>
        <w:tc>
          <w:tcPr>
            <w:tcW w:w="739" w:type="dxa"/>
            <w:tcBorders>
              <w:top w:val="nil"/>
              <w:left w:val="single" w:sz="8" w:space="0" w:color="FFFFFF"/>
              <w:bottom w:val="single" w:sz="8" w:space="0" w:color="FFFFFF"/>
              <w:right w:val="single" w:sz="8" w:space="0" w:color="FFFFFF"/>
            </w:tcBorders>
            <w:shd w:val="clear" w:color="auto" w:fill="F46E46"/>
            <w:hideMark/>
          </w:tcPr>
          <w:p w:rsidR="006C2F5D" w:rsidRPr="00FB74F0" w:rsidRDefault="006C2F5D" w:rsidP="00CB38B5">
            <w:pPr>
              <w:spacing w:line="254" w:lineRule="auto"/>
              <w:ind w:left="-360"/>
              <w:rPr>
                <w:rFonts w:cstheme="minorHAnsi"/>
              </w:rPr>
            </w:pPr>
            <w:r w:rsidRPr="00FB74F0">
              <w:rPr>
                <w:rFonts w:eastAsia="Arial" w:cstheme="minorHAnsi"/>
                <w:color w:val="000000"/>
              </w:rPr>
              <w:t xml:space="preserve"> </w:t>
            </w:r>
          </w:p>
          <w:p w:rsidR="006C2F5D" w:rsidRPr="00FB74F0" w:rsidRDefault="006C2F5D" w:rsidP="00B023BF">
            <w:pPr>
              <w:spacing w:line="254" w:lineRule="auto"/>
              <w:ind w:left="-360"/>
              <w:jc w:val="center"/>
              <w:rPr>
                <w:rFonts w:cstheme="minorHAnsi"/>
              </w:rPr>
            </w:pPr>
            <w:r w:rsidRPr="00FB74F0">
              <w:rPr>
                <w:rFonts w:cstheme="minorHAnsi"/>
                <w:color w:val="FFFFFF"/>
              </w:rPr>
              <w:t>March</w:t>
            </w:r>
          </w:p>
        </w:tc>
        <w:tc>
          <w:tcPr>
            <w:tcW w:w="710" w:type="dxa"/>
            <w:tcBorders>
              <w:top w:val="nil"/>
              <w:left w:val="single" w:sz="8" w:space="0" w:color="FFFFFF"/>
              <w:bottom w:val="single" w:sz="8" w:space="0" w:color="FFFFFF"/>
              <w:right w:val="single" w:sz="8" w:space="0" w:color="FFFFFF"/>
            </w:tcBorders>
            <w:shd w:val="clear" w:color="auto" w:fill="F46E46"/>
            <w:hideMark/>
          </w:tcPr>
          <w:p w:rsidR="006C2F5D" w:rsidRPr="00FB74F0" w:rsidRDefault="006C2F5D" w:rsidP="00CB38B5">
            <w:pPr>
              <w:spacing w:line="254" w:lineRule="auto"/>
              <w:ind w:left="-360"/>
              <w:rPr>
                <w:rFonts w:cstheme="minorHAnsi"/>
              </w:rPr>
            </w:pPr>
            <w:r w:rsidRPr="00FB74F0">
              <w:rPr>
                <w:rFonts w:eastAsia="Arial" w:cstheme="minorHAnsi"/>
                <w:color w:val="000000"/>
              </w:rPr>
              <w:t xml:space="preserve"> </w:t>
            </w:r>
          </w:p>
          <w:p w:rsidR="006C2F5D" w:rsidRPr="00FB74F0" w:rsidRDefault="006C2F5D" w:rsidP="00B023BF">
            <w:pPr>
              <w:spacing w:line="254" w:lineRule="auto"/>
              <w:ind w:left="-360"/>
              <w:jc w:val="center"/>
              <w:rPr>
                <w:rFonts w:cstheme="minorHAnsi"/>
              </w:rPr>
            </w:pPr>
            <w:r w:rsidRPr="00FB74F0">
              <w:rPr>
                <w:rFonts w:cstheme="minorHAnsi"/>
                <w:color w:val="FFFFFF"/>
              </w:rPr>
              <w:t>April</w:t>
            </w:r>
          </w:p>
        </w:tc>
        <w:tc>
          <w:tcPr>
            <w:tcW w:w="714" w:type="dxa"/>
            <w:tcBorders>
              <w:top w:val="nil"/>
              <w:left w:val="single" w:sz="8" w:space="0" w:color="FFFFFF"/>
              <w:bottom w:val="single" w:sz="8" w:space="0" w:color="FFFFFF"/>
              <w:right w:val="nil"/>
            </w:tcBorders>
            <w:shd w:val="clear" w:color="auto" w:fill="F46E46"/>
            <w:hideMark/>
          </w:tcPr>
          <w:p w:rsidR="006C2F5D" w:rsidRPr="00FB74F0" w:rsidRDefault="006C2F5D" w:rsidP="00CB38B5">
            <w:pPr>
              <w:spacing w:line="254" w:lineRule="auto"/>
              <w:ind w:left="-360"/>
              <w:rPr>
                <w:rFonts w:cstheme="minorHAnsi"/>
              </w:rPr>
            </w:pPr>
            <w:r w:rsidRPr="00FB74F0">
              <w:rPr>
                <w:rFonts w:eastAsia="Arial" w:cstheme="minorHAnsi"/>
                <w:color w:val="000000"/>
              </w:rPr>
              <w:t xml:space="preserve"> </w:t>
            </w:r>
          </w:p>
          <w:p w:rsidR="006C2F5D" w:rsidRPr="00FB74F0" w:rsidRDefault="006C2F5D" w:rsidP="00B023BF">
            <w:pPr>
              <w:spacing w:line="254" w:lineRule="auto"/>
              <w:ind w:left="-360"/>
              <w:jc w:val="center"/>
              <w:rPr>
                <w:rFonts w:cstheme="minorHAnsi"/>
              </w:rPr>
            </w:pPr>
            <w:r w:rsidRPr="00FB74F0">
              <w:rPr>
                <w:rFonts w:cstheme="minorHAnsi"/>
                <w:color w:val="FFFFFF"/>
              </w:rPr>
              <w:t>May</w:t>
            </w:r>
          </w:p>
        </w:tc>
      </w:tr>
      <w:tr w:rsidR="006C2F5D" w:rsidRPr="00FB74F0" w:rsidTr="00950309">
        <w:trPr>
          <w:trHeight w:val="569"/>
        </w:trPr>
        <w:tc>
          <w:tcPr>
            <w:tcW w:w="5310" w:type="dxa"/>
            <w:tcBorders>
              <w:top w:val="nil"/>
              <w:left w:val="single" w:sz="8" w:space="0" w:color="FFFFFF"/>
              <w:bottom w:val="nil"/>
              <w:right w:val="single" w:sz="8" w:space="0" w:color="FFFFFF"/>
            </w:tcBorders>
            <w:shd w:val="clear" w:color="auto" w:fill="F46E46"/>
            <w:vAlign w:val="center"/>
            <w:hideMark/>
          </w:tcPr>
          <w:p w:rsidR="006C2F5D" w:rsidRPr="00FB74F0" w:rsidRDefault="006C2F5D" w:rsidP="00CB38B5">
            <w:pPr>
              <w:spacing w:line="254" w:lineRule="auto"/>
              <w:ind w:left="-360" w:firstLine="450"/>
              <w:rPr>
                <w:rFonts w:cstheme="minorHAnsi"/>
              </w:rPr>
            </w:pPr>
            <w:r w:rsidRPr="00FB74F0">
              <w:rPr>
                <w:rFonts w:cstheme="minorHAnsi"/>
                <w:color w:val="FFFFFF"/>
              </w:rPr>
              <w:t>1. Evaluation of the Implemented Strategic Plan</w:t>
            </w:r>
          </w:p>
        </w:tc>
        <w:tc>
          <w:tcPr>
            <w:tcW w:w="1117" w:type="dxa"/>
            <w:tcBorders>
              <w:top w:val="single" w:sz="8" w:space="0" w:color="FFFFFF"/>
              <w:left w:val="single" w:sz="8" w:space="0" w:color="FFFFFF"/>
              <w:bottom w:val="nil"/>
              <w:right w:val="single" w:sz="8" w:space="0" w:color="FFFFFF"/>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861" w:type="dxa"/>
            <w:tcBorders>
              <w:top w:val="single" w:sz="8" w:space="0" w:color="FFFFFF"/>
              <w:left w:val="single" w:sz="8" w:space="0" w:color="FFFFFF"/>
              <w:bottom w:val="nil"/>
              <w:right w:val="single" w:sz="8" w:space="0" w:color="FFFFFF"/>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983" w:type="dxa"/>
            <w:tcBorders>
              <w:top w:val="single" w:sz="8" w:space="0" w:color="FFFFFF"/>
              <w:left w:val="single" w:sz="8" w:space="0" w:color="FFFFFF"/>
              <w:bottom w:val="nil"/>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39" w:type="dxa"/>
            <w:tcBorders>
              <w:top w:val="single" w:sz="8" w:space="0" w:color="FFFFFF"/>
              <w:left w:val="single" w:sz="8" w:space="0" w:color="FFFFFF"/>
              <w:bottom w:val="nil"/>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0" w:type="dxa"/>
            <w:tcBorders>
              <w:top w:val="single" w:sz="8" w:space="0" w:color="FFFFFF"/>
              <w:left w:val="single" w:sz="8" w:space="0" w:color="FFFFFF"/>
              <w:bottom w:val="nil"/>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4" w:type="dxa"/>
            <w:tcBorders>
              <w:top w:val="single" w:sz="8" w:space="0" w:color="FFFFFF"/>
              <w:left w:val="single" w:sz="8" w:space="0" w:color="FFFFFF"/>
              <w:bottom w:val="nil"/>
              <w:right w:val="nil"/>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r>
      <w:tr w:rsidR="006C2F5D" w:rsidRPr="00FB74F0" w:rsidTr="00950309">
        <w:trPr>
          <w:trHeight w:val="542"/>
        </w:trPr>
        <w:tc>
          <w:tcPr>
            <w:tcW w:w="5310" w:type="dxa"/>
            <w:tcBorders>
              <w:top w:val="nil"/>
              <w:left w:val="single" w:sz="8" w:space="0" w:color="FFFFFF"/>
              <w:bottom w:val="single" w:sz="8" w:space="0" w:color="FFFFFF"/>
              <w:right w:val="single" w:sz="8" w:space="0" w:color="FFFFFF"/>
            </w:tcBorders>
            <w:shd w:val="clear" w:color="auto" w:fill="F46E46"/>
            <w:vAlign w:val="center"/>
            <w:hideMark/>
          </w:tcPr>
          <w:p w:rsidR="006C2F5D" w:rsidRPr="00FB74F0" w:rsidRDefault="006C2F5D" w:rsidP="00CB38B5">
            <w:pPr>
              <w:spacing w:line="254" w:lineRule="auto"/>
              <w:ind w:left="-360" w:firstLine="450"/>
              <w:rPr>
                <w:rFonts w:cstheme="minorHAnsi"/>
              </w:rPr>
            </w:pPr>
            <w:r w:rsidRPr="00FB74F0">
              <w:rPr>
                <w:rFonts w:cstheme="minorHAnsi"/>
                <w:color w:val="FFFFFF"/>
              </w:rPr>
              <w:t>2. Obtaining unit/department opinions for internal stakeholders</w:t>
            </w:r>
          </w:p>
        </w:tc>
        <w:tc>
          <w:tcPr>
            <w:tcW w:w="1117" w:type="dxa"/>
            <w:tcBorders>
              <w:top w:val="nil"/>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861" w:type="dxa"/>
            <w:tcBorders>
              <w:top w:val="nil"/>
              <w:left w:val="single" w:sz="8" w:space="0" w:color="FFFFFF"/>
              <w:bottom w:val="single" w:sz="8" w:space="0" w:color="FFFFFF"/>
              <w:right w:val="single" w:sz="8" w:space="0" w:color="FFFFFF"/>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983" w:type="dxa"/>
            <w:tcBorders>
              <w:top w:val="nil"/>
              <w:left w:val="single" w:sz="8" w:space="0" w:color="FFFFFF"/>
              <w:bottom w:val="single" w:sz="8" w:space="0" w:color="FFFFFF"/>
              <w:right w:val="single" w:sz="8" w:space="0" w:color="FFFFFF"/>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39" w:type="dxa"/>
            <w:tcBorders>
              <w:top w:val="nil"/>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0" w:type="dxa"/>
            <w:tcBorders>
              <w:top w:val="nil"/>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4" w:type="dxa"/>
            <w:tcBorders>
              <w:top w:val="nil"/>
              <w:left w:val="single" w:sz="8" w:space="0" w:color="FFFFFF"/>
              <w:bottom w:val="single" w:sz="8" w:space="0" w:color="FFFFFF"/>
              <w:right w:val="nil"/>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r>
      <w:tr w:rsidR="006C2F5D" w:rsidRPr="00FB74F0" w:rsidTr="00950309">
        <w:trPr>
          <w:trHeight w:val="822"/>
        </w:trPr>
        <w:tc>
          <w:tcPr>
            <w:tcW w:w="5310" w:type="dxa"/>
            <w:tcBorders>
              <w:top w:val="single" w:sz="8" w:space="0" w:color="FFFFFF"/>
              <w:left w:val="single" w:sz="8" w:space="0" w:color="FFFFFF"/>
              <w:bottom w:val="single" w:sz="8" w:space="0" w:color="FFFFFF"/>
              <w:right w:val="single" w:sz="8" w:space="0" w:color="FFFFFF"/>
            </w:tcBorders>
            <w:shd w:val="clear" w:color="auto" w:fill="F46E46"/>
            <w:vAlign w:val="center"/>
            <w:hideMark/>
          </w:tcPr>
          <w:p w:rsidR="006C2F5D" w:rsidRPr="00FB74F0" w:rsidRDefault="006C2F5D" w:rsidP="00CB38B5">
            <w:pPr>
              <w:spacing w:line="254" w:lineRule="auto"/>
              <w:ind w:left="-360" w:firstLine="450"/>
              <w:rPr>
                <w:rFonts w:cstheme="minorHAnsi"/>
              </w:rPr>
            </w:pPr>
            <w:r w:rsidRPr="00FB74F0">
              <w:rPr>
                <w:rFonts w:cstheme="minorHAnsi"/>
                <w:color w:val="FFFFFF"/>
              </w:rPr>
              <w:t>3. Identification of external stakeholders, preparation of participation tools and implementation of a survey</w:t>
            </w:r>
          </w:p>
        </w:tc>
        <w:tc>
          <w:tcPr>
            <w:tcW w:w="1117"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861"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983" w:type="dxa"/>
            <w:tcBorders>
              <w:top w:val="single" w:sz="8" w:space="0" w:color="FFFFFF"/>
              <w:left w:val="single" w:sz="8" w:space="0" w:color="FFFFFF"/>
              <w:bottom w:val="single" w:sz="8" w:space="0" w:color="FFFFFF"/>
              <w:right w:val="single" w:sz="8" w:space="0" w:color="FFFFFF"/>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39" w:type="dxa"/>
            <w:tcBorders>
              <w:top w:val="single" w:sz="8" w:space="0" w:color="FFFFFF"/>
              <w:left w:val="single" w:sz="8" w:space="0" w:color="FFFFFF"/>
              <w:bottom w:val="single" w:sz="8" w:space="0" w:color="FFFFFF"/>
              <w:right w:val="single" w:sz="8" w:space="0" w:color="FFFFFF"/>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0"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4" w:type="dxa"/>
            <w:tcBorders>
              <w:top w:val="single" w:sz="8" w:space="0" w:color="FFFFFF"/>
              <w:left w:val="single" w:sz="8" w:space="0" w:color="FFFFFF"/>
              <w:bottom w:val="single" w:sz="8" w:space="0" w:color="FFFFFF"/>
              <w:right w:val="nil"/>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r>
      <w:tr w:rsidR="006C2F5D" w:rsidRPr="00FB74F0" w:rsidTr="00950309">
        <w:trPr>
          <w:trHeight w:val="825"/>
        </w:trPr>
        <w:tc>
          <w:tcPr>
            <w:tcW w:w="5310" w:type="dxa"/>
            <w:tcBorders>
              <w:top w:val="single" w:sz="8" w:space="0" w:color="FFFFFF"/>
              <w:left w:val="single" w:sz="8" w:space="0" w:color="FFFFFF"/>
              <w:bottom w:val="single" w:sz="8" w:space="0" w:color="FFFFFF"/>
              <w:right w:val="single" w:sz="8" w:space="0" w:color="FFFFFF"/>
            </w:tcBorders>
            <w:shd w:val="clear" w:color="auto" w:fill="F46E46"/>
            <w:vAlign w:val="center"/>
            <w:hideMark/>
          </w:tcPr>
          <w:p w:rsidR="006C2F5D" w:rsidRPr="00FB74F0" w:rsidRDefault="006C2F5D" w:rsidP="00CB38B5">
            <w:pPr>
              <w:spacing w:line="254" w:lineRule="auto"/>
              <w:ind w:left="-360" w:firstLine="450"/>
              <w:rPr>
                <w:rFonts w:cstheme="minorHAnsi"/>
              </w:rPr>
            </w:pPr>
            <w:r w:rsidRPr="00FB74F0">
              <w:rPr>
                <w:rFonts w:cstheme="minorHAnsi"/>
                <w:color w:val="FFFFFF"/>
              </w:rPr>
              <w:t>4. Determining the new plan period strategies to be followed by the University</w:t>
            </w:r>
          </w:p>
        </w:tc>
        <w:tc>
          <w:tcPr>
            <w:tcW w:w="1117"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861"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983" w:type="dxa"/>
            <w:tcBorders>
              <w:top w:val="single" w:sz="8" w:space="0" w:color="FFFFFF"/>
              <w:left w:val="single" w:sz="8" w:space="0" w:color="FFFFFF"/>
              <w:bottom w:val="single" w:sz="8" w:space="0" w:color="FFFFFF"/>
              <w:right w:val="single" w:sz="8" w:space="0" w:color="FFFFFF"/>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39" w:type="dxa"/>
            <w:tcBorders>
              <w:top w:val="single" w:sz="8" w:space="0" w:color="FFFFFF"/>
              <w:left w:val="single" w:sz="8" w:space="0" w:color="FFFFFF"/>
              <w:bottom w:val="single" w:sz="8" w:space="0" w:color="FFFFFF"/>
              <w:right w:val="single" w:sz="8" w:space="0" w:color="FFFFFF"/>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0" w:type="dxa"/>
            <w:tcBorders>
              <w:top w:val="single" w:sz="8" w:space="0" w:color="FFFFFF"/>
              <w:left w:val="single" w:sz="8" w:space="0" w:color="FFFFFF"/>
              <w:bottom w:val="single" w:sz="8" w:space="0" w:color="FFFFFF"/>
              <w:right w:val="single" w:sz="8" w:space="0" w:color="FFFFFF"/>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4" w:type="dxa"/>
            <w:tcBorders>
              <w:top w:val="single" w:sz="8" w:space="0" w:color="FFFFFF"/>
              <w:left w:val="single" w:sz="8" w:space="0" w:color="FFFFFF"/>
              <w:bottom w:val="single" w:sz="8" w:space="0" w:color="FFFFFF"/>
              <w:right w:val="nil"/>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r>
      <w:tr w:rsidR="006C2F5D" w:rsidRPr="00FB74F0" w:rsidTr="00950309">
        <w:trPr>
          <w:trHeight w:val="824"/>
        </w:trPr>
        <w:tc>
          <w:tcPr>
            <w:tcW w:w="5310" w:type="dxa"/>
            <w:tcBorders>
              <w:top w:val="single" w:sz="8" w:space="0" w:color="FFFFFF"/>
              <w:left w:val="single" w:sz="8" w:space="0" w:color="FFFFFF"/>
              <w:bottom w:val="single" w:sz="8" w:space="0" w:color="FFFFFF"/>
              <w:right w:val="single" w:sz="8" w:space="0" w:color="FFFFFF"/>
            </w:tcBorders>
            <w:shd w:val="clear" w:color="auto" w:fill="F46E46"/>
            <w:vAlign w:val="center"/>
            <w:hideMark/>
          </w:tcPr>
          <w:p w:rsidR="006C2F5D" w:rsidRPr="00FB74F0" w:rsidRDefault="006C2F5D" w:rsidP="00CB38B5">
            <w:pPr>
              <w:spacing w:line="254" w:lineRule="auto"/>
              <w:ind w:left="-360" w:firstLine="450"/>
              <w:rPr>
                <w:rFonts w:cstheme="minorHAnsi"/>
              </w:rPr>
            </w:pPr>
            <w:r w:rsidRPr="00FB74F0">
              <w:rPr>
                <w:rFonts w:cstheme="minorHAnsi"/>
                <w:color w:val="FFFFFF"/>
              </w:rPr>
              <w:t>5. Internal stakeholder interviews and External Stakeholder Workshop and consolidation</w:t>
            </w:r>
          </w:p>
        </w:tc>
        <w:tc>
          <w:tcPr>
            <w:tcW w:w="1117"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861"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983"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39"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0" w:type="dxa"/>
            <w:tcBorders>
              <w:top w:val="single" w:sz="8" w:space="0" w:color="FFFFFF"/>
              <w:left w:val="single" w:sz="8" w:space="0" w:color="FFFFFF"/>
              <w:bottom w:val="single" w:sz="8" w:space="0" w:color="FFFFFF"/>
              <w:right w:val="single" w:sz="8" w:space="0" w:color="FFFFFF"/>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4" w:type="dxa"/>
            <w:tcBorders>
              <w:top w:val="single" w:sz="8" w:space="0" w:color="FFFFFF"/>
              <w:left w:val="single" w:sz="8" w:space="0" w:color="FFFFFF"/>
              <w:bottom w:val="single" w:sz="8" w:space="0" w:color="FFFFFF"/>
              <w:right w:val="nil"/>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r>
      <w:tr w:rsidR="006C2F5D" w:rsidRPr="00FB74F0" w:rsidTr="00950309">
        <w:trPr>
          <w:trHeight w:val="614"/>
        </w:trPr>
        <w:tc>
          <w:tcPr>
            <w:tcW w:w="5310" w:type="dxa"/>
            <w:tcBorders>
              <w:top w:val="single" w:sz="8" w:space="0" w:color="FFFFFF"/>
              <w:left w:val="single" w:sz="8" w:space="0" w:color="FFFFFF"/>
              <w:bottom w:val="single" w:sz="8" w:space="0" w:color="FFFFFF"/>
              <w:right w:val="single" w:sz="8" w:space="0" w:color="FFFFFF"/>
            </w:tcBorders>
            <w:shd w:val="clear" w:color="auto" w:fill="F46E46"/>
            <w:vAlign w:val="center"/>
            <w:hideMark/>
          </w:tcPr>
          <w:p w:rsidR="006C2F5D" w:rsidRPr="00FB74F0" w:rsidRDefault="006C2F5D" w:rsidP="00CB38B5">
            <w:pPr>
              <w:spacing w:line="254" w:lineRule="auto"/>
              <w:ind w:left="-360" w:firstLine="450"/>
              <w:rPr>
                <w:rFonts w:cstheme="minorHAnsi"/>
              </w:rPr>
            </w:pPr>
            <w:r w:rsidRPr="00FB74F0">
              <w:rPr>
                <w:rFonts w:cstheme="minorHAnsi"/>
                <w:color w:val="FFFFFF"/>
              </w:rPr>
              <w:t>6. Organization of main goals, objectives and strategies</w:t>
            </w:r>
          </w:p>
        </w:tc>
        <w:tc>
          <w:tcPr>
            <w:tcW w:w="1117"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861"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983"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39" w:type="dxa"/>
            <w:tcBorders>
              <w:top w:val="single" w:sz="8" w:space="0" w:color="FFFFFF"/>
              <w:left w:val="single" w:sz="8" w:space="0" w:color="FFFFFF"/>
              <w:bottom w:val="single" w:sz="8" w:space="0" w:color="FFFFFF"/>
              <w:right w:val="single" w:sz="8" w:space="0" w:color="FFFFFF"/>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0" w:type="dxa"/>
            <w:tcBorders>
              <w:top w:val="single" w:sz="8" w:space="0" w:color="FFFFFF"/>
              <w:left w:val="single" w:sz="8" w:space="0" w:color="FFFFFF"/>
              <w:bottom w:val="single" w:sz="8" w:space="0" w:color="FFFFFF"/>
              <w:right w:val="single" w:sz="8" w:space="0" w:color="FFFFFF"/>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4" w:type="dxa"/>
            <w:tcBorders>
              <w:top w:val="single" w:sz="8" w:space="0" w:color="FFFFFF"/>
              <w:left w:val="single" w:sz="8" w:space="0" w:color="FFFFFF"/>
              <w:bottom w:val="single" w:sz="8" w:space="0" w:color="FFFFFF"/>
              <w:right w:val="nil"/>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r>
      <w:tr w:rsidR="006C2F5D" w:rsidRPr="00FB74F0" w:rsidTr="00950309">
        <w:trPr>
          <w:trHeight w:val="542"/>
        </w:trPr>
        <w:tc>
          <w:tcPr>
            <w:tcW w:w="5310" w:type="dxa"/>
            <w:tcBorders>
              <w:top w:val="single" w:sz="8" w:space="0" w:color="FFFFFF"/>
              <w:left w:val="single" w:sz="8" w:space="0" w:color="FFFFFF"/>
              <w:bottom w:val="single" w:sz="8" w:space="0" w:color="FFFFFF"/>
              <w:right w:val="single" w:sz="8" w:space="0" w:color="FFFFFF"/>
            </w:tcBorders>
            <w:shd w:val="clear" w:color="auto" w:fill="F46E46"/>
            <w:vAlign w:val="center"/>
            <w:hideMark/>
          </w:tcPr>
          <w:p w:rsidR="006C2F5D" w:rsidRPr="00FB74F0" w:rsidRDefault="006C2F5D" w:rsidP="00CB38B5">
            <w:pPr>
              <w:spacing w:line="254" w:lineRule="auto"/>
              <w:ind w:left="-360" w:firstLine="450"/>
              <w:rPr>
                <w:rFonts w:cstheme="minorHAnsi"/>
              </w:rPr>
            </w:pPr>
            <w:r w:rsidRPr="00FB74F0">
              <w:rPr>
                <w:rFonts w:cstheme="minorHAnsi"/>
                <w:color w:val="FFFFFF"/>
              </w:rPr>
              <w:t>7. Identification of Performance Indicators</w:t>
            </w:r>
          </w:p>
        </w:tc>
        <w:tc>
          <w:tcPr>
            <w:tcW w:w="1117"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861"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983"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39" w:type="dxa"/>
            <w:tcBorders>
              <w:top w:val="single" w:sz="8" w:space="0" w:color="FFFFFF"/>
              <w:left w:val="single" w:sz="8" w:space="0" w:color="FFFFFF"/>
              <w:bottom w:val="single" w:sz="8" w:space="0" w:color="FFFFFF"/>
              <w:right w:val="single" w:sz="8" w:space="0" w:color="FFFFFF"/>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0" w:type="dxa"/>
            <w:tcBorders>
              <w:top w:val="single" w:sz="8" w:space="0" w:color="FFFFFF"/>
              <w:left w:val="single" w:sz="8" w:space="0" w:color="FFFFFF"/>
              <w:bottom w:val="single" w:sz="8" w:space="0" w:color="FFFFFF"/>
              <w:right w:val="single" w:sz="8" w:space="0" w:color="FFFFFF"/>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4" w:type="dxa"/>
            <w:tcBorders>
              <w:top w:val="single" w:sz="8" w:space="0" w:color="FFFFFF"/>
              <w:left w:val="single" w:sz="8" w:space="0" w:color="FFFFFF"/>
              <w:bottom w:val="single" w:sz="8" w:space="0" w:color="FFFFFF"/>
              <w:right w:val="nil"/>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r>
      <w:tr w:rsidR="006C2F5D" w:rsidRPr="00FB74F0" w:rsidTr="00950309">
        <w:trPr>
          <w:trHeight w:val="825"/>
        </w:trPr>
        <w:tc>
          <w:tcPr>
            <w:tcW w:w="5310" w:type="dxa"/>
            <w:tcBorders>
              <w:top w:val="single" w:sz="8" w:space="0" w:color="FFFFFF"/>
              <w:left w:val="single" w:sz="8" w:space="0" w:color="FFFFFF"/>
              <w:bottom w:val="single" w:sz="8" w:space="0" w:color="FFFFFF"/>
              <w:right w:val="single" w:sz="8" w:space="0" w:color="FFFFFF"/>
            </w:tcBorders>
            <w:shd w:val="clear" w:color="auto" w:fill="F46E46"/>
            <w:vAlign w:val="center"/>
            <w:hideMark/>
          </w:tcPr>
          <w:p w:rsidR="006C2F5D" w:rsidRPr="00FB74F0" w:rsidRDefault="006C2F5D" w:rsidP="00CB38B5">
            <w:pPr>
              <w:spacing w:line="254" w:lineRule="auto"/>
              <w:ind w:left="-360" w:firstLine="450"/>
              <w:rPr>
                <w:rFonts w:cstheme="minorHAnsi"/>
              </w:rPr>
            </w:pPr>
            <w:r w:rsidRPr="00FB74F0">
              <w:rPr>
                <w:rFonts w:cstheme="minorHAnsi"/>
                <w:color w:val="FFFFFF"/>
              </w:rPr>
              <w:t>8. Consolidation of opinions and comments by opening the Draft Strategy to Senior Management and Stakeholders</w:t>
            </w:r>
          </w:p>
        </w:tc>
        <w:tc>
          <w:tcPr>
            <w:tcW w:w="1117"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861"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983"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39"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0"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4" w:type="dxa"/>
            <w:tcBorders>
              <w:top w:val="single" w:sz="8" w:space="0" w:color="FFFFFF"/>
              <w:left w:val="single" w:sz="8" w:space="0" w:color="FFFFFF"/>
              <w:bottom w:val="single" w:sz="8" w:space="0" w:color="FFFFFF"/>
              <w:right w:val="nil"/>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r>
      <w:tr w:rsidR="006C2F5D" w:rsidRPr="00FB74F0" w:rsidTr="00950309">
        <w:trPr>
          <w:trHeight w:val="822"/>
        </w:trPr>
        <w:tc>
          <w:tcPr>
            <w:tcW w:w="5310" w:type="dxa"/>
            <w:tcBorders>
              <w:top w:val="single" w:sz="8" w:space="0" w:color="FFFFFF"/>
              <w:left w:val="single" w:sz="8" w:space="0" w:color="FFFFFF"/>
              <w:bottom w:val="single" w:sz="8" w:space="0" w:color="FFFFFF"/>
              <w:right w:val="single" w:sz="8" w:space="0" w:color="FFFFFF"/>
            </w:tcBorders>
            <w:shd w:val="clear" w:color="auto" w:fill="F46E46"/>
            <w:vAlign w:val="center"/>
            <w:hideMark/>
          </w:tcPr>
          <w:p w:rsidR="006C2F5D" w:rsidRPr="00FB74F0" w:rsidRDefault="006C2F5D" w:rsidP="00CB38B5">
            <w:pPr>
              <w:spacing w:line="254" w:lineRule="auto"/>
              <w:ind w:left="-360" w:firstLine="450"/>
              <w:rPr>
                <w:rFonts w:cstheme="minorHAnsi"/>
              </w:rPr>
            </w:pPr>
            <w:r w:rsidRPr="00FB74F0">
              <w:rPr>
                <w:rFonts w:cstheme="minorHAnsi"/>
                <w:color w:val="FFFFFF"/>
              </w:rPr>
              <w:t>9. Budgeting and time planning of strategies linked to Performance Indicators</w:t>
            </w:r>
          </w:p>
        </w:tc>
        <w:tc>
          <w:tcPr>
            <w:tcW w:w="1117"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861"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983"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39"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0"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4" w:type="dxa"/>
            <w:tcBorders>
              <w:top w:val="single" w:sz="8" w:space="0" w:color="FFFFFF"/>
              <w:left w:val="single" w:sz="8" w:space="0" w:color="FFFFFF"/>
              <w:bottom w:val="single" w:sz="8" w:space="0" w:color="FFFFFF"/>
              <w:right w:val="nil"/>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r>
      <w:tr w:rsidR="006C2F5D" w:rsidRPr="00FB74F0" w:rsidTr="00950309">
        <w:trPr>
          <w:trHeight w:val="721"/>
        </w:trPr>
        <w:tc>
          <w:tcPr>
            <w:tcW w:w="5310" w:type="dxa"/>
            <w:tcBorders>
              <w:top w:val="single" w:sz="8" w:space="0" w:color="FFFFFF"/>
              <w:left w:val="single" w:sz="8" w:space="0" w:color="FFFFFF"/>
              <w:bottom w:val="single" w:sz="8" w:space="0" w:color="FFFFFF"/>
              <w:right w:val="single" w:sz="8" w:space="0" w:color="FFFFFF"/>
            </w:tcBorders>
            <w:shd w:val="clear" w:color="auto" w:fill="F46E46"/>
            <w:hideMark/>
          </w:tcPr>
          <w:p w:rsidR="006C2F5D" w:rsidRPr="00FB74F0" w:rsidRDefault="006C2F5D" w:rsidP="00CB38B5">
            <w:pPr>
              <w:spacing w:line="254" w:lineRule="auto"/>
              <w:ind w:left="-360" w:firstLine="450"/>
              <w:rPr>
                <w:rFonts w:cstheme="minorHAnsi"/>
              </w:rPr>
            </w:pPr>
            <w:r w:rsidRPr="00FB74F0">
              <w:rPr>
                <w:rFonts w:eastAsia="Arial" w:cstheme="minorHAnsi"/>
                <w:color w:val="000000"/>
              </w:rPr>
              <w:t xml:space="preserve"> </w:t>
            </w:r>
          </w:p>
          <w:p w:rsidR="006C2F5D" w:rsidRPr="00FB74F0" w:rsidRDefault="006C2F5D" w:rsidP="00CB38B5">
            <w:pPr>
              <w:spacing w:line="254" w:lineRule="auto"/>
              <w:ind w:left="-360" w:firstLine="450"/>
              <w:rPr>
                <w:rFonts w:cstheme="minorHAnsi"/>
              </w:rPr>
            </w:pPr>
            <w:r w:rsidRPr="00FB74F0">
              <w:rPr>
                <w:rFonts w:cstheme="minorHAnsi"/>
                <w:color w:val="FFFFFF"/>
              </w:rPr>
              <w:t>10. Finalizing the IZTECH Strategy Plan</w:t>
            </w:r>
          </w:p>
        </w:tc>
        <w:tc>
          <w:tcPr>
            <w:tcW w:w="1117"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861"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983"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39"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0" w:type="dxa"/>
            <w:tcBorders>
              <w:top w:val="single" w:sz="8" w:space="0" w:color="FFFFFF"/>
              <w:left w:val="single" w:sz="8" w:space="0" w:color="FFFFFF"/>
              <w:bottom w:val="single" w:sz="8" w:space="0" w:color="FFFFFF"/>
              <w:right w:val="single" w:sz="8" w:space="0" w:color="FFFFFF"/>
            </w:tcBorders>
            <w:shd w:val="clear" w:color="auto" w:fill="E2E0E1"/>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c>
          <w:tcPr>
            <w:tcW w:w="714" w:type="dxa"/>
            <w:tcBorders>
              <w:top w:val="single" w:sz="8" w:space="0" w:color="FFFFFF"/>
              <w:left w:val="single" w:sz="8" w:space="0" w:color="FFFFFF"/>
              <w:bottom w:val="single" w:sz="8" w:space="0" w:color="FFFFFF"/>
              <w:right w:val="nil"/>
            </w:tcBorders>
            <w:shd w:val="clear" w:color="auto" w:fill="66CAC5"/>
            <w:hideMark/>
          </w:tcPr>
          <w:p w:rsidR="006C2F5D" w:rsidRPr="00FB74F0" w:rsidRDefault="006C2F5D" w:rsidP="00CB38B5">
            <w:pPr>
              <w:spacing w:line="254" w:lineRule="auto"/>
              <w:ind w:left="-360"/>
              <w:rPr>
                <w:rFonts w:cstheme="minorHAnsi"/>
              </w:rPr>
            </w:pPr>
            <w:r w:rsidRPr="00FB74F0">
              <w:rPr>
                <w:rFonts w:eastAsia="Times New Roman" w:cstheme="minorHAnsi"/>
                <w:color w:val="000000"/>
              </w:rPr>
              <w:t xml:space="preserve"> </w:t>
            </w:r>
          </w:p>
        </w:tc>
      </w:tr>
    </w:tbl>
    <w:p w:rsidR="006C2F5D" w:rsidRDefault="006C2F5D" w:rsidP="006C2F5D">
      <w:pPr>
        <w:pStyle w:val="Balk11"/>
        <w:numPr>
          <w:ilvl w:val="0"/>
          <w:numId w:val="3"/>
        </w:numPr>
        <w:tabs>
          <w:tab w:val="left" w:pos="630"/>
        </w:tabs>
        <w:ind w:left="0" w:firstLine="0"/>
        <w:jc w:val="both"/>
        <w:rPr>
          <w:rFonts w:asciiTheme="minorHAnsi" w:hAnsiTheme="minorHAnsi" w:cstheme="minorHAnsi"/>
        </w:rPr>
      </w:pPr>
      <w:r>
        <w:rPr>
          <w:rFonts w:asciiTheme="minorHAnsi" w:hAnsiTheme="minorHAnsi" w:cstheme="minorHAnsi"/>
          <w:color w:val="9A111F"/>
          <w:lang w:val="en"/>
        </w:rPr>
        <w:lastRenderedPageBreak/>
        <w:t>Situation Analysis</w:t>
      </w:r>
    </w:p>
    <w:p w:rsidR="006C2F5D" w:rsidRDefault="006C2F5D" w:rsidP="006C2F5D">
      <w:pPr>
        <w:pStyle w:val="Balk21"/>
        <w:numPr>
          <w:ilvl w:val="1"/>
          <w:numId w:val="3"/>
        </w:numPr>
        <w:tabs>
          <w:tab w:val="left" w:pos="630"/>
          <w:tab w:val="left" w:pos="801"/>
        </w:tabs>
        <w:spacing w:before="274"/>
        <w:ind w:left="0" w:firstLine="0"/>
        <w:rPr>
          <w:rFonts w:asciiTheme="minorHAnsi" w:hAnsiTheme="minorHAnsi" w:cstheme="minorHAnsi"/>
        </w:rPr>
      </w:pPr>
      <w:r>
        <w:rPr>
          <w:rFonts w:asciiTheme="minorHAnsi" w:hAnsiTheme="minorHAnsi" w:cstheme="minorHAnsi"/>
          <w:color w:val="9A111F"/>
          <w:lang w:val="en"/>
        </w:rPr>
        <w:t>Institutional History</w:t>
      </w:r>
    </w:p>
    <w:p w:rsidR="006C2F5D" w:rsidRDefault="006C2F5D" w:rsidP="006C2F5D">
      <w:pPr>
        <w:pStyle w:val="GvdeMetni"/>
        <w:tabs>
          <w:tab w:val="left" w:pos="630"/>
        </w:tabs>
        <w:spacing w:before="7"/>
        <w:rPr>
          <w:rFonts w:ascii="Arial"/>
          <w:sz w:val="38"/>
        </w:rPr>
      </w:pPr>
    </w:p>
    <w:p w:rsidR="006C2F5D" w:rsidRDefault="006C2F5D" w:rsidP="006C2F5D">
      <w:pPr>
        <w:pStyle w:val="GvdeMetni"/>
        <w:tabs>
          <w:tab w:val="left" w:pos="630"/>
        </w:tabs>
        <w:spacing w:before="1"/>
        <w:jc w:val="both"/>
        <w:rPr>
          <w:rFonts w:asciiTheme="minorHAnsi" w:hAnsiTheme="minorHAnsi" w:cstheme="minorHAnsi"/>
          <w:color w:val="221F1F"/>
          <w:w w:val="95"/>
          <w:lang w:val="en"/>
        </w:rPr>
      </w:pPr>
      <w:r>
        <w:rPr>
          <w:rFonts w:asciiTheme="minorHAnsi" w:hAnsiTheme="minorHAnsi" w:cstheme="minorHAnsi"/>
          <w:color w:val="221F1F"/>
          <w:w w:val="95"/>
          <w:lang w:val="en"/>
        </w:rPr>
        <w:t xml:space="preserve">Izmir Institute of Technology, consisting of the Faculty of Science, Faculty of Engineering, Faculty of Architecture and the Institute of Engineering and Science, was established on 11.07.1992 with Law No. 3837. </w:t>
      </w:r>
    </w:p>
    <w:p w:rsidR="006C2F5D" w:rsidRDefault="006C2F5D" w:rsidP="006C2F5D">
      <w:pPr>
        <w:pStyle w:val="GvdeMetni"/>
        <w:tabs>
          <w:tab w:val="left" w:pos="630"/>
        </w:tabs>
        <w:spacing w:before="1"/>
        <w:jc w:val="both"/>
        <w:rPr>
          <w:rFonts w:asciiTheme="minorHAnsi" w:hAnsiTheme="minorHAnsi" w:cstheme="minorHAnsi"/>
          <w:color w:val="221F1F"/>
          <w:w w:val="95"/>
          <w:lang w:val="en"/>
        </w:rPr>
      </w:pPr>
    </w:p>
    <w:p w:rsidR="006C2F5D" w:rsidRDefault="006C2F5D" w:rsidP="006C2F5D">
      <w:pPr>
        <w:pStyle w:val="GvdeMetni"/>
        <w:tabs>
          <w:tab w:val="left" w:pos="630"/>
        </w:tabs>
        <w:spacing w:before="1"/>
        <w:jc w:val="both"/>
        <w:rPr>
          <w:rFonts w:asciiTheme="minorHAnsi" w:hAnsiTheme="minorHAnsi" w:cstheme="minorHAnsi"/>
          <w:color w:val="221F1F"/>
          <w:w w:val="95"/>
          <w:lang w:val="en"/>
        </w:rPr>
      </w:pPr>
      <w:r>
        <w:rPr>
          <w:rFonts w:asciiTheme="minorHAnsi" w:hAnsiTheme="minorHAnsi" w:cstheme="minorHAnsi"/>
          <w:color w:val="221F1F"/>
          <w:w w:val="95"/>
          <w:lang w:val="en"/>
        </w:rPr>
        <w:t xml:space="preserve">Our Institute started its activities on 16.11.1992 in the building owned by Petkim in Basmane district of Izmir. However, with the establishment of the faculties, the existing building was not sufficient and the Institute was allocated the Gülbahçe Campus Area, most of which belongs to the treasury. The Institute units started to move to this area in 1998, and the "Izmir Technology Development Zone" established within the borders of the campus started to receive company applications in February 2004. </w:t>
      </w:r>
    </w:p>
    <w:p w:rsidR="006C2F5D" w:rsidRDefault="006C2F5D" w:rsidP="006C2F5D">
      <w:pPr>
        <w:pStyle w:val="GvdeMetni"/>
        <w:tabs>
          <w:tab w:val="left" w:pos="630"/>
        </w:tabs>
        <w:spacing w:before="1"/>
        <w:jc w:val="both"/>
        <w:rPr>
          <w:rFonts w:asciiTheme="minorHAnsi" w:hAnsiTheme="minorHAnsi" w:cstheme="minorHAnsi"/>
          <w:color w:val="221F1F"/>
          <w:w w:val="95"/>
          <w:lang w:val="en"/>
        </w:rPr>
      </w:pPr>
    </w:p>
    <w:p w:rsidR="006C2F5D" w:rsidRDefault="006C2F5D" w:rsidP="006C2F5D">
      <w:pPr>
        <w:pStyle w:val="GvdeMetni"/>
        <w:tabs>
          <w:tab w:val="left" w:pos="630"/>
        </w:tabs>
        <w:spacing w:before="1"/>
        <w:jc w:val="both"/>
        <w:rPr>
          <w:rFonts w:asciiTheme="minorHAnsi" w:hAnsiTheme="minorHAnsi" w:cstheme="minorHAnsi"/>
          <w:color w:val="221F1F"/>
          <w:w w:val="95"/>
          <w:lang w:val="en"/>
        </w:rPr>
      </w:pPr>
      <w:r>
        <w:rPr>
          <w:rFonts w:asciiTheme="minorHAnsi" w:hAnsiTheme="minorHAnsi" w:cstheme="minorHAnsi"/>
          <w:color w:val="221F1F"/>
          <w:w w:val="95"/>
          <w:lang w:val="en"/>
        </w:rPr>
        <w:t xml:space="preserve">The Department of Foreign Languages was established in 1995 and the Department of General Culture Courses in 2001. The Department of Foreign Languages became a college in 2010. The language of instruction at IZTECH is English in all departments and programs. </w:t>
      </w:r>
    </w:p>
    <w:p w:rsidR="006C2F5D" w:rsidRDefault="006C2F5D" w:rsidP="006C2F5D">
      <w:pPr>
        <w:pStyle w:val="GvdeMetni"/>
        <w:tabs>
          <w:tab w:val="left" w:pos="630"/>
        </w:tabs>
        <w:spacing w:before="1"/>
        <w:jc w:val="both"/>
        <w:rPr>
          <w:rFonts w:asciiTheme="minorHAnsi" w:hAnsiTheme="minorHAnsi" w:cstheme="minorHAnsi"/>
          <w:color w:val="221F1F"/>
          <w:w w:val="95"/>
          <w:lang w:val="en"/>
        </w:rPr>
      </w:pPr>
    </w:p>
    <w:p w:rsidR="006C2F5D" w:rsidRDefault="006C2F5D" w:rsidP="006C2F5D">
      <w:pPr>
        <w:pStyle w:val="GvdeMetni"/>
        <w:tabs>
          <w:tab w:val="left" w:pos="630"/>
        </w:tabs>
        <w:spacing w:before="1"/>
        <w:jc w:val="both"/>
        <w:rPr>
          <w:rFonts w:asciiTheme="minorHAnsi" w:hAnsiTheme="minorHAnsi" w:cstheme="minorHAnsi"/>
          <w:color w:val="221F1F"/>
          <w:w w:val="95"/>
          <w:lang w:val="en"/>
        </w:rPr>
      </w:pPr>
      <w:r>
        <w:rPr>
          <w:rFonts w:asciiTheme="minorHAnsi" w:hAnsiTheme="minorHAnsi" w:cstheme="minorHAnsi"/>
          <w:color w:val="221F1F"/>
          <w:w w:val="95"/>
          <w:lang w:val="en"/>
        </w:rPr>
        <w:t>In IZTECH, which gave its first undergraduate graduates in 2002, education activities are carried out in 12 undergraduate programs, 23 master's programs, 5 of which are interdisciplinary, in 20 main disciplines, and 17 doctoral programs, 3 of which are interdisciplinary.</w:t>
      </w:r>
    </w:p>
    <w:p w:rsidR="006C2F5D" w:rsidRDefault="006C2F5D" w:rsidP="006C2F5D">
      <w:pPr>
        <w:pStyle w:val="GvdeMetni"/>
        <w:tabs>
          <w:tab w:val="left" w:pos="630"/>
        </w:tabs>
        <w:spacing w:before="1"/>
        <w:jc w:val="both"/>
        <w:rPr>
          <w:rFonts w:asciiTheme="minorHAnsi" w:hAnsiTheme="minorHAnsi" w:cstheme="minorHAnsi"/>
          <w:sz w:val="25"/>
        </w:rPr>
      </w:pPr>
    </w:p>
    <w:p w:rsidR="006C2F5D" w:rsidRDefault="006C2F5D" w:rsidP="006C2F5D">
      <w:pPr>
        <w:pStyle w:val="GvdeMetni"/>
        <w:tabs>
          <w:tab w:val="left" w:pos="630"/>
        </w:tabs>
        <w:spacing w:before="6"/>
        <w:jc w:val="both"/>
        <w:rPr>
          <w:rFonts w:asciiTheme="minorHAnsi" w:hAnsiTheme="minorHAnsi" w:cstheme="minorHAnsi"/>
          <w:color w:val="221F1F"/>
          <w:w w:val="95"/>
          <w:lang w:val="en"/>
        </w:rPr>
      </w:pPr>
      <w:r>
        <w:rPr>
          <w:rFonts w:asciiTheme="minorHAnsi" w:hAnsiTheme="minorHAnsi" w:cstheme="minorHAnsi"/>
          <w:color w:val="221F1F"/>
          <w:w w:val="95"/>
          <w:lang w:val="en"/>
        </w:rPr>
        <w:t xml:space="preserve">The programs, which were designed as interdisciplinary and where intensive research was carried out and which had research outputs to direct today's technology, were transformed into departments with a strategic decision in order to increase the number of critical researchers and to use the existing laboratory and equipment infrastructure effectively. In line with this decision, the Faculty of Engineering opened the Department of Materials Science and Engineering in 2012, the Department of Bioengineering in 2013, the Department of Energy Systems Engineering and the Department of Environmental Engineering in 2014. </w:t>
      </w:r>
    </w:p>
    <w:p w:rsidR="006C2F5D" w:rsidRDefault="006C2F5D" w:rsidP="006C2F5D">
      <w:pPr>
        <w:pStyle w:val="GvdeMetni"/>
        <w:tabs>
          <w:tab w:val="left" w:pos="630"/>
        </w:tabs>
        <w:spacing w:before="6"/>
        <w:jc w:val="both"/>
        <w:rPr>
          <w:rFonts w:asciiTheme="minorHAnsi" w:hAnsiTheme="minorHAnsi" w:cstheme="minorHAnsi"/>
          <w:color w:val="221F1F"/>
          <w:w w:val="95"/>
          <w:lang w:val="en"/>
        </w:rPr>
      </w:pPr>
    </w:p>
    <w:p w:rsidR="006C2F5D" w:rsidRDefault="006C2F5D" w:rsidP="006C2F5D">
      <w:pPr>
        <w:pStyle w:val="GvdeMetni"/>
        <w:tabs>
          <w:tab w:val="left" w:pos="630"/>
        </w:tabs>
        <w:spacing w:before="6"/>
        <w:jc w:val="both"/>
        <w:rPr>
          <w:rFonts w:asciiTheme="minorHAnsi" w:hAnsiTheme="minorHAnsi" w:cstheme="minorHAnsi"/>
          <w:color w:val="221F1F"/>
          <w:w w:val="95"/>
          <w:lang w:val="en"/>
        </w:rPr>
      </w:pPr>
      <w:r>
        <w:rPr>
          <w:rFonts w:asciiTheme="minorHAnsi" w:hAnsiTheme="minorHAnsi" w:cstheme="minorHAnsi"/>
          <w:color w:val="221F1F"/>
          <w:w w:val="95"/>
          <w:lang w:val="en"/>
        </w:rPr>
        <w:t xml:space="preserve">Current graduate education continues in these fields, which have been transformed from programs to departments. In the Faculty of Science, the Department of Photonics was opened in 2015 and the Department of Neural Sciences in 2016. Only graduate education is provided in the newly opened departments. </w:t>
      </w:r>
    </w:p>
    <w:p w:rsidR="006C2F5D" w:rsidRDefault="006C2F5D" w:rsidP="006C2F5D">
      <w:pPr>
        <w:pStyle w:val="GvdeMetni"/>
        <w:tabs>
          <w:tab w:val="left" w:pos="630"/>
        </w:tabs>
        <w:spacing w:before="6"/>
        <w:jc w:val="both"/>
        <w:rPr>
          <w:rFonts w:asciiTheme="minorHAnsi" w:hAnsiTheme="minorHAnsi" w:cstheme="minorHAnsi"/>
          <w:color w:val="221F1F"/>
          <w:w w:val="95"/>
          <w:lang w:val="en"/>
        </w:rPr>
      </w:pPr>
    </w:p>
    <w:p w:rsidR="006C2F5D" w:rsidRDefault="006C2F5D" w:rsidP="006C2F5D">
      <w:pPr>
        <w:pStyle w:val="GvdeMetni"/>
        <w:tabs>
          <w:tab w:val="left" w:pos="630"/>
        </w:tabs>
        <w:spacing w:before="6"/>
        <w:jc w:val="both"/>
        <w:rPr>
          <w:rFonts w:asciiTheme="minorHAnsi" w:hAnsiTheme="minorHAnsi" w:cstheme="minorHAnsi"/>
          <w:color w:val="221F1F"/>
          <w:w w:val="95"/>
          <w:lang w:val="en"/>
        </w:rPr>
      </w:pPr>
      <w:r>
        <w:rPr>
          <w:rFonts w:asciiTheme="minorHAnsi" w:hAnsiTheme="minorHAnsi" w:cstheme="minorHAnsi"/>
          <w:color w:val="221F1F"/>
          <w:w w:val="95"/>
          <w:lang w:val="en"/>
        </w:rPr>
        <w:t>As of 2018, there are 504 academic and 375 administrative staff, 192 of whom are faculty members, and 3549 undergraduate students in three faculties, 1373 master's and 443 doctoral students in the Institute of Engineering and Natural Sciences.</w:t>
      </w:r>
    </w:p>
    <w:p w:rsidR="006C2F5D" w:rsidRDefault="006C2F5D" w:rsidP="006C2F5D">
      <w:pPr>
        <w:pStyle w:val="GvdeMetni"/>
        <w:tabs>
          <w:tab w:val="left" w:pos="630"/>
        </w:tabs>
        <w:spacing w:before="6"/>
        <w:jc w:val="both"/>
        <w:rPr>
          <w:color w:val="221F1F"/>
          <w:w w:val="95"/>
          <w:lang w:val="en"/>
        </w:rPr>
      </w:pPr>
    </w:p>
    <w:p w:rsidR="006C2F5D" w:rsidRDefault="006C2F5D" w:rsidP="006C2F5D">
      <w:pPr>
        <w:pStyle w:val="GvdeMetni"/>
        <w:tabs>
          <w:tab w:val="left" w:pos="630"/>
        </w:tabs>
        <w:spacing w:before="6"/>
        <w:jc w:val="both"/>
        <w:rPr>
          <w:color w:val="221F1F"/>
          <w:w w:val="95"/>
          <w:lang w:val="en"/>
        </w:rPr>
      </w:pPr>
    </w:p>
    <w:p w:rsidR="006C2F5D" w:rsidRDefault="006C2F5D" w:rsidP="006C2F5D">
      <w:pPr>
        <w:pStyle w:val="Balk21"/>
        <w:numPr>
          <w:ilvl w:val="1"/>
          <w:numId w:val="3"/>
        </w:numPr>
        <w:tabs>
          <w:tab w:val="left" w:pos="630"/>
          <w:tab w:val="left" w:pos="801"/>
        </w:tabs>
        <w:spacing w:before="1"/>
        <w:ind w:left="0" w:firstLine="0"/>
        <w:jc w:val="left"/>
        <w:rPr>
          <w:rFonts w:asciiTheme="minorHAnsi" w:hAnsiTheme="minorHAnsi" w:cstheme="minorHAnsi"/>
          <w:color w:val="9A111F"/>
          <w:lang w:val="en"/>
        </w:rPr>
      </w:pPr>
      <w:r>
        <w:rPr>
          <w:rFonts w:asciiTheme="minorHAnsi" w:hAnsiTheme="minorHAnsi" w:cstheme="minorHAnsi"/>
          <w:color w:val="9A111F"/>
          <w:lang w:val="en"/>
        </w:rPr>
        <w:t>Evaluation of the Strategic Plan Being Implemented</w:t>
      </w:r>
    </w:p>
    <w:p w:rsidR="006C2F5D" w:rsidRDefault="006C2F5D" w:rsidP="006C2F5D">
      <w:pPr>
        <w:pStyle w:val="Balk21"/>
        <w:tabs>
          <w:tab w:val="left" w:pos="630"/>
          <w:tab w:val="left" w:pos="801"/>
        </w:tabs>
        <w:spacing w:before="1"/>
        <w:ind w:left="0" w:firstLine="0"/>
        <w:jc w:val="left"/>
        <w:rPr>
          <w:color w:val="9A111F"/>
          <w:lang w:val="en"/>
        </w:rPr>
      </w:pPr>
    </w:p>
    <w:p w:rsidR="006C2F5D" w:rsidRDefault="006C2F5D" w:rsidP="006C2F5D">
      <w:pPr>
        <w:pStyle w:val="GvdeMetni"/>
        <w:tabs>
          <w:tab w:val="left" w:pos="630"/>
        </w:tabs>
        <w:spacing w:before="5"/>
        <w:jc w:val="both"/>
        <w:rPr>
          <w:rFonts w:asciiTheme="minorHAnsi" w:hAnsiTheme="minorHAnsi" w:cstheme="minorHAnsi"/>
          <w:color w:val="221F1F"/>
          <w:w w:val="95"/>
          <w:lang w:val="en"/>
        </w:rPr>
      </w:pPr>
      <w:r>
        <w:rPr>
          <w:rFonts w:asciiTheme="minorHAnsi" w:hAnsiTheme="minorHAnsi" w:cstheme="minorHAnsi"/>
          <w:color w:val="221F1F"/>
          <w:w w:val="95"/>
          <w:lang w:val="en"/>
        </w:rPr>
        <w:t xml:space="preserve">In the 2014-2018 Strategic Plan of our Institute, 14 strategic objectives and 29 strategic goals and 110 actions have been established in order to achieve these objectives in a total of 5 main strategic development axes, and the realizations of the 2014-2018 period have been determined at the level of development axis, strategic goal and strategic goal-action planning by considering the annual report, performance program and unit evaluations. </w:t>
      </w:r>
    </w:p>
    <w:p w:rsidR="006C2F5D" w:rsidRDefault="006C2F5D" w:rsidP="006C2F5D">
      <w:pPr>
        <w:pStyle w:val="GvdeMetni"/>
        <w:tabs>
          <w:tab w:val="left" w:pos="630"/>
        </w:tabs>
        <w:spacing w:before="5"/>
        <w:jc w:val="both"/>
        <w:rPr>
          <w:rFonts w:asciiTheme="minorHAnsi" w:hAnsiTheme="minorHAnsi" w:cstheme="minorHAnsi"/>
          <w:color w:val="221F1F"/>
          <w:w w:val="95"/>
          <w:lang w:val="en"/>
        </w:rPr>
      </w:pPr>
    </w:p>
    <w:p w:rsidR="006C2F5D" w:rsidRDefault="006C2F5D" w:rsidP="006C2F5D">
      <w:pPr>
        <w:pStyle w:val="GvdeMetni"/>
        <w:tabs>
          <w:tab w:val="left" w:pos="630"/>
        </w:tabs>
        <w:spacing w:before="5"/>
        <w:jc w:val="both"/>
        <w:rPr>
          <w:rFonts w:asciiTheme="minorHAnsi" w:hAnsiTheme="minorHAnsi" w:cstheme="minorHAnsi"/>
          <w:color w:val="221F1F"/>
          <w:w w:val="95"/>
          <w:lang w:val="en"/>
        </w:rPr>
      </w:pPr>
    </w:p>
    <w:p w:rsidR="006C2F5D" w:rsidRDefault="006C2F5D" w:rsidP="006C2F5D">
      <w:pPr>
        <w:pStyle w:val="GvdeMetni"/>
        <w:spacing w:before="5"/>
        <w:jc w:val="both"/>
        <w:rPr>
          <w:rFonts w:asciiTheme="minorHAnsi" w:hAnsiTheme="minorHAnsi" w:cstheme="minorHAnsi"/>
          <w:color w:val="221F1F"/>
          <w:w w:val="95"/>
          <w:lang w:val="en"/>
        </w:rPr>
      </w:pPr>
      <w:r>
        <w:rPr>
          <w:rFonts w:asciiTheme="minorHAnsi" w:hAnsiTheme="minorHAnsi" w:cstheme="minorHAnsi"/>
          <w:color w:val="221F1F"/>
          <w:w w:val="95"/>
          <w:lang w:val="en"/>
        </w:rPr>
        <w:t xml:space="preserve">Among the goals and action plans established in the main development axis of scientific research; the goals of establishing a fund to meet the contributions of the institution in international projects, increasing the number of IZTECH supported research projects and the shares allocated from the budget, structuring the existing thematic research centers as official centers, and opening new centers with university-industry cooperation have been postponed considering the developing conditions. Since incentive and success criteria such as the Regulation on </w:t>
      </w:r>
      <w:r>
        <w:rPr>
          <w:rFonts w:asciiTheme="minorHAnsi" w:hAnsiTheme="minorHAnsi" w:cstheme="minorHAnsi"/>
          <w:color w:val="221F1F"/>
          <w:w w:val="95"/>
          <w:lang w:val="en"/>
        </w:rPr>
        <w:lastRenderedPageBreak/>
        <w:t xml:space="preserve">Academic Incentives and </w:t>
      </w:r>
      <w:r w:rsidR="00857464">
        <w:rPr>
          <w:rFonts w:asciiTheme="minorHAnsi" w:hAnsiTheme="minorHAnsi" w:cstheme="minorHAnsi"/>
          <w:color w:val="221F1F"/>
          <w:w w:val="95"/>
          <w:lang w:val="en"/>
        </w:rPr>
        <w:t>COHE</w:t>
      </w:r>
      <w:r>
        <w:rPr>
          <w:rFonts w:asciiTheme="minorHAnsi" w:hAnsiTheme="minorHAnsi" w:cstheme="minorHAnsi"/>
          <w:color w:val="221F1F"/>
          <w:w w:val="95"/>
          <w:lang w:val="en"/>
        </w:rPr>
        <w:t xml:space="preserve"> Outstanding Achievement Awards have been established at the national level, there was no need to establish science incentive, award and success criteria at the institutional level, and the Izmir Institute of Technology Foundation Publication Incentive System, which was an institutional arrangement, was terminated. On the other hand, IZTECH "Research Directorate" (IZTECH-AD) was established with the Senate Decision No. 4 dated 25.02.2014 in order to better organize and manage the activities on the development axis. The main field of activity of the Directorate has been determined as determining and updating the research and development policies and objectives of the Institute and regular monitoring and operation of research activities.</w:t>
      </w:r>
    </w:p>
    <w:p w:rsidR="006C2F5D" w:rsidRDefault="006C2F5D" w:rsidP="006C2F5D">
      <w:pPr>
        <w:pStyle w:val="GvdeMetni"/>
        <w:spacing w:before="5"/>
        <w:jc w:val="both"/>
        <w:rPr>
          <w:rFonts w:asciiTheme="minorHAnsi" w:hAnsiTheme="minorHAnsi" w:cstheme="minorHAnsi"/>
          <w:color w:val="221F1F"/>
          <w:w w:val="95"/>
          <w:lang w:val="en"/>
        </w:rPr>
      </w:pPr>
    </w:p>
    <w:p w:rsidR="006C2F5D" w:rsidRDefault="006C2F5D" w:rsidP="006C2F5D">
      <w:pPr>
        <w:pStyle w:val="GvdeMetni"/>
        <w:spacing w:before="5"/>
        <w:jc w:val="both"/>
        <w:rPr>
          <w:rFonts w:asciiTheme="minorHAnsi" w:hAnsiTheme="minorHAnsi" w:cstheme="minorHAnsi"/>
          <w:color w:val="221F1F"/>
          <w:lang w:val="en"/>
        </w:rPr>
      </w:pPr>
      <w:r>
        <w:rPr>
          <w:rFonts w:asciiTheme="minorHAnsi" w:hAnsiTheme="minorHAnsi" w:cstheme="minorHAnsi"/>
          <w:color w:val="221F1F"/>
          <w:lang w:val="en"/>
        </w:rPr>
        <w:t>The goal of participating in national exchange programs, which is included in the axis of education and training development, could not be realized effectively due to the fact that the language of instruction in our Institute is English, and the distance education application, which is included under the goal of actively using technological innovations in education, was started in the 2011-2012 Spring Semester, but was terminated in 2015. The number of undergraduate departments that started CO-OP application is 3 (Chemical Engineering, Electronics and Communication Engineering and Department of Chemistry) and "ID 540 Cooperative Education Course" course was added to the Industrial Design Master's Program in the Fall Semester of 2017-2018 Academic Year.</w:t>
      </w:r>
    </w:p>
    <w:p w:rsidR="006C2F5D" w:rsidRDefault="006C2F5D" w:rsidP="006C2F5D">
      <w:pPr>
        <w:pStyle w:val="GvdeMetni"/>
        <w:spacing w:before="5"/>
        <w:jc w:val="both"/>
        <w:rPr>
          <w:rFonts w:asciiTheme="minorHAnsi" w:hAnsiTheme="minorHAnsi" w:cstheme="minorHAnsi"/>
          <w:color w:val="221F1F"/>
          <w:lang w:val="en"/>
        </w:rPr>
      </w:pPr>
    </w:p>
    <w:p w:rsidR="006C2F5D" w:rsidRDefault="006C2F5D" w:rsidP="006C2F5D">
      <w:pPr>
        <w:pStyle w:val="GvdeMetni"/>
        <w:spacing w:before="5" w:after="240"/>
        <w:jc w:val="both"/>
        <w:rPr>
          <w:rFonts w:asciiTheme="minorHAnsi" w:hAnsiTheme="minorHAnsi" w:cstheme="minorHAnsi"/>
          <w:color w:val="221F1F"/>
          <w:lang w:val="en"/>
        </w:rPr>
      </w:pPr>
      <w:r>
        <w:rPr>
          <w:rFonts w:asciiTheme="minorHAnsi" w:hAnsiTheme="minorHAnsi" w:cstheme="minorHAnsi"/>
          <w:color w:val="221F1F"/>
          <w:lang w:val="en"/>
        </w:rPr>
        <w:t>Institutional arrangements were made for the goal of taking initiatives to increase the weight of patenting activities in academic promotion criteria under the strategic goal of establishing the Institute's infrastructure for innovation activities on the axis of technology, innovation and creativity development. Izmir Institute of Technology Intellectual and Industrial Property Rights Policy and Directive on Intellectual Assets Management was accepted by the Institute Senate Decision dated 12.01.2016 and numbered 3, and the IZTECH-FSHM Evaluation and Support Board, which was appointed for 3 years, started its work. The Board includes the Rector, Research Director, TTO Manager, Industry Representative and Patent Expert. Patent support is provided in this context.</w:t>
      </w:r>
    </w:p>
    <w:p w:rsidR="006C2F5D" w:rsidRDefault="006C2F5D" w:rsidP="006C2F5D">
      <w:pPr>
        <w:pStyle w:val="GvdeMetni"/>
        <w:spacing w:before="87" w:after="240" w:line="244" w:lineRule="auto"/>
        <w:ind w:right="104"/>
        <w:jc w:val="both"/>
        <w:rPr>
          <w:rFonts w:asciiTheme="minorHAnsi" w:hAnsiTheme="minorHAnsi" w:cstheme="minorHAnsi"/>
          <w:color w:val="221F1F"/>
          <w:lang w:val="en"/>
        </w:rPr>
      </w:pPr>
      <w:r>
        <w:rPr>
          <w:rFonts w:asciiTheme="minorHAnsi" w:hAnsiTheme="minorHAnsi" w:cstheme="minorHAnsi"/>
          <w:color w:val="221F1F"/>
          <w:lang w:val="en"/>
        </w:rPr>
        <w:t>Within the main axis of institutional development, in line with the action of determining the procedures for the works, transactions and workflow carried out in administrative and academic units, the establishment of the Internal Control System of our Institute was completed at the end of 2017, and work to improve the system continues. Although the creation of an e-forum where complaints, requests, suggestions and creative ideas are collected in order to activate the principle of transparency has not been fully realized, a form has been organized to receive the suggestions and opinions of all academic/administrative units on issues such as the reorganization of the institution's web page, and a system including the senior manager has also been created. "IZTECH Sustainable Campus Coordinatorship", which is on the same development axis and aimed at the green campus target, was established in 2014. The actual working and organizational structure of the coordinatorship has not yet been established. Within the scope of the project with a total budget of 2.5 million TL for the utilization of natural resources on the campus, it was planned to install 1 wind turbine with a capacity of 250 KW, and during the plan period, the electricity consumption of the units was regularly measured and announced on the internet. As new buildings were put into service in our Institute, there was no decrease in electricity and water consumption. In accordance with the legal obligation, IZTECH Buildings Energy Audit Preparation and Energy Identity Certificate Preparation work was started in 2016 and energy efficiency studies continued in 2017 and 2018.</w:t>
      </w:r>
    </w:p>
    <w:p w:rsidR="006C2F5D" w:rsidRPr="000E6190" w:rsidRDefault="006C2F5D" w:rsidP="006C2F5D">
      <w:pPr>
        <w:pStyle w:val="GvdeMetni"/>
        <w:spacing w:before="87" w:after="240" w:line="244" w:lineRule="auto"/>
        <w:ind w:right="104"/>
        <w:jc w:val="both"/>
        <w:rPr>
          <w:rFonts w:asciiTheme="minorHAnsi" w:hAnsiTheme="minorHAnsi" w:cstheme="minorHAnsi"/>
          <w:color w:val="221F1F"/>
          <w:lang w:val="en"/>
        </w:rPr>
      </w:pPr>
      <w:r>
        <w:rPr>
          <w:rFonts w:asciiTheme="minorHAnsi" w:hAnsiTheme="minorHAnsi" w:cstheme="minorHAnsi"/>
          <w:color w:val="221F1F"/>
          <w:lang w:val="en"/>
        </w:rPr>
        <w:t>In the main axis of social service, the "IZTECH Social Responsibility Projects Coordinatorship" envisaged in the plan was established in 2014, and social responsibility activities were carried out in selected areas in line with the Coordinatorship Directive.</w:t>
      </w:r>
    </w:p>
    <w:p w:rsidR="006C2F5D" w:rsidRDefault="006C2F5D" w:rsidP="006C2F5D">
      <w:pPr>
        <w:pStyle w:val="GvdeMetni"/>
        <w:spacing w:before="87" w:line="244" w:lineRule="auto"/>
        <w:ind w:left="99" w:right="104"/>
        <w:jc w:val="both"/>
        <w:rPr>
          <w:rFonts w:asciiTheme="minorHAnsi" w:hAnsiTheme="minorHAnsi" w:cstheme="minorHAnsi"/>
          <w:color w:val="221F1F"/>
          <w:lang w:val="en"/>
        </w:rPr>
      </w:pPr>
      <w:r>
        <w:rPr>
          <w:rFonts w:asciiTheme="minorHAnsi" w:hAnsiTheme="minorHAnsi" w:cstheme="minorHAnsi"/>
          <w:color w:val="221F1F"/>
          <w:lang w:val="en"/>
        </w:rPr>
        <w:t>In general, when the whole plan is evaluated, although there is a high level of realization regarding the implemented strategy plan, some differences are observed in the realization of some of the strategic goals and actions determined due to the significant changes that occurred during the plan period (Research Directorate (IZTECH-AD), Technology Transfer Office, Izmir Technology Development Zone (</w:t>
      </w:r>
      <w:r w:rsidR="00857464">
        <w:rPr>
          <w:rFonts w:asciiTheme="minorHAnsi" w:hAnsiTheme="minorHAnsi" w:cstheme="minorHAnsi"/>
          <w:color w:val="221F1F"/>
          <w:lang w:val="en"/>
        </w:rPr>
        <w:t>Technopark</w:t>
      </w:r>
      <w:r>
        <w:rPr>
          <w:rFonts w:asciiTheme="minorHAnsi" w:hAnsiTheme="minorHAnsi" w:cstheme="minorHAnsi"/>
          <w:color w:val="221F1F"/>
          <w:lang w:val="en"/>
        </w:rPr>
        <w:t xml:space="preserve"> Izmir), selection as a Research University), and it can be mentioned that the new structures will play a more effective role in undertaking the mentioned activities in the next plan period. The areas where the </w:t>
      </w:r>
      <w:r>
        <w:rPr>
          <w:rFonts w:asciiTheme="minorHAnsi" w:hAnsiTheme="minorHAnsi" w:cstheme="minorHAnsi"/>
          <w:color w:val="221F1F"/>
          <w:lang w:val="en"/>
        </w:rPr>
        <w:lastRenderedPageBreak/>
        <w:t>implemented strategy plan sheds light on the new plan are briefly summarized below:</w:t>
      </w:r>
    </w:p>
    <w:p w:rsidR="006C2F5D" w:rsidRDefault="006C2F5D" w:rsidP="006C2F5D">
      <w:pPr>
        <w:pStyle w:val="GvdeMetni"/>
        <w:numPr>
          <w:ilvl w:val="0"/>
          <w:numId w:val="4"/>
        </w:numPr>
        <w:spacing w:before="87" w:line="244" w:lineRule="auto"/>
        <w:ind w:right="104"/>
        <w:jc w:val="both"/>
        <w:rPr>
          <w:rFonts w:asciiTheme="minorHAnsi" w:hAnsiTheme="minorHAnsi" w:cstheme="minorHAnsi"/>
          <w:color w:val="221F1F"/>
          <w:lang w:val="en"/>
        </w:rPr>
      </w:pPr>
      <w:r>
        <w:rPr>
          <w:rFonts w:asciiTheme="minorHAnsi" w:hAnsiTheme="minorHAnsi" w:cstheme="minorHAnsi"/>
          <w:color w:val="221F1F"/>
          <w:lang w:val="en"/>
        </w:rPr>
        <w:t xml:space="preserve">New actions and indicators that were not foreseen in the current strategy plan but were reflected in the vision and the new plan as a whole due to the fact that IZTECH became a research university in 2017 were added. </w:t>
      </w:r>
    </w:p>
    <w:p w:rsidR="006C2F5D" w:rsidRDefault="006C2F5D" w:rsidP="006C2F5D">
      <w:pPr>
        <w:pStyle w:val="GvdeMetni"/>
        <w:numPr>
          <w:ilvl w:val="0"/>
          <w:numId w:val="4"/>
        </w:numPr>
        <w:spacing w:before="87" w:line="244" w:lineRule="auto"/>
        <w:ind w:right="104"/>
        <w:jc w:val="both"/>
        <w:rPr>
          <w:rFonts w:asciiTheme="minorHAnsi" w:hAnsiTheme="minorHAnsi" w:cstheme="minorHAnsi"/>
          <w:color w:val="221F1F"/>
          <w:lang w:val="en"/>
        </w:rPr>
      </w:pPr>
      <w:r>
        <w:rPr>
          <w:rFonts w:asciiTheme="minorHAnsi" w:hAnsiTheme="minorHAnsi" w:cstheme="minorHAnsi"/>
          <w:color w:val="221F1F"/>
          <w:lang w:val="en"/>
        </w:rPr>
        <w:t xml:space="preserve">The main axis of scientific research was embraced by IZTECH-AD, which was established in 2014, and also started to provide an interface function with the IZTECH-AD Innovation Ecosystem. Although not foreseen in the current plan, based on the performance provided by this structure, a new structure under the name of 'Education Directorate' has been proposed in the new plan to contribute to the main axis of Education. </w:t>
      </w:r>
    </w:p>
    <w:p w:rsidR="006C2F5D" w:rsidRDefault="006C2F5D" w:rsidP="006C2F5D">
      <w:pPr>
        <w:pStyle w:val="GvdeMetni"/>
        <w:numPr>
          <w:ilvl w:val="0"/>
          <w:numId w:val="4"/>
        </w:numPr>
        <w:spacing w:before="87" w:line="244" w:lineRule="auto"/>
        <w:ind w:right="104"/>
        <w:jc w:val="both"/>
        <w:rPr>
          <w:rFonts w:asciiTheme="minorHAnsi" w:hAnsiTheme="minorHAnsi" w:cstheme="minorHAnsi"/>
          <w:color w:val="221F1F"/>
          <w:lang w:val="en"/>
        </w:rPr>
      </w:pPr>
      <w:r>
        <w:rPr>
          <w:rFonts w:asciiTheme="minorHAnsi" w:hAnsiTheme="minorHAnsi" w:cstheme="minorHAnsi"/>
          <w:color w:val="221F1F"/>
          <w:lang w:val="en"/>
        </w:rPr>
        <w:t xml:space="preserve">There have been changes in the Technology-Innovation-Creativity axes due to new structures established during the plan period. In order for the university, technology transfer office and technopark to work in harmony, this axis has been reorganized as 'Innovation Ecosystem' and its scope has been expanded. </w:t>
      </w:r>
    </w:p>
    <w:p w:rsidR="006C2F5D" w:rsidRDefault="006C2F5D" w:rsidP="006C2F5D">
      <w:pPr>
        <w:pStyle w:val="GvdeMetni"/>
        <w:numPr>
          <w:ilvl w:val="0"/>
          <w:numId w:val="4"/>
        </w:numPr>
        <w:spacing w:before="87" w:line="244" w:lineRule="auto"/>
        <w:ind w:right="104"/>
        <w:jc w:val="both"/>
        <w:rPr>
          <w:rFonts w:asciiTheme="minorHAnsi" w:hAnsiTheme="minorHAnsi" w:cstheme="minorHAnsi"/>
          <w:color w:val="221F1F"/>
          <w:lang w:val="en"/>
        </w:rPr>
      </w:pPr>
      <w:r>
        <w:rPr>
          <w:rFonts w:asciiTheme="minorHAnsi" w:hAnsiTheme="minorHAnsi" w:cstheme="minorHAnsi"/>
          <w:color w:val="221F1F"/>
          <w:lang w:val="en"/>
        </w:rPr>
        <w:t xml:space="preserve">Analyses and conclusions regarding external stakeholders and alumni, which were limited in the current plan, have been addressed in the new plan in a way to expand the emphasis on the innovation ecosystem, and especially in line with the feedback received, clarifications and improvements have been made on SWOT analysis and core values. </w:t>
      </w:r>
    </w:p>
    <w:p w:rsidR="006C2F5D" w:rsidRDefault="006C2F5D" w:rsidP="006C2F5D">
      <w:pPr>
        <w:pStyle w:val="GvdeMetni"/>
        <w:numPr>
          <w:ilvl w:val="0"/>
          <w:numId w:val="4"/>
        </w:numPr>
        <w:spacing w:before="87" w:line="244" w:lineRule="auto"/>
        <w:ind w:right="104"/>
        <w:jc w:val="both"/>
        <w:rPr>
          <w:rFonts w:asciiTheme="minorHAnsi" w:hAnsiTheme="minorHAnsi" w:cstheme="minorHAnsi"/>
          <w:color w:val="221F1F"/>
          <w:lang w:val="en"/>
        </w:rPr>
      </w:pPr>
      <w:r>
        <w:rPr>
          <w:rFonts w:asciiTheme="minorHAnsi" w:hAnsiTheme="minorHAnsi" w:cstheme="minorHAnsi"/>
          <w:color w:val="221F1F"/>
          <w:lang w:val="en"/>
        </w:rPr>
        <w:t>The institutional development and social service axes, which were separate axes in the current plan, have been combined as institutional development and social contribution in the new plan, based on the proximity of their objectives and the need for integrated work.</w:t>
      </w:r>
    </w:p>
    <w:p w:rsidR="006C2F5D" w:rsidRPr="000E6190" w:rsidRDefault="006C2F5D" w:rsidP="006C2F5D">
      <w:pPr>
        <w:pStyle w:val="GvdeMetni"/>
        <w:numPr>
          <w:ilvl w:val="0"/>
          <w:numId w:val="4"/>
        </w:numPr>
        <w:spacing w:before="87" w:line="244" w:lineRule="auto"/>
        <w:ind w:right="104"/>
        <w:jc w:val="both"/>
        <w:rPr>
          <w:rFonts w:asciiTheme="minorHAnsi" w:hAnsiTheme="minorHAnsi" w:cstheme="minorHAnsi"/>
          <w:color w:val="221F1F"/>
          <w:lang w:val="en"/>
        </w:rPr>
      </w:pPr>
      <w:r>
        <w:rPr>
          <w:rFonts w:asciiTheme="minorHAnsi" w:hAnsiTheme="minorHAnsi" w:cstheme="minorHAnsi"/>
          <w:color w:val="221F1F"/>
          <w:lang w:val="en"/>
        </w:rPr>
        <w:t>It was observed that the Sustainable Campus Coordinatorship and IZTECH Social Responsibility Project Coordinatorship, which were established from the main axes of social service and institutional development, could not be effective in terms of functioning and improvements were suggested for a more effective role in the new plan.</w:t>
      </w:r>
    </w:p>
    <w:p w:rsidR="006C2F5D" w:rsidRDefault="006C2F5D" w:rsidP="006C2F5D">
      <w:pPr>
        <w:pStyle w:val="GvdeMetni"/>
        <w:spacing w:before="3"/>
        <w:rPr>
          <w:sz w:val="27"/>
        </w:rPr>
      </w:pPr>
    </w:p>
    <w:p w:rsidR="006C2F5D" w:rsidRDefault="006C2F5D" w:rsidP="006C2F5D">
      <w:pPr>
        <w:pStyle w:val="Balk21"/>
        <w:numPr>
          <w:ilvl w:val="1"/>
          <w:numId w:val="3"/>
        </w:numPr>
        <w:tabs>
          <w:tab w:val="left" w:pos="801"/>
        </w:tabs>
        <w:jc w:val="left"/>
        <w:rPr>
          <w:rFonts w:asciiTheme="minorHAnsi" w:hAnsiTheme="minorHAnsi" w:cstheme="minorHAnsi"/>
        </w:rPr>
      </w:pPr>
      <w:r>
        <w:rPr>
          <w:rFonts w:asciiTheme="minorHAnsi" w:hAnsiTheme="minorHAnsi" w:cstheme="minorHAnsi"/>
          <w:color w:val="9A111F"/>
          <w:lang w:val="en"/>
        </w:rPr>
        <w:t>Legislation Analysis</w:t>
      </w:r>
      <w:r>
        <w:rPr>
          <w:rFonts w:asciiTheme="minorHAnsi" w:hAnsiTheme="minorHAnsi" w:cstheme="minorHAnsi"/>
          <w:color w:val="9A111F"/>
          <w:lang w:val="en"/>
        </w:rPr>
        <w:br/>
      </w:r>
    </w:p>
    <w:p w:rsidR="006C2F5D" w:rsidRDefault="006C2F5D" w:rsidP="006C2F5D">
      <w:pPr>
        <w:pStyle w:val="GvdeMetni"/>
        <w:spacing w:before="5"/>
        <w:jc w:val="both"/>
        <w:rPr>
          <w:rFonts w:asciiTheme="minorHAnsi" w:hAnsiTheme="minorHAnsi" w:cstheme="minorHAnsi"/>
          <w:color w:val="221F1F"/>
          <w:lang w:val="en"/>
        </w:rPr>
      </w:pPr>
      <w:r>
        <w:rPr>
          <w:rFonts w:asciiTheme="minorHAnsi" w:hAnsiTheme="minorHAnsi" w:cstheme="minorHAnsi"/>
          <w:color w:val="221F1F"/>
          <w:lang w:val="en"/>
        </w:rPr>
        <w:t xml:space="preserve">The powers, duties and responsibilities of higher education institutions are regulated by Article 130 of the Constitution of the Republic of Türkiye and Higher Education Law No. 2547. Article 130 of the Constitution defines higher education institutions as "having public legal personality and scientific autonomy, consisting of various units to provide education and training at various levels based on secondary education, scientific research, publication and consultancy, and to serve the country and humanity in order to train manpower in accordance with the needs of the nation and the country in an order based on modern education and training principles". </w:t>
      </w:r>
    </w:p>
    <w:p w:rsidR="006C2F5D" w:rsidRDefault="006C2F5D" w:rsidP="006C2F5D">
      <w:pPr>
        <w:pStyle w:val="GvdeMetni"/>
        <w:spacing w:before="5"/>
        <w:jc w:val="both"/>
        <w:rPr>
          <w:rFonts w:asciiTheme="minorHAnsi" w:hAnsiTheme="minorHAnsi" w:cstheme="minorHAnsi"/>
          <w:color w:val="221F1F"/>
          <w:lang w:val="en"/>
        </w:rPr>
      </w:pPr>
    </w:p>
    <w:p w:rsidR="006C2F5D" w:rsidRDefault="006C2F5D" w:rsidP="006C2F5D">
      <w:pPr>
        <w:pStyle w:val="GvdeMetni"/>
        <w:spacing w:before="5"/>
        <w:jc w:val="both"/>
        <w:rPr>
          <w:rFonts w:asciiTheme="minorHAnsi" w:hAnsiTheme="minorHAnsi" w:cstheme="minorHAnsi"/>
          <w:color w:val="221F1F"/>
          <w:lang w:val="en"/>
        </w:rPr>
      </w:pPr>
      <w:r>
        <w:rPr>
          <w:rFonts w:asciiTheme="minorHAnsi" w:hAnsiTheme="minorHAnsi" w:cstheme="minorHAnsi"/>
          <w:color w:val="221F1F"/>
          <w:lang w:val="en"/>
        </w:rPr>
        <w:t xml:space="preserve">In parallel with the provisions of the Constitution, Article 3 of the Law No. 2547 on Higher Education defines a university as "a higher education institution with scientific autonomy and public legal personality, which provides higher level education, scientific research, publication and consultancy, and consists of faculties, institutes, colleges and similar institutions and units" and defines the purpose of higher education, main principles and duties of higher education institutions. </w:t>
      </w:r>
    </w:p>
    <w:p w:rsidR="006C2F5D" w:rsidRDefault="006C2F5D" w:rsidP="006C2F5D">
      <w:pPr>
        <w:pStyle w:val="GvdeMetni"/>
        <w:spacing w:before="5"/>
        <w:jc w:val="both"/>
        <w:rPr>
          <w:rFonts w:asciiTheme="minorHAnsi" w:hAnsiTheme="minorHAnsi" w:cstheme="minorHAnsi"/>
          <w:color w:val="221F1F"/>
          <w:lang w:val="en"/>
        </w:rPr>
      </w:pPr>
    </w:p>
    <w:p w:rsidR="006C2F5D" w:rsidRDefault="006C2F5D" w:rsidP="006C2F5D">
      <w:pPr>
        <w:pStyle w:val="GvdeMetni"/>
        <w:spacing w:before="5"/>
        <w:jc w:val="both"/>
        <w:rPr>
          <w:rFonts w:asciiTheme="minorHAnsi" w:hAnsiTheme="minorHAnsi" w:cstheme="minorHAnsi"/>
          <w:color w:val="221F1F"/>
          <w:lang w:val="en"/>
        </w:rPr>
      </w:pPr>
    </w:p>
    <w:p w:rsidR="006C2F5D" w:rsidRPr="007A331B" w:rsidRDefault="006C2F5D" w:rsidP="006C2F5D">
      <w:pPr>
        <w:pStyle w:val="GvdeMetni"/>
        <w:spacing w:before="5"/>
        <w:jc w:val="both"/>
        <w:rPr>
          <w:rFonts w:asciiTheme="minorHAnsi" w:hAnsiTheme="minorHAnsi" w:cstheme="minorHAnsi"/>
          <w:color w:val="221F1F"/>
          <w:lang w:val="en"/>
        </w:rPr>
      </w:pPr>
      <w:r>
        <w:rPr>
          <w:rFonts w:asciiTheme="minorHAnsi" w:hAnsiTheme="minorHAnsi" w:cstheme="minorHAnsi"/>
          <w:color w:val="221F1F"/>
          <w:lang w:val="en"/>
        </w:rPr>
        <w:t xml:space="preserve">With the Public Financial Management and Control Law No. 5018 adopted by the Grand National Assembly of </w:t>
      </w:r>
      <w:r w:rsidR="00857464">
        <w:rPr>
          <w:rFonts w:asciiTheme="minorHAnsi" w:hAnsiTheme="minorHAnsi" w:cstheme="minorHAnsi"/>
          <w:color w:val="221F1F"/>
          <w:lang w:val="en"/>
        </w:rPr>
        <w:t>Türkiye</w:t>
      </w:r>
      <w:r>
        <w:rPr>
          <w:rFonts w:asciiTheme="minorHAnsi" w:hAnsiTheme="minorHAnsi" w:cstheme="minorHAnsi"/>
          <w:color w:val="221F1F"/>
          <w:lang w:val="en"/>
        </w:rPr>
        <w:t xml:space="preserve"> on 10.12.2003, the objectives and basic principles of public financial management were determined to ensure the effective, economic and efficient acquisition and use of public resources, accountability and financial transparency. In line with the objectives and basic principles of the Law, strategic planning and performance-based budgeting have been envisaged and it has been made compulsory for public institutions to prepare strategic plans. Universities are among the "institutions with special budget" shown in Table No. 2 attached to the Law.</w:t>
      </w:r>
    </w:p>
    <w:p w:rsidR="006C2F5D" w:rsidRDefault="006C2F5D" w:rsidP="006C2F5D">
      <w:pPr>
        <w:pStyle w:val="Balk21"/>
        <w:numPr>
          <w:ilvl w:val="1"/>
          <w:numId w:val="3"/>
        </w:numPr>
        <w:tabs>
          <w:tab w:val="left" w:pos="841"/>
        </w:tabs>
        <w:jc w:val="left"/>
        <w:rPr>
          <w:rFonts w:asciiTheme="minorHAnsi" w:hAnsiTheme="minorHAnsi" w:cstheme="minorHAnsi"/>
        </w:rPr>
      </w:pPr>
      <w:r>
        <w:rPr>
          <w:rFonts w:asciiTheme="minorHAnsi" w:hAnsiTheme="minorHAnsi" w:cstheme="minorHAnsi"/>
          <w:color w:val="9A111F"/>
          <w:lang w:val="en"/>
        </w:rPr>
        <w:lastRenderedPageBreak/>
        <w:t>Top Policy Documents Analysis</w:t>
      </w:r>
    </w:p>
    <w:p w:rsidR="006C2F5D" w:rsidRDefault="006C2F5D" w:rsidP="006C2F5D">
      <w:pPr>
        <w:pStyle w:val="Balk21"/>
        <w:tabs>
          <w:tab w:val="left" w:pos="841"/>
        </w:tabs>
        <w:ind w:firstLine="0"/>
        <w:jc w:val="left"/>
      </w:pPr>
    </w:p>
    <w:p w:rsidR="006C2F5D" w:rsidRDefault="006C2F5D" w:rsidP="006C2F5D">
      <w:pPr>
        <w:pStyle w:val="GvdeMetni"/>
        <w:rPr>
          <w:rFonts w:asciiTheme="minorHAnsi" w:eastAsia="Verdana" w:hAnsiTheme="minorHAnsi" w:cstheme="minorHAnsi"/>
          <w:b/>
          <w:bCs/>
          <w:w w:val="90"/>
          <w:sz w:val="28"/>
          <w:szCs w:val="28"/>
          <w:lang w:val="en"/>
        </w:rPr>
      </w:pPr>
      <w:r>
        <w:rPr>
          <w:rFonts w:asciiTheme="minorHAnsi" w:eastAsia="Verdana" w:hAnsiTheme="minorHAnsi" w:cstheme="minorHAnsi"/>
          <w:b/>
          <w:bCs/>
          <w:w w:val="90"/>
          <w:sz w:val="28"/>
          <w:szCs w:val="28"/>
          <w:lang w:val="en"/>
        </w:rPr>
        <w:t>Tenth Development Plan</w:t>
      </w:r>
    </w:p>
    <w:p w:rsidR="006C2F5D" w:rsidRDefault="006C2F5D" w:rsidP="006C2F5D">
      <w:pPr>
        <w:pStyle w:val="Balk41"/>
        <w:spacing w:before="241"/>
        <w:rPr>
          <w:rFonts w:asciiTheme="minorHAnsi" w:eastAsia="Trebuchet MS" w:hAnsiTheme="minorHAnsi" w:cstheme="minorHAnsi"/>
          <w:b w:val="0"/>
          <w:bCs w:val="0"/>
          <w:color w:val="221F1F"/>
          <w:w w:val="95"/>
          <w:lang w:val="en"/>
        </w:rPr>
      </w:pPr>
      <w:r>
        <w:rPr>
          <w:rFonts w:asciiTheme="minorHAnsi" w:eastAsia="Trebuchet MS" w:hAnsiTheme="minorHAnsi" w:cstheme="minorHAnsi"/>
          <w:b w:val="0"/>
          <w:bCs w:val="0"/>
          <w:color w:val="221F1F"/>
          <w:w w:val="95"/>
          <w:lang w:val="en"/>
        </w:rPr>
        <w:t xml:space="preserve">As the preparations for the Eleventh Development Plan are nearing completion as of the current period, the main objectives and policies of the Tenth Development Plan, which covers the 2014-2018 period, regarding higher education institutions are as follows: </w:t>
      </w:r>
    </w:p>
    <w:p w:rsidR="006C2F5D" w:rsidRDefault="006C2F5D" w:rsidP="006C2F5D">
      <w:pPr>
        <w:pStyle w:val="Balk41"/>
        <w:numPr>
          <w:ilvl w:val="0"/>
          <w:numId w:val="5"/>
        </w:numPr>
        <w:rPr>
          <w:rFonts w:asciiTheme="minorHAnsi" w:eastAsia="Trebuchet MS" w:hAnsiTheme="minorHAnsi" w:cstheme="minorHAnsi"/>
          <w:b w:val="0"/>
          <w:bCs w:val="0"/>
          <w:color w:val="221F1F"/>
          <w:w w:val="95"/>
          <w:lang w:val="en"/>
        </w:rPr>
      </w:pPr>
      <w:r>
        <w:rPr>
          <w:rFonts w:asciiTheme="minorHAnsi" w:eastAsia="Trebuchet MS" w:hAnsiTheme="minorHAnsi" w:cstheme="minorHAnsi"/>
          <w:b w:val="0"/>
          <w:bCs w:val="0"/>
          <w:color w:val="221F1F"/>
          <w:w w:val="95"/>
          <w:lang w:val="en"/>
        </w:rPr>
        <w:t xml:space="preserve">The main objective of the R&amp;D and innovation policy is to contribute to the transformation of technology and innovation activities into benefits by increasing the focus on the private sector, to commercialize research results by creating an innovation-based ecosystem, and to contribute to our country's achieving high competitiveness on a global scale with branded technology-intensive products. </w:t>
      </w:r>
    </w:p>
    <w:p w:rsidR="006C2F5D" w:rsidRDefault="006C2F5D" w:rsidP="006C2F5D">
      <w:pPr>
        <w:pStyle w:val="Balk41"/>
        <w:numPr>
          <w:ilvl w:val="0"/>
          <w:numId w:val="5"/>
        </w:numPr>
        <w:rPr>
          <w:rFonts w:asciiTheme="minorHAnsi" w:eastAsia="Trebuchet MS" w:hAnsiTheme="minorHAnsi" w:cstheme="minorHAnsi"/>
          <w:b w:val="0"/>
          <w:bCs w:val="0"/>
          <w:color w:val="221F1F"/>
          <w:w w:val="95"/>
          <w:lang w:val="en"/>
        </w:rPr>
      </w:pPr>
      <w:r>
        <w:rPr>
          <w:rFonts w:asciiTheme="minorHAnsi" w:eastAsia="Trebuchet MS" w:hAnsiTheme="minorHAnsi" w:cstheme="minorHAnsi"/>
          <w:b w:val="0"/>
          <w:bCs w:val="0"/>
          <w:color w:val="221F1F"/>
          <w:w w:val="95"/>
          <w:lang w:val="en"/>
        </w:rPr>
        <w:t xml:space="preserve">Measures will be taken to facilitate and encourage university and private sector cooperation and interfaces will be created. In this framework, care will be taken to encourage R&amp;D and entrepreneurship activities of academics and students in the restructuring of higher education. </w:t>
      </w:r>
    </w:p>
    <w:p w:rsidR="006C2F5D" w:rsidRDefault="006C2F5D" w:rsidP="006C2F5D">
      <w:pPr>
        <w:pStyle w:val="Balk41"/>
        <w:numPr>
          <w:ilvl w:val="0"/>
          <w:numId w:val="5"/>
        </w:numPr>
        <w:rPr>
          <w:rFonts w:asciiTheme="minorHAnsi" w:eastAsia="Trebuchet MS" w:hAnsiTheme="minorHAnsi" w:cstheme="minorHAnsi"/>
          <w:b w:val="0"/>
          <w:bCs w:val="0"/>
          <w:color w:val="221F1F"/>
          <w:w w:val="95"/>
          <w:lang w:val="en"/>
        </w:rPr>
      </w:pPr>
      <w:r>
        <w:rPr>
          <w:rFonts w:asciiTheme="minorHAnsi" w:eastAsia="Trebuchet MS" w:hAnsiTheme="minorHAnsi" w:cstheme="minorHAnsi"/>
          <w:b w:val="0"/>
          <w:bCs w:val="0"/>
          <w:color w:val="221F1F"/>
          <w:w w:val="95"/>
          <w:lang w:val="en"/>
        </w:rPr>
        <w:t xml:space="preserve">A quality assurance system will be established in higher education. </w:t>
      </w:r>
    </w:p>
    <w:p w:rsidR="006C2F5D" w:rsidRPr="001545FC" w:rsidRDefault="006C2F5D" w:rsidP="001545FC">
      <w:pPr>
        <w:pStyle w:val="Balk41"/>
        <w:numPr>
          <w:ilvl w:val="0"/>
          <w:numId w:val="5"/>
        </w:numPr>
        <w:rPr>
          <w:rFonts w:asciiTheme="minorHAnsi" w:eastAsia="Trebuchet MS" w:hAnsiTheme="minorHAnsi" w:cstheme="minorHAnsi"/>
          <w:b w:val="0"/>
          <w:bCs w:val="0"/>
          <w:color w:val="221F1F"/>
          <w:w w:val="95"/>
          <w:lang w:val="en"/>
        </w:rPr>
      </w:pPr>
      <w:r>
        <w:rPr>
          <w:rFonts w:asciiTheme="minorHAnsi" w:eastAsia="Trebuchet MS" w:hAnsiTheme="minorHAnsi" w:cstheme="minorHAnsi"/>
          <w:b w:val="0"/>
          <w:bCs w:val="0"/>
          <w:color w:val="221F1F"/>
          <w:w w:val="95"/>
          <w:lang w:val="en"/>
        </w:rPr>
        <w:t xml:space="preserve">Higher education institutions will be encouraged to transform into an output-oriented structure that attaches importance to technology production in cooperation with industry, and entrepreneurial activities and income sources will be diversified. </w:t>
      </w:r>
    </w:p>
    <w:p w:rsidR="006C2F5D" w:rsidRDefault="006C2F5D" w:rsidP="001545FC">
      <w:pPr>
        <w:pStyle w:val="Balk41"/>
        <w:spacing w:before="241"/>
        <w:ind w:left="0" w:hanging="90"/>
        <w:rPr>
          <w:rFonts w:asciiTheme="minorHAnsi" w:hAnsiTheme="minorHAnsi" w:cstheme="minorHAnsi"/>
          <w:w w:val="90"/>
          <w:sz w:val="28"/>
          <w:szCs w:val="28"/>
          <w:lang w:val="en"/>
        </w:rPr>
      </w:pPr>
      <w:r>
        <w:rPr>
          <w:rFonts w:asciiTheme="minorHAnsi" w:hAnsiTheme="minorHAnsi" w:cstheme="minorHAnsi"/>
          <w:w w:val="90"/>
          <w:sz w:val="28"/>
          <w:szCs w:val="28"/>
          <w:lang w:val="en"/>
        </w:rPr>
        <w:t>2018-2020 Medium-Term Program</w:t>
      </w:r>
    </w:p>
    <w:p w:rsidR="006C2F5D" w:rsidRPr="00384D91" w:rsidRDefault="006C2F5D" w:rsidP="006C2F5D">
      <w:pPr>
        <w:pStyle w:val="GvdeMetni"/>
        <w:spacing w:before="2"/>
        <w:rPr>
          <w:rFonts w:ascii="Verdana"/>
          <w:b/>
        </w:rPr>
      </w:pPr>
    </w:p>
    <w:p w:rsidR="006C2F5D" w:rsidRPr="00384D91" w:rsidRDefault="006C2F5D" w:rsidP="006C2F5D">
      <w:pPr>
        <w:spacing w:line="244" w:lineRule="auto"/>
        <w:rPr>
          <w:rFonts w:cstheme="minorHAnsi"/>
          <w:color w:val="221F1F"/>
          <w:w w:val="95"/>
          <w:sz w:val="24"/>
          <w:szCs w:val="24"/>
          <w:lang w:val="en"/>
        </w:rPr>
      </w:pPr>
      <w:r w:rsidRPr="00384D91">
        <w:rPr>
          <w:rFonts w:cstheme="minorHAnsi"/>
          <w:color w:val="221F1F"/>
          <w:w w:val="95"/>
          <w:sz w:val="24"/>
          <w:szCs w:val="24"/>
          <w:lang w:val="en"/>
        </w:rPr>
        <w:t xml:space="preserve">In the 2018-2020 Medium Term Program prepared by the Ministry of Development, which includes priorities and expenditure policies in public expenditures, the policies that the education sector will refer to do not differ from the previous 20172019 program. When the main issues are summarized; </w:t>
      </w:r>
    </w:p>
    <w:p w:rsidR="006C2F5D" w:rsidRPr="00384D91" w:rsidRDefault="006C2F5D" w:rsidP="006C2F5D">
      <w:pPr>
        <w:pStyle w:val="ListeParagraf"/>
        <w:numPr>
          <w:ilvl w:val="0"/>
          <w:numId w:val="6"/>
        </w:numPr>
        <w:spacing w:line="244" w:lineRule="auto"/>
        <w:rPr>
          <w:rFonts w:asciiTheme="minorHAnsi" w:hAnsiTheme="minorHAnsi" w:cstheme="minorHAnsi"/>
          <w:color w:val="221F1F"/>
          <w:w w:val="95"/>
          <w:sz w:val="24"/>
          <w:szCs w:val="24"/>
          <w:lang w:val="en"/>
        </w:rPr>
      </w:pPr>
      <w:r w:rsidRPr="00384D91">
        <w:rPr>
          <w:rFonts w:asciiTheme="minorHAnsi" w:hAnsiTheme="minorHAnsi" w:cstheme="minorHAnsi"/>
          <w:color w:val="221F1F"/>
          <w:w w:val="95"/>
          <w:sz w:val="24"/>
          <w:szCs w:val="24"/>
          <w:lang w:val="en"/>
        </w:rPr>
        <w:t xml:space="preserve">Under the heading of effectiveness of public investments, education investments to improve human capital and R&amp;D infrastructure investments to increase technological capacity and capabilities are prioritized, </w:t>
      </w:r>
    </w:p>
    <w:p w:rsidR="006C2F5D" w:rsidRPr="00384D91" w:rsidRDefault="006C2F5D" w:rsidP="006C2F5D">
      <w:pPr>
        <w:pStyle w:val="ListeParagraf"/>
        <w:numPr>
          <w:ilvl w:val="0"/>
          <w:numId w:val="6"/>
        </w:numPr>
        <w:spacing w:line="244" w:lineRule="auto"/>
        <w:rPr>
          <w:rFonts w:asciiTheme="minorHAnsi" w:hAnsiTheme="minorHAnsi" w:cstheme="minorHAnsi"/>
          <w:color w:val="221F1F"/>
          <w:w w:val="95"/>
          <w:sz w:val="24"/>
          <w:szCs w:val="24"/>
          <w:lang w:val="en"/>
        </w:rPr>
      </w:pPr>
      <w:r w:rsidRPr="00384D91">
        <w:rPr>
          <w:rFonts w:asciiTheme="minorHAnsi" w:hAnsiTheme="minorHAnsi" w:cstheme="minorHAnsi"/>
          <w:color w:val="221F1F"/>
          <w:w w:val="95"/>
          <w:sz w:val="24"/>
          <w:szCs w:val="24"/>
          <w:lang w:val="en"/>
        </w:rPr>
        <w:t xml:space="preserve">In line with the main objective of creating a qualified labor market that can compete with global markets under the heading of increasing the quality of human capital and labor force, under the sub-target of increasing the quality of education, specialization of universities is the main objective, specialization of pilot universities selected within the framework of the regional development mission in the areas announced will be supported, the research universities specialization program will be implemented, measures will be taken to improve quality in universities through the Higher Education Quality Board, physical space standards will be established in universities and efficient use of spaces will be encouraged, </w:t>
      </w:r>
    </w:p>
    <w:p w:rsidR="006C2F5D" w:rsidRPr="00384D91" w:rsidRDefault="006C2F5D" w:rsidP="006C2F5D">
      <w:pPr>
        <w:pStyle w:val="ListeParagraf"/>
        <w:numPr>
          <w:ilvl w:val="0"/>
          <w:numId w:val="6"/>
        </w:numPr>
        <w:spacing w:line="244" w:lineRule="auto"/>
        <w:rPr>
          <w:rFonts w:asciiTheme="minorHAnsi" w:hAnsiTheme="minorHAnsi" w:cstheme="minorHAnsi"/>
          <w:color w:val="221F1F"/>
          <w:w w:val="95"/>
          <w:sz w:val="24"/>
          <w:szCs w:val="24"/>
          <w:lang w:val="en"/>
        </w:rPr>
      </w:pPr>
      <w:r w:rsidRPr="00384D91">
        <w:rPr>
          <w:rFonts w:asciiTheme="minorHAnsi" w:hAnsiTheme="minorHAnsi" w:cstheme="minorHAnsi"/>
          <w:color w:val="221F1F"/>
          <w:w w:val="95"/>
          <w:sz w:val="24"/>
          <w:szCs w:val="24"/>
          <w:lang w:val="en"/>
        </w:rPr>
        <w:t>Under the same heading, special attention will be paid to the development and dissemination of digital content in education,</w:t>
      </w:r>
    </w:p>
    <w:p w:rsidR="006C2F5D" w:rsidRPr="00384D91" w:rsidRDefault="006C2F5D" w:rsidP="006C2F5D">
      <w:pPr>
        <w:pStyle w:val="ListeParagraf"/>
        <w:numPr>
          <w:ilvl w:val="0"/>
          <w:numId w:val="6"/>
        </w:numPr>
        <w:spacing w:line="244" w:lineRule="auto"/>
        <w:rPr>
          <w:rFonts w:asciiTheme="minorHAnsi" w:hAnsiTheme="minorHAnsi" w:cstheme="minorHAnsi"/>
          <w:color w:val="221F1F"/>
          <w:w w:val="95"/>
          <w:sz w:val="24"/>
          <w:szCs w:val="24"/>
          <w:lang w:val="en"/>
        </w:rPr>
      </w:pPr>
      <w:r w:rsidRPr="00384D91">
        <w:rPr>
          <w:rFonts w:asciiTheme="minorHAnsi" w:hAnsiTheme="minorHAnsi" w:cstheme="minorHAnsi"/>
          <w:color w:val="221F1F"/>
          <w:w w:val="95"/>
          <w:sz w:val="24"/>
          <w:szCs w:val="24"/>
          <w:lang w:val="en"/>
        </w:rPr>
        <w:t xml:space="preserve">Under the sub-heading of adaptation to digital transformation and technological change, the sectors, professions and skills that will undergo transformation or emerge in the future will be identified and the labor market will be adapted to these developments in order to turn the mentioned change and transformation into opportunities, </w:t>
      </w:r>
    </w:p>
    <w:p w:rsidR="006C2F5D" w:rsidRPr="00384D91" w:rsidRDefault="006C2F5D" w:rsidP="006C2F5D">
      <w:pPr>
        <w:pStyle w:val="ListeParagraf"/>
        <w:numPr>
          <w:ilvl w:val="0"/>
          <w:numId w:val="6"/>
        </w:numPr>
        <w:spacing w:line="244" w:lineRule="auto"/>
        <w:rPr>
          <w:rFonts w:asciiTheme="minorHAnsi" w:hAnsiTheme="minorHAnsi" w:cstheme="minorHAnsi"/>
          <w:color w:val="221F1F"/>
          <w:w w:val="95"/>
          <w:sz w:val="24"/>
          <w:szCs w:val="24"/>
          <w:lang w:val="en"/>
        </w:rPr>
      </w:pPr>
      <w:r w:rsidRPr="00384D91">
        <w:rPr>
          <w:rFonts w:asciiTheme="minorHAnsi" w:hAnsiTheme="minorHAnsi" w:cstheme="minorHAnsi"/>
          <w:color w:val="221F1F"/>
          <w:w w:val="95"/>
          <w:sz w:val="24"/>
          <w:szCs w:val="24"/>
          <w:lang w:val="en"/>
        </w:rPr>
        <w:t xml:space="preserve">Under the main heading of high value-added production and the subsequent sub-heading of R&amp;D and innovation infrastructure, increasing the number and quality of researcher manpower, especially in basic sciences, attracting qualified researchers from abroad, continuing to support national-scale research infrastructures, and establishing new research infrastructures in critical areas where there is no infrastructure, Training researchers in the fields of biotechnology, information and communication technologies and advanced material technologies, which have the capacity to transform many sectors; establishing researcher infrastructures; establishing R&amp;D support and commercialization programs; supporting clustering activities with priority for energy, health, automotive, rail systems, IT and defense sectors, </w:t>
      </w:r>
    </w:p>
    <w:p w:rsidR="006C2F5D" w:rsidRPr="00384D91" w:rsidRDefault="006C2F5D" w:rsidP="006C2F5D">
      <w:pPr>
        <w:pStyle w:val="ListeParagraf"/>
        <w:numPr>
          <w:ilvl w:val="0"/>
          <w:numId w:val="6"/>
        </w:numPr>
        <w:spacing w:line="244" w:lineRule="auto"/>
        <w:rPr>
          <w:rFonts w:asciiTheme="minorHAnsi" w:hAnsiTheme="minorHAnsi" w:cstheme="minorHAnsi"/>
          <w:color w:val="221F1F"/>
          <w:w w:val="95"/>
          <w:sz w:val="24"/>
          <w:szCs w:val="24"/>
          <w:lang w:val="en"/>
        </w:rPr>
      </w:pPr>
      <w:r w:rsidRPr="00384D91">
        <w:rPr>
          <w:rFonts w:asciiTheme="minorHAnsi" w:hAnsiTheme="minorHAnsi" w:cstheme="minorHAnsi"/>
          <w:color w:val="221F1F"/>
          <w:w w:val="95"/>
          <w:sz w:val="24"/>
          <w:szCs w:val="24"/>
          <w:lang w:val="en"/>
        </w:rPr>
        <w:t xml:space="preserve">Under the sub-heading of information and communication technologies, arrangements will be made in higher education program qualifications to provide qualified human resources needed by the sector, </w:t>
      </w:r>
    </w:p>
    <w:p w:rsidR="006C2F5D" w:rsidRPr="00384D91" w:rsidRDefault="006C2F5D" w:rsidP="006C2F5D">
      <w:pPr>
        <w:pStyle w:val="ListeParagraf"/>
        <w:numPr>
          <w:ilvl w:val="0"/>
          <w:numId w:val="6"/>
        </w:numPr>
        <w:spacing w:line="244" w:lineRule="auto"/>
        <w:rPr>
          <w:rFonts w:asciiTheme="minorHAnsi" w:hAnsiTheme="minorHAnsi" w:cstheme="minorHAnsi"/>
          <w:color w:val="221F1F"/>
          <w:w w:val="95"/>
          <w:sz w:val="24"/>
          <w:szCs w:val="24"/>
          <w:lang w:val="en"/>
        </w:rPr>
      </w:pPr>
      <w:r w:rsidRPr="00384D91">
        <w:rPr>
          <w:rFonts w:asciiTheme="minorHAnsi" w:hAnsiTheme="minorHAnsi" w:cstheme="minorHAnsi"/>
          <w:color w:val="221F1F"/>
          <w:w w:val="95"/>
          <w:sz w:val="24"/>
          <w:szCs w:val="24"/>
          <w:lang w:val="en"/>
        </w:rPr>
        <w:t xml:space="preserve">It is stated that the effective use of layered production, robotics, internet of things, big data, artificial </w:t>
      </w:r>
      <w:r w:rsidRPr="00384D91">
        <w:rPr>
          <w:rFonts w:asciiTheme="minorHAnsi" w:hAnsiTheme="minorHAnsi" w:cstheme="minorHAnsi"/>
          <w:color w:val="221F1F"/>
          <w:w w:val="95"/>
          <w:sz w:val="24"/>
          <w:szCs w:val="24"/>
          <w:lang w:val="en"/>
        </w:rPr>
        <w:lastRenderedPageBreak/>
        <w:t>intelligence, augmented reality technologies, which are included in the digital transformation roadmap of the manufacturing industry, and domestic production will be encouraged.</w:t>
      </w:r>
    </w:p>
    <w:p w:rsidR="006C2F5D" w:rsidRDefault="006C2F5D" w:rsidP="006C2F5D">
      <w:pPr>
        <w:spacing w:after="147"/>
      </w:pPr>
    </w:p>
    <w:p w:rsidR="006C2F5D" w:rsidRPr="006C2F5D" w:rsidRDefault="006C2F5D" w:rsidP="006C2F5D">
      <w:pPr>
        <w:pStyle w:val="Balk3"/>
        <w:spacing w:after="179" w:line="259" w:lineRule="auto"/>
        <w:ind w:left="0" w:firstLine="0"/>
        <w:rPr>
          <w:rFonts w:asciiTheme="minorHAnsi" w:hAnsiTheme="minorHAnsi" w:cstheme="minorHAnsi"/>
          <w:sz w:val="28"/>
          <w:szCs w:val="28"/>
        </w:rPr>
      </w:pPr>
      <w:r w:rsidRPr="006C2F5D">
        <w:rPr>
          <w:rFonts w:asciiTheme="minorHAnsi" w:hAnsiTheme="minorHAnsi" w:cstheme="minorHAnsi"/>
          <w:sz w:val="28"/>
          <w:szCs w:val="28"/>
        </w:rPr>
        <w:t>TÜBİTAK 2018-2020 Strategic Plan</w:t>
      </w:r>
    </w:p>
    <w:p w:rsidR="006C2F5D" w:rsidRPr="00384D91" w:rsidRDefault="006C2F5D" w:rsidP="001545FC">
      <w:pPr>
        <w:spacing w:after="0"/>
        <w:jc w:val="both"/>
        <w:rPr>
          <w:rFonts w:cstheme="minorHAnsi"/>
          <w:sz w:val="24"/>
          <w:szCs w:val="24"/>
        </w:rPr>
      </w:pPr>
      <w:r w:rsidRPr="00384D91">
        <w:rPr>
          <w:rFonts w:cstheme="minorHAnsi"/>
          <w:sz w:val="24"/>
          <w:szCs w:val="24"/>
        </w:rPr>
        <w:t xml:space="preserve">TÜBİTAK, which provides important contributions to higher education institutions in Türkiye's scientific and technological transformation, has analyzed important strategies covering universities in its 2018-2022 corporate strategy plan; </w:t>
      </w:r>
    </w:p>
    <w:p w:rsidR="006C2F5D" w:rsidRPr="00384D91" w:rsidRDefault="006C2F5D" w:rsidP="009F3375">
      <w:pPr>
        <w:pStyle w:val="ListeParagraf"/>
        <w:numPr>
          <w:ilvl w:val="0"/>
          <w:numId w:val="7"/>
        </w:numPr>
        <w:rPr>
          <w:rFonts w:asciiTheme="minorHAnsi" w:hAnsiTheme="minorHAnsi" w:cstheme="minorHAnsi"/>
          <w:sz w:val="24"/>
          <w:szCs w:val="24"/>
        </w:rPr>
      </w:pPr>
      <w:r w:rsidRPr="00384D91">
        <w:rPr>
          <w:rFonts w:asciiTheme="minorHAnsi" w:hAnsiTheme="minorHAnsi" w:cstheme="minorHAnsi"/>
          <w:sz w:val="24"/>
          <w:szCs w:val="24"/>
        </w:rPr>
        <w:t xml:space="preserve">R&amp;D and public R&amp;D projects will be supported in priority areas and national critical and strategic issues, </w:t>
      </w:r>
    </w:p>
    <w:p w:rsidR="006C2F5D" w:rsidRPr="00384D91" w:rsidRDefault="006C2F5D" w:rsidP="009F3375">
      <w:pPr>
        <w:pStyle w:val="ListeParagraf"/>
        <w:numPr>
          <w:ilvl w:val="0"/>
          <w:numId w:val="7"/>
        </w:numPr>
        <w:rPr>
          <w:rFonts w:asciiTheme="minorHAnsi" w:hAnsiTheme="minorHAnsi" w:cstheme="minorHAnsi"/>
          <w:sz w:val="24"/>
          <w:szCs w:val="24"/>
        </w:rPr>
      </w:pPr>
      <w:r w:rsidRPr="00384D91">
        <w:rPr>
          <w:rFonts w:asciiTheme="minorHAnsi" w:hAnsiTheme="minorHAnsi" w:cstheme="minorHAnsi"/>
          <w:sz w:val="24"/>
          <w:szCs w:val="24"/>
        </w:rPr>
        <w:t xml:space="preserve">Within the scope of reverse brain drain programs, more qualified researchers will be supported to conduct research in </w:t>
      </w:r>
      <w:r w:rsidR="00857464">
        <w:rPr>
          <w:rFonts w:asciiTheme="minorHAnsi" w:hAnsiTheme="minorHAnsi" w:cstheme="minorHAnsi"/>
          <w:sz w:val="24"/>
          <w:szCs w:val="24"/>
        </w:rPr>
        <w:t>Türkiye</w:t>
      </w:r>
      <w:r w:rsidRPr="00384D91">
        <w:rPr>
          <w:rFonts w:asciiTheme="minorHAnsi" w:hAnsiTheme="minorHAnsi" w:cstheme="minorHAnsi"/>
          <w:sz w:val="24"/>
          <w:szCs w:val="24"/>
        </w:rPr>
        <w:t xml:space="preserve">, </w:t>
      </w:r>
    </w:p>
    <w:p w:rsidR="006C2F5D" w:rsidRPr="00384D91" w:rsidRDefault="006C2F5D" w:rsidP="009F3375">
      <w:pPr>
        <w:pStyle w:val="ListeParagraf"/>
        <w:numPr>
          <w:ilvl w:val="0"/>
          <w:numId w:val="7"/>
        </w:numPr>
        <w:rPr>
          <w:rFonts w:asciiTheme="minorHAnsi" w:hAnsiTheme="minorHAnsi" w:cstheme="minorHAnsi"/>
          <w:sz w:val="24"/>
          <w:szCs w:val="24"/>
        </w:rPr>
      </w:pPr>
      <w:r w:rsidRPr="00384D91">
        <w:rPr>
          <w:rFonts w:asciiTheme="minorHAnsi" w:hAnsiTheme="minorHAnsi" w:cstheme="minorHAnsi"/>
          <w:sz w:val="24"/>
          <w:szCs w:val="24"/>
        </w:rPr>
        <w:t xml:space="preserve">International mobility of researchers will be supported and the number of postgraduate fellows supported in priority areas will be increased, </w:t>
      </w:r>
    </w:p>
    <w:p w:rsidR="006C2F5D" w:rsidRPr="001545FC" w:rsidRDefault="006C2F5D" w:rsidP="009F3375">
      <w:pPr>
        <w:pStyle w:val="ListeParagraf"/>
        <w:numPr>
          <w:ilvl w:val="0"/>
          <w:numId w:val="7"/>
        </w:numPr>
        <w:rPr>
          <w:rFonts w:asciiTheme="minorHAnsi" w:hAnsiTheme="minorHAnsi" w:cstheme="minorHAnsi"/>
          <w:sz w:val="24"/>
          <w:szCs w:val="24"/>
        </w:rPr>
      </w:pPr>
      <w:r w:rsidRPr="00384D91">
        <w:rPr>
          <w:rFonts w:asciiTheme="minorHAnsi" w:hAnsiTheme="minorHAnsi" w:cstheme="minorHAnsi"/>
          <w:sz w:val="24"/>
          <w:szCs w:val="24"/>
        </w:rPr>
        <w:t>Researchers will be encouraged to apply for international support funds.</w:t>
      </w:r>
      <w:r w:rsidRPr="00384D91">
        <w:rPr>
          <w:rFonts w:asciiTheme="minorHAnsi" w:hAnsiTheme="minorHAnsi" w:cstheme="minorHAnsi"/>
          <w:color w:val="000000"/>
          <w:sz w:val="24"/>
          <w:szCs w:val="24"/>
        </w:rPr>
        <w:t xml:space="preserve"> </w:t>
      </w:r>
    </w:p>
    <w:p w:rsidR="001545FC" w:rsidRPr="001545FC" w:rsidRDefault="001545FC" w:rsidP="001545FC">
      <w:pPr>
        <w:pStyle w:val="ListeParagraf"/>
        <w:ind w:left="720" w:firstLine="0"/>
        <w:rPr>
          <w:rFonts w:asciiTheme="minorHAnsi" w:hAnsiTheme="minorHAnsi" w:cstheme="minorHAnsi"/>
          <w:sz w:val="24"/>
          <w:szCs w:val="24"/>
        </w:rPr>
      </w:pPr>
    </w:p>
    <w:p w:rsidR="00384D91" w:rsidRPr="00384D91" w:rsidRDefault="006C2F5D" w:rsidP="00384D91">
      <w:pPr>
        <w:pStyle w:val="ListeParagraf"/>
        <w:numPr>
          <w:ilvl w:val="1"/>
          <w:numId w:val="3"/>
        </w:numPr>
        <w:rPr>
          <w:rFonts w:asciiTheme="minorHAnsi" w:hAnsiTheme="minorHAnsi"/>
          <w:color w:val="9A111F"/>
          <w:sz w:val="36"/>
          <w:szCs w:val="36"/>
        </w:rPr>
      </w:pPr>
      <w:r w:rsidRPr="00384D91">
        <w:rPr>
          <w:rFonts w:asciiTheme="minorHAnsi" w:hAnsiTheme="minorHAnsi"/>
          <w:color w:val="9A111F"/>
          <w:sz w:val="36"/>
          <w:szCs w:val="36"/>
        </w:rPr>
        <w:t>Determination of Fields of Activity and Products and Services</w:t>
      </w:r>
    </w:p>
    <w:p w:rsidR="00384D91" w:rsidRPr="001545FC" w:rsidRDefault="00384D91" w:rsidP="00384D91">
      <w:pPr>
        <w:pStyle w:val="ListeParagraf"/>
        <w:ind w:left="800" w:firstLine="0"/>
        <w:rPr>
          <w:rFonts w:asciiTheme="minorHAnsi" w:hAnsiTheme="minorHAnsi"/>
          <w:color w:val="9A111F"/>
          <w:sz w:val="24"/>
          <w:szCs w:val="24"/>
        </w:rPr>
      </w:pPr>
    </w:p>
    <w:p w:rsidR="006C2F5D" w:rsidRPr="006C2F5D" w:rsidRDefault="006C2F5D" w:rsidP="0028614E">
      <w:pPr>
        <w:jc w:val="both"/>
        <w:rPr>
          <w:rFonts w:cstheme="minorHAnsi"/>
          <w:sz w:val="24"/>
          <w:szCs w:val="24"/>
        </w:rPr>
      </w:pPr>
      <w:r w:rsidRPr="006C2F5D">
        <w:rPr>
          <w:rFonts w:cstheme="minorHAnsi"/>
          <w:sz w:val="24"/>
          <w:szCs w:val="24"/>
        </w:rPr>
        <w:t xml:space="preserve">An overview of the products and services structured according to the main strategic development axes of Izmir Institute of Technology is given in Table 2. </w:t>
      </w:r>
    </w:p>
    <w:p w:rsidR="00A07B56" w:rsidRDefault="006C2F5D" w:rsidP="00384D91">
      <w:pPr>
        <w:jc w:val="center"/>
        <w:rPr>
          <w:rFonts w:cstheme="minorHAnsi"/>
          <w:sz w:val="24"/>
          <w:szCs w:val="24"/>
        </w:rPr>
      </w:pPr>
      <w:r w:rsidRPr="006C2F5D">
        <w:rPr>
          <w:rFonts w:cstheme="minorHAnsi"/>
          <w:sz w:val="24"/>
          <w:szCs w:val="24"/>
        </w:rPr>
        <w:t>Table 2. Main products, services and fields of activity</w:t>
      </w:r>
    </w:p>
    <w:tbl>
      <w:tblPr>
        <w:tblStyle w:val="TabloKlavuzu"/>
        <w:tblW w:w="0" w:type="auto"/>
        <w:tblLook w:val="04A0" w:firstRow="1" w:lastRow="0" w:firstColumn="1" w:lastColumn="0" w:noHBand="0" w:noVBand="1"/>
      </w:tblPr>
      <w:tblGrid>
        <w:gridCol w:w="5279"/>
        <w:gridCol w:w="5331"/>
      </w:tblGrid>
      <w:tr w:rsidR="00A07B56" w:rsidRPr="00950309" w:rsidTr="00384D91">
        <w:tc>
          <w:tcPr>
            <w:tcW w:w="5279" w:type="dxa"/>
            <w:shd w:val="clear" w:color="auto" w:fill="218E8B"/>
            <w:vAlign w:val="bottom"/>
          </w:tcPr>
          <w:p w:rsidR="00A07B56" w:rsidRPr="00950309" w:rsidRDefault="00A07B56" w:rsidP="00A07B56">
            <w:pPr>
              <w:jc w:val="center"/>
              <w:rPr>
                <w:rFonts w:ascii="Calibri" w:hAnsi="Calibri" w:cs="Calibri"/>
                <w:color w:val="FFFFFF" w:themeColor="background1"/>
                <w:sz w:val="24"/>
                <w:szCs w:val="24"/>
              </w:rPr>
            </w:pPr>
            <w:r w:rsidRPr="00950309">
              <w:rPr>
                <w:rFonts w:ascii="Calibri" w:hAnsi="Calibri" w:cs="Calibri"/>
                <w:color w:val="FFFFFF" w:themeColor="background1"/>
                <w:sz w:val="24"/>
                <w:szCs w:val="24"/>
              </w:rPr>
              <w:t>FIELDS OF ACTIVITY</w:t>
            </w:r>
          </w:p>
        </w:tc>
        <w:tc>
          <w:tcPr>
            <w:tcW w:w="5331" w:type="dxa"/>
            <w:shd w:val="clear" w:color="auto" w:fill="218E8B"/>
            <w:vAlign w:val="bottom"/>
          </w:tcPr>
          <w:p w:rsidR="00A07B56" w:rsidRPr="00950309" w:rsidRDefault="00A07B56" w:rsidP="00A07B56">
            <w:pPr>
              <w:jc w:val="center"/>
              <w:rPr>
                <w:rFonts w:ascii="Calibri" w:hAnsi="Calibri" w:cs="Calibri"/>
                <w:color w:val="FFFFFF" w:themeColor="background1"/>
                <w:sz w:val="24"/>
                <w:szCs w:val="24"/>
              </w:rPr>
            </w:pPr>
            <w:r w:rsidRPr="00950309">
              <w:rPr>
                <w:rFonts w:ascii="Calibri" w:hAnsi="Calibri" w:cs="Calibri"/>
                <w:color w:val="FFFFFF" w:themeColor="background1"/>
                <w:sz w:val="24"/>
                <w:szCs w:val="24"/>
              </w:rPr>
              <w:t>PRODUCTS AND SERVICES</w:t>
            </w:r>
          </w:p>
        </w:tc>
      </w:tr>
      <w:tr w:rsidR="00A07B56" w:rsidRPr="00950309" w:rsidTr="00384D91">
        <w:trPr>
          <w:trHeight w:val="557"/>
        </w:trPr>
        <w:tc>
          <w:tcPr>
            <w:tcW w:w="5279" w:type="dxa"/>
          </w:tcPr>
          <w:p w:rsidR="00A07B56" w:rsidRPr="00950309" w:rsidRDefault="00A07B56" w:rsidP="00384D91">
            <w:pPr>
              <w:rPr>
                <w:sz w:val="24"/>
                <w:szCs w:val="24"/>
              </w:rPr>
            </w:pPr>
            <w:r w:rsidRPr="00950309">
              <w:rPr>
                <w:sz w:val="24"/>
                <w:szCs w:val="24"/>
              </w:rPr>
              <w:t>Education - Teaching</w:t>
            </w:r>
          </w:p>
        </w:tc>
        <w:tc>
          <w:tcPr>
            <w:tcW w:w="5331" w:type="dxa"/>
          </w:tcPr>
          <w:tbl>
            <w:tblPr>
              <w:tblW w:w="5115" w:type="dxa"/>
              <w:tblCellMar>
                <w:left w:w="70" w:type="dxa"/>
                <w:right w:w="70" w:type="dxa"/>
              </w:tblCellMar>
              <w:tblLook w:val="04A0" w:firstRow="1" w:lastRow="0" w:firstColumn="1" w:lastColumn="0" w:noHBand="0" w:noVBand="1"/>
            </w:tblPr>
            <w:tblGrid>
              <w:gridCol w:w="5115"/>
            </w:tblGrid>
            <w:tr w:rsidR="00384D91" w:rsidRPr="00950309" w:rsidTr="00384D91">
              <w:trPr>
                <w:trHeight w:val="468"/>
              </w:trPr>
              <w:tc>
                <w:tcPr>
                  <w:tcW w:w="5115" w:type="dxa"/>
                  <w:tcBorders>
                    <w:top w:val="nil"/>
                    <w:left w:val="nil"/>
                    <w:bottom w:val="nil"/>
                    <w:right w:val="nil"/>
                  </w:tcBorders>
                  <w:shd w:val="clear" w:color="auto" w:fill="auto"/>
                  <w:noWrap/>
                  <w:vAlign w:val="center"/>
                  <w:hideMark/>
                </w:tcPr>
                <w:p w:rsidR="00384D91" w:rsidRPr="00950309" w:rsidRDefault="00384D91" w:rsidP="00384D91">
                  <w:pPr>
                    <w:spacing w:after="0"/>
                    <w:ind w:left="-60"/>
                    <w:rPr>
                      <w:rFonts w:eastAsia="Times New Roman" w:cs="Times New Roman"/>
                      <w:sz w:val="24"/>
                      <w:szCs w:val="24"/>
                      <w:lang w:eastAsia="tr-TR"/>
                    </w:rPr>
                  </w:pPr>
                  <w:r w:rsidRPr="00950309">
                    <w:rPr>
                      <w:rFonts w:eastAsia="Times New Roman" w:cs="Times New Roman"/>
                      <w:sz w:val="24"/>
                      <w:szCs w:val="24"/>
                      <w:lang w:eastAsia="tr-TR"/>
                    </w:rPr>
                    <w:t>1. F</w:t>
                  </w:r>
                  <w:r w:rsidR="00A07B56" w:rsidRPr="00950309">
                    <w:rPr>
                      <w:rFonts w:eastAsia="Times New Roman" w:cs="Times New Roman"/>
                      <w:sz w:val="24"/>
                      <w:szCs w:val="24"/>
                      <w:lang w:eastAsia="tr-TR"/>
                    </w:rPr>
                    <w:t>oreign Language Preparatory Education</w:t>
                  </w:r>
                </w:p>
                <w:p w:rsidR="00384D91" w:rsidRPr="00950309" w:rsidRDefault="00384D91" w:rsidP="00384D91">
                  <w:pPr>
                    <w:spacing w:after="0"/>
                    <w:ind w:left="-60"/>
                    <w:rPr>
                      <w:rFonts w:eastAsia="Times New Roman" w:cs="Times New Roman"/>
                      <w:sz w:val="24"/>
                      <w:szCs w:val="24"/>
                      <w:lang w:eastAsia="tr-TR"/>
                    </w:rPr>
                  </w:pPr>
                  <w:r w:rsidRPr="00950309">
                    <w:rPr>
                      <w:rFonts w:eastAsia="Times New Roman" w:cs="Times New Roman"/>
                      <w:sz w:val="24"/>
                      <w:szCs w:val="24"/>
                      <w:lang w:eastAsia="tr-TR"/>
                    </w:rPr>
                    <w:t>2. Undergraduate Education</w:t>
                  </w:r>
                </w:p>
                <w:p w:rsidR="00384D91" w:rsidRPr="00950309" w:rsidRDefault="00384D91" w:rsidP="00384D91">
                  <w:pPr>
                    <w:spacing w:after="0"/>
                    <w:ind w:left="-60"/>
                    <w:rPr>
                      <w:rFonts w:eastAsia="Times New Roman" w:cs="Times New Roman"/>
                      <w:sz w:val="24"/>
                      <w:szCs w:val="24"/>
                      <w:lang w:eastAsia="tr-TR"/>
                    </w:rPr>
                  </w:pPr>
                  <w:r w:rsidRPr="00950309">
                    <w:rPr>
                      <w:rFonts w:eastAsia="Times New Roman" w:cs="Times New Roman"/>
                      <w:sz w:val="24"/>
                      <w:szCs w:val="24"/>
                      <w:lang w:eastAsia="tr-TR"/>
                    </w:rPr>
                    <w:t>3. Postgraduate Education</w:t>
                  </w:r>
                </w:p>
              </w:tc>
            </w:tr>
          </w:tbl>
          <w:p w:rsidR="00A07B56" w:rsidRPr="00950309" w:rsidRDefault="00A07B56" w:rsidP="0028614E">
            <w:pPr>
              <w:jc w:val="center"/>
              <w:rPr>
                <w:rFonts w:cstheme="minorHAnsi"/>
                <w:sz w:val="24"/>
                <w:szCs w:val="24"/>
              </w:rPr>
            </w:pPr>
          </w:p>
        </w:tc>
      </w:tr>
      <w:tr w:rsidR="00A07B56" w:rsidRPr="00950309" w:rsidTr="00384D91">
        <w:tc>
          <w:tcPr>
            <w:tcW w:w="5279" w:type="dxa"/>
          </w:tcPr>
          <w:p w:rsidR="00A07B56" w:rsidRPr="00950309" w:rsidRDefault="00A07B56" w:rsidP="00384D91">
            <w:pPr>
              <w:rPr>
                <w:rFonts w:cstheme="minorHAnsi"/>
                <w:sz w:val="24"/>
                <w:szCs w:val="24"/>
              </w:rPr>
            </w:pPr>
            <w:r w:rsidRPr="00950309">
              <w:rPr>
                <w:rFonts w:cs="Segoe UI"/>
                <w:sz w:val="24"/>
                <w:szCs w:val="24"/>
                <w:shd w:val="clear" w:color="auto" w:fill="FFFFFF"/>
              </w:rPr>
              <w:t>Scientific Research</w:t>
            </w:r>
          </w:p>
        </w:tc>
        <w:tc>
          <w:tcPr>
            <w:tcW w:w="5331" w:type="dxa"/>
          </w:tcPr>
          <w:p w:rsidR="00A07B56" w:rsidRPr="00950309" w:rsidRDefault="00A07B56" w:rsidP="00A07B56">
            <w:pPr>
              <w:rPr>
                <w:rFonts w:cstheme="minorHAnsi"/>
                <w:sz w:val="24"/>
                <w:szCs w:val="24"/>
              </w:rPr>
            </w:pPr>
            <w:r w:rsidRPr="00950309">
              <w:rPr>
                <w:rFonts w:cstheme="minorHAnsi"/>
                <w:sz w:val="24"/>
                <w:szCs w:val="24"/>
              </w:rPr>
              <w:t>1. National and International Research Projects</w:t>
            </w:r>
          </w:p>
          <w:p w:rsidR="00A07B56" w:rsidRPr="00950309" w:rsidRDefault="00A07B56" w:rsidP="00A07B56">
            <w:pPr>
              <w:rPr>
                <w:rFonts w:cstheme="minorHAnsi"/>
                <w:sz w:val="24"/>
                <w:szCs w:val="24"/>
              </w:rPr>
            </w:pPr>
            <w:r w:rsidRPr="00950309">
              <w:rPr>
                <w:rFonts w:cstheme="minorHAnsi"/>
                <w:sz w:val="24"/>
                <w:szCs w:val="24"/>
              </w:rPr>
              <w:t>2. Industry Supported Projects</w:t>
            </w:r>
          </w:p>
          <w:p w:rsidR="00A07B56" w:rsidRPr="00950309" w:rsidRDefault="00A07B56" w:rsidP="00A07B56">
            <w:pPr>
              <w:rPr>
                <w:rFonts w:cstheme="minorHAnsi"/>
                <w:sz w:val="24"/>
                <w:szCs w:val="24"/>
              </w:rPr>
            </w:pPr>
            <w:r w:rsidRPr="00950309">
              <w:rPr>
                <w:rFonts w:cstheme="minorHAnsi"/>
                <w:sz w:val="24"/>
                <w:szCs w:val="24"/>
              </w:rPr>
              <w:t>3. Research Centers and Thematic Laboratories</w:t>
            </w:r>
          </w:p>
          <w:p w:rsidR="00A07B56" w:rsidRPr="00950309" w:rsidRDefault="00A07B56" w:rsidP="00A07B56">
            <w:pPr>
              <w:rPr>
                <w:rFonts w:cstheme="minorHAnsi"/>
                <w:sz w:val="24"/>
                <w:szCs w:val="24"/>
              </w:rPr>
            </w:pPr>
            <w:r w:rsidRPr="00950309">
              <w:rPr>
                <w:rFonts w:cstheme="minorHAnsi"/>
                <w:sz w:val="24"/>
                <w:szCs w:val="24"/>
              </w:rPr>
              <w:t>4. Patents</w:t>
            </w:r>
          </w:p>
          <w:p w:rsidR="00A07B56" w:rsidRPr="00950309" w:rsidRDefault="00A07B56" w:rsidP="00A07B56">
            <w:pPr>
              <w:rPr>
                <w:rFonts w:cstheme="minorHAnsi"/>
                <w:sz w:val="24"/>
                <w:szCs w:val="24"/>
              </w:rPr>
            </w:pPr>
            <w:r w:rsidRPr="00950309">
              <w:rPr>
                <w:rFonts w:cstheme="minorHAnsi"/>
                <w:sz w:val="24"/>
                <w:szCs w:val="24"/>
              </w:rPr>
              <w:t>5. SCI, SSCI and AHCI Indexed Journal Publications</w:t>
            </w:r>
          </w:p>
          <w:p w:rsidR="00A07B56" w:rsidRPr="00950309" w:rsidRDefault="00A07B56" w:rsidP="00A07B56">
            <w:pPr>
              <w:rPr>
                <w:rFonts w:cstheme="minorHAnsi"/>
                <w:sz w:val="24"/>
                <w:szCs w:val="24"/>
              </w:rPr>
            </w:pPr>
            <w:r w:rsidRPr="00950309">
              <w:rPr>
                <w:rFonts w:cstheme="minorHAnsi"/>
                <w:sz w:val="24"/>
                <w:szCs w:val="24"/>
              </w:rPr>
              <w:t>6. Conferences and Seminars</w:t>
            </w:r>
          </w:p>
          <w:p w:rsidR="00A07B56" w:rsidRPr="00950309" w:rsidRDefault="00A07B56" w:rsidP="00A07B56">
            <w:pPr>
              <w:rPr>
                <w:rFonts w:cstheme="minorHAnsi"/>
                <w:sz w:val="24"/>
                <w:szCs w:val="24"/>
              </w:rPr>
            </w:pPr>
            <w:r w:rsidRPr="00950309">
              <w:rPr>
                <w:rFonts w:cstheme="minorHAnsi"/>
                <w:sz w:val="24"/>
                <w:szCs w:val="24"/>
              </w:rPr>
              <w:t>7. Postgraduate Theses</w:t>
            </w:r>
          </w:p>
        </w:tc>
      </w:tr>
      <w:tr w:rsidR="00A07B56" w:rsidRPr="00950309" w:rsidTr="00384D91">
        <w:tc>
          <w:tcPr>
            <w:tcW w:w="5279" w:type="dxa"/>
          </w:tcPr>
          <w:p w:rsidR="00A07B56" w:rsidRPr="00950309" w:rsidRDefault="00A07B56" w:rsidP="00384D91">
            <w:pPr>
              <w:rPr>
                <w:rFonts w:cstheme="minorHAnsi"/>
                <w:sz w:val="24"/>
                <w:szCs w:val="24"/>
              </w:rPr>
            </w:pPr>
            <w:r w:rsidRPr="00950309">
              <w:rPr>
                <w:rFonts w:cstheme="minorHAnsi"/>
                <w:sz w:val="24"/>
                <w:szCs w:val="24"/>
              </w:rPr>
              <w:t>Innovation Ecosystem</w:t>
            </w:r>
          </w:p>
        </w:tc>
        <w:tc>
          <w:tcPr>
            <w:tcW w:w="5331" w:type="dxa"/>
          </w:tcPr>
          <w:p w:rsidR="00A07B56" w:rsidRPr="00950309" w:rsidRDefault="00A07B56" w:rsidP="00384D91">
            <w:pPr>
              <w:rPr>
                <w:rFonts w:cstheme="minorHAnsi"/>
                <w:sz w:val="24"/>
                <w:szCs w:val="24"/>
              </w:rPr>
            </w:pPr>
            <w:r w:rsidRPr="00950309">
              <w:rPr>
                <w:rFonts w:cstheme="minorHAnsi"/>
                <w:sz w:val="24"/>
                <w:szCs w:val="24"/>
              </w:rPr>
              <w:t>1. Technology Transfer Office</w:t>
            </w:r>
          </w:p>
          <w:p w:rsidR="00384D91" w:rsidRPr="00950309" w:rsidRDefault="00A07B56" w:rsidP="00384D91">
            <w:pPr>
              <w:rPr>
                <w:rFonts w:cstheme="minorHAnsi"/>
                <w:sz w:val="24"/>
                <w:szCs w:val="24"/>
              </w:rPr>
            </w:pPr>
            <w:r w:rsidRPr="00950309">
              <w:rPr>
                <w:rFonts w:cstheme="minorHAnsi"/>
                <w:sz w:val="24"/>
                <w:szCs w:val="24"/>
              </w:rPr>
              <w:t>2. Technopark</w:t>
            </w:r>
          </w:p>
          <w:p w:rsidR="00A07B56" w:rsidRPr="00950309" w:rsidRDefault="00384D91" w:rsidP="00384D91">
            <w:pPr>
              <w:rPr>
                <w:rFonts w:cstheme="minorHAnsi"/>
                <w:sz w:val="24"/>
                <w:szCs w:val="24"/>
              </w:rPr>
            </w:pPr>
            <w:r w:rsidRPr="00950309">
              <w:rPr>
                <w:rFonts w:cstheme="minorHAnsi"/>
                <w:sz w:val="24"/>
                <w:szCs w:val="24"/>
              </w:rPr>
              <w:t>3.</w:t>
            </w:r>
            <w:r w:rsidR="00A07B56" w:rsidRPr="00950309">
              <w:rPr>
                <w:rFonts w:cstheme="minorHAnsi"/>
                <w:sz w:val="24"/>
                <w:szCs w:val="24"/>
              </w:rPr>
              <w:t xml:space="preserve"> Innovation Center</w:t>
            </w:r>
          </w:p>
          <w:p w:rsidR="00A07B56" w:rsidRPr="00950309" w:rsidRDefault="00384D91" w:rsidP="00384D91">
            <w:pPr>
              <w:rPr>
                <w:rFonts w:cstheme="minorHAnsi"/>
                <w:sz w:val="24"/>
                <w:szCs w:val="24"/>
              </w:rPr>
            </w:pPr>
            <w:r w:rsidRPr="00950309">
              <w:rPr>
                <w:rFonts w:cstheme="minorHAnsi"/>
                <w:sz w:val="24"/>
                <w:szCs w:val="24"/>
              </w:rPr>
              <w:t>4.</w:t>
            </w:r>
            <w:r w:rsidR="00A07B56" w:rsidRPr="00950309">
              <w:rPr>
                <w:rFonts w:cstheme="minorHAnsi"/>
                <w:sz w:val="24"/>
                <w:szCs w:val="24"/>
              </w:rPr>
              <w:t>Research Directorate</w:t>
            </w:r>
          </w:p>
          <w:p w:rsidR="00384D91" w:rsidRPr="00950309" w:rsidRDefault="00A07B56" w:rsidP="00384D91">
            <w:pPr>
              <w:rPr>
                <w:rFonts w:cstheme="minorHAnsi"/>
                <w:sz w:val="24"/>
                <w:szCs w:val="24"/>
              </w:rPr>
            </w:pPr>
            <w:r w:rsidRPr="00950309">
              <w:rPr>
                <w:rFonts w:cstheme="minorHAnsi"/>
                <w:sz w:val="24"/>
                <w:szCs w:val="24"/>
              </w:rPr>
              <w:t>5. Izmir Technology Base and Internationalization</w:t>
            </w:r>
          </w:p>
          <w:p w:rsidR="00A07B56" w:rsidRPr="00950309" w:rsidRDefault="00A07B56" w:rsidP="00384D91">
            <w:pPr>
              <w:rPr>
                <w:rFonts w:cstheme="minorHAnsi"/>
                <w:sz w:val="24"/>
                <w:szCs w:val="24"/>
              </w:rPr>
            </w:pPr>
            <w:r w:rsidRPr="00950309">
              <w:rPr>
                <w:rFonts w:cstheme="minorHAnsi"/>
                <w:sz w:val="24"/>
                <w:szCs w:val="24"/>
              </w:rPr>
              <w:t>6. Revolving Fund</w:t>
            </w:r>
          </w:p>
        </w:tc>
      </w:tr>
      <w:tr w:rsidR="00A07B56" w:rsidRPr="00950309" w:rsidTr="00384D91">
        <w:tc>
          <w:tcPr>
            <w:tcW w:w="5279" w:type="dxa"/>
          </w:tcPr>
          <w:p w:rsidR="00A07B56" w:rsidRPr="00950309" w:rsidRDefault="00384D91" w:rsidP="00384D91">
            <w:pPr>
              <w:rPr>
                <w:rFonts w:cstheme="minorHAnsi"/>
                <w:sz w:val="24"/>
                <w:szCs w:val="24"/>
              </w:rPr>
            </w:pPr>
            <w:r w:rsidRPr="00950309">
              <w:rPr>
                <w:rFonts w:cstheme="minorHAnsi"/>
                <w:sz w:val="24"/>
                <w:szCs w:val="24"/>
              </w:rPr>
              <w:t>Insitution Development and Social Contribution</w:t>
            </w:r>
          </w:p>
        </w:tc>
        <w:tc>
          <w:tcPr>
            <w:tcW w:w="5331" w:type="dxa"/>
          </w:tcPr>
          <w:p w:rsidR="00384D91" w:rsidRPr="00950309" w:rsidRDefault="00384D91" w:rsidP="00384D91">
            <w:pPr>
              <w:jc w:val="both"/>
              <w:rPr>
                <w:rFonts w:cstheme="minorHAnsi"/>
                <w:sz w:val="24"/>
                <w:szCs w:val="24"/>
              </w:rPr>
            </w:pPr>
            <w:r w:rsidRPr="00950309">
              <w:rPr>
                <w:rFonts w:cstheme="minorHAnsi"/>
                <w:sz w:val="24"/>
                <w:szCs w:val="24"/>
              </w:rPr>
              <w:t>1.Sustainable Campus Coordinatorship</w:t>
            </w:r>
          </w:p>
          <w:p w:rsidR="00384D91" w:rsidRPr="00950309" w:rsidRDefault="00384D91" w:rsidP="00384D91">
            <w:pPr>
              <w:jc w:val="both"/>
              <w:rPr>
                <w:rFonts w:cstheme="minorHAnsi"/>
                <w:sz w:val="24"/>
                <w:szCs w:val="24"/>
              </w:rPr>
            </w:pPr>
            <w:r w:rsidRPr="00950309">
              <w:rPr>
                <w:rFonts w:cstheme="minorHAnsi"/>
                <w:sz w:val="24"/>
                <w:szCs w:val="24"/>
              </w:rPr>
              <w:t>2.Continuing Education Center</w:t>
            </w:r>
          </w:p>
          <w:p w:rsidR="00A07B56" w:rsidRPr="00950309" w:rsidRDefault="00384D91" w:rsidP="00384D91">
            <w:pPr>
              <w:jc w:val="both"/>
              <w:rPr>
                <w:rFonts w:cstheme="minorHAnsi"/>
                <w:sz w:val="24"/>
                <w:szCs w:val="24"/>
              </w:rPr>
            </w:pPr>
            <w:r w:rsidRPr="00950309">
              <w:rPr>
                <w:rFonts w:cstheme="minorHAnsi"/>
                <w:sz w:val="24"/>
                <w:szCs w:val="24"/>
              </w:rPr>
              <w:t>3.Coordinatorship of Social Responsibility Projects</w:t>
            </w:r>
          </w:p>
        </w:tc>
      </w:tr>
    </w:tbl>
    <w:p w:rsidR="00110A37" w:rsidRDefault="00110A37" w:rsidP="00110A37">
      <w:pPr>
        <w:pStyle w:val="ListeParagraf"/>
        <w:ind w:left="800" w:firstLine="0"/>
        <w:rPr>
          <w:rFonts w:asciiTheme="minorHAnsi" w:hAnsiTheme="minorHAnsi" w:cstheme="minorHAnsi"/>
          <w:color w:val="9A111F"/>
          <w:sz w:val="36"/>
          <w:szCs w:val="36"/>
        </w:rPr>
      </w:pPr>
    </w:p>
    <w:p w:rsidR="00110A37" w:rsidRDefault="00110A37" w:rsidP="00110A37">
      <w:pPr>
        <w:pStyle w:val="ListeParagraf"/>
        <w:ind w:left="800" w:firstLine="0"/>
        <w:rPr>
          <w:rFonts w:asciiTheme="minorHAnsi" w:hAnsiTheme="minorHAnsi" w:cstheme="minorHAnsi"/>
          <w:color w:val="9A111F"/>
          <w:sz w:val="36"/>
          <w:szCs w:val="36"/>
        </w:rPr>
      </w:pPr>
    </w:p>
    <w:p w:rsidR="00110A37" w:rsidRDefault="00110A37" w:rsidP="00110A37">
      <w:pPr>
        <w:pStyle w:val="ListeParagraf"/>
        <w:ind w:left="800" w:firstLine="0"/>
        <w:rPr>
          <w:rFonts w:asciiTheme="minorHAnsi" w:hAnsiTheme="minorHAnsi" w:cstheme="minorHAnsi"/>
          <w:color w:val="9A111F"/>
          <w:sz w:val="36"/>
          <w:szCs w:val="36"/>
        </w:rPr>
      </w:pPr>
    </w:p>
    <w:p w:rsidR="00110A37" w:rsidRDefault="00110A37" w:rsidP="00110A37">
      <w:pPr>
        <w:pStyle w:val="ListeParagraf"/>
        <w:ind w:left="800" w:firstLine="0"/>
        <w:rPr>
          <w:rFonts w:asciiTheme="minorHAnsi" w:hAnsiTheme="minorHAnsi" w:cstheme="minorHAnsi"/>
          <w:color w:val="9A111F"/>
          <w:sz w:val="36"/>
          <w:szCs w:val="36"/>
        </w:rPr>
      </w:pPr>
    </w:p>
    <w:p w:rsidR="00110A37" w:rsidRDefault="00110A37" w:rsidP="00110A37">
      <w:pPr>
        <w:pStyle w:val="ListeParagraf"/>
        <w:ind w:left="800" w:firstLine="0"/>
        <w:rPr>
          <w:rFonts w:asciiTheme="minorHAnsi" w:hAnsiTheme="minorHAnsi" w:cstheme="minorHAnsi"/>
          <w:color w:val="9A111F"/>
          <w:sz w:val="36"/>
          <w:szCs w:val="36"/>
        </w:rPr>
      </w:pPr>
    </w:p>
    <w:p w:rsidR="00110A37" w:rsidRDefault="00110A37" w:rsidP="00110A37">
      <w:pPr>
        <w:pStyle w:val="ListeParagraf"/>
        <w:ind w:left="800" w:firstLine="0"/>
        <w:rPr>
          <w:rFonts w:asciiTheme="minorHAnsi" w:hAnsiTheme="minorHAnsi" w:cstheme="minorHAnsi"/>
          <w:color w:val="9A111F"/>
          <w:sz w:val="36"/>
          <w:szCs w:val="36"/>
        </w:rPr>
      </w:pPr>
    </w:p>
    <w:p w:rsidR="001545FC" w:rsidRPr="00116AB3" w:rsidRDefault="001545FC" w:rsidP="001545FC">
      <w:pPr>
        <w:pStyle w:val="ListeParagraf"/>
        <w:numPr>
          <w:ilvl w:val="1"/>
          <w:numId w:val="3"/>
        </w:numPr>
        <w:rPr>
          <w:rFonts w:asciiTheme="minorHAnsi" w:hAnsiTheme="minorHAnsi" w:cstheme="minorHAnsi"/>
          <w:color w:val="9A111F"/>
          <w:sz w:val="36"/>
          <w:szCs w:val="36"/>
        </w:rPr>
      </w:pPr>
      <w:r w:rsidRPr="00116AB3">
        <w:rPr>
          <w:rFonts w:asciiTheme="minorHAnsi" w:hAnsiTheme="minorHAnsi" w:cstheme="minorHAnsi"/>
          <w:color w:val="9A111F"/>
          <w:sz w:val="36"/>
          <w:szCs w:val="36"/>
        </w:rPr>
        <w:lastRenderedPageBreak/>
        <w:t>Stakeholder Analysis</w:t>
      </w:r>
    </w:p>
    <w:p w:rsidR="001545FC" w:rsidRDefault="001545FC" w:rsidP="001545FC">
      <w:pPr>
        <w:pStyle w:val="ListeParagraf"/>
        <w:ind w:left="800" w:firstLine="0"/>
        <w:rPr>
          <w:color w:val="9A111F"/>
          <w:sz w:val="36"/>
          <w:szCs w:val="36"/>
        </w:rPr>
      </w:pPr>
    </w:p>
    <w:p w:rsidR="001545FC" w:rsidRPr="001545FC" w:rsidRDefault="001545FC" w:rsidP="001545FC">
      <w:pPr>
        <w:pStyle w:val="ListeParagraf"/>
        <w:ind w:left="0" w:firstLine="0"/>
        <w:rPr>
          <w:rFonts w:asciiTheme="minorHAnsi" w:hAnsiTheme="minorHAnsi"/>
          <w:sz w:val="24"/>
          <w:szCs w:val="24"/>
        </w:rPr>
      </w:pPr>
      <w:r w:rsidRPr="001545FC">
        <w:rPr>
          <w:rFonts w:asciiTheme="minorHAnsi" w:hAnsiTheme="minorHAnsi"/>
          <w:sz w:val="24"/>
          <w:szCs w:val="24"/>
        </w:rPr>
        <w:t xml:space="preserve">The stakeholders of our Institute were determined by analyzing the persons/groups/institutions/organizations that are directly or indirectly, positively or negatively affected by the activities and services carried out by our Institute within the framework of its mission and service definitions (Figure 3). </w:t>
      </w:r>
    </w:p>
    <w:p w:rsidR="001545FC" w:rsidRPr="001545FC" w:rsidRDefault="001545FC" w:rsidP="001545FC">
      <w:pPr>
        <w:pStyle w:val="ListeParagraf"/>
        <w:ind w:left="0" w:firstLine="0"/>
        <w:rPr>
          <w:rFonts w:asciiTheme="minorHAnsi" w:hAnsiTheme="minorHAnsi"/>
          <w:sz w:val="24"/>
          <w:szCs w:val="24"/>
        </w:rPr>
      </w:pPr>
    </w:p>
    <w:p w:rsidR="001545FC" w:rsidRPr="001545FC" w:rsidRDefault="001545FC" w:rsidP="001545FC">
      <w:pPr>
        <w:pStyle w:val="ListeParagraf"/>
        <w:ind w:left="0" w:firstLine="0"/>
        <w:rPr>
          <w:rFonts w:asciiTheme="minorHAnsi" w:hAnsiTheme="minorHAnsi"/>
          <w:sz w:val="24"/>
          <w:szCs w:val="24"/>
        </w:rPr>
      </w:pPr>
      <w:r w:rsidRPr="001545FC">
        <w:rPr>
          <w:rFonts w:asciiTheme="minorHAnsi" w:hAnsiTheme="minorHAnsi"/>
          <w:sz w:val="24"/>
          <w:szCs w:val="24"/>
        </w:rPr>
        <w:t xml:space="preserve">Internal Stakeholder: Employees and students within the institution, who are affected by the institution and affect the institution. </w:t>
      </w:r>
    </w:p>
    <w:p w:rsidR="001545FC" w:rsidRPr="001545FC" w:rsidRDefault="001545FC" w:rsidP="001545FC">
      <w:pPr>
        <w:pStyle w:val="ListeParagraf"/>
        <w:ind w:left="0" w:firstLine="0"/>
        <w:rPr>
          <w:rFonts w:asciiTheme="minorHAnsi" w:hAnsiTheme="minorHAnsi"/>
          <w:sz w:val="24"/>
          <w:szCs w:val="24"/>
        </w:rPr>
      </w:pPr>
    </w:p>
    <w:p w:rsidR="001545FC" w:rsidRPr="001545FC" w:rsidRDefault="001545FC" w:rsidP="001545FC">
      <w:pPr>
        <w:pStyle w:val="ListeParagraf"/>
        <w:ind w:left="0" w:firstLine="0"/>
        <w:rPr>
          <w:rFonts w:asciiTheme="minorHAnsi" w:hAnsiTheme="minorHAnsi"/>
          <w:sz w:val="24"/>
          <w:szCs w:val="24"/>
        </w:rPr>
      </w:pPr>
      <w:r w:rsidRPr="001545FC">
        <w:rPr>
          <w:rFonts w:asciiTheme="minorHAnsi" w:hAnsiTheme="minorHAnsi"/>
          <w:sz w:val="24"/>
          <w:szCs w:val="24"/>
        </w:rPr>
        <w:t>External Stakeholders: Persons, institutions and organizations outside the institution that affect and are affected by the institution. Those who benefit from the services of the institution are identified as external customers and those who provide service</w:t>
      </w:r>
      <w:r>
        <w:rPr>
          <w:rFonts w:asciiTheme="minorHAnsi" w:hAnsiTheme="minorHAnsi"/>
          <w:sz w:val="24"/>
          <w:szCs w:val="24"/>
        </w:rPr>
        <w:t xml:space="preserve">s are identified as suppliers. </w:t>
      </w:r>
    </w:p>
    <w:p w:rsidR="001545FC" w:rsidRPr="001545FC" w:rsidRDefault="001545FC" w:rsidP="001545FC">
      <w:pPr>
        <w:pStyle w:val="ListeParagraf"/>
        <w:ind w:left="0" w:firstLine="0"/>
        <w:rPr>
          <w:rFonts w:asciiTheme="minorHAnsi" w:hAnsiTheme="minorHAnsi"/>
          <w:sz w:val="24"/>
          <w:szCs w:val="24"/>
        </w:rPr>
      </w:pPr>
    </w:p>
    <w:p w:rsidR="001545FC" w:rsidRDefault="001545FC" w:rsidP="001545FC">
      <w:pPr>
        <w:pStyle w:val="ListeParagraf"/>
        <w:ind w:left="0" w:firstLine="0"/>
        <w:rPr>
          <w:rFonts w:asciiTheme="minorHAnsi" w:hAnsiTheme="minorHAnsi"/>
          <w:sz w:val="24"/>
          <w:szCs w:val="24"/>
        </w:rPr>
      </w:pPr>
      <w:r w:rsidRPr="001545FC">
        <w:rPr>
          <w:rFonts w:asciiTheme="minorHAnsi" w:hAnsiTheme="minorHAnsi"/>
          <w:sz w:val="24"/>
          <w:szCs w:val="24"/>
        </w:rPr>
        <w:t>Internal stakeholders were sent an evaluation of the current strategy plan and asked to update their opinions and suggestions for the new plan period and performance indicators for their work and services, and the results obtained were consolidated by the Strategy Development Department and forwarded to the Strategic Plan Coordinator. In addition, the Strategic Plan Coordinator held face-to-face meetings with the managers of the academic units and provided information in terms of updating the strategic goals, objectives and actions a</w:t>
      </w:r>
      <w:r>
        <w:rPr>
          <w:rFonts w:asciiTheme="minorHAnsi" w:hAnsiTheme="minorHAnsi"/>
          <w:sz w:val="24"/>
          <w:szCs w:val="24"/>
        </w:rPr>
        <w:t>nd developing new suggestions.</w:t>
      </w:r>
    </w:p>
    <w:p w:rsidR="001545FC" w:rsidRDefault="001545FC" w:rsidP="001545FC">
      <w:pPr>
        <w:pStyle w:val="ListeParagraf"/>
        <w:ind w:left="0" w:firstLine="0"/>
        <w:rPr>
          <w:rFonts w:asciiTheme="minorHAnsi" w:hAnsiTheme="minorHAnsi"/>
          <w:sz w:val="24"/>
          <w:szCs w:val="24"/>
        </w:rPr>
      </w:pPr>
      <w:r>
        <w:rPr>
          <w:rFonts w:asciiTheme="minorHAnsi" w:hAnsiTheme="minorHAnsi"/>
          <w:sz w:val="24"/>
          <w:szCs w:val="24"/>
        </w:rPr>
        <w:t xml:space="preserve"> </w:t>
      </w:r>
    </w:p>
    <w:p w:rsidR="001545FC" w:rsidRDefault="001545FC" w:rsidP="001545FC">
      <w:pPr>
        <w:pStyle w:val="ListeParagraf"/>
        <w:ind w:left="0" w:firstLine="0"/>
        <w:rPr>
          <w:rFonts w:asciiTheme="minorHAnsi" w:hAnsiTheme="minorHAnsi"/>
          <w:sz w:val="24"/>
          <w:szCs w:val="24"/>
        </w:rPr>
      </w:pPr>
      <w:r w:rsidRPr="001545FC">
        <w:rPr>
          <w:rFonts w:asciiTheme="minorHAnsi" w:hAnsiTheme="minorHAnsi"/>
          <w:sz w:val="24"/>
          <w:szCs w:val="24"/>
        </w:rPr>
        <w:t>After the stakeholder analysis, the relevant external stakeholders were identified by the Strategic Planning Coordinatorship team in coordination with the units, and stakeholder opinions and suggestions were received and evaluated through external stakeholder surveys, alumni surveys and focus group meetings. During these evaluations, opinions on the future of IZTECH in the new plan, situation analysis and differentiation strategy were received (Figure 4).</w:t>
      </w:r>
    </w:p>
    <w:p w:rsidR="001545FC" w:rsidRDefault="001545FC" w:rsidP="001545FC">
      <w:pPr>
        <w:pStyle w:val="ListeParagraf"/>
        <w:ind w:left="0" w:firstLine="0"/>
        <w:rPr>
          <w:rFonts w:asciiTheme="minorHAnsi" w:hAnsiTheme="minorHAnsi"/>
          <w:sz w:val="24"/>
          <w:szCs w:val="24"/>
        </w:rPr>
      </w:pPr>
    </w:p>
    <w:p w:rsidR="001545FC" w:rsidRDefault="001545FC" w:rsidP="001545FC">
      <w:pPr>
        <w:pStyle w:val="ListeParagraf"/>
        <w:ind w:left="0" w:firstLine="0"/>
        <w:rPr>
          <w:rFonts w:asciiTheme="minorHAnsi" w:hAnsiTheme="minorHAnsi"/>
          <w:sz w:val="24"/>
          <w:szCs w:val="24"/>
        </w:rPr>
      </w:pPr>
      <w:r>
        <w:rPr>
          <w:noProof/>
          <w:lang w:val="tr-TR" w:eastAsia="tr-TR"/>
        </w:rPr>
        <w:drawing>
          <wp:inline distT="0" distB="0" distL="0" distR="0" wp14:anchorId="113B01C6" wp14:editId="1FBFD270">
            <wp:extent cx="6592825" cy="3572256"/>
            <wp:effectExtent l="0" t="0" r="0" b="0"/>
            <wp:docPr id="355746" name="Picture 355746"/>
            <wp:cNvGraphicFramePr/>
            <a:graphic xmlns:a="http://schemas.openxmlformats.org/drawingml/2006/main">
              <a:graphicData uri="http://schemas.openxmlformats.org/drawingml/2006/picture">
                <pic:pic xmlns:pic="http://schemas.openxmlformats.org/drawingml/2006/picture">
                  <pic:nvPicPr>
                    <pic:cNvPr id="355746" name="Picture 355746"/>
                    <pic:cNvPicPr/>
                  </pic:nvPicPr>
                  <pic:blipFill>
                    <a:blip r:embed="rId13"/>
                    <a:stretch>
                      <a:fillRect/>
                    </a:stretch>
                  </pic:blipFill>
                  <pic:spPr>
                    <a:xfrm>
                      <a:off x="0" y="0"/>
                      <a:ext cx="6592825" cy="3572256"/>
                    </a:xfrm>
                    <a:prstGeom prst="rect">
                      <a:avLst/>
                    </a:prstGeom>
                  </pic:spPr>
                </pic:pic>
              </a:graphicData>
            </a:graphic>
          </wp:inline>
        </w:drawing>
      </w:r>
    </w:p>
    <w:p w:rsidR="001545FC" w:rsidRPr="001545FC" w:rsidRDefault="001545FC" w:rsidP="001545FC">
      <w:pPr>
        <w:pStyle w:val="ListeParagraf"/>
        <w:ind w:left="0" w:firstLine="0"/>
        <w:rPr>
          <w:rFonts w:asciiTheme="minorHAnsi" w:hAnsiTheme="minorHAnsi"/>
          <w:sz w:val="24"/>
          <w:szCs w:val="24"/>
        </w:rPr>
      </w:pPr>
      <w:r w:rsidRPr="001545FC">
        <w:rPr>
          <w:rFonts w:asciiTheme="minorHAnsi" w:hAnsiTheme="minorHAnsi" w:cs="Segoe UI"/>
          <w:color w:val="333333"/>
          <w:sz w:val="24"/>
          <w:szCs w:val="24"/>
          <w:shd w:val="clear" w:color="auto" w:fill="FFFFFF"/>
        </w:rPr>
        <w:t>Figure 3. Internal and external stakeholders diagram</w:t>
      </w:r>
    </w:p>
    <w:p w:rsidR="001545FC" w:rsidRDefault="001545FC" w:rsidP="001545FC">
      <w:pPr>
        <w:pStyle w:val="ListeParagraf"/>
        <w:ind w:left="800"/>
        <w:rPr>
          <w:color w:val="9A111F"/>
          <w:sz w:val="36"/>
          <w:szCs w:val="36"/>
        </w:rPr>
      </w:pPr>
    </w:p>
    <w:p w:rsidR="001545FC" w:rsidRDefault="001545FC" w:rsidP="001545FC">
      <w:pPr>
        <w:pStyle w:val="ListeParagraf"/>
        <w:ind w:left="800"/>
        <w:rPr>
          <w:color w:val="9A111F"/>
          <w:sz w:val="36"/>
          <w:szCs w:val="36"/>
        </w:rPr>
      </w:pPr>
    </w:p>
    <w:p w:rsidR="001545FC" w:rsidRDefault="001545FC" w:rsidP="001545FC">
      <w:pPr>
        <w:pStyle w:val="ListeParagraf"/>
        <w:ind w:left="800"/>
        <w:rPr>
          <w:color w:val="9A111F"/>
          <w:sz w:val="36"/>
          <w:szCs w:val="36"/>
        </w:rPr>
      </w:pPr>
    </w:p>
    <w:p w:rsidR="001545FC" w:rsidRPr="001545FC" w:rsidRDefault="001545FC" w:rsidP="001545FC">
      <w:pPr>
        <w:pStyle w:val="ListeParagraf"/>
        <w:ind w:left="800"/>
        <w:rPr>
          <w:rFonts w:asciiTheme="minorHAnsi" w:hAnsiTheme="minorHAnsi"/>
          <w:color w:val="9A111F"/>
          <w:sz w:val="24"/>
          <w:szCs w:val="24"/>
        </w:rPr>
      </w:pPr>
      <w:r w:rsidRPr="001545FC">
        <w:rPr>
          <w:rFonts w:asciiTheme="minorHAnsi" w:eastAsia="Calibri" w:hAnsiTheme="minorHAnsi" w:cs="Calibri"/>
          <w:noProof/>
          <w:color w:val="000000"/>
          <w:sz w:val="24"/>
          <w:szCs w:val="24"/>
          <w:lang w:val="tr-TR" w:eastAsia="tr-TR"/>
        </w:rPr>
        <w:lastRenderedPageBreak/>
        <mc:AlternateContent>
          <mc:Choice Requires="wpg">
            <w:drawing>
              <wp:inline distT="0" distB="0" distL="0" distR="0" wp14:anchorId="6DFE10E0" wp14:editId="46DA5D62">
                <wp:extent cx="5857875" cy="1457325"/>
                <wp:effectExtent l="0" t="0" r="9525" b="9525"/>
                <wp:docPr id="293887" name="Group 293887"/>
                <wp:cNvGraphicFramePr/>
                <a:graphic xmlns:a="http://schemas.openxmlformats.org/drawingml/2006/main">
                  <a:graphicData uri="http://schemas.microsoft.com/office/word/2010/wordprocessingGroup">
                    <wpg:wgp>
                      <wpg:cNvGrpSpPr/>
                      <wpg:grpSpPr>
                        <a:xfrm>
                          <a:off x="0" y="0"/>
                          <a:ext cx="5857875" cy="1457325"/>
                          <a:chOff x="0" y="0"/>
                          <a:chExt cx="6611112" cy="1875938"/>
                        </a:xfrm>
                      </wpg:grpSpPr>
                      <wps:wsp>
                        <wps:cNvPr id="12204" name="Rectangle 12204"/>
                        <wps:cNvSpPr/>
                        <wps:spPr>
                          <a:xfrm>
                            <a:off x="3277743" y="1734899"/>
                            <a:ext cx="46741" cy="187581"/>
                          </a:xfrm>
                          <a:prstGeom prst="rect">
                            <a:avLst/>
                          </a:prstGeom>
                          <a:ln>
                            <a:noFill/>
                          </a:ln>
                        </wps:spPr>
                        <wps:txbx>
                          <w:txbxContent>
                            <w:p w:rsidR="00A252A1" w:rsidRDefault="00A252A1" w:rsidP="001545FC">
                              <w:r>
                                <w:rPr>
                                  <w:rFonts w:ascii="Arial" w:eastAsia="Arial" w:hAnsi="Arial" w:cs="Arial"/>
                                  <w:color w:val="000000"/>
                                  <w:sz w:val="20"/>
                                </w:rPr>
                                <w:t xml:space="preserve"> </w:t>
                              </w:r>
                            </w:p>
                          </w:txbxContent>
                        </wps:txbx>
                        <wps:bodyPr horzOverflow="overflow" vert="horz" lIns="0" tIns="0" rIns="0" bIns="0" rtlCol="0">
                          <a:noAutofit/>
                        </wps:bodyPr>
                      </wps:wsp>
                      <pic:pic xmlns:pic="http://schemas.openxmlformats.org/drawingml/2006/picture">
                        <pic:nvPicPr>
                          <pic:cNvPr id="12789" name="Picture 12789"/>
                          <pic:cNvPicPr/>
                        </pic:nvPicPr>
                        <pic:blipFill>
                          <a:blip r:embed="rId14"/>
                          <a:stretch>
                            <a:fillRect/>
                          </a:stretch>
                        </pic:blipFill>
                        <pic:spPr>
                          <a:xfrm>
                            <a:off x="0" y="33020"/>
                            <a:ext cx="3276727" cy="1815465"/>
                          </a:xfrm>
                          <a:prstGeom prst="rect">
                            <a:avLst/>
                          </a:prstGeom>
                        </pic:spPr>
                      </pic:pic>
                      <pic:pic xmlns:pic="http://schemas.openxmlformats.org/drawingml/2006/picture">
                        <pic:nvPicPr>
                          <pic:cNvPr id="12791" name="Picture 12791"/>
                          <pic:cNvPicPr/>
                        </pic:nvPicPr>
                        <pic:blipFill>
                          <a:blip r:embed="rId15"/>
                          <a:stretch>
                            <a:fillRect/>
                          </a:stretch>
                        </pic:blipFill>
                        <pic:spPr>
                          <a:xfrm>
                            <a:off x="3458210" y="0"/>
                            <a:ext cx="3152902" cy="1842135"/>
                          </a:xfrm>
                          <a:prstGeom prst="rect">
                            <a:avLst/>
                          </a:prstGeom>
                        </pic:spPr>
                      </pic:pic>
                    </wpg:wgp>
                  </a:graphicData>
                </a:graphic>
              </wp:inline>
            </w:drawing>
          </mc:Choice>
          <mc:Fallback>
            <w:pict>
              <v:group w14:anchorId="6DFE10E0" id="Group 293887" o:spid="_x0000_s1030" style="width:461.25pt;height:114.75pt;mso-position-horizontal-relative:char;mso-position-vertical-relative:line" coordsize="66111,18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">
                <v:rect id="Rectangle 12204" o:spid="_x0000_s1031" style="position:absolute;left:32777;top:173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" filled="f" stroked="f">
                  <v:textbox inset="0,0,0,0">
                    <w:txbxContent>
                      <w:p w:rsidR="00A252A1" w:rsidRDefault="00A252A1" w:rsidP="001545FC">
                        <w:r>
                          <w:rPr>
                            <w:rFonts w:ascii="Arial" w:eastAsia="Arial" w:hAnsi="Arial" w:cs="Arial"/>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89" o:spid="_x0000_s1032" type="#_x0000_t75" style="position:absolute;top:330;width:32767;height:1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">
                  <v:imagedata r:id="rId16" o:title=""/>
                </v:shape>
                <v:shape id="Picture 12791" o:spid="_x0000_s1033" type="#_x0000_t75" style="position:absolute;left:34582;width:31529;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">
                  <v:imagedata r:id="rId17" o:title=""/>
                </v:shape>
                <w10:anchorlock/>
              </v:group>
            </w:pict>
          </mc:Fallback>
        </mc:AlternateContent>
      </w:r>
    </w:p>
    <w:p w:rsidR="001545FC" w:rsidRPr="001545FC" w:rsidRDefault="001545FC" w:rsidP="001545FC">
      <w:pPr>
        <w:pStyle w:val="ListeParagraf"/>
        <w:numPr>
          <w:ilvl w:val="2"/>
          <w:numId w:val="3"/>
        </w:numPr>
        <w:jc w:val="left"/>
        <w:rPr>
          <w:rFonts w:asciiTheme="minorHAnsi" w:hAnsiTheme="minorHAnsi"/>
          <w:color w:val="9A111F"/>
          <w:sz w:val="24"/>
          <w:szCs w:val="24"/>
        </w:rPr>
      </w:pPr>
      <w:r w:rsidRPr="001545FC">
        <w:rPr>
          <w:rFonts w:asciiTheme="minorHAnsi" w:hAnsiTheme="minorHAnsi"/>
          <w:sz w:val="24"/>
          <w:szCs w:val="24"/>
        </w:rPr>
        <w:t xml:space="preserve">     (b)</w:t>
      </w:r>
    </w:p>
    <w:p w:rsidR="00116AB3" w:rsidRDefault="001545FC" w:rsidP="00761100">
      <w:pPr>
        <w:pStyle w:val="ListeParagraf"/>
        <w:ind w:left="0" w:firstLine="0"/>
        <w:jc w:val="left"/>
        <w:rPr>
          <w:rFonts w:asciiTheme="minorHAnsi" w:hAnsiTheme="minorHAnsi" w:cs="Segoe UI"/>
          <w:color w:val="333333"/>
          <w:sz w:val="24"/>
          <w:szCs w:val="24"/>
          <w:shd w:val="clear" w:color="auto" w:fill="FFFFFF"/>
        </w:rPr>
      </w:pPr>
      <w:r w:rsidRPr="001545FC">
        <w:rPr>
          <w:rFonts w:asciiTheme="minorHAnsi" w:hAnsiTheme="minorHAnsi" w:cs="Segoe UI"/>
          <w:color w:val="333333"/>
          <w:sz w:val="24"/>
          <w:szCs w:val="24"/>
          <w:shd w:val="clear" w:color="auto" w:fill="FFFFFF"/>
        </w:rPr>
        <w:t>Figure 4. IZTECH according to (a) External Stakeholder focus group meeting and (b) Alumni and External Stakeholder survey</w:t>
      </w:r>
    </w:p>
    <w:p w:rsidR="00761100" w:rsidRPr="00761100" w:rsidRDefault="00761100" w:rsidP="00761100">
      <w:pPr>
        <w:pStyle w:val="ListeParagraf"/>
        <w:ind w:left="0" w:firstLine="0"/>
        <w:jc w:val="left"/>
        <w:rPr>
          <w:rFonts w:asciiTheme="minorHAnsi" w:hAnsiTheme="minorHAnsi"/>
          <w:color w:val="9A111F"/>
          <w:sz w:val="24"/>
          <w:szCs w:val="24"/>
        </w:rPr>
      </w:pPr>
    </w:p>
    <w:p w:rsidR="00116AB3" w:rsidRPr="00116AB3" w:rsidRDefault="00116AB3" w:rsidP="00116AB3">
      <w:pPr>
        <w:pStyle w:val="Balk21"/>
        <w:tabs>
          <w:tab w:val="left" w:pos="861"/>
          <w:tab w:val="center" w:pos="2731"/>
          <w:tab w:val="center" w:pos="8156"/>
        </w:tabs>
        <w:spacing w:before="1" w:after="295"/>
        <w:rPr>
          <w:rFonts w:asciiTheme="minorHAnsi" w:hAnsiTheme="minorHAnsi" w:cstheme="minorHAnsi"/>
          <w:w w:val="90"/>
          <w:lang w:val="en"/>
        </w:rPr>
      </w:pPr>
      <w:bookmarkStart w:id="1" w:name="_TOC_250000"/>
      <w:bookmarkEnd w:id="1"/>
      <w:r w:rsidRPr="00116AB3">
        <w:rPr>
          <w:rFonts w:asciiTheme="minorHAnsi" w:hAnsiTheme="minorHAnsi" w:cstheme="minorHAnsi"/>
          <w:color w:val="9A111F"/>
          <w:lang w:val="en"/>
        </w:rPr>
        <w:t>2.7.</w:t>
      </w:r>
      <w:r w:rsidRPr="00116AB3">
        <w:rPr>
          <w:rFonts w:asciiTheme="minorHAnsi" w:hAnsiTheme="minorHAnsi" w:cstheme="minorHAnsi"/>
          <w:color w:val="9A111F"/>
          <w:lang w:val="en"/>
        </w:rPr>
        <w:tab/>
        <w:t>In-House Analysis</w:t>
      </w:r>
    </w:p>
    <w:p w:rsidR="001545FC" w:rsidRDefault="00116AB3" w:rsidP="00116AB3">
      <w:pPr>
        <w:tabs>
          <w:tab w:val="center" w:pos="2731"/>
          <w:tab w:val="center" w:pos="8156"/>
        </w:tabs>
        <w:spacing w:after="295"/>
        <w:rPr>
          <w:b/>
          <w:w w:val="90"/>
          <w:sz w:val="28"/>
          <w:szCs w:val="28"/>
          <w:lang w:val="en"/>
        </w:rPr>
      </w:pPr>
      <w:r w:rsidRPr="00116AB3">
        <w:rPr>
          <w:b/>
          <w:w w:val="90"/>
          <w:sz w:val="28"/>
          <w:szCs w:val="28"/>
          <w:lang w:val="en"/>
        </w:rPr>
        <w:t>Human Resources Competency Analysis</w:t>
      </w:r>
    </w:p>
    <w:p w:rsidR="00116AB3" w:rsidRDefault="00116AB3" w:rsidP="00BF64C4">
      <w:pPr>
        <w:tabs>
          <w:tab w:val="center" w:pos="2731"/>
          <w:tab w:val="center" w:pos="8156"/>
        </w:tabs>
        <w:spacing w:after="0"/>
        <w:jc w:val="both"/>
        <w:rPr>
          <w:sz w:val="24"/>
          <w:szCs w:val="24"/>
        </w:rPr>
      </w:pPr>
      <w:r w:rsidRPr="00116AB3">
        <w:rPr>
          <w:sz w:val="24"/>
          <w:szCs w:val="24"/>
        </w:rPr>
        <w:t>The research staff of the Institute are located in the Faculties of Engineering, Science and Architecture, the Institute of Engineering and Science, and the Research Centers affiliated to the Rectorate. The Institute employs 504 academic and 375 administrative staff, 192 of whom are faculty members. The general characteristics of the academic and administrative staff are as follows:</w:t>
      </w:r>
    </w:p>
    <w:p w:rsidR="00116AB3" w:rsidRPr="00116AB3" w:rsidRDefault="00116AB3" w:rsidP="009F3375">
      <w:pPr>
        <w:pStyle w:val="ListeParagraf"/>
        <w:numPr>
          <w:ilvl w:val="0"/>
          <w:numId w:val="8"/>
        </w:numPr>
        <w:tabs>
          <w:tab w:val="center" w:pos="2731"/>
          <w:tab w:val="center" w:pos="8156"/>
        </w:tabs>
        <w:rPr>
          <w:rFonts w:asciiTheme="minorHAnsi" w:hAnsiTheme="minorHAnsi" w:cstheme="minorHAnsi"/>
          <w:sz w:val="24"/>
          <w:szCs w:val="24"/>
        </w:rPr>
      </w:pPr>
      <w:r w:rsidRPr="00116AB3">
        <w:rPr>
          <w:rFonts w:asciiTheme="minorHAnsi" w:hAnsiTheme="minorHAnsi" w:cstheme="minorHAnsi"/>
          <w:sz w:val="24"/>
          <w:szCs w:val="24"/>
        </w:rPr>
        <w:t>9 of the academic staff are foreign nationals.</w:t>
      </w:r>
    </w:p>
    <w:p w:rsidR="00116AB3" w:rsidRPr="00116AB3" w:rsidRDefault="00116AB3" w:rsidP="009F3375">
      <w:pPr>
        <w:pStyle w:val="ListeParagraf"/>
        <w:numPr>
          <w:ilvl w:val="0"/>
          <w:numId w:val="8"/>
        </w:numPr>
        <w:tabs>
          <w:tab w:val="center" w:pos="2731"/>
          <w:tab w:val="center" w:pos="8156"/>
        </w:tabs>
        <w:rPr>
          <w:rFonts w:asciiTheme="minorHAnsi" w:hAnsiTheme="minorHAnsi" w:cstheme="minorHAnsi"/>
          <w:sz w:val="24"/>
          <w:szCs w:val="24"/>
        </w:rPr>
      </w:pPr>
      <w:r w:rsidRPr="00116AB3">
        <w:rPr>
          <w:rFonts w:asciiTheme="minorHAnsi" w:hAnsiTheme="minorHAnsi" w:cstheme="minorHAnsi"/>
          <w:sz w:val="24"/>
          <w:szCs w:val="24"/>
        </w:rPr>
        <w:t>51% of the faculty members are from the Faculty of Engineering, 33% from the Faculty of Science and 16% from the Faculty of Architecture.</w:t>
      </w:r>
    </w:p>
    <w:p w:rsidR="00116AB3" w:rsidRPr="00116AB3" w:rsidRDefault="00116AB3" w:rsidP="009F3375">
      <w:pPr>
        <w:pStyle w:val="ListeParagraf"/>
        <w:numPr>
          <w:ilvl w:val="0"/>
          <w:numId w:val="8"/>
        </w:numPr>
        <w:tabs>
          <w:tab w:val="center" w:pos="2731"/>
          <w:tab w:val="center" w:pos="8156"/>
        </w:tabs>
        <w:rPr>
          <w:rFonts w:asciiTheme="minorHAnsi" w:hAnsiTheme="minorHAnsi" w:cstheme="minorHAnsi"/>
          <w:sz w:val="24"/>
          <w:szCs w:val="24"/>
        </w:rPr>
      </w:pPr>
      <w:r w:rsidRPr="00116AB3">
        <w:rPr>
          <w:rFonts w:asciiTheme="minorHAnsi" w:hAnsiTheme="minorHAnsi" w:cstheme="minorHAnsi"/>
          <w:sz w:val="24"/>
          <w:szCs w:val="24"/>
        </w:rPr>
        <w:t>40% of the academic staff (200) are research assistants.</w:t>
      </w:r>
    </w:p>
    <w:p w:rsidR="00116AB3" w:rsidRPr="00116AB3" w:rsidRDefault="00116AB3" w:rsidP="009F3375">
      <w:pPr>
        <w:pStyle w:val="ListeParagraf"/>
        <w:numPr>
          <w:ilvl w:val="0"/>
          <w:numId w:val="8"/>
        </w:numPr>
        <w:tabs>
          <w:tab w:val="center" w:pos="2731"/>
          <w:tab w:val="center" w:pos="8156"/>
        </w:tabs>
        <w:rPr>
          <w:rFonts w:asciiTheme="minorHAnsi" w:hAnsiTheme="minorHAnsi" w:cstheme="minorHAnsi"/>
          <w:sz w:val="24"/>
          <w:szCs w:val="24"/>
        </w:rPr>
      </w:pPr>
      <w:r w:rsidRPr="00116AB3">
        <w:rPr>
          <w:rFonts w:asciiTheme="minorHAnsi" w:hAnsiTheme="minorHAnsi" w:cstheme="minorHAnsi"/>
          <w:sz w:val="24"/>
          <w:szCs w:val="24"/>
        </w:rPr>
        <w:t>37% of the faculty members are professors, 27% are associate professors, 36% are assistant professors; their average age is 50, 45 and 41.</w:t>
      </w:r>
    </w:p>
    <w:p w:rsidR="00116AB3" w:rsidRPr="00116AB3" w:rsidRDefault="00116AB3" w:rsidP="009F3375">
      <w:pPr>
        <w:pStyle w:val="ListeParagraf"/>
        <w:numPr>
          <w:ilvl w:val="0"/>
          <w:numId w:val="8"/>
        </w:numPr>
        <w:tabs>
          <w:tab w:val="center" w:pos="2731"/>
          <w:tab w:val="center" w:pos="8156"/>
        </w:tabs>
        <w:rPr>
          <w:rFonts w:asciiTheme="minorHAnsi" w:hAnsiTheme="minorHAnsi" w:cstheme="minorHAnsi"/>
          <w:sz w:val="24"/>
          <w:szCs w:val="24"/>
        </w:rPr>
      </w:pPr>
      <w:r w:rsidRPr="00116AB3">
        <w:rPr>
          <w:rFonts w:asciiTheme="minorHAnsi" w:hAnsiTheme="minorHAnsi" w:cstheme="minorHAnsi"/>
          <w:sz w:val="24"/>
          <w:szCs w:val="24"/>
        </w:rPr>
        <w:t>61% of the faculty members completed their doctoral education abroad, and 23% (45) received their doctoral degrees from universities ranked in the top 100 in the Times Higher Education (THE) rankings.</w:t>
      </w:r>
    </w:p>
    <w:p w:rsidR="00116AB3" w:rsidRPr="00116AB3" w:rsidRDefault="00116AB3" w:rsidP="009F3375">
      <w:pPr>
        <w:pStyle w:val="ListeParagraf"/>
        <w:numPr>
          <w:ilvl w:val="0"/>
          <w:numId w:val="8"/>
        </w:numPr>
        <w:tabs>
          <w:tab w:val="center" w:pos="2731"/>
          <w:tab w:val="center" w:pos="8156"/>
        </w:tabs>
        <w:rPr>
          <w:rFonts w:asciiTheme="minorHAnsi" w:hAnsiTheme="minorHAnsi" w:cstheme="minorHAnsi"/>
          <w:sz w:val="24"/>
          <w:szCs w:val="24"/>
        </w:rPr>
      </w:pPr>
      <w:r w:rsidRPr="00116AB3">
        <w:rPr>
          <w:rFonts w:asciiTheme="minorHAnsi" w:hAnsiTheme="minorHAnsi" w:cstheme="minorHAnsi"/>
          <w:sz w:val="24"/>
          <w:szCs w:val="24"/>
        </w:rPr>
        <w:t>There are 27 students (18 undergraduate and 9 graduate students) per faculty member and 10 students per academic staff.</w:t>
      </w:r>
    </w:p>
    <w:p w:rsidR="00116AB3" w:rsidRPr="00116AB3" w:rsidRDefault="00116AB3" w:rsidP="009F3375">
      <w:pPr>
        <w:pStyle w:val="ListeParagraf"/>
        <w:numPr>
          <w:ilvl w:val="0"/>
          <w:numId w:val="8"/>
        </w:numPr>
        <w:tabs>
          <w:tab w:val="center" w:pos="2731"/>
          <w:tab w:val="center" w:pos="8156"/>
        </w:tabs>
        <w:rPr>
          <w:rFonts w:asciiTheme="minorHAnsi" w:hAnsiTheme="minorHAnsi" w:cstheme="minorHAnsi"/>
          <w:sz w:val="24"/>
          <w:szCs w:val="24"/>
        </w:rPr>
      </w:pPr>
      <w:r w:rsidRPr="00116AB3">
        <w:rPr>
          <w:rFonts w:asciiTheme="minorHAnsi" w:hAnsiTheme="minorHAnsi" w:cstheme="minorHAnsi"/>
          <w:sz w:val="24"/>
          <w:szCs w:val="24"/>
        </w:rPr>
        <w:t>In the last 5 years, the number of faculty members has increased by 8%; although the number of undergraduate students per faculty member has changed slightly, the number of graduate students has increased from 5.9 to 9.</w:t>
      </w:r>
    </w:p>
    <w:p w:rsidR="00116AB3" w:rsidRDefault="00116AB3" w:rsidP="009F3375">
      <w:pPr>
        <w:pStyle w:val="ListeParagraf"/>
        <w:numPr>
          <w:ilvl w:val="0"/>
          <w:numId w:val="8"/>
        </w:numPr>
        <w:tabs>
          <w:tab w:val="center" w:pos="2731"/>
          <w:tab w:val="center" w:pos="8156"/>
        </w:tabs>
        <w:rPr>
          <w:rFonts w:asciiTheme="minorHAnsi" w:hAnsiTheme="minorHAnsi" w:cstheme="minorHAnsi"/>
          <w:sz w:val="24"/>
          <w:szCs w:val="24"/>
        </w:rPr>
      </w:pPr>
      <w:r w:rsidRPr="00116AB3">
        <w:rPr>
          <w:rFonts w:asciiTheme="minorHAnsi" w:hAnsiTheme="minorHAnsi" w:cstheme="minorHAnsi"/>
          <w:sz w:val="24"/>
          <w:szCs w:val="24"/>
        </w:rPr>
        <w:t>76% of the administrative staff are higher education graduates and 99 staff are in technical services.</w:t>
      </w:r>
    </w:p>
    <w:p w:rsidR="00761100" w:rsidRDefault="00761100" w:rsidP="00761100">
      <w:pPr>
        <w:tabs>
          <w:tab w:val="center" w:pos="2731"/>
          <w:tab w:val="center" w:pos="8156"/>
        </w:tabs>
        <w:jc w:val="both"/>
        <w:rPr>
          <w:rFonts w:cstheme="minorHAnsi"/>
          <w:sz w:val="24"/>
          <w:szCs w:val="24"/>
        </w:rPr>
      </w:pPr>
      <w:r>
        <w:rPr>
          <w:rFonts w:cstheme="minorHAnsi"/>
          <w:sz w:val="24"/>
          <w:szCs w:val="24"/>
        </w:rPr>
        <w:br/>
      </w:r>
      <w:r w:rsidRPr="00761100">
        <w:rPr>
          <w:rFonts w:cstheme="minorHAnsi"/>
          <w:sz w:val="24"/>
          <w:szCs w:val="24"/>
        </w:rPr>
        <w:t>The procedures for academic staff appointments at Izmir Institute of Technology are carried out by the Personnel Department within the scope of the provisions of the Regulation on Promotion and Appointment to Faculty Members of the Higher Education Law No. 2547. In our institution, the provisions of the "IZTE</w:t>
      </w:r>
      <w:r>
        <w:rPr>
          <w:rFonts w:cstheme="minorHAnsi"/>
          <w:sz w:val="24"/>
          <w:szCs w:val="24"/>
        </w:rPr>
        <w:t>CH</w:t>
      </w:r>
      <w:r w:rsidRPr="00761100">
        <w:rPr>
          <w:rFonts w:cstheme="minorHAnsi"/>
          <w:sz w:val="24"/>
          <w:szCs w:val="24"/>
        </w:rPr>
        <w:t xml:space="preserve"> Minimum Principles on Academic Promotion and Appointment Criteria" are applied for faculty members, and the provisions of the "Regulation on the Procedures and Principles Regarding the Central Examination and Entrance Examinations to be Applied in Appointments to Academic Staff Positions Other than Faculty Members by Transfer or Open Appointment" are applied for other personnel. Special attention is paid to ensure that the scientific performance of all academicians who start working at the Institute is above the world average. For this reason, "decision support systems" are used effectively. In order to coordinate the faculty member application-appointment process, the "Academic Human Resources Initial Transactions Unit" (AİKİB) was established under the Rectorate. Academic staff appointment processes are organized through this unit. The process for the support applied to newly appointed academics at IZTECH, appointment promotion procedures and the principles adopted, etc. issues are detailed in the IZTECH Research University Self-Evaluation Report (2017).</w:t>
      </w:r>
    </w:p>
    <w:p w:rsidR="001079E1" w:rsidRPr="001079E1" w:rsidRDefault="001079E1" w:rsidP="001079E1">
      <w:pPr>
        <w:tabs>
          <w:tab w:val="center" w:pos="2731"/>
          <w:tab w:val="center" w:pos="8156"/>
        </w:tabs>
        <w:jc w:val="both"/>
        <w:rPr>
          <w:rFonts w:cstheme="minorHAnsi"/>
          <w:sz w:val="24"/>
          <w:szCs w:val="24"/>
        </w:rPr>
      </w:pPr>
      <w:r w:rsidRPr="001079E1">
        <w:rPr>
          <w:rFonts w:cstheme="minorHAnsi"/>
          <w:sz w:val="24"/>
          <w:szCs w:val="24"/>
        </w:rPr>
        <w:lastRenderedPageBreak/>
        <w:t>The most important components of the Institute's research activities are researcher quality and research infrastructure. The optimization of the processes of determining/following/revision of research strategy and objectives is carried out by IZTE</w:t>
      </w:r>
      <w:r>
        <w:rPr>
          <w:rFonts w:cstheme="minorHAnsi"/>
          <w:sz w:val="24"/>
          <w:szCs w:val="24"/>
        </w:rPr>
        <w:t>CH</w:t>
      </w:r>
      <w:r w:rsidRPr="001079E1">
        <w:rPr>
          <w:rFonts w:cstheme="minorHAnsi"/>
          <w:sz w:val="24"/>
          <w:szCs w:val="24"/>
        </w:rPr>
        <w:t xml:space="preserve"> -AD. The main field of activity of the Directorate is the determination and updating of the research and development policies and objectives of the Institute and the regular monitoring and operation of research activities.</w:t>
      </w:r>
    </w:p>
    <w:p w:rsidR="00761100" w:rsidRDefault="001079E1" w:rsidP="001079E1">
      <w:pPr>
        <w:tabs>
          <w:tab w:val="center" w:pos="2731"/>
          <w:tab w:val="center" w:pos="8156"/>
        </w:tabs>
        <w:jc w:val="both"/>
        <w:rPr>
          <w:rFonts w:cstheme="minorHAnsi"/>
          <w:sz w:val="24"/>
          <w:szCs w:val="24"/>
        </w:rPr>
      </w:pPr>
      <w:r w:rsidRPr="001079E1">
        <w:rPr>
          <w:rFonts w:cstheme="minorHAnsi"/>
          <w:sz w:val="24"/>
          <w:szCs w:val="24"/>
        </w:rPr>
        <w:t>The weekly course and project loads of faculty members are optimized with the "Capacity Planning Model Program" developed by IZTE</w:t>
      </w:r>
      <w:r>
        <w:rPr>
          <w:rFonts w:cstheme="minorHAnsi"/>
          <w:sz w:val="24"/>
          <w:szCs w:val="24"/>
        </w:rPr>
        <w:t>CH</w:t>
      </w:r>
      <w:r w:rsidRPr="001079E1">
        <w:rPr>
          <w:rFonts w:cstheme="minorHAnsi"/>
          <w:sz w:val="24"/>
          <w:szCs w:val="24"/>
        </w:rPr>
        <w:t>. The need for faculty members is also determined by the aforementioned model. The courses given by faculty members, the projects they take, the theses they direct and their academic incentive points are included in the model. In the model, a load coefficient in hours is created for each faculty member based on course, laboratory, thesis and administrative workload, class sizes, year of establishment of the department, etc. Resource allocation planning is also made by taking into account the total score of the department.</w:t>
      </w:r>
    </w:p>
    <w:p w:rsidR="001079E1" w:rsidRDefault="001079E1" w:rsidP="001079E1">
      <w:pPr>
        <w:tabs>
          <w:tab w:val="center" w:pos="2731"/>
          <w:tab w:val="center" w:pos="8156"/>
        </w:tabs>
        <w:jc w:val="both"/>
        <w:rPr>
          <w:rFonts w:cstheme="minorHAnsi"/>
          <w:sz w:val="24"/>
          <w:szCs w:val="24"/>
        </w:rPr>
      </w:pPr>
      <w:r w:rsidRPr="001079E1">
        <w:rPr>
          <w:rFonts w:cstheme="minorHAnsi"/>
          <w:sz w:val="24"/>
          <w:szCs w:val="24"/>
        </w:rPr>
        <w:t>Within the framework of researcher human resources knowledge, skills and competence development and improvement policies, the Institute determines the 3 faculty members who publish the most international articles and gives awards to these faculty members at the opening ceremony every year. In the same context, the Institute allocates an additional travel budget in order to increase the participation of researchers in conferences and scientific activities in</w:t>
      </w:r>
      <w:r>
        <w:rPr>
          <w:rFonts w:cstheme="minorHAnsi"/>
          <w:sz w:val="24"/>
          <w:szCs w:val="24"/>
        </w:rPr>
        <w:t xml:space="preserve"> Türkiye</w:t>
      </w:r>
      <w:r w:rsidRPr="001079E1">
        <w:rPr>
          <w:rFonts w:cstheme="minorHAnsi"/>
          <w:sz w:val="24"/>
          <w:szCs w:val="24"/>
        </w:rPr>
        <w:t xml:space="preserve"> and abroad. Faculty members are supported to spend their academic annual leaves in certain periods at distinguished universities abroad for research and experience in their fields of specialization. In addition, faculty members can benefit from teaching mobility under the ERASMUS program. These supports ensure that the already strong international collaborations continue to increase. According to SciVal data, 43% of IZTECH publications between 2014-2016 were international, which is an indicator of this policy.</w:t>
      </w:r>
    </w:p>
    <w:p w:rsidR="001079E1" w:rsidRDefault="001079E1" w:rsidP="001079E1">
      <w:pPr>
        <w:tabs>
          <w:tab w:val="center" w:pos="2731"/>
          <w:tab w:val="center" w:pos="8156"/>
        </w:tabs>
        <w:jc w:val="both"/>
        <w:rPr>
          <w:rFonts w:cstheme="minorHAnsi"/>
          <w:sz w:val="24"/>
          <w:szCs w:val="24"/>
        </w:rPr>
      </w:pPr>
      <w:r w:rsidRPr="001079E1">
        <w:rPr>
          <w:rFonts w:cstheme="minorHAnsi"/>
          <w:sz w:val="24"/>
          <w:szCs w:val="24"/>
        </w:rPr>
        <w:t>For the professional and personal development of students, who are the most valuable human resources, activities involving science, art and current events are organized through academic / administrative units and student societies, and it is aimed that our students are not only good scientists who are free-thinking and open to innovations, but also good people with social sensitivity. For this purpose, the Career Office was structured as IZTECH Career Support Center (KARDES) in 2018 to provide career guidance and career counseling services to our students during their education and after graduation. The center carries out activities and programs to increase internship and job opportunities in coordination with student communities, and cooperates with internal or external experts. It organizes Technology and Career Day in order to meet the need for qualified human resources required by public and private sector organizations by graduates or students of our Institute. It brings our students together with companies that provide these services in various events in order to inform them about resume, cover letter creation and interview processes. In addition, it has transformed career support into a corporate service by bringing the private sector together with the web-based student resume bank.</w:t>
      </w:r>
    </w:p>
    <w:p w:rsidR="001079E1" w:rsidRDefault="001079E1" w:rsidP="001079E1">
      <w:pPr>
        <w:tabs>
          <w:tab w:val="center" w:pos="2731"/>
          <w:tab w:val="center" w:pos="8156"/>
        </w:tabs>
        <w:jc w:val="both"/>
        <w:rPr>
          <w:rFonts w:cstheme="minorHAnsi"/>
          <w:b/>
          <w:color w:val="221F1F"/>
          <w:sz w:val="28"/>
          <w:szCs w:val="28"/>
          <w:lang w:val="en"/>
        </w:rPr>
      </w:pPr>
      <w:r w:rsidRPr="001079E1">
        <w:rPr>
          <w:rFonts w:cstheme="minorHAnsi"/>
          <w:b/>
          <w:color w:val="221F1F"/>
          <w:sz w:val="28"/>
          <w:szCs w:val="28"/>
          <w:lang w:val="en"/>
        </w:rPr>
        <w:t>Institution Culture</w:t>
      </w:r>
    </w:p>
    <w:p w:rsidR="00DF6C0D" w:rsidRDefault="00DF6C0D" w:rsidP="00DF6C0D">
      <w:pPr>
        <w:tabs>
          <w:tab w:val="center" w:pos="2731"/>
          <w:tab w:val="center" w:pos="8156"/>
        </w:tabs>
        <w:spacing w:after="0"/>
        <w:jc w:val="both"/>
        <w:rPr>
          <w:rFonts w:cstheme="minorHAnsi"/>
          <w:i/>
          <w:sz w:val="24"/>
          <w:szCs w:val="24"/>
        </w:rPr>
      </w:pPr>
      <w:r>
        <w:rPr>
          <w:rFonts w:cstheme="minorHAnsi"/>
          <w:i/>
          <w:sz w:val="24"/>
          <w:szCs w:val="24"/>
        </w:rPr>
        <w:t>Current Institution Culture</w:t>
      </w:r>
    </w:p>
    <w:p w:rsidR="00BF64C4" w:rsidRDefault="001079E1" w:rsidP="00BF64C4">
      <w:pPr>
        <w:tabs>
          <w:tab w:val="center" w:pos="2731"/>
          <w:tab w:val="center" w:pos="8156"/>
        </w:tabs>
        <w:spacing w:after="0"/>
        <w:jc w:val="both"/>
        <w:rPr>
          <w:rFonts w:cstheme="minorHAnsi"/>
          <w:sz w:val="24"/>
          <w:szCs w:val="24"/>
        </w:rPr>
      </w:pPr>
      <w:r w:rsidRPr="001079E1">
        <w:rPr>
          <w:rFonts w:cstheme="minorHAnsi"/>
          <w:sz w:val="24"/>
          <w:szCs w:val="24"/>
        </w:rPr>
        <w:t>Participation in management at Izmir Institute of Technology is organized through mechanisms established at various levels. For example, IZTE</w:t>
      </w:r>
      <w:r>
        <w:rPr>
          <w:rFonts w:cstheme="minorHAnsi"/>
          <w:sz w:val="24"/>
          <w:szCs w:val="24"/>
        </w:rPr>
        <w:t>CH</w:t>
      </w:r>
      <w:r w:rsidRPr="001079E1">
        <w:rPr>
          <w:rFonts w:cstheme="minorHAnsi"/>
          <w:sz w:val="24"/>
          <w:szCs w:val="24"/>
        </w:rPr>
        <w:t>-AD organizes "topic-oriented" strategy meetings by inviting researchers from all relevant departments with the focus group method, organizes meetings and private meetings with relevant companies and researchers in Technopark Izmir to evaluate the research potential, and presents statistical analyses and forward-looking projections based on the data and research outputs obtained to the senior management.</w:t>
      </w:r>
    </w:p>
    <w:p w:rsidR="00BF64C4" w:rsidRPr="00BF64C4" w:rsidRDefault="00BF64C4" w:rsidP="00BF64C4">
      <w:pPr>
        <w:tabs>
          <w:tab w:val="center" w:pos="2731"/>
          <w:tab w:val="center" w:pos="8156"/>
        </w:tabs>
        <w:spacing w:after="0"/>
        <w:jc w:val="both"/>
        <w:rPr>
          <w:rFonts w:cstheme="minorHAnsi"/>
          <w:sz w:val="16"/>
          <w:szCs w:val="16"/>
        </w:rPr>
      </w:pPr>
    </w:p>
    <w:p w:rsidR="001079E1" w:rsidRDefault="001079E1" w:rsidP="00BF64C4">
      <w:pPr>
        <w:tabs>
          <w:tab w:val="center" w:pos="2731"/>
          <w:tab w:val="center" w:pos="8156"/>
        </w:tabs>
        <w:spacing w:after="0"/>
        <w:jc w:val="both"/>
        <w:rPr>
          <w:rFonts w:cstheme="minorHAnsi"/>
          <w:sz w:val="24"/>
          <w:szCs w:val="24"/>
        </w:rPr>
      </w:pPr>
      <w:r w:rsidRPr="001079E1">
        <w:rPr>
          <w:rFonts w:cstheme="minorHAnsi"/>
          <w:sz w:val="24"/>
          <w:szCs w:val="24"/>
        </w:rPr>
        <w:t xml:space="preserve">As another basic participation mechanism, surveys are organized on an annual basis, staff satisfaction is measured, and the results of the surveys guide the personnel policies to be followed. At the end of each academic semester, an evaluation survey is conducted for each course and the results of the survey are shared </w:t>
      </w:r>
      <w:r w:rsidRPr="001079E1">
        <w:rPr>
          <w:rFonts w:cstheme="minorHAnsi"/>
          <w:sz w:val="24"/>
          <w:szCs w:val="24"/>
        </w:rPr>
        <w:lastRenderedPageBreak/>
        <w:t>with the instructor. After the establishment of the Education Directorate, it is expected that the type and number of these activities will increase and the quality of the courses will improve with the evaluation of the data obtained. In addition, research and survey results conducted by independent institutions are also monitored. Our Graduate School ranked first among public universities with an A+ in the "T</w:t>
      </w:r>
      <w:r w:rsidR="00DF6C0D">
        <w:rPr>
          <w:rFonts w:cstheme="minorHAnsi"/>
          <w:sz w:val="24"/>
          <w:szCs w:val="24"/>
        </w:rPr>
        <w:t>ürkiye</w:t>
      </w:r>
      <w:r w:rsidRPr="001079E1">
        <w:rPr>
          <w:rFonts w:cstheme="minorHAnsi"/>
          <w:sz w:val="24"/>
          <w:szCs w:val="24"/>
        </w:rPr>
        <w:t xml:space="preserve"> U</w:t>
      </w:r>
      <w:r w:rsidR="00DF6C0D">
        <w:rPr>
          <w:rFonts w:cstheme="minorHAnsi"/>
          <w:sz w:val="24"/>
          <w:szCs w:val="24"/>
        </w:rPr>
        <w:t>niversity Satisfaction Survey"</w:t>
      </w:r>
      <w:r w:rsidR="00DF6C0D">
        <w:rPr>
          <w:rStyle w:val="DipnotBavurusu"/>
          <w:rFonts w:cstheme="minorHAnsi"/>
          <w:sz w:val="24"/>
          <w:szCs w:val="24"/>
        </w:rPr>
        <w:footnoteReference w:id="1"/>
      </w:r>
      <w:r w:rsidRPr="001079E1">
        <w:rPr>
          <w:rFonts w:cstheme="minorHAnsi"/>
          <w:sz w:val="24"/>
          <w:szCs w:val="24"/>
        </w:rPr>
        <w:t xml:space="preserve"> and "Foreig</w:t>
      </w:r>
      <w:r w:rsidR="00DF6C0D">
        <w:rPr>
          <w:rFonts w:cstheme="minorHAnsi"/>
          <w:sz w:val="24"/>
          <w:szCs w:val="24"/>
        </w:rPr>
        <w:t>n Student Satisfaction Survey"</w:t>
      </w:r>
      <w:r w:rsidR="00DF6C0D">
        <w:rPr>
          <w:rStyle w:val="DipnotBavurusu"/>
          <w:rFonts w:cstheme="minorHAnsi"/>
          <w:sz w:val="24"/>
          <w:szCs w:val="24"/>
        </w:rPr>
        <w:footnoteReference w:id="2"/>
      </w:r>
      <w:r w:rsidRPr="001079E1">
        <w:rPr>
          <w:rFonts w:cstheme="minorHAnsi"/>
          <w:sz w:val="24"/>
          <w:szCs w:val="24"/>
        </w:rPr>
        <w:t xml:space="preserve"> conducted in 2017.</w:t>
      </w:r>
    </w:p>
    <w:p w:rsidR="00DF6C0D" w:rsidRPr="00DF6C0D" w:rsidRDefault="00DF6C0D" w:rsidP="00BF64C4">
      <w:pPr>
        <w:jc w:val="both"/>
        <w:rPr>
          <w:rFonts w:cstheme="minorHAnsi"/>
          <w:sz w:val="24"/>
          <w:szCs w:val="24"/>
        </w:rPr>
      </w:pPr>
      <w:r w:rsidRPr="00DF6C0D">
        <w:rPr>
          <w:rFonts w:cstheme="minorHAnsi"/>
          <w:sz w:val="24"/>
          <w:szCs w:val="24"/>
        </w:rPr>
        <w:t>The senior management supports participation in all possible activities, from web page development to strategic plan studies, through surveys, asking for opinions, and idea generation. The Student Council representative attends Senate meetings as an invited member and Quality Commission meetings as a natural member.</w:t>
      </w:r>
    </w:p>
    <w:p w:rsidR="00DF6C0D" w:rsidRDefault="00DF6C0D" w:rsidP="001079E1">
      <w:pPr>
        <w:tabs>
          <w:tab w:val="center" w:pos="2731"/>
          <w:tab w:val="center" w:pos="8156"/>
        </w:tabs>
        <w:jc w:val="both"/>
        <w:rPr>
          <w:rFonts w:cstheme="minorHAnsi"/>
          <w:sz w:val="24"/>
          <w:szCs w:val="24"/>
        </w:rPr>
      </w:pPr>
      <w:r w:rsidRPr="00DF6C0D">
        <w:rPr>
          <w:rFonts w:cstheme="minorHAnsi"/>
          <w:sz w:val="24"/>
          <w:szCs w:val="24"/>
        </w:rPr>
        <w:t>The quality of services/support provided in the departments is monitored by commissions and/or departmental boards established within the department. Through these commissions and boards, working teams are formed and opinions are formed on issues that require cooperation. Accreditation institutions are also useful for departments to collaborate with other relevant departments. For example, the Chemical, Mechanical and Computer Engineering departments within the Faculty of Engineering, which are MÜDEK accredited, are regularly evaluated by MÜDEK and the experience produced here is shared. Information about the institutional functioning is regularly shared with the employees of the institution. IZTECH provides e-mail services tailored for staff, academic, undergraduate and graduate students. For example, the electricity consumption of the Institute units is regularly measured every month and announced via corporate e-mail accounts. In addition, current evaluations on the functioning are made through active discussions in these groups. The General Secretariat and the Public Relations Unit announce current events, scientific conferences, etc. both inside and outside the institution. Advisory meetings are held at various levels on themes and topics deemed necessary to effectively support internal decision-making processes. The Institute's advisory board meetings are held regularly on an annual basis.</w:t>
      </w:r>
    </w:p>
    <w:p w:rsidR="00DF6C0D" w:rsidRDefault="00DF6C0D" w:rsidP="001079E1">
      <w:pPr>
        <w:tabs>
          <w:tab w:val="center" w:pos="2731"/>
          <w:tab w:val="center" w:pos="8156"/>
        </w:tabs>
        <w:jc w:val="both"/>
        <w:rPr>
          <w:rFonts w:cstheme="minorHAnsi"/>
          <w:sz w:val="24"/>
          <w:szCs w:val="24"/>
        </w:rPr>
      </w:pPr>
      <w:r w:rsidRPr="00DF6C0D">
        <w:rPr>
          <w:rFonts w:cstheme="minorHAnsi"/>
          <w:sz w:val="24"/>
          <w:szCs w:val="24"/>
        </w:rPr>
        <w:t>In the corporate governance policies established by IZTECH in 25 years, it is aimed to reduce errors in business and transaction processes by increasing the efficiency and professional competence of employees, to create effective time use and service continuity, and to ensure employee and service recipient satisfaction. In this direction, many research centers and departments organize seminar programs on a semester basis and provide environments that will enable employees to improve their knowledge and skills and meet new subjects and people. For example, IZTECH Design, Architecture and Urban Studies Center has organized a series of seminars under the titles of "History Next to Us, Researches Next to Us and Portraits Next to Us", which pioneered the development of the Institute's relations with its geography. In addition, seminars organized by the Department of Engineering Management and IZTE</w:t>
      </w:r>
      <w:r>
        <w:rPr>
          <w:rFonts w:cstheme="minorHAnsi"/>
          <w:sz w:val="24"/>
          <w:szCs w:val="24"/>
        </w:rPr>
        <w:t>CH</w:t>
      </w:r>
      <w:r w:rsidRPr="00DF6C0D">
        <w:rPr>
          <w:rFonts w:cstheme="minorHAnsi"/>
          <w:sz w:val="24"/>
          <w:szCs w:val="24"/>
        </w:rPr>
        <w:t xml:space="preserve"> Continuing Education Center focused on managerial experiences and skills.</w:t>
      </w:r>
    </w:p>
    <w:p w:rsidR="00DF6C0D" w:rsidRPr="00DF6C0D" w:rsidRDefault="00DF6C0D" w:rsidP="00DF6C0D">
      <w:pPr>
        <w:tabs>
          <w:tab w:val="center" w:pos="2731"/>
          <w:tab w:val="center" w:pos="8156"/>
        </w:tabs>
        <w:jc w:val="both"/>
        <w:rPr>
          <w:rFonts w:cstheme="minorHAnsi"/>
          <w:sz w:val="24"/>
          <w:szCs w:val="24"/>
        </w:rPr>
      </w:pPr>
      <w:r w:rsidRPr="00DF6C0D">
        <w:rPr>
          <w:rFonts w:cstheme="minorHAnsi"/>
          <w:sz w:val="24"/>
          <w:szCs w:val="24"/>
        </w:rPr>
        <w:t>In terms of human resources management, "Academic Human Resources Initial Operations Unit" (AİKİB) and IZTE Career Support Center (KARDES) are active in the management of instit</w:t>
      </w:r>
      <w:r>
        <w:rPr>
          <w:rFonts w:cstheme="minorHAnsi"/>
          <w:sz w:val="24"/>
          <w:szCs w:val="24"/>
        </w:rPr>
        <w:t>utional continuous improvement.</w:t>
      </w:r>
    </w:p>
    <w:p w:rsidR="00DF6C0D" w:rsidRDefault="00DF6C0D" w:rsidP="00DF6C0D">
      <w:pPr>
        <w:tabs>
          <w:tab w:val="center" w:pos="2731"/>
          <w:tab w:val="center" w:pos="8156"/>
        </w:tabs>
        <w:jc w:val="both"/>
        <w:rPr>
          <w:rFonts w:cstheme="minorHAnsi"/>
          <w:sz w:val="24"/>
          <w:szCs w:val="24"/>
        </w:rPr>
      </w:pPr>
      <w:r w:rsidRPr="00DF6C0D">
        <w:rPr>
          <w:rFonts w:cstheme="minorHAnsi"/>
          <w:sz w:val="24"/>
          <w:szCs w:val="24"/>
        </w:rPr>
        <w:t>For one-to-one communication, communication channels such as electronic Rector-Request Forms, which are submitted to the evaluation of the Rector personally, have been established. In addition to one-to-one communication, the communication of the employees of our Institute with the administration is carried out regularly through the traditional Rector-Staff and Rector-Student Meetings. An Orientation Program is organized for new students with the participation of senior management and administrative units.</w:t>
      </w:r>
    </w:p>
    <w:p w:rsidR="00DF6C0D" w:rsidRDefault="00DF6C0D" w:rsidP="00DF6C0D">
      <w:pPr>
        <w:tabs>
          <w:tab w:val="center" w:pos="2731"/>
          <w:tab w:val="center" w:pos="8156"/>
        </w:tabs>
        <w:jc w:val="both"/>
        <w:rPr>
          <w:rFonts w:cstheme="minorHAnsi"/>
          <w:sz w:val="24"/>
          <w:szCs w:val="24"/>
        </w:rPr>
      </w:pPr>
      <w:r w:rsidRPr="00DF6C0D">
        <w:rPr>
          <w:rFonts w:cstheme="minorHAnsi"/>
          <w:sz w:val="24"/>
          <w:szCs w:val="24"/>
        </w:rPr>
        <w:t xml:space="preserve">As part of the corporate culture, basic strategies and orientations are determined by organizing regular meetings with the institutions in cooperation. IZTECH produces its decisions in continuous interaction with internal and external stakeholders in the main strategic axes in which it operates. For example, while determining the research strategy of IZTECH, strategy meetings attended by all units, IZTECH-AD direction </w:t>
      </w:r>
      <w:r w:rsidRPr="00DF6C0D">
        <w:rPr>
          <w:rFonts w:cstheme="minorHAnsi"/>
          <w:sz w:val="24"/>
          <w:szCs w:val="24"/>
        </w:rPr>
        <w:lastRenderedPageBreak/>
        <w:t xml:space="preserve">determination meetings, TÜBİTAK 1000 Strategy Document preparation meetings, </w:t>
      </w:r>
      <w:r w:rsidR="00857464">
        <w:rPr>
          <w:rFonts w:cstheme="minorHAnsi"/>
          <w:sz w:val="24"/>
          <w:szCs w:val="24"/>
        </w:rPr>
        <w:t>COHE</w:t>
      </w:r>
      <w:r w:rsidRPr="00DF6C0D">
        <w:rPr>
          <w:rFonts w:cstheme="minorHAnsi"/>
          <w:sz w:val="24"/>
          <w:szCs w:val="24"/>
        </w:rPr>
        <w:t xml:space="preserve"> 100/2000 field determination meetings, subject-oriented meetings and special meetings with </w:t>
      </w:r>
      <w:r w:rsidR="00857464">
        <w:rPr>
          <w:rFonts w:cstheme="minorHAnsi"/>
          <w:sz w:val="24"/>
          <w:szCs w:val="24"/>
        </w:rPr>
        <w:t>Technopark</w:t>
      </w:r>
      <w:r w:rsidRPr="00DF6C0D">
        <w:rPr>
          <w:rFonts w:cstheme="minorHAnsi"/>
          <w:sz w:val="24"/>
          <w:szCs w:val="24"/>
        </w:rPr>
        <w:t xml:space="preserve"> İzmir companies, situation assessment meetings with the Institute Advisory Board, cooperation meetings with industrialists, Senior Management Consultation meetings have been and are being held. The knowledge accumulated at the Institute, details of academic outputs, statistical data are collected, analyzed, projections are made and strategies are determined in IZTECH-AD and Measurement and Evaluation Unit. In the process of preparing the IZTECH Strategy Plan, information is shared on the 'Strategic Planning' home page, and active participation in the process is encouraged through mechanisms such as face-to-face interviews, collecting department/unit opinions, focus group and stakeholder meetings.</w:t>
      </w:r>
    </w:p>
    <w:p w:rsidR="00C74E3F" w:rsidRPr="00C74E3F" w:rsidRDefault="00C74E3F" w:rsidP="00C74E3F">
      <w:pPr>
        <w:tabs>
          <w:tab w:val="center" w:pos="2731"/>
          <w:tab w:val="center" w:pos="8156"/>
        </w:tabs>
        <w:jc w:val="both"/>
        <w:rPr>
          <w:rFonts w:cstheme="minorHAnsi"/>
          <w:sz w:val="24"/>
          <w:szCs w:val="24"/>
        </w:rPr>
      </w:pPr>
      <w:r w:rsidRPr="00C74E3F">
        <w:rPr>
          <w:rFonts w:cstheme="minorHAnsi"/>
          <w:sz w:val="24"/>
          <w:szCs w:val="24"/>
        </w:rPr>
        <w:t xml:space="preserve">Student societies and project market events enable new ideas to be seen and discussed within the institution. In the external environment, close cooperation with </w:t>
      </w:r>
      <w:r w:rsidR="00857464">
        <w:rPr>
          <w:rFonts w:cstheme="minorHAnsi"/>
          <w:sz w:val="24"/>
          <w:szCs w:val="24"/>
        </w:rPr>
        <w:t>Technopark</w:t>
      </w:r>
      <w:r w:rsidRPr="00C74E3F">
        <w:rPr>
          <w:rFonts w:cstheme="minorHAnsi"/>
          <w:sz w:val="24"/>
          <w:szCs w:val="24"/>
        </w:rPr>
        <w:t xml:space="preserve"> Izmir is realized in following the innovations. With the direction-setting meetings organized by IZTECH-AD, clues for the future positioning</w:t>
      </w:r>
      <w:r>
        <w:rPr>
          <w:rFonts w:cstheme="minorHAnsi"/>
          <w:sz w:val="24"/>
          <w:szCs w:val="24"/>
        </w:rPr>
        <w:t xml:space="preserve"> of the Institute are revealed.</w:t>
      </w:r>
    </w:p>
    <w:p w:rsidR="00C74E3F" w:rsidRDefault="00C74E3F" w:rsidP="00C74E3F">
      <w:pPr>
        <w:tabs>
          <w:tab w:val="center" w:pos="2731"/>
          <w:tab w:val="center" w:pos="8156"/>
        </w:tabs>
        <w:jc w:val="both"/>
        <w:rPr>
          <w:rFonts w:cstheme="minorHAnsi"/>
          <w:sz w:val="24"/>
          <w:szCs w:val="24"/>
        </w:rPr>
      </w:pPr>
      <w:r w:rsidRPr="00C74E3F">
        <w:rPr>
          <w:rFonts w:cstheme="minorHAnsi"/>
          <w:sz w:val="24"/>
          <w:szCs w:val="24"/>
        </w:rPr>
        <w:t>IZTECH Corporate Strategy Plan is carried out with the support of the senior management and the structures established. Senior management actively contributes to the shaping and monitoring processes of the plan with the Strategic Plan Officer, Strategic Plan Coordinator, Strategic Plan Executive Board, Strategy Advisory Board. In addition, there are unit officers for the strategic plan and they take part in the coordination of the plan within their units.</w:t>
      </w:r>
    </w:p>
    <w:p w:rsidR="00DF6C0D" w:rsidRDefault="00C74E3F" w:rsidP="00DF6C0D">
      <w:pPr>
        <w:tabs>
          <w:tab w:val="center" w:pos="2731"/>
          <w:tab w:val="center" w:pos="8156"/>
        </w:tabs>
        <w:jc w:val="both"/>
        <w:rPr>
          <w:rFonts w:cstheme="minorHAnsi"/>
          <w:sz w:val="24"/>
          <w:szCs w:val="24"/>
        </w:rPr>
      </w:pPr>
      <w:r w:rsidRPr="00C74E3F">
        <w:rPr>
          <w:rFonts w:cstheme="minorHAnsi"/>
          <w:sz w:val="24"/>
          <w:szCs w:val="24"/>
        </w:rPr>
        <w:t>Within the framework of researcher human resources knowledge, skills and competence development and improvement policies, IZTECH determines the 3 faculty members who publish the most international articles every year and gives awards to these faculty members at the opening ceremony. In addition, academic and administrative staff who have retired from the Institute and completed 10 years of service, as well as successful administrative staff are also rewarded. With the 'Rector's List' application, the names of the fourteen students who have graduated from undergraduate programs and have the highest grade point average are announced on the board at the entrance of the Rectorate, and various awards are given to the students invited by the Rector with their families. In addition to activities such as picnics and nature walks to strengthen the sense of togetherness, the Spring Festival is organized regularly every year with the participation of academic and administrative staff and students.</w:t>
      </w:r>
    </w:p>
    <w:p w:rsidR="00C74E3F" w:rsidRDefault="00C74E3F" w:rsidP="00C74E3F">
      <w:pPr>
        <w:tabs>
          <w:tab w:val="center" w:pos="2731"/>
          <w:tab w:val="center" w:pos="8156"/>
        </w:tabs>
        <w:spacing w:after="0"/>
        <w:jc w:val="both"/>
        <w:rPr>
          <w:rFonts w:cstheme="minorHAnsi"/>
          <w:i/>
          <w:sz w:val="24"/>
          <w:szCs w:val="24"/>
        </w:rPr>
      </w:pPr>
      <w:r w:rsidRPr="00C74E3F">
        <w:rPr>
          <w:rFonts w:cstheme="minorHAnsi"/>
          <w:i/>
          <w:sz w:val="24"/>
          <w:szCs w:val="24"/>
        </w:rPr>
        <w:t xml:space="preserve">Future Vision of </w:t>
      </w:r>
      <w:r>
        <w:rPr>
          <w:rFonts w:cstheme="minorHAnsi"/>
          <w:i/>
          <w:sz w:val="24"/>
          <w:szCs w:val="24"/>
        </w:rPr>
        <w:t>Institution</w:t>
      </w:r>
      <w:r w:rsidRPr="00C74E3F">
        <w:rPr>
          <w:rFonts w:cstheme="minorHAnsi"/>
          <w:i/>
          <w:sz w:val="24"/>
          <w:szCs w:val="24"/>
        </w:rPr>
        <w:t xml:space="preserve"> Culture and the differences wit</w:t>
      </w:r>
      <w:r>
        <w:rPr>
          <w:rFonts w:cstheme="minorHAnsi"/>
          <w:i/>
          <w:sz w:val="24"/>
          <w:szCs w:val="24"/>
        </w:rPr>
        <w:t>h the current corporate culture</w:t>
      </w:r>
    </w:p>
    <w:p w:rsidR="001072B1" w:rsidRPr="00532F65" w:rsidRDefault="00C74E3F" w:rsidP="00C74E3F">
      <w:pPr>
        <w:tabs>
          <w:tab w:val="center" w:pos="2731"/>
          <w:tab w:val="center" w:pos="8156"/>
        </w:tabs>
        <w:spacing w:after="0"/>
        <w:jc w:val="both"/>
        <w:rPr>
          <w:rFonts w:cstheme="minorHAnsi"/>
          <w:sz w:val="24"/>
          <w:szCs w:val="24"/>
        </w:rPr>
      </w:pPr>
      <w:r w:rsidRPr="00C74E3F">
        <w:rPr>
          <w:rFonts w:cstheme="minorHAnsi"/>
          <w:sz w:val="24"/>
          <w:szCs w:val="24"/>
        </w:rPr>
        <w:t>Preserving the thematic superiority, agile/dynamic structure and qualities of IZTECH will be one of the most important issues in carrying the corporate culture to the future and managing change. In particular, it will be aimed to use the adaptation capacity to today's rapid transformations as an advantage. Among the objectives of the current strategy plan, 'creating a competent corporate identity for defining and developing the technology of tomorrow, enriching the working and living environment' should be considered as a prerequisite for this development. Along with the Research Directorate (IZTECH-AD), it will be effective to form thinking teams that aim to define the problems of tomorrow and make foresight through structures such as the Education Directorate (IZTECH-ED) envisaged in the new plan.</w:t>
      </w:r>
    </w:p>
    <w:p w:rsidR="001072B1" w:rsidRDefault="001072B1" w:rsidP="00532F65">
      <w:pPr>
        <w:tabs>
          <w:tab w:val="center" w:pos="2731"/>
          <w:tab w:val="center" w:pos="8156"/>
        </w:tabs>
        <w:spacing w:before="240" w:after="0"/>
        <w:jc w:val="both"/>
        <w:rPr>
          <w:rFonts w:cstheme="minorHAnsi"/>
          <w:b/>
          <w:color w:val="221F1F"/>
          <w:sz w:val="28"/>
          <w:szCs w:val="28"/>
          <w:lang w:val="en"/>
        </w:rPr>
      </w:pPr>
      <w:r w:rsidRPr="001072B1">
        <w:rPr>
          <w:rFonts w:cstheme="minorHAnsi"/>
          <w:b/>
          <w:color w:val="221F1F"/>
          <w:sz w:val="28"/>
          <w:szCs w:val="28"/>
          <w:lang w:val="en"/>
        </w:rPr>
        <w:t>Technology and Information Infrastructure Analysis</w:t>
      </w:r>
    </w:p>
    <w:p w:rsidR="001072B1" w:rsidRDefault="001072B1" w:rsidP="00532F65">
      <w:pPr>
        <w:tabs>
          <w:tab w:val="center" w:pos="2731"/>
          <w:tab w:val="center" w:pos="8156"/>
        </w:tabs>
        <w:spacing w:before="240" w:after="0"/>
        <w:jc w:val="both"/>
        <w:rPr>
          <w:rFonts w:cstheme="minorHAnsi"/>
          <w:sz w:val="24"/>
          <w:szCs w:val="24"/>
        </w:rPr>
      </w:pPr>
      <w:r w:rsidRPr="001072B1">
        <w:rPr>
          <w:rFonts w:cstheme="minorHAnsi"/>
          <w:sz w:val="24"/>
          <w:szCs w:val="24"/>
        </w:rPr>
        <w:t xml:space="preserve">IZTECH Research Directorate is the interface between Atmosfer TTO, which was established within </w:t>
      </w:r>
      <w:r w:rsidR="00857464">
        <w:rPr>
          <w:rFonts w:cstheme="minorHAnsi"/>
          <w:sz w:val="24"/>
          <w:szCs w:val="24"/>
        </w:rPr>
        <w:t>Technopark</w:t>
      </w:r>
      <w:r w:rsidRPr="001072B1">
        <w:rPr>
          <w:rFonts w:cstheme="minorHAnsi"/>
          <w:sz w:val="24"/>
          <w:szCs w:val="24"/>
        </w:rPr>
        <w:t xml:space="preserve"> İzmir within the scope of TÜBİTAK 1513 Technology Transfer Office Support </w:t>
      </w:r>
      <w:r>
        <w:rPr>
          <w:rFonts w:cstheme="minorHAnsi"/>
          <w:sz w:val="24"/>
          <w:szCs w:val="24"/>
        </w:rPr>
        <w:t>Program, and IZTECH researchers</w:t>
      </w:r>
      <w:r>
        <w:rPr>
          <w:rStyle w:val="DipnotBavurusu"/>
          <w:rFonts w:cstheme="minorHAnsi"/>
          <w:sz w:val="24"/>
          <w:szCs w:val="24"/>
        </w:rPr>
        <w:footnoteReference w:id="3"/>
      </w:r>
      <w:r w:rsidRPr="001072B1">
        <w:rPr>
          <w:rFonts w:cstheme="minorHAnsi"/>
          <w:sz w:val="24"/>
          <w:szCs w:val="24"/>
        </w:rPr>
        <w:t xml:space="preserve">. IZTECH-AD is responsible for the coordination of issues such as collecting/evaluating all research data at IZTECH, including studies on technology transfer, directing the relevant studies to TTO, and ensuring that TTO's activities spread especially among IZTECH researchers and penetrate the research ecosystem. The </w:t>
      </w:r>
      <w:r w:rsidRPr="001072B1">
        <w:rPr>
          <w:rFonts w:cstheme="minorHAnsi"/>
          <w:sz w:val="24"/>
          <w:szCs w:val="24"/>
        </w:rPr>
        <w:lastRenderedPageBreak/>
        <w:t>unit organizes TTO's fields of activity in line with IZTECH's strategic plan, records the competencies of researchers, provides training and consultancy services on legal, administrative, technical and budgetary issues in the application, realization and commercialization processes of the projects carried out or partnered by faculty members and coordinates the relevant units. It carries out trademark-patent-utility model application procedures on behalf of the Institute in coordination with Atmosfer TTO and TPI Information and Documentation Unit, informs researchers by organizing training events on Intellectual and Industrial Property Rights (IPR), provides consultancy services on national and international support programs, follows the calls for these projects and organizes project-specific workshops and trainings.</w:t>
      </w:r>
    </w:p>
    <w:p w:rsidR="001072B1" w:rsidRDefault="00BC7995" w:rsidP="00532F65">
      <w:pPr>
        <w:tabs>
          <w:tab w:val="center" w:pos="2731"/>
          <w:tab w:val="center" w:pos="8156"/>
        </w:tabs>
        <w:spacing w:before="240" w:after="0"/>
        <w:jc w:val="both"/>
        <w:rPr>
          <w:rFonts w:cstheme="minorHAnsi"/>
          <w:sz w:val="24"/>
          <w:szCs w:val="24"/>
        </w:rPr>
      </w:pPr>
      <w:r w:rsidRPr="00BC7995">
        <w:rPr>
          <w:rFonts w:cstheme="minorHAnsi"/>
          <w:sz w:val="24"/>
          <w:szCs w:val="24"/>
        </w:rPr>
        <w:t>IZTE</w:t>
      </w:r>
      <w:r>
        <w:rPr>
          <w:rFonts w:cstheme="minorHAnsi"/>
          <w:sz w:val="24"/>
          <w:szCs w:val="24"/>
        </w:rPr>
        <w:t>CH</w:t>
      </w:r>
      <w:r w:rsidRPr="00BC7995">
        <w:rPr>
          <w:rFonts w:cstheme="minorHAnsi"/>
          <w:sz w:val="24"/>
          <w:szCs w:val="24"/>
        </w:rPr>
        <w:t>-AD monitors the technology infrastructure of the institution, manages the changes in the device inventory in this context, and organizes the replacement of aging devices with new ones. The most important basis in these matters is the Senate decision dated 18.04.2017 and numbered 3, which regulates the Principles and Principles of TÜBİTAK ARDEB Institution Share Expenditures. All research centers and technological infrastructures are affiliated to IZTE</w:t>
      </w:r>
      <w:r>
        <w:rPr>
          <w:rFonts w:cstheme="minorHAnsi"/>
          <w:sz w:val="24"/>
          <w:szCs w:val="24"/>
        </w:rPr>
        <w:t>CH</w:t>
      </w:r>
      <w:r w:rsidRPr="00BC7995">
        <w:rPr>
          <w:rFonts w:cstheme="minorHAnsi"/>
          <w:sz w:val="24"/>
          <w:szCs w:val="24"/>
        </w:rPr>
        <w:t>-AD and its Director is the Vice Rector responsible for research.</w:t>
      </w:r>
    </w:p>
    <w:p w:rsidR="00BC7995" w:rsidRDefault="00BC7995" w:rsidP="00532F65">
      <w:pPr>
        <w:tabs>
          <w:tab w:val="center" w:pos="2731"/>
          <w:tab w:val="center" w:pos="8156"/>
        </w:tabs>
        <w:spacing w:before="240" w:after="0"/>
        <w:jc w:val="both"/>
        <w:rPr>
          <w:rFonts w:cstheme="minorHAnsi"/>
          <w:sz w:val="24"/>
          <w:szCs w:val="24"/>
        </w:rPr>
      </w:pPr>
      <w:r w:rsidRPr="00BC7995">
        <w:rPr>
          <w:rFonts w:cstheme="minorHAnsi"/>
          <w:sz w:val="24"/>
          <w:szCs w:val="24"/>
        </w:rPr>
        <w:t>Materials Research Center (IZTE</w:t>
      </w:r>
      <w:r w:rsidR="005B6124">
        <w:rPr>
          <w:rFonts w:cstheme="minorHAnsi"/>
          <w:sz w:val="24"/>
          <w:szCs w:val="24"/>
        </w:rPr>
        <w:t>CH</w:t>
      </w:r>
      <w:r w:rsidRPr="00BC7995">
        <w:rPr>
          <w:rFonts w:cstheme="minorHAnsi"/>
          <w:sz w:val="24"/>
          <w:szCs w:val="24"/>
        </w:rPr>
        <w:t xml:space="preserve">-MAM) was established in December 2001 as a unit under the Rectorate. The most important feature of the center is that it provides services to all universities and industry by gathering the necessary analysis devices for advanced material characterization under one roof. Geothermal Energy Research and Application Center (JEOMER) was established on May 11, 2005 within the scope of the project supported by the Ministry of Development. IZTECH is the only university in </w:t>
      </w:r>
      <w:r w:rsidR="00857464">
        <w:rPr>
          <w:rFonts w:cstheme="minorHAnsi"/>
          <w:sz w:val="24"/>
          <w:szCs w:val="24"/>
        </w:rPr>
        <w:t>Türkiye</w:t>
      </w:r>
      <w:r w:rsidRPr="00BC7995">
        <w:rPr>
          <w:rFonts w:cstheme="minorHAnsi"/>
          <w:sz w:val="24"/>
          <w:szCs w:val="24"/>
        </w:rPr>
        <w:t xml:space="preserve"> that has a geothermal field within it</w:t>
      </w:r>
      <w:r>
        <w:rPr>
          <w:rFonts w:cstheme="minorHAnsi"/>
          <w:sz w:val="24"/>
          <w:szCs w:val="24"/>
        </w:rPr>
        <w:t xml:space="preserve">s campus area. In this context, </w:t>
      </w:r>
      <w:r w:rsidRPr="00BC7995">
        <w:rPr>
          <w:rFonts w:cstheme="minorHAnsi"/>
          <w:sz w:val="24"/>
          <w:szCs w:val="24"/>
        </w:rPr>
        <w:t>JEOMER conducts geological, geophysical, geochemical and hydrochemical researches for the activation of the geothermal field. Environmental Development Application and Research Center (Çevre R&amp;D) was established in December 2007. The main purpose of the center is to plan, design and implement the systems and components needed by public institutions and organizations and the private sector in the field of environment together with the industry, as well as to provide information and infrastructure support to graduate and undergraduate students at the Institute, primarily in environmental research. The Biotechnology and Bioengineering Application and Research Center (BİYOMER) was established in 2011 as a project of the Ministry of Development. The center provides infrastructure support for scientific projects in the fields of genomics, industrial biotechnology, biomedical and bioengineering, as well as for graduate and doctoral studies.</w:t>
      </w:r>
      <w:r w:rsidRPr="00BC7995">
        <w:t xml:space="preserve"> </w:t>
      </w:r>
      <w:r w:rsidRPr="00BC7995">
        <w:rPr>
          <w:rFonts w:cstheme="minorHAnsi"/>
          <w:sz w:val="24"/>
          <w:szCs w:val="24"/>
        </w:rPr>
        <w:t>The Design, Architecture and Urban Studies Application and Research Center (TAMİKAM) was established in 2015 to support the Institute's Faculty of Architecture and related disciplines. Since 2015, the center has been working on projects for the preservation of urban historical environments and planning basins in Izmir province. The Mass Spectrometry Center was established with the project support provided by the Ministry of Development in 2008-2009. The center provides analysis support to medical faculties, other university researchers and pharmaceutical companies. The Center for Applied Quantum Research (UKAM) was established within the scope of a project supported by the Ministry of Development in 2009-2010. The Center is the most equipped laboratory in the Aegean Region in the field of experimental solid state physics. The Composite Materials Research Center was established in 2009 with the project support of the Ministry of Development. It serves as a research laboratory by providing analysis support to researchers from within and outside the Institute.</w:t>
      </w:r>
      <w:r>
        <w:rPr>
          <w:rFonts w:cstheme="minorHAnsi"/>
          <w:sz w:val="24"/>
          <w:szCs w:val="24"/>
        </w:rPr>
        <w:t xml:space="preserve"> </w:t>
      </w:r>
    </w:p>
    <w:p w:rsidR="00BC7995" w:rsidRDefault="00BC7995" w:rsidP="00532F65">
      <w:pPr>
        <w:tabs>
          <w:tab w:val="center" w:pos="2731"/>
          <w:tab w:val="center" w:pos="8156"/>
        </w:tabs>
        <w:spacing w:before="240" w:after="0"/>
        <w:jc w:val="both"/>
        <w:rPr>
          <w:rFonts w:cstheme="minorHAnsi"/>
          <w:sz w:val="24"/>
          <w:szCs w:val="24"/>
        </w:rPr>
      </w:pPr>
      <w:r w:rsidRPr="00BC7995">
        <w:rPr>
          <w:rFonts w:cstheme="minorHAnsi"/>
          <w:sz w:val="24"/>
          <w:szCs w:val="24"/>
        </w:rPr>
        <w:t>There are 144 laboratories in the Institute, which are equipped with the technology that will enable education and training and all kinds of research to be carried out, and which were established with in-house budget facilities or external budget support. In addition, Infared and Microelectronics Materials Research Center (IRMAM) was established within the Faculty of Science within the scope of the Growing a Buffer Layer on an Alternative Base (GEDIZ) Project, which was signed between Aselsan and the Undersecretariat for Defense Industries and the Institute on November 23, 2012. The Energy Efficiency Training and Application Laboratory, which aims to train Energy Managers, was established in 2010 with a protocol signed between the Izmir Branch of the Chamber of Mechanical Engineers and the Institute.</w:t>
      </w:r>
    </w:p>
    <w:p w:rsidR="00BC7995" w:rsidRDefault="00BC7995" w:rsidP="00532F65">
      <w:pPr>
        <w:tabs>
          <w:tab w:val="center" w:pos="2731"/>
          <w:tab w:val="center" w:pos="8156"/>
        </w:tabs>
        <w:spacing w:before="240" w:after="0"/>
        <w:jc w:val="both"/>
        <w:rPr>
          <w:rFonts w:cstheme="minorHAnsi"/>
          <w:sz w:val="24"/>
          <w:szCs w:val="24"/>
        </w:rPr>
      </w:pPr>
      <w:r w:rsidRPr="00BC7995">
        <w:rPr>
          <w:rFonts w:cstheme="minorHAnsi"/>
          <w:sz w:val="24"/>
          <w:szCs w:val="24"/>
        </w:rPr>
        <w:lastRenderedPageBreak/>
        <w:t>IZTECH Integrated Research Center (IZTECH-TAM), which will be put into service in the second half of 2018, with an area of 6250 m2, will gather the existing Research and Application Centers and newly opened thematic advanced research centers under the same roof. Research centers are open to all researchers from within and outside of IZTECH and support industrialists and many large and small companies looking for solutions to their problems.</w:t>
      </w:r>
    </w:p>
    <w:p w:rsidR="00BC7995" w:rsidRDefault="00857464" w:rsidP="00532F65">
      <w:pPr>
        <w:tabs>
          <w:tab w:val="center" w:pos="2731"/>
          <w:tab w:val="center" w:pos="8156"/>
        </w:tabs>
        <w:spacing w:before="240" w:after="0"/>
        <w:jc w:val="both"/>
        <w:rPr>
          <w:rFonts w:cstheme="minorHAnsi"/>
          <w:sz w:val="24"/>
          <w:szCs w:val="24"/>
        </w:rPr>
      </w:pPr>
      <w:r>
        <w:rPr>
          <w:rFonts w:cstheme="minorHAnsi"/>
          <w:sz w:val="24"/>
          <w:szCs w:val="24"/>
        </w:rPr>
        <w:t>Technopark</w:t>
      </w:r>
      <w:r w:rsidR="00BC7995" w:rsidRPr="00BC7995">
        <w:rPr>
          <w:rFonts w:cstheme="minorHAnsi"/>
          <w:sz w:val="24"/>
          <w:szCs w:val="24"/>
        </w:rPr>
        <w:t xml:space="preserve"> Izmir (Izmir Technology Development Zone) was established in 2002 on the IZTECH Campus with an area of approximately 214 hectares and an additional area of 6.4 ha. in 2004. Izmir Technology Development Zone ranked 6th in the 2017 Technology Development Zones Performance Index of the Ministry of Science, Industry and Technology. Currently, 160 domestic and foreign R&amp;D companies, approximately 900 researchers and support staff work in the zone.</w:t>
      </w:r>
    </w:p>
    <w:p w:rsidR="00BC7995" w:rsidRPr="00BC7995" w:rsidRDefault="00BC7995" w:rsidP="00532F65">
      <w:pPr>
        <w:tabs>
          <w:tab w:val="center" w:pos="2731"/>
          <w:tab w:val="center" w:pos="8156"/>
        </w:tabs>
        <w:spacing w:before="240" w:after="0"/>
        <w:jc w:val="both"/>
        <w:rPr>
          <w:rFonts w:cstheme="minorHAnsi"/>
          <w:sz w:val="24"/>
          <w:szCs w:val="24"/>
        </w:rPr>
      </w:pPr>
      <w:r w:rsidRPr="00BC7995">
        <w:rPr>
          <w:rFonts w:cstheme="minorHAnsi"/>
          <w:sz w:val="24"/>
          <w:szCs w:val="24"/>
        </w:rPr>
        <w:t>With the aim of carrying out technology transfer activities comprehensively and under a single roof, IZTE</w:t>
      </w:r>
      <w:r w:rsidR="005B6124">
        <w:rPr>
          <w:rFonts w:cstheme="minorHAnsi"/>
          <w:sz w:val="24"/>
          <w:szCs w:val="24"/>
        </w:rPr>
        <w:t>CH</w:t>
      </w:r>
      <w:r w:rsidRPr="00BC7995">
        <w:rPr>
          <w:rFonts w:cstheme="minorHAnsi"/>
          <w:sz w:val="24"/>
          <w:szCs w:val="24"/>
        </w:rPr>
        <w:t xml:space="preserve"> Technology Transfer Office (IZTE</w:t>
      </w:r>
      <w:r w:rsidR="005B6124">
        <w:rPr>
          <w:rFonts w:cstheme="minorHAnsi"/>
          <w:sz w:val="24"/>
          <w:szCs w:val="24"/>
        </w:rPr>
        <w:t>CH</w:t>
      </w:r>
      <w:r w:rsidRPr="00BC7995">
        <w:rPr>
          <w:rFonts w:cstheme="minorHAnsi"/>
          <w:sz w:val="24"/>
          <w:szCs w:val="24"/>
        </w:rPr>
        <w:t xml:space="preserve"> Atmosphere TTO) has been entitled to be supported for 10 years with the project submitted jointly with </w:t>
      </w:r>
      <w:r w:rsidR="00857464">
        <w:rPr>
          <w:rFonts w:cstheme="minorHAnsi"/>
          <w:sz w:val="24"/>
          <w:szCs w:val="24"/>
        </w:rPr>
        <w:t>Technopark</w:t>
      </w:r>
      <w:r w:rsidRPr="00BC7995">
        <w:rPr>
          <w:rFonts w:cstheme="minorHAnsi"/>
          <w:sz w:val="24"/>
          <w:szCs w:val="24"/>
        </w:rPr>
        <w:t xml:space="preserve"> Izmir within the scope of TÜBİTAK 1513-Technology Transfer Offices Support Program. Within the scope of the program, the Institute was among the first 20 universities to receive suppo</w:t>
      </w:r>
      <w:r>
        <w:rPr>
          <w:rFonts w:cstheme="minorHAnsi"/>
          <w:sz w:val="24"/>
          <w:szCs w:val="24"/>
        </w:rPr>
        <w:t>rt.</w:t>
      </w:r>
    </w:p>
    <w:p w:rsidR="00BC7995" w:rsidRDefault="00BC7995" w:rsidP="00532F65">
      <w:pPr>
        <w:tabs>
          <w:tab w:val="center" w:pos="2731"/>
          <w:tab w:val="center" w:pos="8156"/>
        </w:tabs>
        <w:spacing w:before="240" w:after="0"/>
        <w:jc w:val="both"/>
        <w:rPr>
          <w:rFonts w:cstheme="minorHAnsi"/>
          <w:sz w:val="24"/>
          <w:szCs w:val="24"/>
        </w:rPr>
      </w:pPr>
      <w:r w:rsidRPr="00BC7995">
        <w:rPr>
          <w:rFonts w:cstheme="minorHAnsi"/>
          <w:sz w:val="24"/>
          <w:szCs w:val="24"/>
        </w:rPr>
        <w:t xml:space="preserve">The Innovation Center was put into service in May 2016 with the support of Izmir Development Agency and </w:t>
      </w:r>
      <w:r w:rsidR="00857464">
        <w:rPr>
          <w:rFonts w:cstheme="minorHAnsi"/>
          <w:sz w:val="24"/>
          <w:szCs w:val="24"/>
        </w:rPr>
        <w:t>Technopark</w:t>
      </w:r>
      <w:r w:rsidRPr="00BC7995">
        <w:rPr>
          <w:rFonts w:cstheme="minorHAnsi"/>
          <w:sz w:val="24"/>
          <w:szCs w:val="24"/>
        </w:rPr>
        <w:t xml:space="preserve"> Izmir guided project. ClassBoom, one of the largest incubation centers in </w:t>
      </w:r>
      <w:r w:rsidR="00857464">
        <w:rPr>
          <w:rFonts w:cstheme="minorHAnsi"/>
          <w:sz w:val="24"/>
          <w:szCs w:val="24"/>
        </w:rPr>
        <w:t>Türkiye</w:t>
      </w:r>
      <w:r w:rsidRPr="00BC7995">
        <w:rPr>
          <w:rFonts w:cstheme="minorHAnsi"/>
          <w:sz w:val="24"/>
          <w:szCs w:val="24"/>
        </w:rPr>
        <w:t xml:space="preserve">, provides free office space for 80 techno-entrepreneurs, as well as consultancy and mentoring support. Entrepreneur candidates in ClassBoom, located in </w:t>
      </w:r>
      <w:r w:rsidR="00857464">
        <w:rPr>
          <w:rFonts w:cstheme="minorHAnsi"/>
          <w:sz w:val="24"/>
          <w:szCs w:val="24"/>
        </w:rPr>
        <w:t>Technopark</w:t>
      </w:r>
      <w:r w:rsidRPr="00BC7995">
        <w:rPr>
          <w:rFonts w:cstheme="minorHAnsi"/>
          <w:sz w:val="24"/>
          <w:szCs w:val="24"/>
        </w:rPr>
        <w:t xml:space="preserve"> Izmir Innovation Center, can benefit from the services of Atmosfer TTO for promotion, patenting and technology transfer, expert support in areas such as accounting, finance and law with the stakeholders office, trainings in the Innovation Center, and rapid prototyping activities with the technical workshop created to support training, production and R&amp;D activities.</w:t>
      </w:r>
    </w:p>
    <w:p w:rsidR="00BC7995" w:rsidRDefault="00BC7995" w:rsidP="00532F65">
      <w:pPr>
        <w:tabs>
          <w:tab w:val="center" w:pos="2731"/>
          <w:tab w:val="center" w:pos="8156"/>
        </w:tabs>
        <w:spacing w:before="240" w:after="0"/>
        <w:jc w:val="both"/>
        <w:rPr>
          <w:rFonts w:cstheme="minorHAnsi"/>
          <w:sz w:val="24"/>
          <w:szCs w:val="24"/>
        </w:rPr>
      </w:pPr>
      <w:r w:rsidRPr="00BC7995">
        <w:rPr>
          <w:rFonts w:cstheme="minorHAnsi"/>
          <w:sz w:val="24"/>
          <w:szCs w:val="24"/>
        </w:rPr>
        <w:t>IZTECH is one of the 10 universities designated as a research university by the Council of Higher Education (</w:t>
      </w:r>
      <w:r w:rsidR="00857464">
        <w:rPr>
          <w:rFonts w:cstheme="minorHAnsi"/>
          <w:sz w:val="24"/>
          <w:szCs w:val="24"/>
        </w:rPr>
        <w:t>CoHE</w:t>
      </w:r>
      <w:r w:rsidRPr="00BC7995">
        <w:rPr>
          <w:rFonts w:cstheme="minorHAnsi"/>
          <w:sz w:val="24"/>
          <w:szCs w:val="24"/>
        </w:rPr>
        <w:t>) and the only university from the Aegean Region to make the list. In line with the goal of specializing in strategic areas such as nanotechnology and biotechnology, the information infrastructure practices followed by the Institute to measure research performance can be listed as follows:</w:t>
      </w:r>
    </w:p>
    <w:p w:rsidR="00BC7995" w:rsidRPr="00BC7995" w:rsidRDefault="00BC7995" w:rsidP="009F3375">
      <w:pPr>
        <w:pStyle w:val="ListeParagraf"/>
        <w:numPr>
          <w:ilvl w:val="0"/>
          <w:numId w:val="9"/>
        </w:numPr>
        <w:tabs>
          <w:tab w:val="center" w:pos="2731"/>
          <w:tab w:val="center" w:pos="8156"/>
        </w:tabs>
        <w:rPr>
          <w:rFonts w:asciiTheme="minorHAnsi" w:hAnsiTheme="minorHAnsi" w:cstheme="minorHAnsi"/>
          <w:sz w:val="24"/>
          <w:szCs w:val="24"/>
        </w:rPr>
      </w:pPr>
      <w:r w:rsidRPr="00BC7995">
        <w:rPr>
          <w:rFonts w:asciiTheme="minorHAnsi" w:hAnsiTheme="minorHAnsi" w:cstheme="minorHAnsi"/>
          <w:sz w:val="24"/>
          <w:szCs w:val="24"/>
        </w:rPr>
        <w:t>Academic Information System (AKBIS) software is a software that aims to create curriculum vitae information of academic staff and to produce outputs in different formats in line with this information.</w:t>
      </w:r>
    </w:p>
    <w:p w:rsidR="00BC7995" w:rsidRPr="00BC7995" w:rsidRDefault="00BC7995" w:rsidP="009F3375">
      <w:pPr>
        <w:pStyle w:val="ListeParagraf"/>
        <w:numPr>
          <w:ilvl w:val="0"/>
          <w:numId w:val="9"/>
        </w:numPr>
        <w:tabs>
          <w:tab w:val="center" w:pos="2731"/>
          <w:tab w:val="center" w:pos="8156"/>
        </w:tabs>
        <w:rPr>
          <w:rFonts w:asciiTheme="minorHAnsi" w:hAnsiTheme="minorHAnsi" w:cstheme="minorHAnsi"/>
          <w:sz w:val="24"/>
          <w:szCs w:val="24"/>
        </w:rPr>
      </w:pPr>
      <w:r w:rsidRPr="00BC7995">
        <w:rPr>
          <w:rFonts w:asciiTheme="minorHAnsi" w:hAnsiTheme="minorHAnsi" w:cstheme="minorHAnsi"/>
          <w:sz w:val="24"/>
          <w:szCs w:val="24"/>
        </w:rPr>
        <w:t>Educational performances are monitored through the IZTECH Course Evaluation Questionnaire, which is filled out by the students taking the course for each course at the end of the semester through the Student Information System (SIS).</w:t>
      </w:r>
    </w:p>
    <w:p w:rsidR="00BC7995" w:rsidRDefault="00BC7995" w:rsidP="009F3375">
      <w:pPr>
        <w:pStyle w:val="ListeParagraf"/>
        <w:numPr>
          <w:ilvl w:val="0"/>
          <w:numId w:val="9"/>
        </w:numPr>
        <w:tabs>
          <w:tab w:val="center" w:pos="2731"/>
          <w:tab w:val="center" w:pos="8156"/>
        </w:tabs>
        <w:rPr>
          <w:rFonts w:asciiTheme="minorHAnsi" w:hAnsiTheme="minorHAnsi" w:cstheme="minorHAnsi"/>
          <w:sz w:val="24"/>
          <w:szCs w:val="24"/>
        </w:rPr>
      </w:pPr>
      <w:r w:rsidRPr="00BC7995">
        <w:rPr>
          <w:rFonts w:asciiTheme="minorHAnsi" w:hAnsiTheme="minorHAnsi" w:cstheme="minorHAnsi"/>
          <w:sz w:val="24"/>
          <w:szCs w:val="24"/>
        </w:rPr>
        <w:t>Details about IZTECH researchers are tracked through programs such as AKBIS, SciVal, Web of Science, etc. Izmir Institute of Technology has taken an initiative to create a "Data Research Information System" (VARBIS) for effective research management. In this way, an integrated "institutional research information system" that is integrated with the existing automation systems within the institute, compatible with international standards (EuroCris Cerif standard), and capable of exchanging data with similar systems around the world has been established. This system is an open source software and will be integrated into IZTECH's existing personnel, student, library and financial automation software. The system will set an example for IZTECH at the local level and for the whole country (TRCRIS) at the macro level.</w:t>
      </w:r>
    </w:p>
    <w:p w:rsidR="0019386E" w:rsidRDefault="0019386E" w:rsidP="00532F65">
      <w:pPr>
        <w:tabs>
          <w:tab w:val="center" w:pos="2731"/>
          <w:tab w:val="center" w:pos="8156"/>
        </w:tabs>
        <w:spacing w:before="240"/>
        <w:rPr>
          <w:rFonts w:cstheme="minorHAnsi"/>
          <w:b/>
          <w:color w:val="221F1F"/>
          <w:sz w:val="28"/>
          <w:szCs w:val="28"/>
          <w:lang w:val="en"/>
        </w:rPr>
      </w:pPr>
      <w:r w:rsidRPr="0019386E">
        <w:rPr>
          <w:rFonts w:cstheme="minorHAnsi"/>
          <w:b/>
          <w:color w:val="221F1F"/>
          <w:sz w:val="28"/>
          <w:szCs w:val="28"/>
          <w:lang w:val="en"/>
        </w:rPr>
        <w:t>Physical Resources Analysis</w:t>
      </w:r>
    </w:p>
    <w:p w:rsidR="00950309" w:rsidRDefault="0019386E" w:rsidP="0019386E">
      <w:pPr>
        <w:tabs>
          <w:tab w:val="center" w:pos="2731"/>
          <w:tab w:val="center" w:pos="8156"/>
        </w:tabs>
        <w:jc w:val="both"/>
        <w:rPr>
          <w:rFonts w:cstheme="minorHAnsi"/>
          <w:color w:val="221F1F"/>
          <w:sz w:val="24"/>
          <w:szCs w:val="24"/>
          <w:lang w:val="en"/>
        </w:rPr>
      </w:pPr>
      <w:r w:rsidRPr="0019386E">
        <w:rPr>
          <w:rFonts w:cstheme="minorHAnsi"/>
          <w:color w:val="221F1F"/>
          <w:sz w:val="24"/>
          <w:szCs w:val="24"/>
          <w:lang w:val="en"/>
        </w:rPr>
        <w:t xml:space="preserve">IZTECH has physical infrastructure facilities that are developing, strengthening and renewed every year. </w:t>
      </w:r>
      <w:r w:rsidRPr="0019386E">
        <w:rPr>
          <w:rFonts w:cstheme="minorHAnsi"/>
          <w:color w:val="333333"/>
          <w:sz w:val="24"/>
          <w:szCs w:val="24"/>
          <w:shd w:val="clear" w:color="auto" w:fill="FFFFFF"/>
        </w:rPr>
        <w:t xml:space="preserve">The Institute provides education with an education standard above the average of </w:t>
      </w:r>
      <w:r w:rsidR="00857464">
        <w:rPr>
          <w:rFonts w:cstheme="minorHAnsi"/>
          <w:color w:val="333333"/>
          <w:sz w:val="24"/>
          <w:szCs w:val="24"/>
          <w:shd w:val="clear" w:color="auto" w:fill="FFFFFF"/>
        </w:rPr>
        <w:t>Türkiye</w:t>
      </w:r>
      <w:r w:rsidRPr="0019386E">
        <w:rPr>
          <w:rFonts w:cstheme="minorHAnsi"/>
          <w:color w:val="333333"/>
          <w:sz w:val="24"/>
          <w:szCs w:val="24"/>
          <w:shd w:val="clear" w:color="auto" w:fill="FFFFFF"/>
        </w:rPr>
        <w:t xml:space="preserve"> with 274 different qualified education units with advanced technological equipment in 39.504 m2 education area.</w:t>
      </w:r>
      <w:r w:rsidRPr="0019386E">
        <w:rPr>
          <w:rFonts w:cstheme="minorHAnsi"/>
          <w:color w:val="221F1F"/>
          <w:sz w:val="24"/>
          <w:szCs w:val="24"/>
          <w:lang w:val="en"/>
        </w:rPr>
        <w:t xml:space="preserve"> In 2015, a significant increase in the physical education capacity will be realized with the completion of the Faculty of Engineering Electrical and Electronics Engineering Department building with an area of 10,980 m2, the Food </w:t>
      </w:r>
      <w:r w:rsidRPr="0019386E">
        <w:rPr>
          <w:rFonts w:cstheme="minorHAnsi"/>
          <w:color w:val="221F1F"/>
          <w:sz w:val="24"/>
          <w:szCs w:val="24"/>
          <w:lang w:val="en"/>
        </w:rPr>
        <w:lastRenderedPageBreak/>
        <w:t>Engineering and Bioengineering Department building with an area of 13,850 m2 and the Faculty of Science Laboratory with an area of 4000 m2 (Table 3).</w:t>
      </w:r>
    </w:p>
    <w:p w:rsidR="00BB0F46" w:rsidRDefault="00BB0F46" w:rsidP="00BB0F46">
      <w:pPr>
        <w:tabs>
          <w:tab w:val="center" w:pos="2731"/>
          <w:tab w:val="center" w:pos="8156"/>
        </w:tabs>
        <w:jc w:val="center"/>
        <w:rPr>
          <w:rFonts w:cstheme="minorHAnsi"/>
          <w:color w:val="333333"/>
          <w:sz w:val="24"/>
          <w:szCs w:val="24"/>
          <w:shd w:val="clear" w:color="auto" w:fill="FFFFFF"/>
        </w:rPr>
      </w:pPr>
      <w:r w:rsidRPr="00BB0F46">
        <w:rPr>
          <w:rFonts w:cstheme="minorHAnsi"/>
          <w:color w:val="333333"/>
          <w:sz w:val="24"/>
          <w:szCs w:val="24"/>
          <w:shd w:val="clear" w:color="auto" w:fill="FFFFFF"/>
        </w:rPr>
        <w:t>Table 3. Spatial capacity of education areas</w:t>
      </w:r>
    </w:p>
    <w:tbl>
      <w:tblPr>
        <w:tblW w:w="0" w:type="auto"/>
        <w:tblInd w:w="697" w:type="dxa"/>
        <w:tblLayout w:type="fixed"/>
        <w:tblCellMar>
          <w:left w:w="0" w:type="dxa"/>
          <w:right w:w="0" w:type="dxa"/>
        </w:tblCellMar>
        <w:tblLook w:val="01E0" w:firstRow="1" w:lastRow="1" w:firstColumn="1" w:lastColumn="1" w:noHBand="0" w:noVBand="0"/>
      </w:tblPr>
      <w:tblGrid>
        <w:gridCol w:w="2842"/>
        <w:gridCol w:w="894"/>
        <w:gridCol w:w="906"/>
        <w:gridCol w:w="905"/>
        <w:gridCol w:w="907"/>
        <w:gridCol w:w="889"/>
        <w:gridCol w:w="1049"/>
        <w:gridCol w:w="1025"/>
      </w:tblGrid>
      <w:tr w:rsidR="00BB0F46" w:rsidRPr="00BB0F46" w:rsidTr="00076F08">
        <w:trPr>
          <w:trHeight w:val="360"/>
        </w:trPr>
        <w:tc>
          <w:tcPr>
            <w:tcW w:w="2842" w:type="dxa"/>
            <w:vMerge w:val="restart"/>
            <w:shd w:val="clear" w:color="auto" w:fill="66C9C5"/>
          </w:tcPr>
          <w:p w:rsidR="00BB0F46" w:rsidRPr="00BB0F46" w:rsidRDefault="00BB0F46" w:rsidP="00076F08">
            <w:pPr>
              <w:pStyle w:val="TableParagraph"/>
              <w:spacing w:before="8"/>
              <w:rPr>
                <w:rFonts w:asciiTheme="minorHAnsi" w:hAnsiTheme="minorHAnsi" w:cstheme="minorHAnsi"/>
                <w:sz w:val="20"/>
                <w:szCs w:val="20"/>
              </w:rPr>
            </w:pPr>
          </w:p>
          <w:p w:rsidR="00BB0F46" w:rsidRPr="00BB0F46" w:rsidRDefault="00BB0F46" w:rsidP="00076F08">
            <w:pPr>
              <w:pStyle w:val="TableParagraph"/>
              <w:spacing w:before="0"/>
              <w:ind w:left="88"/>
              <w:rPr>
                <w:rFonts w:asciiTheme="minorHAnsi" w:hAnsiTheme="minorHAnsi" w:cstheme="minorHAnsi"/>
                <w:sz w:val="20"/>
                <w:szCs w:val="20"/>
              </w:rPr>
            </w:pPr>
            <w:r w:rsidRPr="00BB0F46">
              <w:rPr>
                <w:rFonts w:asciiTheme="minorHAnsi" w:hAnsiTheme="minorHAnsi" w:cstheme="minorHAnsi"/>
                <w:color w:val="FFFFFF"/>
                <w:sz w:val="20"/>
                <w:szCs w:val="20"/>
                <w:lang w:val="en"/>
              </w:rPr>
              <w:t>Education Area</w:t>
            </w:r>
          </w:p>
        </w:tc>
        <w:tc>
          <w:tcPr>
            <w:tcW w:w="5550" w:type="dxa"/>
            <w:gridSpan w:val="6"/>
            <w:shd w:val="clear" w:color="auto" w:fill="66C9C5"/>
          </w:tcPr>
          <w:p w:rsidR="00BB0F46" w:rsidRPr="00BB0F46" w:rsidRDefault="00BB0F46" w:rsidP="00076F08">
            <w:pPr>
              <w:pStyle w:val="TableParagraph"/>
              <w:spacing w:before="43"/>
              <w:ind w:left="2371" w:right="2360"/>
              <w:jc w:val="center"/>
              <w:rPr>
                <w:rFonts w:asciiTheme="minorHAnsi" w:hAnsiTheme="minorHAnsi" w:cstheme="minorHAnsi"/>
                <w:sz w:val="20"/>
                <w:szCs w:val="20"/>
              </w:rPr>
            </w:pPr>
            <w:r w:rsidRPr="00BB0F46">
              <w:rPr>
                <w:rFonts w:asciiTheme="minorHAnsi" w:hAnsiTheme="minorHAnsi" w:cstheme="minorHAnsi"/>
                <w:color w:val="FFFFFF"/>
                <w:sz w:val="20"/>
                <w:szCs w:val="20"/>
                <w:lang w:val="en"/>
              </w:rPr>
              <w:t>Capacity</w:t>
            </w:r>
          </w:p>
        </w:tc>
        <w:tc>
          <w:tcPr>
            <w:tcW w:w="1025" w:type="dxa"/>
            <w:vMerge w:val="restart"/>
            <w:shd w:val="clear" w:color="auto" w:fill="66C9C5"/>
          </w:tcPr>
          <w:p w:rsidR="00BB0F46" w:rsidRPr="00BB0F46" w:rsidRDefault="00BB0F46" w:rsidP="00076F08">
            <w:pPr>
              <w:pStyle w:val="TableParagraph"/>
              <w:spacing w:before="8"/>
              <w:rPr>
                <w:rFonts w:asciiTheme="minorHAnsi" w:hAnsiTheme="minorHAnsi" w:cstheme="minorHAnsi"/>
                <w:sz w:val="20"/>
                <w:szCs w:val="20"/>
              </w:rPr>
            </w:pPr>
          </w:p>
          <w:p w:rsidR="00BB0F46" w:rsidRPr="00BB0F46" w:rsidRDefault="00BB0F46" w:rsidP="00BB0F46">
            <w:pPr>
              <w:pStyle w:val="TableParagraph"/>
              <w:spacing w:before="0"/>
              <w:ind w:left="103"/>
              <w:rPr>
                <w:rFonts w:asciiTheme="minorHAnsi" w:hAnsiTheme="minorHAnsi" w:cstheme="minorHAnsi"/>
                <w:sz w:val="20"/>
                <w:szCs w:val="20"/>
              </w:rPr>
            </w:pPr>
            <w:r w:rsidRPr="00BB0F46">
              <w:rPr>
                <w:rFonts w:asciiTheme="minorHAnsi" w:hAnsiTheme="minorHAnsi" w:cstheme="minorHAnsi"/>
                <w:color w:val="FFFFFF"/>
                <w:sz w:val="20"/>
                <w:szCs w:val="20"/>
                <w:lang w:val="en"/>
              </w:rPr>
              <w:t>TOTAL</w:t>
            </w:r>
          </w:p>
        </w:tc>
      </w:tr>
      <w:tr w:rsidR="00BB0F46" w:rsidRPr="00BB0F46" w:rsidTr="00076F08">
        <w:trPr>
          <w:trHeight w:val="280"/>
        </w:trPr>
        <w:tc>
          <w:tcPr>
            <w:tcW w:w="2842" w:type="dxa"/>
            <w:vMerge/>
            <w:tcBorders>
              <w:top w:val="nil"/>
            </w:tcBorders>
            <w:shd w:val="clear" w:color="auto" w:fill="66C9C5"/>
          </w:tcPr>
          <w:p w:rsidR="00BB0F46" w:rsidRPr="00BB0F46" w:rsidRDefault="00BB0F46" w:rsidP="00076F08">
            <w:pPr>
              <w:rPr>
                <w:rFonts w:cstheme="minorHAnsi"/>
                <w:sz w:val="20"/>
                <w:szCs w:val="20"/>
              </w:rPr>
            </w:pPr>
          </w:p>
        </w:tc>
        <w:tc>
          <w:tcPr>
            <w:tcW w:w="894" w:type="dxa"/>
            <w:shd w:val="clear" w:color="auto" w:fill="66C9C5"/>
          </w:tcPr>
          <w:p w:rsidR="00BB0F46" w:rsidRPr="00BB0F46" w:rsidRDefault="00BB0F46" w:rsidP="00076F08">
            <w:pPr>
              <w:pStyle w:val="TableParagraph"/>
              <w:ind w:right="253"/>
              <w:jc w:val="right"/>
              <w:rPr>
                <w:rFonts w:asciiTheme="minorHAnsi" w:hAnsiTheme="minorHAnsi" w:cstheme="minorHAnsi"/>
                <w:sz w:val="20"/>
                <w:szCs w:val="20"/>
              </w:rPr>
            </w:pPr>
            <w:r w:rsidRPr="00BB0F46">
              <w:rPr>
                <w:rFonts w:asciiTheme="minorHAnsi" w:hAnsiTheme="minorHAnsi" w:cstheme="minorHAnsi"/>
                <w:color w:val="FFFFFF"/>
                <w:sz w:val="20"/>
                <w:szCs w:val="20"/>
                <w:lang w:val="en"/>
              </w:rPr>
              <w:t>0-50</w:t>
            </w:r>
          </w:p>
        </w:tc>
        <w:tc>
          <w:tcPr>
            <w:tcW w:w="906" w:type="dxa"/>
            <w:shd w:val="clear" w:color="auto" w:fill="66C9C5"/>
          </w:tcPr>
          <w:p w:rsidR="00BB0F46" w:rsidRPr="00BB0F46" w:rsidRDefault="00BB0F46" w:rsidP="00076F08">
            <w:pPr>
              <w:pStyle w:val="TableParagraph"/>
              <w:ind w:left="219"/>
              <w:rPr>
                <w:rFonts w:asciiTheme="minorHAnsi" w:hAnsiTheme="minorHAnsi" w:cstheme="minorHAnsi"/>
                <w:sz w:val="20"/>
                <w:szCs w:val="20"/>
              </w:rPr>
            </w:pPr>
            <w:r w:rsidRPr="00BB0F46">
              <w:rPr>
                <w:rFonts w:asciiTheme="minorHAnsi" w:hAnsiTheme="minorHAnsi" w:cstheme="minorHAnsi"/>
                <w:color w:val="FFFFFF"/>
                <w:w w:val="110"/>
                <w:sz w:val="20"/>
                <w:szCs w:val="20"/>
                <w:lang w:val="en"/>
              </w:rPr>
              <w:t>51-75</w:t>
            </w:r>
          </w:p>
        </w:tc>
        <w:tc>
          <w:tcPr>
            <w:tcW w:w="905" w:type="dxa"/>
            <w:shd w:val="clear" w:color="auto" w:fill="66C9C5"/>
          </w:tcPr>
          <w:p w:rsidR="00BB0F46" w:rsidRPr="00BB0F46" w:rsidRDefault="00BB0F46" w:rsidP="00076F08">
            <w:pPr>
              <w:pStyle w:val="TableParagraph"/>
              <w:ind w:left="81"/>
              <w:rPr>
                <w:rFonts w:asciiTheme="minorHAnsi" w:hAnsiTheme="minorHAnsi" w:cstheme="minorHAnsi"/>
                <w:sz w:val="20"/>
                <w:szCs w:val="20"/>
              </w:rPr>
            </w:pPr>
            <w:r w:rsidRPr="00BB0F46">
              <w:rPr>
                <w:rFonts w:asciiTheme="minorHAnsi" w:hAnsiTheme="minorHAnsi" w:cstheme="minorHAnsi"/>
                <w:color w:val="FFFFFF"/>
                <w:w w:val="110"/>
                <w:sz w:val="20"/>
                <w:szCs w:val="20"/>
                <w:lang w:val="en"/>
              </w:rPr>
              <w:t>76-100</w:t>
            </w:r>
          </w:p>
        </w:tc>
        <w:tc>
          <w:tcPr>
            <w:tcW w:w="907" w:type="dxa"/>
            <w:shd w:val="clear" w:color="auto" w:fill="66C9C5"/>
          </w:tcPr>
          <w:p w:rsidR="00BB0F46" w:rsidRPr="00BB0F46" w:rsidRDefault="00BB0F46" w:rsidP="00076F08">
            <w:pPr>
              <w:pStyle w:val="TableParagraph"/>
              <w:ind w:left="59" w:right="112"/>
              <w:jc w:val="center"/>
              <w:rPr>
                <w:rFonts w:asciiTheme="minorHAnsi" w:hAnsiTheme="minorHAnsi" w:cstheme="minorHAnsi"/>
                <w:sz w:val="20"/>
                <w:szCs w:val="20"/>
              </w:rPr>
            </w:pPr>
            <w:r w:rsidRPr="00BB0F46">
              <w:rPr>
                <w:rFonts w:asciiTheme="minorHAnsi" w:hAnsiTheme="minorHAnsi" w:cstheme="minorHAnsi"/>
                <w:color w:val="FFFFFF"/>
                <w:w w:val="110"/>
                <w:sz w:val="20"/>
                <w:szCs w:val="20"/>
                <w:lang w:val="en"/>
              </w:rPr>
              <w:t>101-150</w:t>
            </w:r>
          </w:p>
        </w:tc>
        <w:tc>
          <w:tcPr>
            <w:tcW w:w="889" w:type="dxa"/>
            <w:shd w:val="clear" w:color="auto" w:fill="66C9C5"/>
          </w:tcPr>
          <w:p w:rsidR="00BB0F46" w:rsidRPr="00BB0F46" w:rsidRDefault="00BB0F46" w:rsidP="00076F08">
            <w:pPr>
              <w:pStyle w:val="TableParagraph"/>
              <w:ind w:left="84" w:right="68"/>
              <w:jc w:val="center"/>
              <w:rPr>
                <w:rFonts w:asciiTheme="minorHAnsi" w:hAnsiTheme="minorHAnsi" w:cstheme="minorHAnsi"/>
                <w:sz w:val="20"/>
                <w:szCs w:val="20"/>
              </w:rPr>
            </w:pPr>
            <w:r w:rsidRPr="00BB0F46">
              <w:rPr>
                <w:rFonts w:asciiTheme="minorHAnsi" w:hAnsiTheme="minorHAnsi" w:cstheme="minorHAnsi"/>
                <w:color w:val="FFFFFF"/>
                <w:w w:val="110"/>
                <w:sz w:val="20"/>
                <w:szCs w:val="20"/>
                <w:lang w:val="en"/>
              </w:rPr>
              <w:t>151-250</w:t>
            </w:r>
          </w:p>
        </w:tc>
        <w:tc>
          <w:tcPr>
            <w:tcW w:w="1049" w:type="dxa"/>
            <w:shd w:val="clear" w:color="auto" w:fill="66C9C5"/>
          </w:tcPr>
          <w:p w:rsidR="00BB0F46" w:rsidRPr="00BB0F46" w:rsidRDefault="00BB0F46" w:rsidP="00BB0F46">
            <w:pPr>
              <w:pStyle w:val="TableParagraph"/>
              <w:ind w:left="97" w:right="85"/>
              <w:jc w:val="center"/>
              <w:rPr>
                <w:rFonts w:asciiTheme="minorHAnsi" w:hAnsiTheme="minorHAnsi" w:cstheme="minorHAnsi"/>
                <w:sz w:val="20"/>
                <w:szCs w:val="20"/>
              </w:rPr>
            </w:pPr>
            <w:r w:rsidRPr="00BB0F46">
              <w:rPr>
                <w:rFonts w:asciiTheme="minorHAnsi" w:hAnsiTheme="minorHAnsi" w:cstheme="minorHAnsi"/>
                <w:color w:val="FFFFFF"/>
                <w:sz w:val="20"/>
                <w:szCs w:val="20"/>
                <w:lang w:val="en"/>
              </w:rPr>
              <w:t>251- Over</w:t>
            </w:r>
          </w:p>
        </w:tc>
        <w:tc>
          <w:tcPr>
            <w:tcW w:w="1025" w:type="dxa"/>
            <w:vMerge/>
            <w:tcBorders>
              <w:top w:val="nil"/>
            </w:tcBorders>
            <w:shd w:val="clear" w:color="auto" w:fill="66C9C5"/>
          </w:tcPr>
          <w:p w:rsidR="00BB0F46" w:rsidRPr="00BB0F46" w:rsidRDefault="00BB0F46" w:rsidP="00076F08">
            <w:pPr>
              <w:rPr>
                <w:rFonts w:cstheme="minorHAnsi"/>
                <w:sz w:val="20"/>
                <w:szCs w:val="20"/>
              </w:rPr>
            </w:pPr>
          </w:p>
        </w:tc>
      </w:tr>
      <w:tr w:rsidR="00BB0F46" w:rsidRPr="00BB0F46" w:rsidTr="00076F08">
        <w:trPr>
          <w:trHeight w:val="300"/>
        </w:trPr>
        <w:tc>
          <w:tcPr>
            <w:tcW w:w="2842" w:type="dxa"/>
          </w:tcPr>
          <w:p w:rsidR="00BB0F46" w:rsidRPr="00BB0F46" w:rsidRDefault="00BB0F46" w:rsidP="00076F08">
            <w:pPr>
              <w:pStyle w:val="TableParagraph"/>
              <w:spacing w:before="38"/>
              <w:ind w:left="88"/>
              <w:rPr>
                <w:rFonts w:asciiTheme="minorHAnsi" w:hAnsiTheme="minorHAnsi" w:cstheme="minorHAnsi"/>
                <w:sz w:val="20"/>
                <w:szCs w:val="20"/>
              </w:rPr>
            </w:pPr>
            <w:r w:rsidRPr="00BB0F46">
              <w:rPr>
                <w:rFonts w:asciiTheme="minorHAnsi" w:hAnsiTheme="minorHAnsi" w:cstheme="minorHAnsi"/>
                <w:color w:val="25282D"/>
                <w:sz w:val="20"/>
                <w:szCs w:val="20"/>
                <w:shd w:val="clear" w:color="auto" w:fill="E1F0F5"/>
              </w:rPr>
              <w:t>Amplifier</w:t>
            </w:r>
          </w:p>
        </w:tc>
        <w:tc>
          <w:tcPr>
            <w:tcW w:w="894" w:type="dxa"/>
          </w:tcPr>
          <w:p w:rsidR="00BB0F46" w:rsidRPr="00BB0F46" w:rsidRDefault="00BB0F46" w:rsidP="00076F08">
            <w:pPr>
              <w:pStyle w:val="TableParagraph"/>
              <w:ind w:right="304"/>
              <w:jc w:val="right"/>
              <w:rPr>
                <w:rFonts w:asciiTheme="minorHAnsi" w:hAnsiTheme="minorHAnsi" w:cstheme="minorHAnsi"/>
                <w:sz w:val="20"/>
                <w:szCs w:val="20"/>
              </w:rPr>
            </w:pPr>
            <w:r w:rsidRPr="00BB0F46">
              <w:rPr>
                <w:rFonts w:asciiTheme="minorHAnsi" w:hAnsiTheme="minorHAnsi" w:cstheme="minorHAnsi"/>
                <w:color w:val="221F1F"/>
                <w:w w:val="108"/>
                <w:sz w:val="20"/>
                <w:szCs w:val="20"/>
                <w:lang w:val="en"/>
              </w:rPr>
              <w:t>1</w:t>
            </w:r>
          </w:p>
        </w:tc>
        <w:tc>
          <w:tcPr>
            <w:tcW w:w="906" w:type="dxa"/>
          </w:tcPr>
          <w:p w:rsidR="00BB0F46" w:rsidRPr="00BB0F46" w:rsidRDefault="00BB0F46" w:rsidP="00076F08">
            <w:pPr>
              <w:pStyle w:val="TableParagraph"/>
              <w:ind w:left="120"/>
              <w:jc w:val="center"/>
              <w:rPr>
                <w:rFonts w:asciiTheme="minorHAnsi" w:hAnsiTheme="minorHAnsi" w:cstheme="minorHAnsi"/>
                <w:sz w:val="20"/>
                <w:szCs w:val="20"/>
              </w:rPr>
            </w:pPr>
            <w:r w:rsidRPr="00BB0F46">
              <w:rPr>
                <w:rFonts w:asciiTheme="minorHAnsi" w:hAnsiTheme="minorHAnsi" w:cstheme="minorHAnsi"/>
                <w:color w:val="221F1F"/>
                <w:w w:val="108"/>
                <w:sz w:val="20"/>
                <w:szCs w:val="20"/>
                <w:lang w:val="en"/>
              </w:rPr>
              <w:t>2</w:t>
            </w:r>
          </w:p>
        </w:tc>
        <w:tc>
          <w:tcPr>
            <w:tcW w:w="905" w:type="dxa"/>
          </w:tcPr>
          <w:p w:rsidR="00BB0F46" w:rsidRPr="00BB0F46" w:rsidRDefault="00BB0F46" w:rsidP="00076F08">
            <w:pPr>
              <w:pStyle w:val="TableParagraph"/>
              <w:ind w:left="18"/>
              <w:jc w:val="center"/>
              <w:rPr>
                <w:rFonts w:asciiTheme="minorHAnsi" w:hAnsiTheme="minorHAnsi" w:cstheme="minorHAnsi"/>
                <w:sz w:val="20"/>
                <w:szCs w:val="20"/>
              </w:rPr>
            </w:pPr>
            <w:r w:rsidRPr="00BB0F46">
              <w:rPr>
                <w:rFonts w:asciiTheme="minorHAnsi" w:hAnsiTheme="minorHAnsi" w:cstheme="minorHAnsi"/>
                <w:color w:val="221F1F"/>
                <w:w w:val="108"/>
                <w:sz w:val="20"/>
                <w:szCs w:val="20"/>
                <w:lang w:val="en"/>
              </w:rPr>
              <w:t>2</w:t>
            </w:r>
          </w:p>
        </w:tc>
        <w:tc>
          <w:tcPr>
            <w:tcW w:w="907" w:type="dxa"/>
          </w:tcPr>
          <w:p w:rsidR="00BB0F46" w:rsidRPr="00BB0F46" w:rsidRDefault="00BB0F46" w:rsidP="00076F08">
            <w:pPr>
              <w:pStyle w:val="TableParagraph"/>
              <w:ind w:left="16"/>
              <w:jc w:val="center"/>
              <w:rPr>
                <w:rFonts w:asciiTheme="minorHAnsi" w:hAnsiTheme="minorHAnsi" w:cstheme="minorHAnsi"/>
                <w:sz w:val="20"/>
                <w:szCs w:val="20"/>
              </w:rPr>
            </w:pPr>
            <w:r w:rsidRPr="00BB0F46">
              <w:rPr>
                <w:rFonts w:asciiTheme="minorHAnsi" w:hAnsiTheme="minorHAnsi" w:cstheme="minorHAnsi"/>
                <w:color w:val="221F1F"/>
                <w:w w:val="108"/>
                <w:sz w:val="20"/>
                <w:szCs w:val="20"/>
                <w:lang w:val="en"/>
              </w:rPr>
              <w:t>1</w:t>
            </w:r>
          </w:p>
        </w:tc>
        <w:tc>
          <w:tcPr>
            <w:tcW w:w="889" w:type="dxa"/>
          </w:tcPr>
          <w:p w:rsidR="00BB0F46" w:rsidRPr="00BB0F46" w:rsidRDefault="00BB0F46" w:rsidP="00076F08">
            <w:pPr>
              <w:pStyle w:val="TableParagraph"/>
              <w:ind w:left="17"/>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1049" w:type="dxa"/>
          </w:tcPr>
          <w:p w:rsidR="00BB0F46" w:rsidRPr="00BB0F46" w:rsidRDefault="00BB0F46" w:rsidP="00076F08">
            <w:pPr>
              <w:pStyle w:val="TableParagraph"/>
              <w:ind w:left="13"/>
              <w:jc w:val="center"/>
              <w:rPr>
                <w:rFonts w:asciiTheme="minorHAnsi" w:hAnsiTheme="minorHAnsi" w:cstheme="minorHAnsi"/>
                <w:sz w:val="20"/>
                <w:szCs w:val="20"/>
              </w:rPr>
            </w:pPr>
            <w:r w:rsidRPr="00BB0F46">
              <w:rPr>
                <w:rFonts w:asciiTheme="minorHAnsi" w:hAnsiTheme="minorHAnsi" w:cstheme="minorHAnsi"/>
                <w:color w:val="221F1F"/>
                <w:w w:val="108"/>
                <w:sz w:val="20"/>
                <w:szCs w:val="20"/>
                <w:lang w:val="en"/>
              </w:rPr>
              <w:t>1</w:t>
            </w:r>
          </w:p>
        </w:tc>
        <w:tc>
          <w:tcPr>
            <w:tcW w:w="1025" w:type="dxa"/>
          </w:tcPr>
          <w:p w:rsidR="00BB0F46" w:rsidRPr="00BB0F46" w:rsidRDefault="00BB0F46" w:rsidP="00076F08">
            <w:pPr>
              <w:pStyle w:val="TableParagraph"/>
              <w:ind w:right="346"/>
              <w:jc w:val="right"/>
              <w:rPr>
                <w:rFonts w:asciiTheme="minorHAnsi" w:hAnsiTheme="minorHAnsi" w:cstheme="minorHAnsi"/>
                <w:sz w:val="20"/>
                <w:szCs w:val="20"/>
              </w:rPr>
            </w:pPr>
            <w:r w:rsidRPr="00BB0F46">
              <w:rPr>
                <w:rFonts w:asciiTheme="minorHAnsi" w:hAnsiTheme="minorHAnsi" w:cstheme="minorHAnsi"/>
                <w:color w:val="221F1F"/>
                <w:w w:val="108"/>
                <w:sz w:val="20"/>
                <w:szCs w:val="20"/>
                <w:lang w:val="en"/>
              </w:rPr>
              <w:t>7</w:t>
            </w:r>
          </w:p>
        </w:tc>
      </w:tr>
      <w:tr w:rsidR="00BB0F46" w:rsidRPr="00BB0F46" w:rsidTr="00076F08">
        <w:trPr>
          <w:trHeight w:val="360"/>
        </w:trPr>
        <w:tc>
          <w:tcPr>
            <w:tcW w:w="2842" w:type="dxa"/>
            <w:shd w:val="clear" w:color="auto" w:fill="F3FFFB"/>
          </w:tcPr>
          <w:p w:rsidR="00BB0F46" w:rsidRPr="00BB0F46" w:rsidRDefault="00BB0F46" w:rsidP="00076F08">
            <w:pPr>
              <w:pStyle w:val="TableParagraph"/>
              <w:spacing w:before="47"/>
              <w:ind w:left="93"/>
              <w:rPr>
                <w:rFonts w:asciiTheme="minorHAnsi" w:hAnsiTheme="minorHAnsi" w:cstheme="minorHAnsi"/>
                <w:sz w:val="20"/>
                <w:szCs w:val="20"/>
              </w:rPr>
            </w:pPr>
            <w:r w:rsidRPr="00BB0F46">
              <w:rPr>
                <w:rFonts w:asciiTheme="minorHAnsi" w:hAnsiTheme="minorHAnsi" w:cstheme="minorHAnsi"/>
                <w:color w:val="221F1F"/>
                <w:sz w:val="20"/>
                <w:szCs w:val="20"/>
                <w:lang w:val="en"/>
              </w:rPr>
              <w:t>Class</w:t>
            </w:r>
          </w:p>
        </w:tc>
        <w:tc>
          <w:tcPr>
            <w:tcW w:w="894" w:type="dxa"/>
            <w:shd w:val="clear" w:color="auto" w:fill="F3FFFB"/>
          </w:tcPr>
          <w:p w:rsidR="00BB0F46" w:rsidRPr="00BB0F46" w:rsidRDefault="00BB0F46" w:rsidP="00076F08">
            <w:pPr>
              <w:pStyle w:val="TableParagraph"/>
              <w:spacing w:before="49"/>
              <w:ind w:right="280"/>
              <w:jc w:val="right"/>
              <w:rPr>
                <w:rFonts w:asciiTheme="minorHAnsi" w:hAnsiTheme="minorHAnsi" w:cstheme="minorHAnsi"/>
                <w:sz w:val="20"/>
                <w:szCs w:val="20"/>
              </w:rPr>
            </w:pPr>
            <w:r w:rsidRPr="00BB0F46">
              <w:rPr>
                <w:rFonts w:asciiTheme="minorHAnsi" w:hAnsiTheme="minorHAnsi" w:cstheme="minorHAnsi"/>
                <w:color w:val="221F1F"/>
                <w:w w:val="105"/>
                <w:sz w:val="20"/>
                <w:szCs w:val="20"/>
                <w:lang w:val="en"/>
              </w:rPr>
              <w:t>107</w:t>
            </w:r>
          </w:p>
        </w:tc>
        <w:tc>
          <w:tcPr>
            <w:tcW w:w="906" w:type="dxa"/>
            <w:shd w:val="clear" w:color="auto" w:fill="F3FFFB"/>
          </w:tcPr>
          <w:p w:rsidR="00BB0F46" w:rsidRPr="00BB0F46" w:rsidRDefault="00BB0F46" w:rsidP="00076F08">
            <w:pPr>
              <w:pStyle w:val="TableParagraph"/>
              <w:spacing w:before="49"/>
              <w:ind w:left="337" w:right="320"/>
              <w:jc w:val="center"/>
              <w:rPr>
                <w:rFonts w:asciiTheme="minorHAnsi" w:hAnsiTheme="minorHAnsi" w:cstheme="minorHAnsi"/>
                <w:sz w:val="20"/>
                <w:szCs w:val="20"/>
              </w:rPr>
            </w:pPr>
            <w:r w:rsidRPr="00BB0F46">
              <w:rPr>
                <w:rFonts w:asciiTheme="minorHAnsi" w:hAnsiTheme="minorHAnsi" w:cstheme="minorHAnsi"/>
                <w:color w:val="221F1F"/>
                <w:w w:val="110"/>
                <w:sz w:val="20"/>
                <w:szCs w:val="20"/>
                <w:lang w:val="en"/>
              </w:rPr>
              <w:t>17</w:t>
            </w:r>
          </w:p>
        </w:tc>
        <w:tc>
          <w:tcPr>
            <w:tcW w:w="905" w:type="dxa"/>
            <w:shd w:val="clear" w:color="auto" w:fill="F3FFFB"/>
          </w:tcPr>
          <w:p w:rsidR="00BB0F46" w:rsidRPr="00BB0F46" w:rsidRDefault="00BB0F46" w:rsidP="00076F08">
            <w:pPr>
              <w:pStyle w:val="TableParagraph"/>
              <w:spacing w:before="49"/>
              <w:ind w:left="18"/>
              <w:jc w:val="center"/>
              <w:rPr>
                <w:rFonts w:asciiTheme="minorHAnsi" w:hAnsiTheme="minorHAnsi" w:cstheme="minorHAnsi"/>
                <w:sz w:val="20"/>
                <w:szCs w:val="20"/>
              </w:rPr>
            </w:pPr>
            <w:r w:rsidRPr="00BB0F46">
              <w:rPr>
                <w:rFonts w:asciiTheme="minorHAnsi" w:hAnsiTheme="minorHAnsi" w:cstheme="minorHAnsi"/>
                <w:color w:val="221F1F"/>
                <w:w w:val="108"/>
                <w:sz w:val="20"/>
                <w:szCs w:val="20"/>
                <w:lang w:val="en"/>
              </w:rPr>
              <w:t>2</w:t>
            </w:r>
          </w:p>
        </w:tc>
        <w:tc>
          <w:tcPr>
            <w:tcW w:w="907" w:type="dxa"/>
            <w:shd w:val="clear" w:color="auto" w:fill="F3FFFB"/>
          </w:tcPr>
          <w:p w:rsidR="00BB0F46" w:rsidRPr="00BB0F46" w:rsidRDefault="00BB0F46" w:rsidP="00076F08">
            <w:pPr>
              <w:pStyle w:val="TableParagraph"/>
              <w:spacing w:before="49"/>
              <w:ind w:left="17"/>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889" w:type="dxa"/>
            <w:shd w:val="clear" w:color="auto" w:fill="F3FFFB"/>
          </w:tcPr>
          <w:p w:rsidR="00BB0F46" w:rsidRPr="00BB0F46" w:rsidRDefault="00BB0F46" w:rsidP="00076F08">
            <w:pPr>
              <w:pStyle w:val="TableParagraph"/>
              <w:spacing w:before="49"/>
              <w:ind w:left="17"/>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1049" w:type="dxa"/>
            <w:shd w:val="clear" w:color="auto" w:fill="F3FFFB"/>
          </w:tcPr>
          <w:p w:rsidR="00BB0F46" w:rsidRPr="00BB0F46" w:rsidRDefault="00BB0F46" w:rsidP="00076F08">
            <w:pPr>
              <w:pStyle w:val="TableParagraph"/>
              <w:spacing w:before="49"/>
              <w:ind w:left="14"/>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1025" w:type="dxa"/>
            <w:shd w:val="clear" w:color="auto" w:fill="F3FFFB"/>
          </w:tcPr>
          <w:p w:rsidR="00BB0F46" w:rsidRPr="00BB0F46" w:rsidRDefault="00BB0F46" w:rsidP="00076F08">
            <w:pPr>
              <w:pStyle w:val="TableParagraph"/>
              <w:spacing w:before="49"/>
              <w:ind w:right="353"/>
              <w:jc w:val="right"/>
              <w:rPr>
                <w:rFonts w:asciiTheme="minorHAnsi" w:hAnsiTheme="minorHAnsi" w:cstheme="minorHAnsi"/>
                <w:sz w:val="20"/>
                <w:szCs w:val="20"/>
              </w:rPr>
            </w:pPr>
            <w:r w:rsidRPr="00BB0F46">
              <w:rPr>
                <w:rFonts w:asciiTheme="minorHAnsi" w:hAnsiTheme="minorHAnsi" w:cstheme="minorHAnsi"/>
                <w:color w:val="221F1F"/>
                <w:sz w:val="20"/>
                <w:szCs w:val="20"/>
                <w:lang w:val="en"/>
              </w:rPr>
              <w:t>126</w:t>
            </w:r>
          </w:p>
        </w:tc>
      </w:tr>
      <w:tr w:rsidR="00BB0F46" w:rsidRPr="00BB0F46" w:rsidTr="00076F08">
        <w:trPr>
          <w:trHeight w:val="280"/>
        </w:trPr>
        <w:tc>
          <w:tcPr>
            <w:tcW w:w="2842" w:type="dxa"/>
          </w:tcPr>
          <w:p w:rsidR="00BB0F46" w:rsidRPr="00BB0F46" w:rsidRDefault="00BB0F46" w:rsidP="00076F08">
            <w:pPr>
              <w:pStyle w:val="TableParagraph"/>
              <w:spacing w:before="37"/>
              <w:ind w:left="88"/>
              <w:rPr>
                <w:rFonts w:asciiTheme="minorHAnsi" w:hAnsiTheme="minorHAnsi" w:cstheme="minorHAnsi"/>
                <w:sz w:val="20"/>
                <w:szCs w:val="20"/>
              </w:rPr>
            </w:pPr>
            <w:r w:rsidRPr="00BB0F46">
              <w:rPr>
                <w:rFonts w:asciiTheme="minorHAnsi" w:hAnsiTheme="minorHAnsi" w:cstheme="minorHAnsi"/>
                <w:color w:val="221F1F"/>
                <w:sz w:val="20"/>
                <w:szCs w:val="20"/>
                <w:lang w:val="en"/>
              </w:rPr>
              <w:t>Computer Labs</w:t>
            </w:r>
          </w:p>
        </w:tc>
        <w:tc>
          <w:tcPr>
            <w:tcW w:w="894" w:type="dxa"/>
          </w:tcPr>
          <w:p w:rsidR="00BB0F46" w:rsidRPr="00BB0F46" w:rsidRDefault="00BB0F46" w:rsidP="00076F08">
            <w:pPr>
              <w:pStyle w:val="TableParagraph"/>
              <w:ind w:right="304"/>
              <w:jc w:val="right"/>
              <w:rPr>
                <w:rFonts w:asciiTheme="minorHAnsi" w:hAnsiTheme="minorHAnsi" w:cstheme="minorHAnsi"/>
                <w:sz w:val="20"/>
                <w:szCs w:val="20"/>
              </w:rPr>
            </w:pPr>
            <w:r w:rsidRPr="00BB0F46">
              <w:rPr>
                <w:rFonts w:asciiTheme="minorHAnsi" w:hAnsiTheme="minorHAnsi" w:cstheme="minorHAnsi"/>
                <w:color w:val="221F1F"/>
                <w:w w:val="105"/>
                <w:sz w:val="20"/>
                <w:szCs w:val="20"/>
                <w:lang w:val="en"/>
              </w:rPr>
              <w:t>17</w:t>
            </w:r>
          </w:p>
        </w:tc>
        <w:tc>
          <w:tcPr>
            <w:tcW w:w="906" w:type="dxa"/>
          </w:tcPr>
          <w:p w:rsidR="00BB0F46" w:rsidRPr="00BB0F46" w:rsidRDefault="00BB0F46" w:rsidP="00076F08">
            <w:pPr>
              <w:pStyle w:val="TableParagraph"/>
              <w:ind w:left="68"/>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905" w:type="dxa"/>
          </w:tcPr>
          <w:p w:rsidR="00BB0F46" w:rsidRPr="00BB0F46" w:rsidRDefault="00BB0F46" w:rsidP="00076F08">
            <w:pPr>
              <w:pStyle w:val="TableParagraph"/>
              <w:ind w:left="19"/>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907" w:type="dxa"/>
          </w:tcPr>
          <w:p w:rsidR="00BB0F46" w:rsidRPr="00BB0F46" w:rsidRDefault="00BB0F46" w:rsidP="00076F08">
            <w:pPr>
              <w:pStyle w:val="TableParagraph"/>
              <w:ind w:left="17"/>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889" w:type="dxa"/>
          </w:tcPr>
          <w:p w:rsidR="00BB0F46" w:rsidRPr="00BB0F46" w:rsidRDefault="00BB0F46" w:rsidP="00076F08">
            <w:pPr>
              <w:pStyle w:val="TableParagraph"/>
              <w:ind w:left="17"/>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1049" w:type="dxa"/>
          </w:tcPr>
          <w:p w:rsidR="00BB0F46" w:rsidRPr="00BB0F46" w:rsidRDefault="00BB0F46" w:rsidP="00076F08">
            <w:pPr>
              <w:pStyle w:val="TableParagraph"/>
              <w:ind w:left="14"/>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1025" w:type="dxa"/>
          </w:tcPr>
          <w:p w:rsidR="00BB0F46" w:rsidRPr="00BB0F46" w:rsidRDefault="00BB0F46" w:rsidP="00076F08">
            <w:pPr>
              <w:pStyle w:val="TableParagraph"/>
              <w:ind w:right="374"/>
              <w:jc w:val="right"/>
              <w:rPr>
                <w:rFonts w:asciiTheme="minorHAnsi" w:hAnsiTheme="minorHAnsi" w:cstheme="minorHAnsi"/>
                <w:sz w:val="20"/>
                <w:szCs w:val="20"/>
              </w:rPr>
            </w:pPr>
            <w:r w:rsidRPr="00BB0F46">
              <w:rPr>
                <w:rFonts w:asciiTheme="minorHAnsi" w:hAnsiTheme="minorHAnsi" w:cstheme="minorHAnsi"/>
                <w:color w:val="221F1F"/>
                <w:sz w:val="20"/>
                <w:szCs w:val="20"/>
                <w:lang w:val="en"/>
              </w:rPr>
              <w:t>17</w:t>
            </w:r>
          </w:p>
        </w:tc>
      </w:tr>
      <w:tr w:rsidR="00BB0F46" w:rsidRPr="00BB0F46" w:rsidTr="00076F08">
        <w:trPr>
          <w:trHeight w:val="340"/>
        </w:trPr>
        <w:tc>
          <w:tcPr>
            <w:tcW w:w="2842" w:type="dxa"/>
            <w:shd w:val="clear" w:color="auto" w:fill="F3FFFB"/>
          </w:tcPr>
          <w:p w:rsidR="00BB0F46" w:rsidRPr="00BB0F46" w:rsidRDefault="00BB0F46" w:rsidP="00BB0F46">
            <w:pPr>
              <w:pStyle w:val="TableParagraph"/>
              <w:spacing w:before="48"/>
              <w:ind w:left="93"/>
              <w:rPr>
                <w:rFonts w:asciiTheme="minorHAnsi" w:hAnsiTheme="minorHAnsi" w:cstheme="minorHAnsi"/>
                <w:sz w:val="20"/>
                <w:szCs w:val="20"/>
              </w:rPr>
            </w:pPr>
            <w:r w:rsidRPr="00BB0F46">
              <w:rPr>
                <w:rFonts w:asciiTheme="minorHAnsi" w:hAnsiTheme="minorHAnsi" w:cstheme="minorHAnsi"/>
                <w:color w:val="221F1F"/>
                <w:sz w:val="20"/>
                <w:szCs w:val="20"/>
                <w:lang w:val="en"/>
              </w:rPr>
              <w:t>Research Laboratories</w:t>
            </w:r>
          </w:p>
        </w:tc>
        <w:tc>
          <w:tcPr>
            <w:tcW w:w="894" w:type="dxa"/>
            <w:shd w:val="clear" w:color="auto" w:fill="F3FFFB"/>
          </w:tcPr>
          <w:p w:rsidR="00BB0F46" w:rsidRPr="00BB0F46" w:rsidRDefault="00BB0F46" w:rsidP="00076F08">
            <w:pPr>
              <w:pStyle w:val="TableParagraph"/>
              <w:spacing w:before="50"/>
              <w:ind w:right="280"/>
              <w:jc w:val="right"/>
              <w:rPr>
                <w:rFonts w:asciiTheme="minorHAnsi" w:hAnsiTheme="minorHAnsi" w:cstheme="minorHAnsi"/>
                <w:sz w:val="20"/>
                <w:szCs w:val="20"/>
              </w:rPr>
            </w:pPr>
            <w:r w:rsidRPr="00BB0F46">
              <w:rPr>
                <w:rFonts w:asciiTheme="minorHAnsi" w:hAnsiTheme="minorHAnsi" w:cstheme="minorHAnsi"/>
                <w:color w:val="221F1F"/>
                <w:w w:val="105"/>
                <w:sz w:val="20"/>
                <w:szCs w:val="20"/>
                <w:lang w:val="en"/>
              </w:rPr>
              <w:t>123</w:t>
            </w:r>
          </w:p>
        </w:tc>
        <w:tc>
          <w:tcPr>
            <w:tcW w:w="906" w:type="dxa"/>
            <w:shd w:val="clear" w:color="auto" w:fill="F3FFFB"/>
          </w:tcPr>
          <w:p w:rsidR="00BB0F46" w:rsidRPr="00BB0F46" w:rsidRDefault="00BB0F46" w:rsidP="00076F08">
            <w:pPr>
              <w:pStyle w:val="TableParagraph"/>
              <w:spacing w:before="50"/>
              <w:ind w:left="68"/>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905" w:type="dxa"/>
            <w:shd w:val="clear" w:color="auto" w:fill="F3FFFB"/>
          </w:tcPr>
          <w:p w:rsidR="00BB0F46" w:rsidRPr="00BB0F46" w:rsidRDefault="00BB0F46" w:rsidP="00076F08">
            <w:pPr>
              <w:pStyle w:val="TableParagraph"/>
              <w:spacing w:before="50"/>
              <w:ind w:left="18"/>
              <w:jc w:val="center"/>
              <w:rPr>
                <w:rFonts w:asciiTheme="minorHAnsi" w:hAnsiTheme="minorHAnsi" w:cstheme="minorHAnsi"/>
                <w:sz w:val="20"/>
                <w:szCs w:val="20"/>
              </w:rPr>
            </w:pPr>
            <w:r w:rsidRPr="00BB0F46">
              <w:rPr>
                <w:rFonts w:asciiTheme="minorHAnsi" w:hAnsiTheme="minorHAnsi" w:cstheme="minorHAnsi"/>
                <w:color w:val="221F1F"/>
                <w:w w:val="108"/>
                <w:sz w:val="20"/>
                <w:szCs w:val="20"/>
                <w:lang w:val="en"/>
              </w:rPr>
              <w:t>1</w:t>
            </w:r>
          </w:p>
        </w:tc>
        <w:tc>
          <w:tcPr>
            <w:tcW w:w="907" w:type="dxa"/>
            <w:shd w:val="clear" w:color="auto" w:fill="F3FFFB"/>
          </w:tcPr>
          <w:p w:rsidR="00BB0F46" w:rsidRPr="00BB0F46" w:rsidRDefault="00BB0F46" w:rsidP="00076F08">
            <w:pPr>
              <w:pStyle w:val="TableParagraph"/>
              <w:spacing w:before="50"/>
              <w:ind w:left="17"/>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889" w:type="dxa"/>
            <w:shd w:val="clear" w:color="auto" w:fill="F3FFFB"/>
          </w:tcPr>
          <w:p w:rsidR="00BB0F46" w:rsidRPr="00BB0F46" w:rsidRDefault="00BB0F46" w:rsidP="00076F08">
            <w:pPr>
              <w:pStyle w:val="TableParagraph"/>
              <w:spacing w:before="50"/>
              <w:ind w:left="17"/>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1049" w:type="dxa"/>
            <w:shd w:val="clear" w:color="auto" w:fill="F3FFFB"/>
          </w:tcPr>
          <w:p w:rsidR="00BB0F46" w:rsidRPr="00BB0F46" w:rsidRDefault="00BB0F46" w:rsidP="00076F08">
            <w:pPr>
              <w:pStyle w:val="TableParagraph"/>
              <w:spacing w:before="50"/>
              <w:ind w:left="14"/>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1025" w:type="dxa"/>
            <w:shd w:val="clear" w:color="auto" w:fill="F3FFFB"/>
          </w:tcPr>
          <w:p w:rsidR="00BB0F46" w:rsidRPr="00BB0F46" w:rsidRDefault="00BB0F46" w:rsidP="00076F08">
            <w:pPr>
              <w:pStyle w:val="TableParagraph"/>
              <w:spacing w:before="50"/>
              <w:ind w:right="353"/>
              <w:jc w:val="right"/>
              <w:rPr>
                <w:rFonts w:asciiTheme="minorHAnsi" w:hAnsiTheme="minorHAnsi" w:cstheme="minorHAnsi"/>
                <w:sz w:val="20"/>
                <w:szCs w:val="20"/>
              </w:rPr>
            </w:pPr>
            <w:r w:rsidRPr="00BB0F46">
              <w:rPr>
                <w:rFonts w:asciiTheme="minorHAnsi" w:hAnsiTheme="minorHAnsi" w:cstheme="minorHAnsi"/>
                <w:color w:val="221F1F"/>
                <w:sz w:val="20"/>
                <w:szCs w:val="20"/>
                <w:lang w:val="en"/>
              </w:rPr>
              <w:t>124</w:t>
            </w:r>
          </w:p>
        </w:tc>
      </w:tr>
      <w:tr w:rsidR="00BB0F46" w:rsidRPr="00BB0F46" w:rsidTr="00076F08">
        <w:trPr>
          <w:trHeight w:val="320"/>
        </w:trPr>
        <w:tc>
          <w:tcPr>
            <w:tcW w:w="2842" w:type="dxa"/>
          </w:tcPr>
          <w:p w:rsidR="00BB0F46" w:rsidRPr="00BB0F46" w:rsidRDefault="00BB0F46" w:rsidP="00076F08">
            <w:pPr>
              <w:pStyle w:val="TableParagraph"/>
              <w:spacing w:before="38"/>
              <w:ind w:left="88"/>
              <w:rPr>
                <w:rFonts w:asciiTheme="minorHAnsi" w:hAnsiTheme="minorHAnsi" w:cstheme="minorHAnsi"/>
                <w:sz w:val="20"/>
                <w:szCs w:val="20"/>
              </w:rPr>
            </w:pPr>
            <w:r w:rsidRPr="00BB0F46">
              <w:rPr>
                <w:rFonts w:asciiTheme="minorHAnsi" w:hAnsiTheme="minorHAnsi" w:cstheme="minorHAnsi"/>
                <w:color w:val="221F1F"/>
                <w:sz w:val="20"/>
                <w:szCs w:val="20"/>
                <w:lang w:val="en"/>
              </w:rPr>
              <w:t>Meeting Rooms</w:t>
            </w:r>
          </w:p>
        </w:tc>
        <w:tc>
          <w:tcPr>
            <w:tcW w:w="894" w:type="dxa"/>
          </w:tcPr>
          <w:p w:rsidR="00BB0F46" w:rsidRPr="00BB0F46" w:rsidRDefault="00BB0F46" w:rsidP="00076F08">
            <w:pPr>
              <w:pStyle w:val="TableParagraph"/>
              <w:ind w:right="304"/>
              <w:jc w:val="right"/>
              <w:rPr>
                <w:rFonts w:asciiTheme="minorHAnsi" w:hAnsiTheme="minorHAnsi" w:cstheme="minorHAnsi"/>
                <w:sz w:val="20"/>
                <w:szCs w:val="20"/>
              </w:rPr>
            </w:pPr>
            <w:r w:rsidRPr="00BB0F46">
              <w:rPr>
                <w:rFonts w:asciiTheme="minorHAnsi" w:hAnsiTheme="minorHAnsi" w:cstheme="minorHAnsi"/>
                <w:color w:val="221F1F"/>
                <w:w w:val="105"/>
                <w:sz w:val="20"/>
                <w:szCs w:val="20"/>
                <w:lang w:val="en"/>
              </w:rPr>
              <w:t>19</w:t>
            </w:r>
          </w:p>
        </w:tc>
        <w:tc>
          <w:tcPr>
            <w:tcW w:w="906" w:type="dxa"/>
          </w:tcPr>
          <w:p w:rsidR="00BB0F46" w:rsidRPr="00BB0F46" w:rsidRDefault="00BB0F46" w:rsidP="00076F08">
            <w:pPr>
              <w:pStyle w:val="TableParagraph"/>
              <w:ind w:left="120"/>
              <w:jc w:val="center"/>
              <w:rPr>
                <w:rFonts w:asciiTheme="minorHAnsi" w:hAnsiTheme="minorHAnsi" w:cstheme="minorHAnsi"/>
                <w:sz w:val="20"/>
                <w:szCs w:val="20"/>
              </w:rPr>
            </w:pPr>
            <w:r w:rsidRPr="00BB0F46">
              <w:rPr>
                <w:rFonts w:asciiTheme="minorHAnsi" w:hAnsiTheme="minorHAnsi" w:cstheme="minorHAnsi"/>
                <w:color w:val="221F1F"/>
                <w:w w:val="108"/>
                <w:sz w:val="20"/>
                <w:szCs w:val="20"/>
                <w:lang w:val="en"/>
              </w:rPr>
              <w:t>1</w:t>
            </w:r>
          </w:p>
        </w:tc>
        <w:tc>
          <w:tcPr>
            <w:tcW w:w="905" w:type="dxa"/>
          </w:tcPr>
          <w:p w:rsidR="00BB0F46" w:rsidRPr="00BB0F46" w:rsidRDefault="00BB0F46" w:rsidP="00076F08">
            <w:pPr>
              <w:pStyle w:val="TableParagraph"/>
              <w:ind w:left="19"/>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907" w:type="dxa"/>
          </w:tcPr>
          <w:p w:rsidR="00BB0F46" w:rsidRPr="00BB0F46" w:rsidRDefault="00BB0F46" w:rsidP="00076F08">
            <w:pPr>
              <w:pStyle w:val="TableParagraph"/>
              <w:ind w:left="17"/>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889" w:type="dxa"/>
          </w:tcPr>
          <w:p w:rsidR="00BB0F46" w:rsidRPr="00BB0F46" w:rsidRDefault="00BB0F46" w:rsidP="00076F08">
            <w:pPr>
              <w:pStyle w:val="TableParagraph"/>
              <w:ind w:left="17"/>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1049" w:type="dxa"/>
          </w:tcPr>
          <w:p w:rsidR="00BB0F46" w:rsidRPr="00BB0F46" w:rsidRDefault="00BB0F46" w:rsidP="00076F08">
            <w:pPr>
              <w:pStyle w:val="TableParagraph"/>
              <w:ind w:left="14"/>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1025" w:type="dxa"/>
          </w:tcPr>
          <w:p w:rsidR="00BB0F46" w:rsidRPr="00BB0F46" w:rsidRDefault="00BB0F46" w:rsidP="00076F08">
            <w:pPr>
              <w:pStyle w:val="TableParagraph"/>
              <w:ind w:right="374"/>
              <w:jc w:val="right"/>
              <w:rPr>
                <w:rFonts w:asciiTheme="minorHAnsi" w:hAnsiTheme="minorHAnsi" w:cstheme="minorHAnsi"/>
                <w:sz w:val="20"/>
                <w:szCs w:val="20"/>
              </w:rPr>
            </w:pPr>
            <w:r w:rsidRPr="00BB0F46">
              <w:rPr>
                <w:rFonts w:asciiTheme="minorHAnsi" w:hAnsiTheme="minorHAnsi" w:cstheme="minorHAnsi"/>
                <w:color w:val="221F1F"/>
                <w:sz w:val="20"/>
                <w:szCs w:val="20"/>
                <w:lang w:val="en"/>
              </w:rPr>
              <w:t>20</w:t>
            </w:r>
          </w:p>
        </w:tc>
      </w:tr>
      <w:tr w:rsidR="00BB0F46" w:rsidRPr="00BB0F46" w:rsidTr="00076F08">
        <w:trPr>
          <w:trHeight w:val="340"/>
        </w:trPr>
        <w:tc>
          <w:tcPr>
            <w:tcW w:w="2842" w:type="dxa"/>
            <w:shd w:val="clear" w:color="auto" w:fill="F3FFFB"/>
          </w:tcPr>
          <w:p w:rsidR="00BB0F46" w:rsidRPr="00BB0F46" w:rsidRDefault="00BB0F46" w:rsidP="00076F08">
            <w:pPr>
              <w:pStyle w:val="TableParagraph"/>
              <w:spacing w:before="47"/>
              <w:ind w:left="93"/>
              <w:rPr>
                <w:rFonts w:asciiTheme="minorHAnsi" w:hAnsiTheme="minorHAnsi" w:cstheme="minorHAnsi"/>
                <w:sz w:val="20"/>
                <w:szCs w:val="20"/>
              </w:rPr>
            </w:pPr>
            <w:r w:rsidRPr="00BB0F46">
              <w:rPr>
                <w:rFonts w:asciiTheme="minorHAnsi" w:hAnsiTheme="minorHAnsi" w:cstheme="minorHAnsi"/>
                <w:color w:val="221F1F"/>
                <w:sz w:val="20"/>
                <w:szCs w:val="20"/>
                <w:lang w:val="en"/>
              </w:rPr>
              <w:t>Conference Hall</w:t>
            </w:r>
          </w:p>
        </w:tc>
        <w:tc>
          <w:tcPr>
            <w:tcW w:w="894" w:type="dxa"/>
            <w:shd w:val="clear" w:color="auto" w:fill="F3FFFB"/>
          </w:tcPr>
          <w:p w:rsidR="00BB0F46" w:rsidRPr="00BB0F46" w:rsidRDefault="00BB0F46" w:rsidP="00076F08">
            <w:pPr>
              <w:pStyle w:val="TableParagraph"/>
              <w:spacing w:before="49"/>
              <w:ind w:right="330"/>
              <w:jc w:val="right"/>
              <w:rPr>
                <w:rFonts w:asciiTheme="minorHAnsi" w:hAnsiTheme="minorHAnsi" w:cstheme="minorHAnsi"/>
                <w:sz w:val="20"/>
                <w:szCs w:val="20"/>
              </w:rPr>
            </w:pPr>
            <w:r w:rsidRPr="00BB0F46">
              <w:rPr>
                <w:rFonts w:asciiTheme="minorHAnsi" w:hAnsiTheme="minorHAnsi" w:cstheme="minorHAnsi"/>
                <w:color w:val="221F1F"/>
                <w:w w:val="108"/>
                <w:sz w:val="20"/>
                <w:szCs w:val="20"/>
                <w:lang w:val="en"/>
              </w:rPr>
              <w:t>5</w:t>
            </w:r>
          </w:p>
        </w:tc>
        <w:tc>
          <w:tcPr>
            <w:tcW w:w="906" w:type="dxa"/>
            <w:shd w:val="clear" w:color="auto" w:fill="F3FFFB"/>
          </w:tcPr>
          <w:p w:rsidR="00BB0F46" w:rsidRPr="00BB0F46" w:rsidRDefault="00BB0F46" w:rsidP="00076F08">
            <w:pPr>
              <w:pStyle w:val="TableParagraph"/>
              <w:spacing w:before="49"/>
              <w:ind w:left="120"/>
              <w:jc w:val="center"/>
              <w:rPr>
                <w:rFonts w:asciiTheme="minorHAnsi" w:hAnsiTheme="minorHAnsi" w:cstheme="minorHAnsi"/>
                <w:sz w:val="20"/>
                <w:szCs w:val="20"/>
              </w:rPr>
            </w:pPr>
            <w:r w:rsidRPr="00BB0F46">
              <w:rPr>
                <w:rFonts w:asciiTheme="minorHAnsi" w:hAnsiTheme="minorHAnsi" w:cstheme="minorHAnsi"/>
                <w:color w:val="221F1F"/>
                <w:w w:val="108"/>
                <w:sz w:val="20"/>
                <w:szCs w:val="20"/>
                <w:lang w:val="en"/>
              </w:rPr>
              <w:t>1</w:t>
            </w:r>
          </w:p>
        </w:tc>
        <w:tc>
          <w:tcPr>
            <w:tcW w:w="905" w:type="dxa"/>
            <w:shd w:val="clear" w:color="auto" w:fill="F3FFFB"/>
          </w:tcPr>
          <w:p w:rsidR="00BB0F46" w:rsidRPr="00BB0F46" w:rsidRDefault="00BB0F46" w:rsidP="00076F08">
            <w:pPr>
              <w:pStyle w:val="TableParagraph"/>
              <w:spacing w:before="49"/>
              <w:ind w:left="18"/>
              <w:jc w:val="center"/>
              <w:rPr>
                <w:rFonts w:asciiTheme="minorHAnsi" w:hAnsiTheme="minorHAnsi" w:cstheme="minorHAnsi"/>
                <w:sz w:val="20"/>
                <w:szCs w:val="20"/>
              </w:rPr>
            </w:pPr>
            <w:r w:rsidRPr="00BB0F46">
              <w:rPr>
                <w:rFonts w:asciiTheme="minorHAnsi" w:hAnsiTheme="minorHAnsi" w:cstheme="minorHAnsi"/>
                <w:color w:val="221F1F"/>
                <w:w w:val="108"/>
                <w:sz w:val="20"/>
                <w:szCs w:val="20"/>
                <w:lang w:val="en"/>
              </w:rPr>
              <w:t>2</w:t>
            </w:r>
          </w:p>
        </w:tc>
        <w:tc>
          <w:tcPr>
            <w:tcW w:w="907" w:type="dxa"/>
            <w:shd w:val="clear" w:color="auto" w:fill="F3FFFB"/>
          </w:tcPr>
          <w:p w:rsidR="00BB0F46" w:rsidRPr="00BB0F46" w:rsidRDefault="00BB0F46" w:rsidP="00076F08">
            <w:pPr>
              <w:pStyle w:val="TableParagraph"/>
              <w:spacing w:before="49"/>
              <w:ind w:left="17"/>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889" w:type="dxa"/>
            <w:shd w:val="clear" w:color="auto" w:fill="F3FFFB"/>
          </w:tcPr>
          <w:p w:rsidR="00BB0F46" w:rsidRPr="00BB0F46" w:rsidRDefault="00BB0F46" w:rsidP="00076F08">
            <w:pPr>
              <w:pStyle w:val="TableParagraph"/>
              <w:spacing w:before="49"/>
              <w:ind w:left="21"/>
              <w:jc w:val="center"/>
              <w:rPr>
                <w:rFonts w:asciiTheme="minorHAnsi" w:hAnsiTheme="minorHAnsi" w:cstheme="minorHAnsi"/>
                <w:sz w:val="20"/>
                <w:szCs w:val="20"/>
              </w:rPr>
            </w:pPr>
            <w:r w:rsidRPr="00BB0F46">
              <w:rPr>
                <w:rFonts w:asciiTheme="minorHAnsi" w:hAnsiTheme="minorHAnsi" w:cstheme="minorHAnsi"/>
                <w:color w:val="221F1F"/>
                <w:w w:val="108"/>
                <w:sz w:val="20"/>
                <w:szCs w:val="20"/>
                <w:lang w:val="en"/>
              </w:rPr>
              <w:t>1</w:t>
            </w:r>
          </w:p>
        </w:tc>
        <w:tc>
          <w:tcPr>
            <w:tcW w:w="1049" w:type="dxa"/>
            <w:shd w:val="clear" w:color="auto" w:fill="F3FFFB"/>
          </w:tcPr>
          <w:p w:rsidR="00BB0F46" w:rsidRPr="00BB0F46" w:rsidRDefault="00BB0F46" w:rsidP="00076F08">
            <w:pPr>
              <w:pStyle w:val="TableParagraph"/>
              <w:spacing w:before="49"/>
              <w:ind w:left="14"/>
              <w:jc w:val="center"/>
              <w:rPr>
                <w:rFonts w:asciiTheme="minorHAnsi" w:hAnsiTheme="minorHAnsi" w:cstheme="minorHAnsi"/>
                <w:sz w:val="20"/>
                <w:szCs w:val="20"/>
              </w:rPr>
            </w:pPr>
            <w:r w:rsidRPr="00BB0F46">
              <w:rPr>
                <w:rFonts w:asciiTheme="minorHAnsi" w:hAnsiTheme="minorHAnsi" w:cstheme="minorHAnsi"/>
                <w:color w:val="221F1F"/>
                <w:w w:val="91"/>
                <w:sz w:val="20"/>
                <w:szCs w:val="20"/>
                <w:lang w:val="en"/>
              </w:rPr>
              <w:t>-</w:t>
            </w:r>
          </w:p>
        </w:tc>
        <w:tc>
          <w:tcPr>
            <w:tcW w:w="1025" w:type="dxa"/>
            <w:shd w:val="clear" w:color="auto" w:fill="F3FFFB"/>
          </w:tcPr>
          <w:p w:rsidR="00BB0F46" w:rsidRPr="00BB0F46" w:rsidRDefault="00BB0F46" w:rsidP="00076F08">
            <w:pPr>
              <w:pStyle w:val="TableParagraph"/>
              <w:spacing w:before="49"/>
              <w:ind w:right="406"/>
              <w:jc w:val="right"/>
              <w:rPr>
                <w:rFonts w:asciiTheme="minorHAnsi" w:hAnsiTheme="minorHAnsi" w:cstheme="minorHAnsi"/>
                <w:sz w:val="20"/>
                <w:szCs w:val="20"/>
              </w:rPr>
            </w:pPr>
            <w:r w:rsidRPr="00BB0F46">
              <w:rPr>
                <w:rFonts w:asciiTheme="minorHAnsi" w:hAnsiTheme="minorHAnsi" w:cstheme="minorHAnsi"/>
                <w:color w:val="221F1F"/>
                <w:w w:val="108"/>
                <w:sz w:val="20"/>
                <w:szCs w:val="20"/>
                <w:lang w:val="en"/>
              </w:rPr>
              <w:t>9</w:t>
            </w:r>
          </w:p>
        </w:tc>
      </w:tr>
    </w:tbl>
    <w:p w:rsidR="002542A6" w:rsidRPr="00552350" w:rsidRDefault="00552350" w:rsidP="002542A6">
      <w:pPr>
        <w:tabs>
          <w:tab w:val="center" w:pos="2731"/>
          <w:tab w:val="center" w:pos="8156"/>
        </w:tabs>
        <w:jc w:val="both"/>
        <w:rPr>
          <w:rFonts w:cstheme="minorHAnsi"/>
          <w:sz w:val="24"/>
          <w:szCs w:val="24"/>
        </w:rPr>
      </w:pPr>
      <w:r>
        <w:rPr>
          <w:rFonts w:cstheme="minorHAnsi"/>
          <w:sz w:val="24"/>
          <w:szCs w:val="24"/>
        </w:rPr>
        <w:br/>
      </w:r>
      <w:r w:rsidR="002542A6" w:rsidRPr="00552350">
        <w:rPr>
          <w:rFonts w:cstheme="minorHAnsi"/>
          <w:sz w:val="24"/>
          <w:szCs w:val="24"/>
        </w:rPr>
        <w:t xml:space="preserve">The Institute Library is a pioneering, innovative library that has realized many firsts in the field of librarianship in </w:t>
      </w:r>
      <w:r w:rsidR="00857464">
        <w:rPr>
          <w:rFonts w:cstheme="minorHAnsi"/>
          <w:sz w:val="24"/>
          <w:szCs w:val="24"/>
        </w:rPr>
        <w:t>Türkiye</w:t>
      </w:r>
      <w:r w:rsidR="002542A6" w:rsidRPr="00552350">
        <w:rPr>
          <w:rFonts w:cstheme="minorHAnsi"/>
          <w:sz w:val="24"/>
          <w:szCs w:val="24"/>
        </w:rPr>
        <w:t xml:space="preserve">. These applications can be listed as the first mobile library website, the first facebook application, the first mobile library catalog browsing application, the use of a smart toolbar, and the ability to search library records in Google books and the world catalog. Our library ranks among the best university libraries in </w:t>
      </w:r>
      <w:r w:rsidR="00857464">
        <w:rPr>
          <w:rFonts w:cstheme="minorHAnsi"/>
          <w:sz w:val="24"/>
          <w:szCs w:val="24"/>
        </w:rPr>
        <w:t>Türkiye</w:t>
      </w:r>
      <w:r w:rsidR="002542A6" w:rsidRPr="00552350">
        <w:rPr>
          <w:rFonts w:cstheme="minorHAnsi"/>
          <w:sz w:val="24"/>
          <w:szCs w:val="24"/>
        </w:rPr>
        <w:t xml:space="preserve"> in terms of its physical conditions and the up-to-dateness of its collections, the information technologies it uses, and the fast and easy access to a rich collection of databases and electronic resources at world standards. In 2008, according to a study conducted by LIBER (European Libraries Association), it was among the 29 best library buildings built in Europe in the last 4 years, including the relevant year. IZTECH Library serves researchers and students as one of the top 10 university libraries with the highest number of database subscriptions.</w:t>
      </w:r>
    </w:p>
    <w:p w:rsidR="002542A6" w:rsidRPr="00552350" w:rsidRDefault="002542A6" w:rsidP="002542A6">
      <w:pPr>
        <w:tabs>
          <w:tab w:val="center" w:pos="2731"/>
          <w:tab w:val="center" w:pos="8156"/>
        </w:tabs>
        <w:jc w:val="both"/>
        <w:rPr>
          <w:rFonts w:cstheme="minorHAnsi"/>
          <w:sz w:val="24"/>
          <w:szCs w:val="24"/>
        </w:rPr>
      </w:pPr>
      <w:r w:rsidRPr="00552350">
        <w:rPr>
          <w:rFonts w:cstheme="minorHAnsi"/>
          <w:sz w:val="24"/>
          <w:szCs w:val="24"/>
        </w:rPr>
        <w:t>Izmir Institute of Technology is the only Turkish partner of the OpenAIRE project, an EU scientific technical infrastructure project designed to help researchers, research managers and project coordinators comply with EU Open Science and Open Access policies. IZTECH Academic Archive System "DSpace@IZTECH", which started to work in June 2013 in connection with the OpenAIRE project, stores all academic resources such as books, articles, theses, dissertations, papers, reports produced within IZTECH in digital environment at international standards and offers them as "Open Access" by paying attention to copyrights in order to increase their impact. Currently, approximately 70% of the scientific studies addressed to IZTECH are shared with the whole world via DSpace@IZTECH as open access. In addition, all publications made by IZTECH researchers and theses prepared by our students are made available on the Library website.</w:t>
      </w:r>
    </w:p>
    <w:p w:rsidR="002542A6" w:rsidRPr="00552350" w:rsidRDefault="002542A6" w:rsidP="002542A6">
      <w:pPr>
        <w:tabs>
          <w:tab w:val="center" w:pos="2731"/>
          <w:tab w:val="center" w:pos="8156"/>
        </w:tabs>
        <w:jc w:val="both"/>
        <w:rPr>
          <w:rFonts w:cstheme="minorHAnsi"/>
          <w:sz w:val="24"/>
          <w:szCs w:val="24"/>
        </w:rPr>
      </w:pPr>
      <w:r w:rsidRPr="00552350">
        <w:rPr>
          <w:rFonts w:cstheme="minorHAnsi"/>
          <w:sz w:val="24"/>
          <w:szCs w:val="24"/>
        </w:rPr>
        <w:t>Meeting and Conference Halls; In the academic units of our Institute, there are 24 meeting halls with a maximum capacity of 50 people, 5 conference halls and 4 conference halls that exceed this capacity. In addition to all kinds of scientific and social activities, weekly movie screenings are also held in the 250-seat multi-purpose conference hall located in the library building. Prof. Dr. Erdal Saygın Amphitheater, named after our Founding Rector, hosts many events such as social and cultural meetings, opening ceremonies, etc.</w:t>
      </w:r>
    </w:p>
    <w:p w:rsidR="002542A6" w:rsidRPr="00552350" w:rsidRDefault="002542A6" w:rsidP="002542A6">
      <w:pPr>
        <w:tabs>
          <w:tab w:val="center" w:pos="2731"/>
          <w:tab w:val="center" w:pos="8156"/>
        </w:tabs>
        <w:jc w:val="both"/>
        <w:rPr>
          <w:rFonts w:cstheme="minorHAnsi"/>
          <w:sz w:val="24"/>
          <w:szCs w:val="24"/>
        </w:rPr>
      </w:pPr>
      <w:r w:rsidRPr="00552350">
        <w:rPr>
          <w:rFonts w:cstheme="minorHAnsi"/>
          <w:sz w:val="24"/>
          <w:szCs w:val="24"/>
        </w:rPr>
        <w:t>Health Facilities are carried out under the Department of Health, Culture and Sports. The Health Center provides dental clinic, emergency response, laboratory and psychological counseling/guidance services. No. 7 IZTECH Family Health Unit serves within the Health Center Building.</w:t>
      </w:r>
    </w:p>
    <w:p w:rsidR="002542A6" w:rsidRPr="00552350" w:rsidRDefault="002542A6" w:rsidP="002542A6">
      <w:pPr>
        <w:tabs>
          <w:tab w:val="center" w:pos="2731"/>
          <w:tab w:val="center" w:pos="8156"/>
        </w:tabs>
        <w:jc w:val="both"/>
        <w:rPr>
          <w:rFonts w:cstheme="minorHAnsi"/>
          <w:sz w:val="24"/>
          <w:szCs w:val="24"/>
        </w:rPr>
      </w:pPr>
      <w:r w:rsidRPr="00552350">
        <w:rPr>
          <w:rFonts w:cstheme="minorHAnsi"/>
          <w:sz w:val="24"/>
          <w:szCs w:val="24"/>
        </w:rPr>
        <w:t xml:space="preserve">Social, Cultural and Sports Facilities; IZTECH Campus was established at the intersection of Çeşme-Karaburun Peninsula, 50 km from Izmir and 15 km from Urla, in an area far from urban settlement. It was aimed to put the facilities offering social life opportunities to students and employees into operation as soon as possible, and in the first stage, the Central Cafeteria and lodgings were put into service in 2002, Student Dormitories in 2005, Sports Hall and outdoor sports facilities in 2008. Lunch service is provided to the staff and students of our Institute in the central cafeteria with a capacity of 5000 people. There are eight administrative-academic unit canteens and three cafeterias with a total area of 8806 m2 that serve students, staff and guests and are </w:t>
      </w:r>
      <w:r w:rsidRPr="00552350">
        <w:rPr>
          <w:rFonts w:cstheme="minorHAnsi"/>
          <w:sz w:val="24"/>
          <w:szCs w:val="24"/>
        </w:rPr>
        <w:lastRenderedPageBreak/>
        <w:t>operated by renting. In addition, there are student dormitories with a capacity of 1032 people affiliated to the Credit Dormitories Institution.</w:t>
      </w:r>
    </w:p>
    <w:p w:rsidR="002542A6" w:rsidRPr="00552350" w:rsidRDefault="002542A6" w:rsidP="002542A6">
      <w:pPr>
        <w:tabs>
          <w:tab w:val="center" w:pos="2731"/>
          <w:tab w:val="center" w:pos="8156"/>
        </w:tabs>
        <w:jc w:val="both"/>
        <w:rPr>
          <w:rFonts w:cstheme="minorHAnsi"/>
          <w:sz w:val="24"/>
          <w:szCs w:val="24"/>
        </w:rPr>
      </w:pPr>
      <w:r w:rsidRPr="00552350">
        <w:rPr>
          <w:rFonts w:cstheme="minorHAnsi"/>
          <w:sz w:val="24"/>
          <w:szCs w:val="24"/>
        </w:rPr>
        <w:t>Indoor and outdoor sports facilities are available on the IZTECH Campus. There is a 2000-seat capacity indoor sports hall and outdoor sports fields consisting of tennis, wall tennis, mini golf course, mini carpet football field and basketball courts. The seaside location of the campus close to Gülbahçe Bay and the climate and natural texture of the Çeşme-Karaburun Peninsula increase the opportunities for students to practice open sea sports such as sailing, surfing, kite-surfing, etc. In addition, the 35,000 hectares of the campus offers students the opportunity to get to know the geography they live in by hiking or cycling. A semi-Olympic swimming pool with a capacity of 265 spectators was put into service in 2015, increasing the sporting opportunities for students and staff.</w:t>
      </w:r>
    </w:p>
    <w:p w:rsidR="002542A6" w:rsidRPr="00552350" w:rsidRDefault="002542A6" w:rsidP="002542A6">
      <w:pPr>
        <w:tabs>
          <w:tab w:val="center" w:pos="2731"/>
          <w:tab w:val="center" w:pos="8156"/>
        </w:tabs>
        <w:jc w:val="both"/>
        <w:rPr>
          <w:rFonts w:cstheme="minorHAnsi"/>
          <w:sz w:val="24"/>
          <w:szCs w:val="24"/>
        </w:rPr>
      </w:pPr>
      <w:r w:rsidRPr="00552350">
        <w:rPr>
          <w:rFonts w:cstheme="minorHAnsi"/>
          <w:sz w:val="24"/>
          <w:szCs w:val="24"/>
        </w:rPr>
        <w:t>After the completion of the first phase of construction in the living areas, in accordance with the vision of "Living Campus", the Living Center with an area of 18,554 m² was put into service in 2014. In the section that provides social life opportunities for students and staff, there are equipment such as restaurants, stationery stores, cafes, etc., and in the other section, which serves as a guesthouse, accommodation is provided for 625 student.</w:t>
      </w:r>
    </w:p>
    <w:p w:rsidR="002542A6" w:rsidRPr="00552350" w:rsidRDefault="002542A6" w:rsidP="002542A6">
      <w:pPr>
        <w:tabs>
          <w:tab w:val="center" w:pos="2731"/>
          <w:tab w:val="center" w:pos="8156"/>
        </w:tabs>
        <w:jc w:val="both"/>
        <w:rPr>
          <w:rFonts w:cstheme="minorHAnsi"/>
          <w:sz w:val="24"/>
          <w:szCs w:val="24"/>
        </w:rPr>
      </w:pPr>
      <w:r w:rsidRPr="00552350">
        <w:rPr>
          <w:rFonts w:cstheme="minorHAnsi"/>
          <w:sz w:val="24"/>
          <w:szCs w:val="24"/>
        </w:rPr>
        <w:t>IZTECH Unit without Barriers has been in operation since 2011. The aim of the unit is to minimize the difficulties encountered by our disabled students on campus and in dormitory life during their education; to support their equal participation in education, training, social life and cultural areas. Application to IZTECH without Barriers is on a voluntary basis. Studies on the subject have started to be carried out in the designated support areas, and the Department of Construction and Technical Affairs is working on "Creating a student-friendly learning environment" (building ramps, disabled toilets, measures for the visually impaired, etc.).</w:t>
      </w:r>
    </w:p>
    <w:p w:rsidR="00802B24" w:rsidRPr="00552350" w:rsidRDefault="00802B24" w:rsidP="002542A6">
      <w:pPr>
        <w:tabs>
          <w:tab w:val="center" w:pos="2731"/>
          <w:tab w:val="center" w:pos="8156"/>
        </w:tabs>
        <w:jc w:val="both"/>
        <w:rPr>
          <w:rFonts w:cstheme="minorHAnsi"/>
          <w:b/>
          <w:sz w:val="24"/>
          <w:szCs w:val="24"/>
        </w:rPr>
      </w:pPr>
      <w:r w:rsidRPr="00552350">
        <w:rPr>
          <w:rFonts w:cstheme="minorHAnsi"/>
          <w:b/>
          <w:sz w:val="24"/>
          <w:szCs w:val="24"/>
        </w:rPr>
        <w:t>Academic Activities</w:t>
      </w:r>
    </w:p>
    <w:p w:rsidR="00802B24" w:rsidRPr="00552350" w:rsidRDefault="00802B24" w:rsidP="002542A6">
      <w:pPr>
        <w:tabs>
          <w:tab w:val="center" w:pos="2731"/>
          <w:tab w:val="center" w:pos="8156"/>
        </w:tabs>
        <w:jc w:val="both"/>
        <w:rPr>
          <w:rFonts w:cstheme="minorHAnsi"/>
          <w:sz w:val="24"/>
          <w:szCs w:val="24"/>
        </w:rPr>
      </w:pPr>
      <w:r w:rsidRPr="00552350">
        <w:rPr>
          <w:rFonts w:cstheme="minorHAnsi"/>
          <w:sz w:val="24"/>
          <w:szCs w:val="24"/>
        </w:rPr>
        <w:t>Izmir Institute of Technology was established in 1992 as one of the two high technology institutes by a special law. With the transformation of Gebze Institute of Technology into Gebze Technical University in 2014, it is currently the only high technology institute in our country. IZTECH continues on its way in accordance with its founding mission as one of the 10 research universities determined by the Council of Higher Education at the national level in 2017.</w:t>
      </w:r>
    </w:p>
    <w:p w:rsidR="00802B24" w:rsidRPr="00552350" w:rsidRDefault="00802B24" w:rsidP="002542A6">
      <w:pPr>
        <w:tabs>
          <w:tab w:val="center" w:pos="2731"/>
          <w:tab w:val="center" w:pos="8156"/>
        </w:tabs>
        <w:jc w:val="both"/>
        <w:rPr>
          <w:rFonts w:cstheme="minorHAnsi"/>
          <w:sz w:val="24"/>
          <w:szCs w:val="24"/>
        </w:rPr>
      </w:pPr>
      <w:r w:rsidRPr="00552350">
        <w:rPr>
          <w:rFonts w:cstheme="minorHAnsi"/>
          <w:sz w:val="24"/>
          <w:szCs w:val="24"/>
        </w:rPr>
        <w:t>The Faculty of Engineering consists of 10 departments: Computer Engineering, Electrical and Electronics Engineering, Food Engineering, Civil Engineering, Chemical Engineering, Mechanical Engineering, Materials Science and Engineering, Bioengineering, Environmental Engineering and Energy Systems Engineering, which were previously interdisciplinary programs and became departments in 2012-2015. The most recently established departments offer only graduate education, while the other departments offer undergraduate and graduate education. (The Department of Materials Science and Engineering and the Department of Bioengineering started undergraduate education in the 2018-2019 academic year). There are 6 departments in the Faculty of Science; Physics, Chemistry, Molecular Biology and Genetics, Mathematics, Photonics and Neuroscience. Graduate education will be given in the newly opened Photonics and Neuroscience departments. The Faculty of Architecture has 4 departments: Architecture, Urban and Regional Planning, Industrial Design and Architectural Restoration. Undergraduate and graduate education is provided in the Departments of Architecture and Urban and Regional Planning, and graduate education is provided in the Departments of Industrial Design and Architectural Restoration. Currently, education and training activities are carried out in 12 undergraduate programs, 23 master's programs in 20 departments, 5 of which are interdisciplinary, and 17 doctoral programs, 3 of which are interdisciplinary.</w:t>
      </w:r>
    </w:p>
    <w:p w:rsidR="00802B24" w:rsidRPr="00552350" w:rsidRDefault="00802B24" w:rsidP="002542A6">
      <w:pPr>
        <w:tabs>
          <w:tab w:val="center" w:pos="2731"/>
          <w:tab w:val="center" w:pos="8156"/>
        </w:tabs>
        <w:jc w:val="both"/>
        <w:rPr>
          <w:rFonts w:cstheme="minorHAnsi"/>
          <w:sz w:val="24"/>
          <w:szCs w:val="24"/>
        </w:rPr>
      </w:pPr>
      <w:r w:rsidRPr="00552350">
        <w:rPr>
          <w:rFonts w:cstheme="minorHAnsi"/>
          <w:sz w:val="24"/>
          <w:szCs w:val="24"/>
        </w:rPr>
        <w:t>The local, national and international cooperation framework established by IZTECH, which supports the development of our country in high-tech innovative sectors, for the development and improvement of qualified human resources that will adapt to digital transformation and technological change, is given below:</w:t>
      </w:r>
    </w:p>
    <w:p w:rsidR="00802B24" w:rsidRPr="00552350" w:rsidRDefault="00802B24" w:rsidP="009F3375">
      <w:pPr>
        <w:pStyle w:val="ListeParagraf"/>
        <w:numPr>
          <w:ilvl w:val="0"/>
          <w:numId w:val="10"/>
        </w:numPr>
        <w:tabs>
          <w:tab w:val="center" w:pos="2731"/>
          <w:tab w:val="center" w:pos="8156"/>
        </w:tabs>
        <w:rPr>
          <w:rFonts w:asciiTheme="minorHAnsi" w:hAnsiTheme="minorHAnsi" w:cstheme="minorHAnsi"/>
          <w:sz w:val="24"/>
          <w:szCs w:val="24"/>
        </w:rPr>
      </w:pPr>
      <w:r w:rsidRPr="00552350">
        <w:rPr>
          <w:rFonts w:asciiTheme="minorHAnsi" w:hAnsiTheme="minorHAnsi" w:cstheme="minorHAnsi"/>
          <w:sz w:val="24"/>
          <w:szCs w:val="24"/>
        </w:rPr>
        <w:lastRenderedPageBreak/>
        <w:t>IZTECH International Relations Office (IZTECH-IOS), which was established in 2004 under the Rectorate, ensures the planning, development, coordination and coordination of the Institute's academic cooperation with European Union (EU) countries and international institutions and organizations outside the EU, and international relations for the exchange of students and academic staff, and monitors the activities. In 2010, the Institute was awarded the "Diploma Supplement Label" by the European Commission and became one of the 105 universities in Europe and 11 universities in Türkiye in 2012, it was awarded the ECTS Label.</w:t>
      </w:r>
    </w:p>
    <w:p w:rsidR="00802B24" w:rsidRPr="00552350" w:rsidRDefault="00802B24" w:rsidP="009F3375">
      <w:pPr>
        <w:pStyle w:val="ListeParagraf"/>
        <w:numPr>
          <w:ilvl w:val="0"/>
          <w:numId w:val="10"/>
        </w:numPr>
        <w:tabs>
          <w:tab w:val="center" w:pos="2731"/>
          <w:tab w:val="center" w:pos="8156"/>
        </w:tabs>
        <w:rPr>
          <w:rFonts w:asciiTheme="minorHAnsi" w:hAnsiTheme="minorHAnsi" w:cstheme="minorHAnsi"/>
          <w:sz w:val="24"/>
          <w:szCs w:val="24"/>
        </w:rPr>
      </w:pPr>
      <w:r w:rsidRPr="00552350">
        <w:rPr>
          <w:rFonts w:asciiTheme="minorHAnsi" w:hAnsiTheme="minorHAnsi" w:cstheme="minorHAnsi"/>
          <w:sz w:val="24"/>
          <w:szCs w:val="24"/>
        </w:rPr>
        <w:t xml:space="preserve">Effective from the beginning of 2017, the Institute became one of the two official EURAXESS Service Centers of the EU in </w:t>
      </w:r>
      <w:r w:rsidR="00857464">
        <w:rPr>
          <w:rFonts w:asciiTheme="minorHAnsi" w:hAnsiTheme="minorHAnsi" w:cstheme="minorHAnsi"/>
          <w:sz w:val="24"/>
          <w:szCs w:val="24"/>
        </w:rPr>
        <w:t>Türkiye</w:t>
      </w:r>
      <w:r w:rsidRPr="00552350">
        <w:rPr>
          <w:rFonts w:asciiTheme="minorHAnsi" w:hAnsiTheme="minorHAnsi" w:cstheme="minorHAnsi"/>
          <w:sz w:val="24"/>
          <w:szCs w:val="24"/>
        </w:rPr>
        <w:t>. EURAXESS, which is one of the EU's macro policies, is the unit that facilitates the "Free Movement of Researchers." This unit works as a national contact point that will inform researchers who will come to Türkiye about the country's culture, language courses, accommodation, banking, career development, etc. through the EURAXESS/Türkiye portal.</w:t>
      </w:r>
    </w:p>
    <w:p w:rsidR="00802B24" w:rsidRPr="00552350" w:rsidRDefault="00802B24" w:rsidP="009F3375">
      <w:pPr>
        <w:pStyle w:val="ListeParagraf"/>
        <w:numPr>
          <w:ilvl w:val="0"/>
          <w:numId w:val="10"/>
        </w:numPr>
        <w:tabs>
          <w:tab w:val="center" w:pos="2731"/>
          <w:tab w:val="center" w:pos="8156"/>
        </w:tabs>
        <w:rPr>
          <w:rFonts w:asciiTheme="minorHAnsi" w:hAnsiTheme="minorHAnsi" w:cstheme="minorHAnsi"/>
          <w:sz w:val="24"/>
          <w:szCs w:val="24"/>
        </w:rPr>
      </w:pPr>
      <w:r w:rsidRPr="00552350">
        <w:rPr>
          <w:rFonts w:asciiTheme="minorHAnsi" w:hAnsiTheme="minorHAnsi" w:cstheme="minorHAnsi"/>
          <w:sz w:val="24"/>
          <w:szCs w:val="24"/>
        </w:rPr>
        <w:t xml:space="preserve">Eurasian Centre for Advanced Research (AVILAR) is </w:t>
      </w:r>
      <w:r w:rsidR="00857464">
        <w:rPr>
          <w:rFonts w:asciiTheme="minorHAnsi" w:hAnsiTheme="minorHAnsi" w:cstheme="minorHAnsi"/>
          <w:sz w:val="24"/>
          <w:szCs w:val="24"/>
        </w:rPr>
        <w:t>Türkiye</w:t>
      </w:r>
      <w:r w:rsidRPr="00552350">
        <w:rPr>
          <w:rFonts w:asciiTheme="minorHAnsi" w:hAnsiTheme="minorHAnsi" w:cstheme="minorHAnsi"/>
          <w:sz w:val="24"/>
          <w:szCs w:val="24"/>
        </w:rPr>
        <w:t xml:space="preserve">'s first and only international research, education and interaction center established in partnership with The Abdus Salam-International Center for Theoretical Physics (ICTP) in Italy, which is a UNESCO affiliated center, and continues its activities on IZTECH Campus. The abbreviation ICTP-ECAR and the name Eurasian Center for Advanced Research are used internationally. The Center is one of the five centers in the world identified as partners with ICTP. The other centers operate in Brazil, Mexico, China and Rwanda. The center, which was established in 2012, received approval from the Executive Board of Higher Education in February 2016 under the acronym AVILAR. It has been designed as an international science, research and education center where high quality science is produced and shared by taking into account the needs of developing countries in the region, especially Eastern Europe, Near Asia, the Middle East and North Africa, and conducting programs that will bring together active researchers and students from </w:t>
      </w:r>
      <w:r w:rsidR="00857464">
        <w:rPr>
          <w:rFonts w:asciiTheme="minorHAnsi" w:hAnsiTheme="minorHAnsi" w:cstheme="minorHAnsi"/>
          <w:sz w:val="24"/>
          <w:szCs w:val="24"/>
        </w:rPr>
        <w:t>Türkiye</w:t>
      </w:r>
      <w:r w:rsidRPr="00552350">
        <w:rPr>
          <w:rFonts w:asciiTheme="minorHAnsi" w:hAnsiTheme="minorHAnsi" w:cstheme="minorHAnsi"/>
          <w:sz w:val="24"/>
          <w:szCs w:val="24"/>
        </w:rPr>
        <w:t xml:space="preserve"> and abroad. The activities of the Center are monitored and approved by a Scientific Board consisting of internationally renowned scientists.</w:t>
      </w:r>
    </w:p>
    <w:p w:rsidR="00802B24" w:rsidRPr="00552350" w:rsidRDefault="00802B24" w:rsidP="009F3375">
      <w:pPr>
        <w:pStyle w:val="ListeParagraf"/>
        <w:numPr>
          <w:ilvl w:val="0"/>
          <w:numId w:val="10"/>
        </w:numPr>
        <w:tabs>
          <w:tab w:val="center" w:pos="2731"/>
          <w:tab w:val="center" w:pos="8156"/>
        </w:tabs>
        <w:rPr>
          <w:rFonts w:asciiTheme="minorHAnsi" w:hAnsiTheme="minorHAnsi" w:cstheme="minorHAnsi"/>
          <w:sz w:val="24"/>
          <w:szCs w:val="24"/>
        </w:rPr>
      </w:pPr>
      <w:r w:rsidRPr="00552350">
        <w:rPr>
          <w:rFonts w:asciiTheme="minorHAnsi" w:hAnsiTheme="minorHAnsi" w:cstheme="minorHAnsi"/>
          <w:sz w:val="24"/>
          <w:szCs w:val="24"/>
        </w:rPr>
        <w:t>The European Organization for Information Systems (EUNIS), founded in Paris in 1998, is a platform that brings together organizations and research institutions responsible for higher education management and information technologies in Europe. Its aim is to contribute to the production of quality information systems in higher education and to support exchange activities, to develop cooperation and information exchange between organizations and research institutions responsible for information technologies, and to act as a bridge between the supervisory bodies that manage information systems and producers. IZTECH has been the only member of EUNIS from Türkiye since 2016 and participates in the EUNIS Rectors conference held every 2 years.</w:t>
      </w:r>
    </w:p>
    <w:p w:rsidR="00802B24" w:rsidRPr="00552350" w:rsidRDefault="00802B24" w:rsidP="009F3375">
      <w:pPr>
        <w:pStyle w:val="ListeParagraf"/>
        <w:numPr>
          <w:ilvl w:val="0"/>
          <w:numId w:val="10"/>
        </w:numPr>
        <w:tabs>
          <w:tab w:val="center" w:pos="2731"/>
          <w:tab w:val="center" w:pos="8156"/>
        </w:tabs>
        <w:rPr>
          <w:rFonts w:asciiTheme="minorHAnsi" w:hAnsiTheme="minorHAnsi" w:cstheme="minorHAnsi"/>
          <w:sz w:val="24"/>
          <w:szCs w:val="24"/>
        </w:rPr>
      </w:pPr>
      <w:r w:rsidRPr="00552350">
        <w:rPr>
          <w:rFonts w:asciiTheme="minorHAnsi" w:hAnsiTheme="minorHAnsi" w:cstheme="minorHAnsi"/>
          <w:sz w:val="24"/>
          <w:szCs w:val="24"/>
        </w:rPr>
        <w:t>Within the scope of the ERASMUS+ program, the Institute has a total of 363 agreements with 85 universities with 155 undergraduate, 158 graduate and 50 doctoral quotas. In this context, graduate students can stay abroad for one or two semesters by choosing a project close to their field of study at IZTECH with their advisors; this creates the potential for future collaboration. Among our students who use the ERASMUS+ program and go to Europe, there are students who later receive a double diploma by conducting their studies jointly. Between 2014-2017, 390 undergraduate, 59 graduate and 13 doctoral students benefited from the ERASMUS+ program.</w:t>
      </w:r>
    </w:p>
    <w:p w:rsidR="00802B24" w:rsidRPr="00552350" w:rsidRDefault="00802B24" w:rsidP="009F3375">
      <w:pPr>
        <w:pStyle w:val="ListeParagraf"/>
        <w:numPr>
          <w:ilvl w:val="0"/>
          <w:numId w:val="10"/>
        </w:numPr>
        <w:tabs>
          <w:tab w:val="center" w:pos="2731"/>
          <w:tab w:val="center" w:pos="8156"/>
        </w:tabs>
        <w:rPr>
          <w:rFonts w:asciiTheme="minorHAnsi" w:hAnsiTheme="minorHAnsi" w:cstheme="minorHAnsi"/>
          <w:sz w:val="24"/>
          <w:szCs w:val="24"/>
        </w:rPr>
      </w:pPr>
      <w:r w:rsidRPr="00552350">
        <w:rPr>
          <w:rFonts w:asciiTheme="minorHAnsi" w:hAnsiTheme="minorHAnsi" w:cstheme="minorHAnsi"/>
          <w:sz w:val="24"/>
          <w:szCs w:val="24"/>
        </w:rPr>
        <w:t>The Institute is also included in the Mevlana Exchange Program, which is carried out by the Presidency of Higher Education Council under the title of national and international cooperation policy and opens the way for cooperation with universities all over the world. Within the scope of the Mevlana Exchange Program, students and faculty members were exchanged with a total of 3 universities in the United States of America and Greece. Especially the exchange of our master's and doctoral students in order to carry out their thesis studies has the potential to make a great contribution to both the individual students and the international cooperation policies of our institution.</w:t>
      </w:r>
    </w:p>
    <w:p w:rsidR="00E631D4" w:rsidRPr="00552350" w:rsidRDefault="00E631D4" w:rsidP="009F3375">
      <w:pPr>
        <w:pStyle w:val="ListeParagraf"/>
        <w:numPr>
          <w:ilvl w:val="0"/>
          <w:numId w:val="10"/>
        </w:numPr>
        <w:tabs>
          <w:tab w:val="center" w:pos="2731"/>
          <w:tab w:val="center" w:pos="8156"/>
        </w:tabs>
        <w:rPr>
          <w:rFonts w:asciiTheme="minorHAnsi" w:hAnsiTheme="minorHAnsi" w:cstheme="minorHAnsi"/>
          <w:sz w:val="24"/>
          <w:szCs w:val="24"/>
        </w:rPr>
      </w:pPr>
      <w:r w:rsidRPr="00552350">
        <w:rPr>
          <w:rFonts w:asciiTheme="minorHAnsi" w:hAnsiTheme="minorHAnsi" w:cstheme="minorHAnsi"/>
          <w:sz w:val="24"/>
          <w:szCs w:val="24"/>
        </w:rPr>
        <w:t>IZTECH has signed international bilateral agreements with 10 universities apart from ERASMUS and Mevlana programs. These agreements provide IZTECH researchers with the opportunity to conduct research at distinguished universities abroad.</w:t>
      </w:r>
    </w:p>
    <w:p w:rsidR="00E631D4" w:rsidRPr="00552350" w:rsidRDefault="00E631D4" w:rsidP="009F3375">
      <w:pPr>
        <w:pStyle w:val="ListeParagraf"/>
        <w:numPr>
          <w:ilvl w:val="0"/>
          <w:numId w:val="10"/>
        </w:numPr>
        <w:tabs>
          <w:tab w:val="center" w:pos="2731"/>
          <w:tab w:val="center" w:pos="8156"/>
        </w:tabs>
        <w:rPr>
          <w:rFonts w:asciiTheme="minorHAnsi" w:hAnsiTheme="minorHAnsi" w:cstheme="minorHAnsi"/>
          <w:sz w:val="24"/>
          <w:szCs w:val="24"/>
        </w:rPr>
      </w:pPr>
      <w:r w:rsidRPr="00552350">
        <w:rPr>
          <w:rFonts w:asciiTheme="minorHAnsi" w:hAnsiTheme="minorHAnsi" w:cstheme="minorHAnsi"/>
          <w:sz w:val="24"/>
          <w:szCs w:val="24"/>
        </w:rPr>
        <w:t>The "Computer Science and Engineering" PhD program in the Department of Computer Engineering is carried out jointly with Ege University, and the "Bioengineering" PhD program in the Department of Biotechnology and Bioengineering is carried out jointly with Dokuz Eylül University.</w:t>
      </w:r>
    </w:p>
    <w:p w:rsidR="00E631D4" w:rsidRPr="00552350" w:rsidRDefault="00E631D4" w:rsidP="009F3375">
      <w:pPr>
        <w:pStyle w:val="ListeParagraf"/>
        <w:numPr>
          <w:ilvl w:val="0"/>
          <w:numId w:val="10"/>
        </w:numPr>
        <w:tabs>
          <w:tab w:val="center" w:pos="2731"/>
          <w:tab w:val="center" w:pos="8156"/>
        </w:tabs>
        <w:rPr>
          <w:rFonts w:asciiTheme="minorHAnsi" w:hAnsiTheme="minorHAnsi" w:cstheme="minorHAnsi"/>
          <w:sz w:val="24"/>
          <w:szCs w:val="24"/>
        </w:rPr>
      </w:pPr>
      <w:r w:rsidRPr="00552350">
        <w:rPr>
          <w:rFonts w:asciiTheme="minorHAnsi" w:hAnsiTheme="minorHAnsi" w:cstheme="minorHAnsi"/>
          <w:sz w:val="24"/>
          <w:szCs w:val="24"/>
        </w:rPr>
        <w:t>In 2015, an agreement was signed between the Institute and Izmir Northern Public Hospitals Union (IKHB-</w:t>
      </w:r>
      <w:r w:rsidRPr="00552350">
        <w:rPr>
          <w:rFonts w:asciiTheme="minorHAnsi" w:hAnsiTheme="minorHAnsi" w:cstheme="minorHAnsi"/>
          <w:sz w:val="24"/>
          <w:szCs w:val="24"/>
        </w:rPr>
        <w:lastRenderedPageBreak/>
        <w:t xml:space="preserve">18 Hospitals) for the development of scientific research, services, products and health technologies. </w:t>
      </w:r>
    </w:p>
    <w:p w:rsidR="00E631D4" w:rsidRPr="00552350" w:rsidRDefault="00E631D4" w:rsidP="009F3375">
      <w:pPr>
        <w:pStyle w:val="ListeParagraf"/>
        <w:numPr>
          <w:ilvl w:val="0"/>
          <w:numId w:val="10"/>
        </w:numPr>
        <w:tabs>
          <w:tab w:val="center" w:pos="2731"/>
          <w:tab w:val="center" w:pos="8156"/>
        </w:tabs>
        <w:rPr>
          <w:rFonts w:asciiTheme="minorHAnsi" w:hAnsiTheme="minorHAnsi" w:cstheme="minorHAnsi"/>
          <w:sz w:val="24"/>
          <w:szCs w:val="24"/>
        </w:rPr>
      </w:pPr>
      <w:r w:rsidRPr="00552350">
        <w:rPr>
          <w:rFonts w:asciiTheme="minorHAnsi" w:hAnsiTheme="minorHAnsi" w:cstheme="minorHAnsi"/>
          <w:sz w:val="24"/>
          <w:szCs w:val="24"/>
        </w:rPr>
        <w:t>Izmir Universities Platform, which started in December 2008 with the founding partnership of 6 universities, was established to ensure the effective use of resources and to benefit from the synergy created by unity. IZTECH has chaired the platform, which aims to cooperate in the fields of education, research, information resources and innovation ecosystem, three times. In 2018, the chairmanship of the platform is at IZTECH.</w:t>
      </w:r>
    </w:p>
    <w:p w:rsidR="00E631D4" w:rsidRDefault="00E631D4" w:rsidP="009F3375">
      <w:pPr>
        <w:pStyle w:val="ListeParagraf"/>
        <w:numPr>
          <w:ilvl w:val="0"/>
          <w:numId w:val="10"/>
        </w:numPr>
        <w:tabs>
          <w:tab w:val="center" w:pos="2731"/>
          <w:tab w:val="center" w:pos="8156"/>
        </w:tabs>
        <w:rPr>
          <w:rFonts w:asciiTheme="minorHAnsi" w:hAnsiTheme="minorHAnsi" w:cstheme="minorHAnsi"/>
          <w:sz w:val="24"/>
          <w:szCs w:val="24"/>
        </w:rPr>
      </w:pPr>
      <w:r w:rsidRPr="00552350">
        <w:rPr>
          <w:rFonts w:asciiTheme="minorHAnsi" w:hAnsiTheme="minorHAnsi" w:cstheme="minorHAnsi"/>
          <w:sz w:val="24"/>
          <w:szCs w:val="24"/>
        </w:rPr>
        <w:t>The Institute has been a member of the Caucasus Universities Union (KÜNİB), which was established on November 11, 2009, since 2014. is a member of the Association and participates in international fairs organized by the Association.</w:t>
      </w:r>
    </w:p>
    <w:p w:rsidR="00B7212C" w:rsidRPr="00B7212C" w:rsidRDefault="00B7212C" w:rsidP="00B7212C">
      <w:pPr>
        <w:pStyle w:val="ListeParagraf"/>
        <w:tabs>
          <w:tab w:val="center" w:pos="2731"/>
          <w:tab w:val="center" w:pos="8156"/>
        </w:tabs>
        <w:ind w:left="360" w:firstLine="0"/>
        <w:rPr>
          <w:rFonts w:asciiTheme="minorHAnsi" w:hAnsiTheme="minorHAnsi" w:cstheme="minorHAnsi"/>
          <w:sz w:val="24"/>
          <w:szCs w:val="24"/>
        </w:rPr>
      </w:pPr>
    </w:p>
    <w:p w:rsidR="00E631D4" w:rsidRPr="00552350" w:rsidRDefault="00E631D4" w:rsidP="009F3375">
      <w:pPr>
        <w:pStyle w:val="Balk21"/>
        <w:numPr>
          <w:ilvl w:val="1"/>
          <w:numId w:val="11"/>
        </w:numPr>
        <w:tabs>
          <w:tab w:val="left" w:pos="861"/>
          <w:tab w:val="center" w:pos="2731"/>
          <w:tab w:val="center" w:pos="8156"/>
        </w:tabs>
        <w:spacing w:before="1" w:after="295"/>
        <w:rPr>
          <w:rFonts w:asciiTheme="minorHAnsi" w:hAnsiTheme="minorHAnsi" w:cstheme="minorHAnsi"/>
          <w:w w:val="90"/>
          <w:lang w:val="en"/>
        </w:rPr>
      </w:pPr>
      <w:r w:rsidRPr="00E631D4">
        <w:rPr>
          <w:rFonts w:asciiTheme="minorHAnsi" w:hAnsiTheme="minorHAnsi" w:cstheme="minorHAnsi"/>
          <w:color w:val="9A111F"/>
          <w:lang w:val="en"/>
        </w:rPr>
        <w:t xml:space="preserve">SWOT Analysis </w:t>
      </w:r>
    </w:p>
    <w:p w:rsidR="00552350" w:rsidRDefault="00552350" w:rsidP="00552350">
      <w:pPr>
        <w:pStyle w:val="Balk21"/>
        <w:tabs>
          <w:tab w:val="left" w:pos="861"/>
          <w:tab w:val="center" w:pos="2731"/>
          <w:tab w:val="center" w:pos="8156"/>
        </w:tabs>
        <w:spacing w:before="1" w:after="295"/>
        <w:ind w:left="0" w:firstLine="0"/>
        <w:rPr>
          <w:rFonts w:asciiTheme="minorHAnsi" w:hAnsiTheme="minorHAnsi" w:cstheme="minorHAnsi"/>
          <w:w w:val="90"/>
          <w:sz w:val="24"/>
          <w:szCs w:val="24"/>
          <w:lang w:val="en"/>
        </w:rPr>
      </w:pPr>
      <w:r w:rsidRPr="00552350">
        <w:rPr>
          <w:rFonts w:asciiTheme="minorHAnsi" w:hAnsiTheme="minorHAnsi" w:cstheme="minorHAnsi"/>
          <w:w w:val="90"/>
          <w:sz w:val="24"/>
          <w:szCs w:val="24"/>
          <w:lang w:val="en"/>
        </w:rPr>
        <w:t>The strengths and weaknesses of IZTECH and the opportunities and threats in the environment were identified around the 4 main strategic development axes selected by updating the data of the Strategy Plan and applying participatory techniques (e.g. external stakeholder and alumni surveys, focus group meetings).</w:t>
      </w:r>
    </w:p>
    <w:p w:rsidR="00532F65" w:rsidRDefault="00552350" w:rsidP="00552350">
      <w:pPr>
        <w:pStyle w:val="Balk21"/>
        <w:tabs>
          <w:tab w:val="left" w:pos="861"/>
          <w:tab w:val="center" w:pos="2731"/>
          <w:tab w:val="center" w:pos="8156"/>
        </w:tabs>
        <w:spacing w:before="1" w:after="295"/>
        <w:ind w:left="0" w:firstLine="0"/>
        <w:jc w:val="center"/>
        <w:rPr>
          <w:rFonts w:asciiTheme="minorHAnsi" w:hAnsiTheme="minorHAnsi" w:cstheme="minorHAnsi"/>
          <w:w w:val="90"/>
          <w:sz w:val="24"/>
          <w:szCs w:val="24"/>
          <w:lang w:val="en"/>
        </w:rPr>
      </w:pPr>
      <w:r w:rsidRPr="00552350">
        <w:rPr>
          <w:rFonts w:asciiTheme="minorHAnsi" w:hAnsiTheme="minorHAnsi" w:cstheme="minorHAnsi"/>
          <w:w w:val="90"/>
          <w:sz w:val="24"/>
          <w:szCs w:val="24"/>
          <w:lang w:val="en"/>
        </w:rPr>
        <w:t>SCIENTIFIC RESEARCH</w:t>
      </w:r>
      <w:r w:rsidR="00A72CFD">
        <w:rPr>
          <w:noProof/>
          <w:lang w:val="tr-TR" w:eastAsia="tr-TR"/>
        </w:rPr>
        <w:drawing>
          <wp:inline distT="0" distB="0" distL="0" distR="0" wp14:anchorId="62FA2FFD" wp14:editId="5680E60E">
            <wp:extent cx="5689600" cy="3443762"/>
            <wp:effectExtent l="0" t="0" r="6350" b="444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8525" cy="3455217"/>
                    </a:xfrm>
                    <a:prstGeom prst="rect">
                      <a:avLst/>
                    </a:prstGeom>
                  </pic:spPr>
                </pic:pic>
              </a:graphicData>
            </a:graphic>
          </wp:inline>
        </w:drawing>
      </w:r>
    </w:p>
    <w:p w:rsidR="00A72CFD" w:rsidRDefault="00A72CFD" w:rsidP="00552350">
      <w:pPr>
        <w:pStyle w:val="Balk21"/>
        <w:tabs>
          <w:tab w:val="left" w:pos="861"/>
          <w:tab w:val="center" w:pos="2731"/>
          <w:tab w:val="center" w:pos="8156"/>
        </w:tabs>
        <w:spacing w:before="1" w:after="295"/>
        <w:ind w:left="0" w:firstLine="0"/>
        <w:jc w:val="center"/>
        <w:rPr>
          <w:rFonts w:asciiTheme="minorHAnsi" w:hAnsiTheme="minorHAnsi" w:cstheme="minorHAnsi"/>
          <w:w w:val="90"/>
          <w:sz w:val="24"/>
          <w:szCs w:val="24"/>
          <w:lang w:val="en"/>
        </w:rPr>
      </w:pPr>
      <w:r w:rsidRPr="00A72CFD">
        <w:rPr>
          <w:rFonts w:asciiTheme="minorHAnsi" w:hAnsiTheme="minorHAnsi" w:cstheme="minorHAnsi"/>
          <w:w w:val="90"/>
          <w:sz w:val="24"/>
          <w:szCs w:val="24"/>
          <w:lang w:val="en"/>
        </w:rPr>
        <w:t>INNOVATION ECOSYSTEM</w:t>
      </w:r>
    </w:p>
    <w:p w:rsidR="00B7212C" w:rsidRDefault="00B7212C" w:rsidP="00552350">
      <w:pPr>
        <w:pStyle w:val="Balk21"/>
        <w:tabs>
          <w:tab w:val="left" w:pos="861"/>
          <w:tab w:val="center" w:pos="2731"/>
          <w:tab w:val="center" w:pos="8156"/>
        </w:tabs>
        <w:spacing w:before="1" w:after="295"/>
        <w:ind w:left="0" w:firstLine="0"/>
        <w:jc w:val="center"/>
        <w:rPr>
          <w:rFonts w:asciiTheme="minorHAnsi" w:hAnsiTheme="minorHAnsi" w:cstheme="minorHAnsi"/>
          <w:w w:val="90"/>
          <w:sz w:val="24"/>
          <w:szCs w:val="24"/>
          <w:lang w:val="en"/>
        </w:rPr>
      </w:pPr>
      <w:r>
        <w:rPr>
          <w:noProof/>
          <w:lang w:val="tr-TR" w:eastAsia="tr-TR"/>
        </w:rPr>
        <w:drawing>
          <wp:inline distT="0" distB="0" distL="0" distR="0" wp14:anchorId="17BF529A" wp14:editId="3E3AF7A7">
            <wp:extent cx="5537078" cy="2573020"/>
            <wp:effectExtent l="0" t="0" r="698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0078" cy="2588355"/>
                    </a:xfrm>
                    <a:prstGeom prst="rect">
                      <a:avLst/>
                    </a:prstGeom>
                  </pic:spPr>
                </pic:pic>
              </a:graphicData>
            </a:graphic>
          </wp:inline>
        </w:drawing>
      </w:r>
    </w:p>
    <w:p w:rsidR="00B7212C" w:rsidRDefault="0034686B" w:rsidP="00552350">
      <w:pPr>
        <w:pStyle w:val="Balk21"/>
        <w:tabs>
          <w:tab w:val="left" w:pos="861"/>
          <w:tab w:val="center" w:pos="2731"/>
          <w:tab w:val="center" w:pos="8156"/>
        </w:tabs>
        <w:spacing w:before="1" w:after="295"/>
        <w:ind w:left="0" w:firstLine="0"/>
        <w:jc w:val="center"/>
        <w:rPr>
          <w:rFonts w:asciiTheme="minorHAnsi" w:hAnsiTheme="minorHAnsi" w:cstheme="minorHAnsi"/>
          <w:color w:val="221F1F"/>
          <w:sz w:val="24"/>
          <w:lang w:val="en"/>
        </w:rPr>
      </w:pPr>
      <w:r>
        <w:rPr>
          <w:rFonts w:asciiTheme="minorHAnsi" w:hAnsiTheme="minorHAnsi" w:cstheme="minorHAnsi"/>
          <w:color w:val="221F1F"/>
          <w:sz w:val="24"/>
          <w:lang w:val="en"/>
        </w:rPr>
        <w:lastRenderedPageBreak/>
        <w:t>EDUCATION-TEACHING</w:t>
      </w:r>
    </w:p>
    <w:p w:rsidR="00CB00CE" w:rsidRDefault="00CB00CE" w:rsidP="00552350">
      <w:pPr>
        <w:pStyle w:val="Balk21"/>
        <w:tabs>
          <w:tab w:val="left" w:pos="861"/>
          <w:tab w:val="center" w:pos="2731"/>
          <w:tab w:val="center" w:pos="8156"/>
        </w:tabs>
        <w:spacing w:before="1" w:after="295"/>
        <w:ind w:left="0" w:firstLine="0"/>
        <w:jc w:val="center"/>
        <w:rPr>
          <w:rFonts w:asciiTheme="minorHAnsi" w:hAnsiTheme="minorHAnsi" w:cstheme="minorHAnsi"/>
          <w:w w:val="90"/>
          <w:sz w:val="24"/>
          <w:szCs w:val="24"/>
          <w:lang w:val="en"/>
        </w:rPr>
      </w:pPr>
      <w:r>
        <w:rPr>
          <w:noProof/>
          <w:lang w:val="tr-TR" w:eastAsia="tr-TR"/>
        </w:rPr>
        <w:drawing>
          <wp:inline distT="0" distB="0" distL="0" distR="0" wp14:anchorId="17DB6257" wp14:editId="418DF5D5">
            <wp:extent cx="6743700" cy="3980180"/>
            <wp:effectExtent l="0" t="0" r="0" b="127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43700" cy="3980180"/>
                    </a:xfrm>
                    <a:prstGeom prst="rect">
                      <a:avLst/>
                    </a:prstGeom>
                  </pic:spPr>
                </pic:pic>
              </a:graphicData>
            </a:graphic>
          </wp:inline>
        </w:drawing>
      </w:r>
    </w:p>
    <w:p w:rsidR="00DD1B15" w:rsidRDefault="00DD1B15" w:rsidP="00552350">
      <w:pPr>
        <w:pStyle w:val="Balk21"/>
        <w:tabs>
          <w:tab w:val="left" w:pos="861"/>
          <w:tab w:val="center" w:pos="2731"/>
          <w:tab w:val="center" w:pos="8156"/>
        </w:tabs>
        <w:spacing w:before="1" w:after="295"/>
        <w:ind w:left="0" w:firstLine="0"/>
        <w:jc w:val="center"/>
        <w:rPr>
          <w:rFonts w:asciiTheme="minorHAnsi" w:hAnsiTheme="minorHAnsi" w:cstheme="minorHAnsi"/>
          <w:w w:val="90"/>
          <w:sz w:val="24"/>
          <w:szCs w:val="24"/>
          <w:lang w:val="en"/>
        </w:rPr>
      </w:pPr>
    </w:p>
    <w:p w:rsidR="00DD1B15" w:rsidRDefault="00DD1B15" w:rsidP="00552350">
      <w:pPr>
        <w:pStyle w:val="Balk21"/>
        <w:tabs>
          <w:tab w:val="left" w:pos="861"/>
          <w:tab w:val="center" w:pos="2731"/>
          <w:tab w:val="center" w:pos="8156"/>
        </w:tabs>
        <w:spacing w:before="1" w:after="295"/>
        <w:ind w:left="0" w:firstLine="0"/>
        <w:jc w:val="center"/>
        <w:rPr>
          <w:rFonts w:asciiTheme="minorHAnsi" w:hAnsiTheme="minorHAnsi" w:cstheme="minorHAnsi"/>
          <w:w w:val="90"/>
          <w:sz w:val="24"/>
          <w:szCs w:val="24"/>
          <w:lang w:val="en"/>
        </w:rPr>
      </w:pPr>
    </w:p>
    <w:p w:rsidR="00B7212C" w:rsidRDefault="00CB00CE" w:rsidP="00552350">
      <w:pPr>
        <w:pStyle w:val="Balk21"/>
        <w:tabs>
          <w:tab w:val="left" w:pos="861"/>
          <w:tab w:val="center" w:pos="2731"/>
          <w:tab w:val="center" w:pos="8156"/>
        </w:tabs>
        <w:spacing w:before="1" w:after="295"/>
        <w:ind w:left="0" w:firstLine="0"/>
        <w:jc w:val="center"/>
        <w:rPr>
          <w:rFonts w:asciiTheme="minorHAnsi" w:hAnsiTheme="minorHAnsi" w:cstheme="minorHAnsi"/>
          <w:w w:val="90"/>
          <w:sz w:val="24"/>
          <w:szCs w:val="24"/>
          <w:lang w:val="en"/>
        </w:rPr>
      </w:pPr>
      <w:r w:rsidRPr="00CB00CE">
        <w:rPr>
          <w:rFonts w:asciiTheme="minorHAnsi" w:hAnsiTheme="minorHAnsi" w:cstheme="minorHAnsi"/>
          <w:w w:val="90"/>
          <w:sz w:val="24"/>
          <w:szCs w:val="24"/>
          <w:lang w:val="en"/>
        </w:rPr>
        <w:t>ORGANIZATIONAL DEVELOPMENT AND SOCIAL CONTRIBUTION</w:t>
      </w:r>
    </w:p>
    <w:p w:rsidR="00DD1B15" w:rsidRDefault="00DD1B15" w:rsidP="00552350">
      <w:pPr>
        <w:pStyle w:val="Balk21"/>
        <w:tabs>
          <w:tab w:val="left" w:pos="861"/>
          <w:tab w:val="center" w:pos="2731"/>
          <w:tab w:val="center" w:pos="8156"/>
        </w:tabs>
        <w:spacing w:before="1" w:after="295"/>
        <w:ind w:left="0" w:firstLine="0"/>
        <w:jc w:val="center"/>
        <w:rPr>
          <w:rFonts w:asciiTheme="minorHAnsi" w:hAnsiTheme="minorHAnsi" w:cstheme="minorHAnsi"/>
          <w:w w:val="90"/>
          <w:sz w:val="24"/>
          <w:szCs w:val="24"/>
          <w:lang w:val="en"/>
        </w:rPr>
      </w:pPr>
      <w:r>
        <w:rPr>
          <w:noProof/>
          <w:lang w:val="tr-TR" w:eastAsia="tr-TR"/>
        </w:rPr>
        <w:drawing>
          <wp:inline distT="0" distB="0" distL="0" distR="0" wp14:anchorId="655AA94A" wp14:editId="1733A020">
            <wp:extent cx="6912889" cy="3434964"/>
            <wp:effectExtent l="0" t="0" r="254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23079" cy="3440027"/>
                    </a:xfrm>
                    <a:prstGeom prst="rect">
                      <a:avLst/>
                    </a:prstGeom>
                  </pic:spPr>
                </pic:pic>
              </a:graphicData>
            </a:graphic>
          </wp:inline>
        </w:drawing>
      </w:r>
    </w:p>
    <w:p w:rsidR="00076F08" w:rsidRDefault="00076F08" w:rsidP="00552350">
      <w:pPr>
        <w:pStyle w:val="Balk21"/>
        <w:tabs>
          <w:tab w:val="left" w:pos="861"/>
          <w:tab w:val="center" w:pos="2731"/>
          <w:tab w:val="center" w:pos="8156"/>
        </w:tabs>
        <w:spacing w:before="1" w:after="295"/>
        <w:ind w:left="0" w:firstLine="0"/>
        <w:jc w:val="center"/>
        <w:rPr>
          <w:rFonts w:asciiTheme="minorHAnsi" w:hAnsiTheme="minorHAnsi" w:cstheme="minorHAnsi"/>
          <w:w w:val="90"/>
          <w:sz w:val="24"/>
          <w:szCs w:val="24"/>
          <w:lang w:val="en"/>
        </w:rPr>
      </w:pPr>
    </w:p>
    <w:p w:rsidR="00076F08" w:rsidRDefault="00076F08" w:rsidP="00552350">
      <w:pPr>
        <w:pStyle w:val="Balk21"/>
        <w:tabs>
          <w:tab w:val="left" w:pos="861"/>
          <w:tab w:val="center" w:pos="2731"/>
          <w:tab w:val="center" w:pos="8156"/>
        </w:tabs>
        <w:spacing w:before="1" w:after="295"/>
        <w:ind w:left="0" w:firstLine="0"/>
        <w:jc w:val="center"/>
        <w:rPr>
          <w:rFonts w:asciiTheme="minorHAnsi" w:hAnsiTheme="minorHAnsi" w:cstheme="minorHAnsi"/>
          <w:w w:val="90"/>
          <w:sz w:val="24"/>
          <w:szCs w:val="24"/>
          <w:lang w:val="en"/>
        </w:rPr>
      </w:pPr>
    </w:p>
    <w:p w:rsidR="00076F08" w:rsidRPr="00076F08" w:rsidRDefault="00076F08" w:rsidP="009F3375">
      <w:pPr>
        <w:pStyle w:val="Balk21"/>
        <w:numPr>
          <w:ilvl w:val="1"/>
          <w:numId w:val="11"/>
        </w:numPr>
        <w:tabs>
          <w:tab w:val="left" w:pos="861"/>
          <w:tab w:val="center" w:pos="2731"/>
          <w:tab w:val="center" w:pos="8156"/>
        </w:tabs>
        <w:spacing w:before="1" w:after="295"/>
        <w:rPr>
          <w:rFonts w:asciiTheme="minorHAnsi" w:hAnsiTheme="minorHAnsi" w:cstheme="minorHAnsi"/>
          <w:w w:val="90"/>
          <w:lang w:val="en"/>
        </w:rPr>
      </w:pPr>
      <w:r>
        <w:rPr>
          <w:rFonts w:asciiTheme="minorHAnsi" w:hAnsiTheme="minorHAnsi" w:cstheme="minorHAnsi"/>
          <w:color w:val="9A111F"/>
          <w:lang w:val="en"/>
        </w:rPr>
        <w:lastRenderedPageBreak/>
        <w:t>Higher Education Sector</w:t>
      </w:r>
      <w:r w:rsidRPr="00E631D4">
        <w:rPr>
          <w:rFonts w:asciiTheme="minorHAnsi" w:hAnsiTheme="minorHAnsi" w:cstheme="minorHAnsi"/>
          <w:color w:val="9A111F"/>
          <w:lang w:val="en"/>
        </w:rPr>
        <w:t xml:space="preserve"> Analysis </w:t>
      </w:r>
    </w:p>
    <w:p w:rsidR="00076F08" w:rsidRPr="00076F08" w:rsidRDefault="00076F08" w:rsidP="00076F08">
      <w:pPr>
        <w:pStyle w:val="Balk21"/>
        <w:tabs>
          <w:tab w:val="center" w:pos="2731"/>
          <w:tab w:val="center" w:pos="8156"/>
        </w:tabs>
        <w:spacing w:before="1" w:after="295"/>
        <w:ind w:left="0" w:firstLine="0"/>
        <w:rPr>
          <w:rFonts w:asciiTheme="minorHAnsi" w:hAnsiTheme="minorHAnsi" w:cstheme="minorHAnsi"/>
          <w:w w:val="90"/>
          <w:sz w:val="24"/>
          <w:szCs w:val="24"/>
          <w:lang w:val="en"/>
        </w:rPr>
      </w:pPr>
      <w:r w:rsidRPr="00076F08">
        <w:rPr>
          <w:rFonts w:asciiTheme="minorHAnsi" w:hAnsiTheme="minorHAnsi" w:cstheme="minorHAnsi"/>
          <w:w w:val="90"/>
          <w:sz w:val="24"/>
          <w:szCs w:val="24"/>
          <w:lang w:val="en"/>
        </w:rPr>
        <w:t>In order to analyze the external environment in which IZTECH operates, the developments</w:t>
      </w:r>
      <w:r>
        <w:rPr>
          <w:rFonts w:asciiTheme="minorHAnsi" w:hAnsiTheme="minorHAnsi" w:cstheme="minorHAnsi"/>
          <w:w w:val="90"/>
          <w:sz w:val="24"/>
          <w:szCs w:val="24"/>
          <w:lang w:val="en"/>
        </w:rPr>
        <w:t xml:space="preserve"> in the higher education sector </w:t>
      </w:r>
      <w:r w:rsidRPr="00076F08">
        <w:rPr>
          <w:rFonts w:asciiTheme="minorHAnsi" w:hAnsiTheme="minorHAnsi" w:cstheme="minorHAnsi"/>
          <w:w w:val="90"/>
          <w:sz w:val="24"/>
          <w:szCs w:val="24"/>
          <w:lang w:val="en"/>
        </w:rPr>
        <w:t>and the evaluation of the impact of these developments on the Institute will form the basis for the strategic decisions to be taken. In this section, political, economic, sociocultural, technological, legal and environmental (PESTLE) analysis is used to identify trends in various sectoral conditions affecting IZTECH. The PESTLE analysis is based on face-to-face interviews with internal stakeholders, surveys and external stakeholder consultation meetings in line with the participation framework of the 2019-2023 plan (Table 4).</w:t>
      </w:r>
    </w:p>
    <w:p w:rsidR="00076F08" w:rsidRDefault="00076F08" w:rsidP="009119FF">
      <w:pPr>
        <w:pStyle w:val="Balk21"/>
        <w:tabs>
          <w:tab w:val="left" w:pos="861"/>
          <w:tab w:val="center" w:pos="2731"/>
          <w:tab w:val="center" w:pos="8156"/>
        </w:tabs>
        <w:spacing w:before="1" w:after="295"/>
        <w:ind w:left="0" w:firstLine="0"/>
        <w:jc w:val="center"/>
        <w:rPr>
          <w:rFonts w:asciiTheme="minorHAnsi" w:hAnsiTheme="minorHAnsi" w:cstheme="minorHAnsi"/>
          <w:w w:val="90"/>
          <w:sz w:val="24"/>
          <w:szCs w:val="24"/>
          <w:lang w:val="en"/>
        </w:rPr>
      </w:pPr>
      <w:r w:rsidRPr="00076F08">
        <w:rPr>
          <w:rFonts w:asciiTheme="minorHAnsi" w:hAnsiTheme="minorHAnsi" w:cstheme="minorHAnsi"/>
          <w:w w:val="90"/>
          <w:sz w:val="24"/>
          <w:szCs w:val="24"/>
          <w:lang w:val="en"/>
        </w:rPr>
        <w:t>Table 4. PESTLE Analysis for Sectoral Trends</w:t>
      </w:r>
    </w:p>
    <w:tbl>
      <w:tblPr>
        <w:tblStyle w:val="TableNormal0"/>
        <w:tblW w:w="0" w:type="auto"/>
        <w:tblInd w:w="240" w:type="dxa"/>
        <w:tblLayout w:type="fixed"/>
        <w:tblLook w:val="01E0" w:firstRow="1" w:lastRow="1" w:firstColumn="1" w:lastColumn="1" w:noHBand="0" w:noVBand="0"/>
      </w:tblPr>
      <w:tblGrid>
        <w:gridCol w:w="2195"/>
        <w:gridCol w:w="8161"/>
      </w:tblGrid>
      <w:tr w:rsidR="00076F08" w:rsidRPr="00076F08" w:rsidTr="00076F08">
        <w:trPr>
          <w:trHeight w:val="560"/>
        </w:trPr>
        <w:tc>
          <w:tcPr>
            <w:tcW w:w="2195" w:type="dxa"/>
            <w:tcBorders>
              <w:bottom w:val="single" w:sz="8" w:space="0" w:color="FFFFFF"/>
              <w:right w:val="single" w:sz="8" w:space="0" w:color="FFFFFF"/>
            </w:tcBorders>
            <w:shd w:val="clear" w:color="auto" w:fill="66C9C5"/>
          </w:tcPr>
          <w:p w:rsidR="00076F08" w:rsidRPr="00076F08" w:rsidRDefault="00076F08" w:rsidP="00076F08">
            <w:pPr>
              <w:pStyle w:val="TableParagraph"/>
              <w:spacing w:before="163"/>
              <w:ind w:left="182"/>
              <w:rPr>
                <w:rFonts w:asciiTheme="minorHAnsi" w:hAnsiTheme="minorHAnsi" w:cstheme="minorHAnsi"/>
                <w:b/>
                <w:sz w:val="20"/>
              </w:rPr>
            </w:pPr>
            <w:r w:rsidRPr="00076F08">
              <w:rPr>
                <w:rFonts w:asciiTheme="minorHAnsi" w:hAnsiTheme="minorHAnsi" w:cstheme="minorHAnsi"/>
                <w:b/>
                <w:color w:val="FFFFFF"/>
                <w:w w:val="90"/>
                <w:sz w:val="20"/>
                <w:lang w:val="en"/>
              </w:rPr>
              <w:t>FACTORS</w:t>
            </w:r>
          </w:p>
        </w:tc>
        <w:tc>
          <w:tcPr>
            <w:tcW w:w="8161" w:type="dxa"/>
            <w:tcBorders>
              <w:left w:val="single" w:sz="8" w:space="0" w:color="FFFFFF"/>
              <w:bottom w:val="single" w:sz="8" w:space="0" w:color="FFFFFF"/>
            </w:tcBorders>
            <w:shd w:val="clear" w:color="auto" w:fill="66C9C5"/>
          </w:tcPr>
          <w:p w:rsidR="00076F08" w:rsidRPr="00076F08" w:rsidRDefault="00076F08" w:rsidP="00076F08">
            <w:pPr>
              <w:pStyle w:val="TableParagraph"/>
              <w:spacing w:before="163"/>
              <w:ind w:left="135"/>
              <w:rPr>
                <w:rFonts w:asciiTheme="minorHAnsi" w:hAnsiTheme="minorHAnsi" w:cstheme="minorHAnsi"/>
                <w:b/>
                <w:sz w:val="20"/>
              </w:rPr>
            </w:pPr>
            <w:r w:rsidRPr="00076F08">
              <w:rPr>
                <w:rFonts w:asciiTheme="minorHAnsi" w:hAnsiTheme="minorHAnsi" w:cstheme="minorHAnsi"/>
                <w:b/>
                <w:color w:val="FFFFFF"/>
                <w:w w:val="90"/>
                <w:sz w:val="20"/>
                <w:lang w:val="en"/>
              </w:rPr>
              <w:t>DETERMINATIONS</w:t>
            </w:r>
          </w:p>
        </w:tc>
      </w:tr>
      <w:tr w:rsidR="00076F08" w:rsidRPr="00076F08" w:rsidTr="00076F08">
        <w:trPr>
          <w:trHeight w:val="1920"/>
        </w:trPr>
        <w:tc>
          <w:tcPr>
            <w:tcW w:w="2195" w:type="dxa"/>
            <w:tcBorders>
              <w:top w:val="single" w:sz="8" w:space="0" w:color="FFFFFF"/>
              <w:bottom w:val="single" w:sz="4" w:space="0" w:color="auto"/>
              <w:right w:val="single" w:sz="8" w:space="0" w:color="FFFFFF"/>
            </w:tcBorders>
            <w:shd w:val="clear" w:color="auto" w:fill="F3FFFB"/>
          </w:tcPr>
          <w:p w:rsidR="00076F08" w:rsidRPr="00076F08" w:rsidRDefault="00076F08" w:rsidP="00076F08">
            <w:pPr>
              <w:pStyle w:val="TableParagraph"/>
              <w:spacing w:before="15"/>
              <w:ind w:left="180"/>
              <w:rPr>
                <w:rFonts w:asciiTheme="minorHAnsi" w:hAnsiTheme="minorHAnsi" w:cstheme="minorHAnsi"/>
                <w:b/>
                <w:sz w:val="18"/>
              </w:rPr>
            </w:pPr>
            <w:r w:rsidRPr="00076F08">
              <w:rPr>
                <w:rFonts w:asciiTheme="minorHAnsi" w:hAnsiTheme="minorHAnsi" w:cstheme="minorHAnsi"/>
                <w:b/>
                <w:color w:val="221F1F"/>
                <w:w w:val="90"/>
                <w:sz w:val="18"/>
                <w:lang w:val="en"/>
              </w:rPr>
              <w:t>Political</w:t>
            </w:r>
          </w:p>
        </w:tc>
        <w:tc>
          <w:tcPr>
            <w:tcW w:w="8161" w:type="dxa"/>
            <w:tcBorders>
              <w:top w:val="single" w:sz="8" w:space="0" w:color="FFFFFF"/>
              <w:left w:val="single" w:sz="8" w:space="0" w:color="FFFFFF"/>
              <w:bottom w:val="single" w:sz="4" w:space="0" w:color="auto"/>
            </w:tcBorders>
            <w:shd w:val="clear" w:color="auto" w:fill="E0DFDF"/>
          </w:tcPr>
          <w:p w:rsidR="00076F08" w:rsidRPr="00076F08" w:rsidRDefault="00076F08" w:rsidP="009F3375">
            <w:pPr>
              <w:pStyle w:val="TableParagraph"/>
              <w:numPr>
                <w:ilvl w:val="0"/>
                <w:numId w:val="16"/>
              </w:numPr>
              <w:spacing w:before="9"/>
              <w:rPr>
                <w:rFonts w:asciiTheme="minorHAnsi" w:hAnsiTheme="minorHAnsi" w:cstheme="minorHAnsi"/>
                <w:sz w:val="18"/>
              </w:rPr>
            </w:pPr>
            <w:r w:rsidRPr="00076F08">
              <w:rPr>
                <w:rFonts w:asciiTheme="minorHAnsi" w:hAnsiTheme="minorHAnsi" w:cstheme="minorHAnsi"/>
                <w:color w:val="221F1F"/>
                <w:w w:val="90"/>
                <w:sz w:val="18"/>
                <w:lang w:val="en"/>
              </w:rPr>
              <w:t>Human resources, financial and technical infrastructure facilities required by the research university label and international competitiveness are developing slowly due to the budget.</w:t>
            </w:r>
          </w:p>
          <w:p w:rsidR="00076F08" w:rsidRPr="00076F08" w:rsidRDefault="00076F08" w:rsidP="009F3375">
            <w:pPr>
              <w:pStyle w:val="TableParagraph"/>
              <w:numPr>
                <w:ilvl w:val="0"/>
                <w:numId w:val="16"/>
              </w:numPr>
              <w:tabs>
                <w:tab w:val="left" w:pos="441"/>
              </w:tabs>
              <w:spacing w:before="2" w:line="247" w:lineRule="auto"/>
              <w:ind w:right="187"/>
              <w:jc w:val="both"/>
              <w:rPr>
                <w:rFonts w:asciiTheme="minorHAnsi" w:hAnsiTheme="minorHAnsi" w:cstheme="minorHAnsi"/>
                <w:sz w:val="18"/>
              </w:rPr>
            </w:pPr>
            <w:r w:rsidRPr="00076F08">
              <w:rPr>
                <w:rFonts w:asciiTheme="minorHAnsi" w:hAnsiTheme="minorHAnsi" w:cstheme="minorHAnsi"/>
                <w:color w:val="221F1F"/>
                <w:w w:val="95"/>
                <w:sz w:val="18"/>
                <w:lang w:val="en"/>
              </w:rPr>
              <w:t>The EU Human Resources Strategy for Researchers (HRS4R) Program and the activities of IZTECH EURAXESS Service Center, which was established for the free movement of researchers, may be affected by the EU process.</w:t>
            </w:r>
          </w:p>
          <w:p w:rsidR="00076F08" w:rsidRPr="00076F08" w:rsidRDefault="00076F08" w:rsidP="009F3375">
            <w:pPr>
              <w:pStyle w:val="TableParagraph"/>
              <w:numPr>
                <w:ilvl w:val="0"/>
                <w:numId w:val="16"/>
              </w:numPr>
              <w:tabs>
                <w:tab w:val="left" w:pos="441"/>
              </w:tabs>
              <w:spacing w:before="2" w:line="247" w:lineRule="auto"/>
              <w:ind w:right="187"/>
              <w:jc w:val="both"/>
              <w:rPr>
                <w:rFonts w:asciiTheme="minorHAnsi" w:hAnsiTheme="minorHAnsi" w:cstheme="minorHAnsi"/>
                <w:sz w:val="18"/>
              </w:rPr>
            </w:pPr>
            <w:r w:rsidRPr="00076F08">
              <w:rPr>
                <w:rFonts w:asciiTheme="minorHAnsi" w:hAnsiTheme="minorHAnsi" w:cstheme="minorHAnsi"/>
                <w:color w:val="221F1F"/>
                <w:spacing w:val="-4"/>
                <w:w w:val="95"/>
                <w:sz w:val="18"/>
                <w:lang w:val="en"/>
              </w:rPr>
              <w:t>Local transportation policies do not develop in a way that supports the integration of IZTECH with urban life due to its relative distance from the main city. The development of IZTECH Campus together with its surroundings and its transformation into a science city changes the perception of distance.</w:t>
            </w:r>
          </w:p>
        </w:tc>
      </w:tr>
      <w:tr w:rsidR="00076F08" w:rsidRPr="00076F08" w:rsidTr="00076F08">
        <w:trPr>
          <w:trHeight w:val="2880"/>
        </w:trPr>
        <w:tc>
          <w:tcPr>
            <w:tcW w:w="2195" w:type="dxa"/>
            <w:tcBorders>
              <w:top w:val="single" w:sz="4" w:space="0" w:color="auto"/>
              <w:bottom w:val="single" w:sz="4" w:space="0" w:color="auto"/>
              <w:right w:val="single" w:sz="8" w:space="0" w:color="FFFFFF"/>
            </w:tcBorders>
            <w:shd w:val="clear" w:color="auto" w:fill="F3FFFB"/>
          </w:tcPr>
          <w:p w:rsidR="00076F08" w:rsidRPr="00076F08" w:rsidRDefault="00076F08" w:rsidP="00076F08">
            <w:pPr>
              <w:pStyle w:val="TableParagraph"/>
              <w:spacing w:before="26"/>
              <w:ind w:left="180"/>
              <w:rPr>
                <w:rFonts w:asciiTheme="minorHAnsi" w:hAnsiTheme="minorHAnsi" w:cstheme="minorHAnsi"/>
                <w:b/>
                <w:sz w:val="18"/>
              </w:rPr>
            </w:pPr>
            <w:r w:rsidRPr="00076F08">
              <w:rPr>
                <w:rFonts w:asciiTheme="minorHAnsi" w:hAnsiTheme="minorHAnsi" w:cstheme="minorHAnsi"/>
                <w:b/>
                <w:color w:val="221F1F"/>
                <w:w w:val="95"/>
                <w:sz w:val="18"/>
                <w:lang w:val="en"/>
              </w:rPr>
              <w:t>Economic</w:t>
            </w:r>
          </w:p>
        </w:tc>
        <w:tc>
          <w:tcPr>
            <w:tcW w:w="8161" w:type="dxa"/>
            <w:tcBorders>
              <w:top w:val="single" w:sz="4" w:space="0" w:color="auto"/>
              <w:left w:val="single" w:sz="8" w:space="0" w:color="FFFFFF"/>
              <w:bottom w:val="single" w:sz="4" w:space="0" w:color="auto"/>
            </w:tcBorders>
            <w:shd w:val="clear" w:color="auto" w:fill="E0DFDF"/>
          </w:tcPr>
          <w:p w:rsidR="00076F08" w:rsidRPr="00076F08" w:rsidRDefault="00076F08" w:rsidP="009F3375">
            <w:pPr>
              <w:pStyle w:val="TableParagraph"/>
              <w:numPr>
                <w:ilvl w:val="0"/>
                <w:numId w:val="15"/>
              </w:numPr>
              <w:tabs>
                <w:tab w:val="left" w:pos="440"/>
                <w:tab w:val="left" w:pos="441"/>
              </w:tabs>
              <w:spacing w:before="2" w:line="247" w:lineRule="auto"/>
              <w:ind w:right="739"/>
              <w:rPr>
                <w:rFonts w:asciiTheme="minorHAnsi" w:hAnsiTheme="minorHAnsi" w:cstheme="minorHAnsi"/>
                <w:sz w:val="18"/>
                <w:szCs w:val="18"/>
              </w:rPr>
            </w:pPr>
            <w:r w:rsidRPr="00076F08">
              <w:rPr>
                <w:rFonts w:asciiTheme="minorHAnsi" w:hAnsiTheme="minorHAnsi" w:cstheme="minorHAnsi"/>
                <w:color w:val="221F1F"/>
                <w:w w:val="95"/>
                <w:sz w:val="18"/>
                <w:szCs w:val="18"/>
                <w:lang w:val="en"/>
              </w:rPr>
              <w:t>The lack of equity revenues and high dependence on public resources and facilities may impose limitations on research and manpower infrastructures for the core competence areas in which the Institute wants to make a breakthrough.</w:t>
            </w:r>
          </w:p>
          <w:p w:rsidR="00076F08" w:rsidRPr="00076F08" w:rsidRDefault="00076F08" w:rsidP="009F3375">
            <w:pPr>
              <w:pStyle w:val="TableParagraph"/>
              <w:numPr>
                <w:ilvl w:val="0"/>
                <w:numId w:val="15"/>
              </w:numPr>
              <w:tabs>
                <w:tab w:val="left" w:pos="440"/>
                <w:tab w:val="left" w:pos="441"/>
              </w:tabs>
              <w:spacing w:before="6" w:line="247" w:lineRule="auto"/>
              <w:ind w:right="535"/>
              <w:rPr>
                <w:rFonts w:asciiTheme="minorHAnsi" w:hAnsiTheme="minorHAnsi" w:cstheme="minorHAnsi"/>
                <w:sz w:val="18"/>
                <w:szCs w:val="18"/>
              </w:rPr>
            </w:pPr>
            <w:r w:rsidRPr="00076F08">
              <w:rPr>
                <w:rFonts w:asciiTheme="minorHAnsi" w:hAnsiTheme="minorHAnsi" w:cstheme="minorHAnsi"/>
                <w:color w:val="221F1F"/>
                <w:sz w:val="18"/>
                <w:szCs w:val="18"/>
                <w:lang w:val="en"/>
              </w:rPr>
              <w:t>The distant location of IZTECH to industrial zones may cause problems in terms of the establishment, recognition and sustainability of new relations / collaborations for university-industry cooperation and the preferences of industrialists. In order to change this perception, a "to-do list" has been created and work has started. On the other hand, being the only research university in its region will further increase the attractiveness of IZTECH in its region.</w:t>
            </w:r>
          </w:p>
          <w:p w:rsidR="00076F08" w:rsidRPr="00076F08" w:rsidRDefault="00076F08" w:rsidP="009F3375">
            <w:pPr>
              <w:pStyle w:val="TableParagraph"/>
              <w:numPr>
                <w:ilvl w:val="0"/>
                <w:numId w:val="15"/>
              </w:numPr>
              <w:tabs>
                <w:tab w:val="left" w:pos="440"/>
                <w:tab w:val="left" w:pos="441"/>
              </w:tabs>
              <w:spacing w:before="6" w:line="247" w:lineRule="auto"/>
              <w:ind w:right="535"/>
              <w:rPr>
                <w:rFonts w:asciiTheme="minorHAnsi" w:hAnsiTheme="minorHAnsi" w:cstheme="minorHAnsi"/>
                <w:sz w:val="18"/>
              </w:rPr>
            </w:pPr>
            <w:r w:rsidRPr="00076F08">
              <w:rPr>
                <w:rFonts w:asciiTheme="minorHAnsi" w:hAnsiTheme="minorHAnsi" w:cstheme="minorHAnsi"/>
                <w:color w:val="221F1F"/>
                <w:w w:val="95"/>
                <w:sz w:val="18"/>
                <w:szCs w:val="18"/>
                <w:lang w:val="en"/>
              </w:rPr>
              <w:t>- IZTECH has determined its core competencies in the fields of biotechnology and nanotechnology and organizes its positioning and infrastructure accordingly. The selected areas are regionally and in line with the priority areas of our country, and sectorally suitable for the development of high-tech and value-added products in the region.</w:t>
            </w:r>
          </w:p>
        </w:tc>
      </w:tr>
      <w:tr w:rsidR="00076F08" w:rsidRPr="00076F08" w:rsidTr="00076F08">
        <w:trPr>
          <w:trHeight w:val="1900"/>
        </w:trPr>
        <w:tc>
          <w:tcPr>
            <w:tcW w:w="2195" w:type="dxa"/>
            <w:tcBorders>
              <w:top w:val="single" w:sz="4" w:space="0" w:color="auto"/>
              <w:bottom w:val="single" w:sz="4" w:space="0" w:color="auto"/>
              <w:right w:val="single" w:sz="8" w:space="0" w:color="FFFFFF"/>
            </w:tcBorders>
            <w:shd w:val="clear" w:color="auto" w:fill="F3FFFB"/>
          </w:tcPr>
          <w:p w:rsidR="00076F08" w:rsidRPr="00076F08" w:rsidRDefault="00076F08" w:rsidP="00076F08">
            <w:pPr>
              <w:pStyle w:val="TableParagraph"/>
              <w:spacing w:before="25"/>
              <w:ind w:left="180"/>
              <w:rPr>
                <w:rFonts w:asciiTheme="minorHAnsi" w:hAnsiTheme="minorHAnsi" w:cstheme="minorHAnsi"/>
                <w:b/>
                <w:sz w:val="18"/>
              </w:rPr>
            </w:pPr>
            <w:r w:rsidRPr="00076F08">
              <w:rPr>
                <w:rFonts w:asciiTheme="minorHAnsi" w:hAnsiTheme="minorHAnsi" w:cstheme="minorHAnsi"/>
                <w:b/>
                <w:color w:val="221F1F"/>
                <w:w w:val="95"/>
                <w:sz w:val="18"/>
                <w:lang w:val="en"/>
              </w:rPr>
              <w:t>Sociocultural</w:t>
            </w:r>
          </w:p>
        </w:tc>
        <w:tc>
          <w:tcPr>
            <w:tcW w:w="8161" w:type="dxa"/>
            <w:tcBorders>
              <w:top w:val="single" w:sz="4" w:space="0" w:color="auto"/>
              <w:left w:val="single" w:sz="8" w:space="0" w:color="FFFFFF"/>
              <w:bottom w:val="single" w:sz="4" w:space="0" w:color="auto"/>
            </w:tcBorders>
            <w:shd w:val="clear" w:color="auto" w:fill="E0DFDF"/>
          </w:tcPr>
          <w:p w:rsidR="00B56AC8" w:rsidRPr="00B56AC8" w:rsidRDefault="00B56AC8" w:rsidP="009F3375">
            <w:pPr>
              <w:pStyle w:val="TableParagraph"/>
              <w:numPr>
                <w:ilvl w:val="0"/>
                <w:numId w:val="14"/>
              </w:numPr>
              <w:tabs>
                <w:tab w:val="left" w:pos="440"/>
                <w:tab w:val="left" w:pos="441"/>
              </w:tabs>
              <w:spacing w:before="2"/>
              <w:rPr>
                <w:rFonts w:asciiTheme="minorHAnsi" w:hAnsiTheme="minorHAnsi" w:cstheme="minorHAnsi"/>
                <w:sz w:val="18"/>
              </w:rPr>
            </w:pPr>
            <w:r w:rsidRPr="00B56AC8">
              <w:rPr>
                <w:rFonts w:asciiTheme="minorHAnsi" w:hAnsiTheme="minorHAnsi" w:cstheme="minorHAnsi"/>
                <w:color w:val="221F1F"/>
                <w:sz w:val="18"/>
                <w:lang w:val="en"/>
              </w:rPr>
              <w:t>IZTECH's location far from the central city poses problems for the diversity and continuity of campus life. An increasingly high proportion of students and academic/administrative staff prefer to live around the campus. This situation actually creates an important advantage. In this way, the way for IZTECH to develop together with its environment has been paved. It seems imperative for the future of IZTECH to transform into a Science city with its diversity and sustainability, where innovations and life are alive in itself.</w:t>
            </w:r>
          </w:p>
          <w:p w:rsidR="00076F08" w:rsidRPr="00076F08" w:rsidRDefault="00B56AC8" w:rsidP="009F3375">
            <w:pPr>
              <w:pStyle w:val="TableParagraph"/>
              <w:numPr>
                <w:ilvl w:val="0"/>
                <w:numId w:val="14"/>
              </w:numPr>
              <w:spacing w:before="6"/>
              <w:rPr>
                <w:rFonts w:asciiTheme="minorHAnsi" w:hAnsiTheme="minorHAnsi" w:cstheme="minorHAnsi"/>
                <w:sz w:val="18"/>
              </w:rPr>
            </w:pPr>
            <w:r w:rsidRPr="00B56AC8">
              <w:rPr>
                <w:rFonts w:asciiTheme="minorHAnsi" w:hAnsiTheme="minorHAnsi" w:cstheme="minorHAnsi"/>
                <w:color w:val="221F1F"/>
                <w:w w:val="95"/>
                <w:sz w:val="18"/>
                <w:lang w:val="en"/>
              </w:rPr>
              <w:t>Increasing the recognition and social acceptance of IZTECH and the socio-cultural relations it establishes with its environment will also multiply. The need to increase the social contribution in this direction comes to the fore.</w:t>
            </w:r>
          </w:p>
        </w:tc>
      </w:tr>
      <w:tr w:rsidR="00076F08" w:rsidRPr="00076F08" w:rsidTr="00076F08">
        <w:trPr>
          <w:trHeight w:val="1800"/>
        </w:trPr>
        <w:tc>
          <w:tcPr>
            <w:tcW w:w="2195" w:type="dxa"/>
            <w:tcBorders>
              <w:top w:val="single" w:sz="4" w:space="0" w:color="auto"/>
              <w:bottom w:val="single" w:sz="4" w:space="0" w:color="auto"/>
              <w:right w:val="single" w:sz="8" w:space="0" w:color="FFFFFF"/>
            </w:tcBorders>
            <w:shd w:val="clear" w:color="auto" w:fill="F3FFFB"/>
          </w:tcPr>
          <w:p w:rsidR="00076F08" w:rsidRPr="00076F08" w:rsidRDefault="00076F08" w:rsidP="00076F08">
            <w:pPr>
              <w:pStyle w:val="TableParagraph"/>
              <w:spacing w:before="26"/>
              <w:ind w:left="180"/>
              <w:rPr>
                <w:rFonts w:asciiTheme="minorHAnsi" w:hAnsiTheme="minorHAnsi" w:cstheme="minorHAnsi"/>
                <w:b/>
                <w:sz w:val="18"/>
              </w:rPr>
            </w:pPr>
            <w:r w:rsidRPr="00076F08">
              <w:rPr>
                <w:rFonts w:asciiTheme="minorHAnsi" w:hAnsiTheme="minorHAnsi" w:cstheme="minorHAnsi"/>
                <w:b/>
                <w:color w:val="221F1F"/>
                <w:w w:val="95"/>
                <w:sz w:val="18"/>
                <w:lang w:val="en"/>
              </w:rPr>
              <w:t>Technological</w:t>
            </w:r>
          </w:p>
        </w:tc>
        <w:tc>
          <w:tcPr>
            <w:tcW w:w="8161" w:type="dxa"/>
            <w:tcBorders>
              <w:top w:val="single" w:sz="4" w:space="0" w:color="auto"/>
              <w:left w:val="single" w:sz="8" w:space="0" w:color="FFFFFF"/>
              <w:bottom w:val="single" w:sz="4" w:space="0" w:color="auto"/>
            </w:tcBorders>
            <w:shd w:val="clear" w:color="auto" w:fill="E0DFDF"/>
          </w:tcPr>
          <w:p w:rsidR="00B56AC8" w:rsidRPr="00B56AC8" w:rsidRDefault="00B56AC8" w:rsidP="009F3375">
            <w:pPr>
              <w:pStyle w:val="TableParagraph"/>
              <w:numPr>
                <w:ilvl w:val="0"/>
                <w:numId w:val="13"/>
              </w:numPr>
              <w:tabs>
                <w:tab w:val="left" w:pos="440"/>
                <w:tab w:val="left" w:pos="441"/>
              </w:tabs>
              <w:spacing w:before="3" w:line="247" w:lineRule="auto"/>
              <w:ind w:right="558"/>
              <w:rPr>
                <w:rFonts w:asciiTheme="minorHAnsi" w:hAnsiTheme="minorHAnsi" w:cstheme="minorHAnsi"/>
                <w:sz w:val="18"/>
              </w:rPr>
            </w:pPr>
            <w:r w:rsidRPr="00B56AC8">
              <w:rPr>
                <w:rFonts w:asciiTheme="minorHAnsi" w:hAnsiTheme="minorHAnsi" w:cstheme="minorHAnsi"/>
                <w:color w:val="221F1F"/>
                <w:w w:val="95"/>
                <w:sz w:val="18"/>
                <w:lang w:val="en"/>
              </w:rPr>
              <w:t>Digital transformation and renewal of technological environments and educational methods in the field of education are prioritized on the agenda of the world and the country. In order to overcome the barriers to distance education applications and infrastructures, which have been tried before at IZTECH and have low adoption rates, it has become necessary to address education with innovative institutional policies and coordination.</w:t>
            </w:r>
          </w:p>
          <w:p w:rsidR="00076F08" w:rsidRPr="00076F08" w:rsidRDefault="00B56AC8" w:rsidP="009F3375">
            <w:pPr>
              <w:pStyle w:val="TableParagraph"/>
              <w:numPr>
                <w:ilvl w:val="0"/>
                <w:numId w:val="13"/>
              </w:numPr>
              <w:tabs>
                <w:tab w:val="left" w:pos="440"/>
                <w:tab w:val="left" w:pos="441"/>
              </w:tabs>
              <w:spacing w:before="3" w:line="247" w:lineRule="auto"/>
              <w:ind w:right="558"/>
              <w:rPr>
                <w:rFonts w:asciiTheme="minorHAnsi" w:hAnsiTheme="minorHAnsi" w:cstheme="minorHAnsi"/>
                <w:sz w:val="18"/>
              </w:rPr>
            </w:pPr>
            <w:r w:rsidRPr="00B56AC8">
              <w:rPr>
                <w:rFonts w:asciiTheme="minorHAnsi" w:hAnsiTheme="minorHAnsi" w:cstheme="minorHAnsi"/>
                <w:color w:val="221F1F"/>
                <w:w w:val="95"/>
                <w:sz w:val="18"/>
                <w:lang w:val="en"/>
              </w:rPr>
              <w:t>Open innovation networks are critical for the acceleration and development of science and technology in the world. It is important to develop the Institute's pioneering role in the development of open access policy and open science opportunities.</w:t>
            </w:r>
          </w:p>
        </w:tc>
      </w:tr>
      <w:tr w:rsidR="00076F08" w:rsidRPr="00076F08" w:rsidTr="00076F08">
        <w:trPr>
          <w:trHeight w:val="283"/>
        </w:trPr>
        <w:tc>
          <w:tcPr>
            <w:tcW w:w="2195" w:type="dxa"/>
            <w:tcBorders>
              <w:top w:val="single" w:sz="4" w:space="0" w:color="auto"/>
              <w:right w:val="single" w:sz="8" w:space="0" w:color="FFFFFF"/>
            </w:tcBorders>
            <w:shd w:val="clear" w:color="auto" w:fill="F3FFFB"/>
          </w:tcPr>
          <w:p w:rsidR="00076F08" w:rsidRPr="00076F08" w:rsidRDefault="00076F08" w:rsidP="00076F08">
            <w:pPr>
              <w:pStyle w:val="TableParagraph"/>
              <w:spacing w:before="25"/>
              <w:ind w:left="180"/>
              <w:rPr>
                <w:rFonts w:asciiTheme="minorHAnsi" w:hAnsiTheme="minorHAnsi" w:cstheme="minorHAnsi"/>
                <w:b/>
                <w:sz w:val="18"/>
              </w:rPr>
            </w:pPr>
            <w:r w:rsidRPr="00076F08">
              <w:rPr>
                <w:rFonts w:asciiTheme="minorHAnsi" w:hAnsiTheme="minorHAnsi" w:cstheme="minorHAnsi"/>
                <w:b/>
                <w:color w:val="221F1F"/>
                <w:w w:val="85"/>
                <w:sz w:val="18"/>
                <w:lang w:val="en"/>
              </w:rPr>
              <w:t>Legal and Environmental</w:t>
            </w:r>
          </w:p>
        </w:tc>
        <w:tc>
          <w:tcPr>
            <w:tcW w:w="8161" w:type="dxa"/>
            <w:tcBorders>
              <w:top w:val="single" w:sz="4" w:space="0" w:color="auto"/>
              <w:left w:val="single" w:sz="8" w:space="0" w:color="FFFFFF"/>
            </w:tcBorders>
            <w:shd w:val="clear" w:color="auto" w:fill="E0DFDF"/>
          </w:tcPr>
          <w:p w:rsidR="00B56AC8" w:rsidRPr="00B56AC8" w:rsidRDefault="00B56AC8" w:rsidP="009F3375">
            <w:pPr>
              <w:pStyle w:val="TableParagraph"/>
              <w:numPr>
                <w:ilvl w:val="0"/>
                <w:numId w:val="12"/>
              </w:numPr>
              <w:tabs>
                <w:tab w:val="left" w:pos="440"/>
                <w:tab w:val="left" w:pos="441"/>
              </w:tabs>
              <w:spacing w:before="6" w:line="247" w:lineRule="auto"/>
              <w:ind w:right="126"/>
              <w:rPr>
                <w:rFonts w:asciiTheme="minorHAnsi" w:hAnsiTheme="minorHAnsi" w:cstheme="minorHAnsi"/>
                <w:sz w:val="18"/>
              </w:rPr>
            </w:pPr>
            <w:r w:rsidRPr="00B56AC8">
              <w:rPr>
                <w:rFonts w:asciiTheme="minorHAnsi" w:hAnsiTheme="minorHAnsi" w:cstheme="minorHAnsi"/>
                <w:color w:val="221F1F"/>
                <w:w w:val="90"/>
                <w:sz w:val="18"/>
                <w:lang w:val="en"/>
              </w:rPr>
              <w:t>The development of the 'research university' status declared by the Council of Higher Education (</w:t>
            </w:r>
            <w:r w:rsidR="00857464">
              <w:rPr>
                <w:rFonts w:asciiTheme="minorHAnsi" w:hAnsiTheme="minorHAnsi" w:cstheme="minorHAnsi"/>
                <w:color w:val="221F1F"/>
                <w:w w:val="90"/>
                <w:sz w:val="18"/>
                <w:lang w:val="en"/>
              </w:rPr>
              <w:t>COHE</w:t>
            </w:r>
            <w:r w:rsidRPr="00B56AC8">
              <w:rPr>
                <w:rFonts w:asciiTheme="minorHAnsi" w:hAnsiTheme="minorHAnsi" w:cstheme="minorHAnsi"/>
                <w:color w:val="221F1F"/>
                <w:w w:val="90"/>
                <w:sz w:val="18"/>
                <w:lang w:val="en"/>
              </w:rPr>
              <w:t>) is critical for the development of the Institute. Indicators in this direction should be closely monitored and performance should be improved.</w:t>
            </w:r>
          </w:p>
          <w:p w:rsidR="00B56AC8" w:rsidRPr="00B56AC8" w:rsidRDefault="00B56AC8" w:rsidP="009F3375">
            <w:pPr>
              <w:pStyle w:val="TableParagraph"/>
              <w:numPr>
                <w:ilvl w:val="0"/>
                <w:numId w:val="12"/>
              </w:numPr>
              <w:tabs>
                <w:tab w:val="left" w:pos="440"/>
                <w:tab w:val="left" w:pos="441"/>
              </w:tabs>
              <w:spacing w:before="0" w:line="247" w:lineRule="auto"/>
              <w:ind w:right="79"/>
              <w:rPr>
                <w:rFonts w:asciiTheme="minorHAnsi" w:hAnsiTheme="minorHAnsi" w:cstheme="minorHAnsi"/>
                <w:sz w:val="18"/>
              </w:rPr>
            </w:pPr>
            <w:r w:rsidRPr="00B56AC8">
              <w:rPr>
                <w:rFonts w:asciiTheme="minorHAnsi" w:hAnsiTheme="minorHAnsi" w:cstheme="minorHAnsi"/>
                <w:color w:val="221F1F"/>
                <w:sz w:val="18"/>
                <w:lang w:val="en"/>
              </w:rPr>
              <w:t>There are problems especially in the employment of personnel and freedom of movement (central budget, physical facilities) for research centers. It is of critical importance to urgently regulate the legal infrastructures in this direction in order to improve the effectiveness of scientific research infrastructures.</w:t>
            </w:r>
          </w:p>
          <w:p w:rsidR="00076F08" w:rsidRPr="00076F08" w:rsidRDefault="00B56AC8" w:rsidP="009F3375">
            <w:pPr>
              <w:pStyle w:val="TableParagraph"/>
              <w:numPr>
                <w:ilvl w:val="0"/>
                <w:numId w:val="12"/>
              </w:numPr>
              <w:spacing w:before="0" w:line="205" w:lineRule="exact"/>
              <w:rPr>
                <w:rFonts w:asciiTheme="minorHAnsi" w:hAnsiTheme="minorHAnsi" w:cstheme="minorHAnsi"/>
                <w:sz w:val="18"/>
              </w:rPr>
            </w:pPr>
            <w:r w:rsidRPr="00B56AC8">
              <w:rPr>
                <w:rFonts w:asciiTheme="minorHAnsi" w:hAnsiTheme="minorHAnsi" w:cstheme="minorHAnsi"/>
                <w:color w:val="221F1F"/>
                <w:sz w:val="18"/>
                <w:lang w:val="en"/>
              </w:rPr>
              <w:t>Plans to act in line with the sustainable development goals (themes determined from 17 goals), which have become a global responsibility and declared by the UN, have become important in terms of international connectivity and scientific collaborations/projects. Institutional strategic goals to be determined in this direction will provide significant environmental benefits for the Institute's research and technopark activities.</w:t>
            </w:r>
          </w:p>
        </w:tc>
      </w:tr>
    </w:tbl>
    <w:p w:rsidR="00076F08" w:rsidRDefault="00076F08" w:rsidP="00076F08">
      <w:pPr>
        <w:pStyle w:val="Balk21"/>
        <w:tabs>
          <w:tab w:val="left" w:pos="861"/>
          <w:tab w:val="center" w:pos="2731"/>
          <w:tab w:val="center" w:pos="8156"/>
        </w:tabs>
        <w:spacing w:before="1" w:after="295"/>
        <w:ind w:left="0" w:firstLine="0"/>
        <w:rPr>
          <w:rFonts w:asciiTheme="minorHAnsi" w:hAnsiTheme="minorHAnsi" w:cstheme="minorHAnsi"/>
          <w:w w:val="90"/>
          <w:sz w:val="24"/>
          <w:szCs w:val="24"/>
          <w:lang w:val="en"/>
        </w:rPr>
      </w:pPr>
    </w:p>
    <w:p w:rsidR="00B56AC8" w:rsidRDefault="009119FF" w:rsidP="009F3375">
      <w:pPr>
        <w:pStyle w:val="Balk21"/>
        <w:numPr>
          <w:ilvl w:val="1"/>
          <w:numId w:val="11"/>
        </w:numPr>
        <w:tabs>
          <w:tab w:val="left" w:pos="861"/>
          <w:tab w:val="center" w:pos="2731"/>
          <w:tab w:val="center" w:pos="8156"/>
        </w:tabs>
        <w:spacing w:before="1" w:after="295"/>
        <w:rPr>
          <w:rFonts w:asciiTheme="minorHAnsi" w:hAnsiTheme="minorHAnsi" w:cstheme="minorHAnsi"/>
          <w:color w:val="9A111F"/>
          <w:lang w:val="en"/>
        </w:rPr>
      </w:pPr>
      <w:r w:rsidRPr="009119FF">
        <w:rPr>
          <w:rFonts w:asciiTheme="minorHAnsi" w:hAnsiTheme="minorHAnsi" w:cstheme="minorHAnsi"/>
          <w:color w:val="9A111F"/>
          <w:lang w:val="en"/>
        </w:rPr>
        <w:lastRenderedPageBreak/>
        <w:t xml:space="preserve">Determination </w:t>
      </w:r>
      <w:r w:rsidR="0081498A">
        <w:rPr>
          <w:rFonts w:asciiTheme="minorHAnsi" w:hAnsiTheme="minorHAnsi" w:cstheme="minorHAnsi"/>
          <w:color w:val="9A111F"/>
          <w:lang w:val="en"/>
        </w:rPr>
        <w:t>and Identification of</w:t>
      </w:r>
      <w:r w:rsidRPr="009119FF">
        <w:rPr>
          <w:rFonts w:asciiTheme="minorHAnsi" w:hAnsiTheme="minorHAnsi" w:cstheme="minorHAnsi"/>
          <w:color w:val="9A111F"/>
          <w:lang w:val="en"/>
        </w:rPr>
        <w:t xml:space="preserve"> Needs</w:t>
      </w:r>
    </w:p>
    <w:p w:rsidR="0081498A" w:rsidRDefault="0081498A" w:rsidP="0081498A">
      <w:pPr>
        <w:pStyle w:val="Balk21"/>
        <w:tabs>
          <w:tab w:val="left" w:pos="861"/>
          <w:tab w:val="center" w:pos="2731"/>
          <w:tab w:val="center" w:pos="8156"/>
        </w:tabs>
        <w:spacing w:before="1" w:after="295"/>
        <w:ind w:left="0" w:firstLine="0"/>
        <w:rPr>
          <w:rFonts w:asciiTheme="minorHAnsi" w:hAnsiTheme="minorHAnsi" w:cstheme="minorHAnsi"/>
          <w:b/>
          <w:sz w:val="28"/>
          <w:szCs w:val="28"/>
          <w:lang w:val="en"/>
        </w:rPr>
      </w:pPr>
      <w:r w:rsidRPr="0081498A">
        <w:rPr>
          <w:rFonts w:asciiTheme="minorHAnsi" w:hAnsiTheme="minorHAnsi" w:cstheme="minorHAnsi"/>
          <w:b/>
          <w:sz w:val="28"/>
          <w:szCs w:val="28"/>
          <w:lang w:val="en"/>
        </w:rPr>
        <w:t>Determinations</w:t>
      </w:r>
    </w:p>
    <w:p w:rsidR="0081498A" w:rsidRDefault="0081498A" w:rsidP="0081498A">
      <w:pPr>
        <w:pStyle w:val="Balk21"/>
        <w:tabs>
          <w:tab w:val="center" w:pos="2731"/>
          <w:tab w:val="center" w:pos="8156"/>
        </w:tabs>
        <w:spacing w:before="1" w:after="295"/>
        <w:ind w:left="0" w:firstLine="0"/>
        <w:rPr>
          <w:rFonts w:asciiTheme="minorHAnsi" w:hAnsiTheme="minorHAnsi" w:cstheme="minorHAnsi"/>
          <w:sz w:val="24"/>
          <w:szCs w:val="24"/>
          <w:lang w:val="en"/>
        </w:rPr>
      </w:pPr>
      <w:r w:rsidRPr="0081498A">
        <w:rPr>
          <w:rFonts w:asciiTheme="minorHAnsi" w:hAnsiTheme="minorHAnsi" w:cstheme="minorHAnsi"/>
          <w:sz w:val="24"/>
          <w:szCs w:val="24"/>
          <w:lang w:val="en"/>
        </w:rPr>
        <w:t>IZTECH is currently the only high technology institute in the country. In accordance with its mission, it has been one of the 10 research universities selected at the national level in the last 25 years since its establishment.</w:t>
      </w:r>
    </w:p>
    <w:p w:rsidR="0081498A" w:rsidRDefault="0081498A" w:rsidP="0081498A">
      <w:pPr>
        <w:pStyle w:val="Balk21"/>
        <w:tabs>
          <w:tab w:val="center" w:pos="2731"/>
          <w:tab w:val="center" w:pos="8156"/>
        </w:tabs>
        <w:spacing w:before="1" w:after="295"/>
        <w:ind w:left="0" w:firstLine="0"/>
        <w:rPr>
          <w:rFonts w:asciiTheme="minorHAnsi" w:hAnsiTheme="minorHAnsi" w:cstheme="minorHAnsi"/>
          <w:sz w:val="24"/>
          <w:szCs w:val="24"/>
          <w:lang w:val="en"/>
        </w:rPr>
      </w:pPr>
      <w:r w:rsidRPr="0081498A">
        <w:rPr>
          <w:rFonts w:asciiTheme="minorHAnsi" w:hAnsiTheme="minorHAnsi" w:cstheme="minorHAnsi"/>
          <w:sz w:val="24"/>
          <w:szCs w:val="24"/>
          <w:lang w:val="en"/>
        </w:rPr>
        <w:t xml:space="preserve">The fact that the language of instruction in all undergraduate and graduate programs is English is an important advantage for internationalization. The CO-OP education model based on university-industry cooperation is currently being implemented in some departments and unique education models based on practice and experimentation are being developed. IZTECH graduates are preferred in business life and have job </w:t>
      </w:r>
      <w:r>
        <w:rPr>
          <w:rFonts w:asciiTheme="minorHAnsi" w:hAnsiTheme="minorHAnsi" w:cstheme="minorHAnsi"/>
          <w:sz w:val="24"/>
          <w:szCs w:val="24"/>
          <w:lang w:val="en"/>
        </w:rPr>
        <w:t>o</w:t>
      </w:r>
      <w:r w:rsidRPr="0081498A">
        <w:rPr>
          <w:rFonts w:asciiTheme="minorHAnsi" w:hAnsiTheme="minorHAnsi" w:cstheme="minorHAnsi"/>
          <w:sz w:val="24"/>
          <w:szCs w:val="24"/>
          <w:lang w:val="en"/>
        </w:rPr>
        <w:t>pportunities in a short period of time.</w:t>
      </w:r>
    </w:p>
    <w:p w:rsidR="0081498A" w:rsidRDefault="0081498A" w:rsidP="0081498A">
      <w:pPr>
        <w:pStyle w:val="Balk21"/>
        <w:tabs>
          <w:tab w:val="center" w:pos="2731"/>
          <w:tab w:val="center" w:pos="8156"/>
        </w:tabs>
        <w:spacing w:before="1" w:after="295"/>
        <w:ind w:left="0" w:firstLine="0"/>
        <w:rPr>
          <w:rFonts w:asciiTheme="minorHAnsi" w:hAnsiTheme="minorHAnsi" w:cstheme="minorHAnsi"/>
          <w:sz w:val="24"/>
          <w:szCs w:val="24"/>
          <w:lang w:val="en"/>
        </w:rPr>
      </w:pPr>
      <w:r w:rsidRPr="0081498A">
        <w:rPr>
          <w:rFonts w:asciiTheme="minorHAnsi" w:hAnsiTheme="minorHAnsi" w:cstheme="minorHAnsi"/>
          <w:sz w:val="24"/>
          <w:szCs w:val="24"/>
          <w:lang w:val="en"/>
        </w:rPr>
        <w:t>Te</w:t>
      </w:r>
      <w:r>
        <w:rPr>
          <w:rFonts w:asciiTheme="minorHAnsi" w:hAnsiTheme="minorHAnsi" w:cstheme="minorHAnsi"/>
          <w:sz w:val="24"/>
          <w:szCs w:val="24"/>
          <w:lang w:val="en"/>
        </w:rPr>
        <w:t>ch</w:t>
      </w:r>
      <w:r w:rsidRPr="0081498A">
        <w:rPr>
          <w:rFonts w:asciiTheme="minorHAnsi" w:hAnsiTheme="minorHAnsi" w:cstheme="minorHAnsi"/>
          <w:sz w:val="24"/>
          <w:szCs w:val="24"/>
          <w:lang w:val="en"/>
        </w:rPr>
        <w:t>nopark Izmir is the leading organization of the Aegean Region, established in 20</w:t>
      </w:r>
      <w:r>
        <w:rPr>
          <w:rFonts w:asciiTheme="minorHAnsi" w:hAnsiTheme="minorHAnsi" w:cstheme="minorHAnsi"/>
          <w:sz w:val="24"/>
          <w:szCs w:val="24"/>
          <w:lang w:val="en"/>
        </w:rPr>
        <w:t>02 within the IZTECH Campus. Tech</w:t>
      </w:r>
      <w:r w:rsidRPr="0081498A">
        <w:rPr>
          <w:rFonts w:asciiTheme="minorHAnsi" w:hAnsiTheme="minorHAnsi" w:cstheme="minorHAnsi"/>
          <w:sz w:val="24"/>
          <w:szCs w:val="24"/>
          <w:lang w:val="en"/>
        </w:rPr>
        <w:t>nopark Izmir's strong local and foreign R&amp;D companies and researchers provide an important entrepreneurial advantage. With the Technology Transfer Office (Atmosfer TTO) and IZTE-AD, which organizes relations with the university, the innovation ecosystem has developed and in this context, it is attractive for national priority investments such as international technoparks. Technopark Izmir provides IZTECH with the capacity to generate net values such as consultancy, employment, scholarship and patents.</w:t>
      </w:r>
    </w:p>
    <w:p w:rsidR="0081498A" w:rsidRDefault="0081498A" w:rsidP="0081498A">
      <w:pPr>
        <w:pStyle w:val="Balk21"/>
        <w:tabs>
          <w:tab w:val="center" w:pos="2731"/>
          <w:tab w:val="center" w:pos="8156"/>
        </w:tabs>
        <w:spacing w:before="1" w:after="295"/>
        <w:ind w:left="0" w:firstLine="0"/>
        <w:rPr>
          <w:rFonts w:asciiTheme="minorHAnsi" w:hAnsiTheme="minorHAnsi" w:cstheme="minorHAnsi"/>
          <w:sz w:val="24"/>
          <w:szCs w:val="24"/>
          <w:lang w:val="en"/>
        </w:rPr>
      </w:pPr>
      <w:r w:rsidRPr="0081498A">
        <w:rPr>
          <w:rFonts w:asciiTheme="minorHAnsi" w:hAnsiTheme="minorHAnsi" w:cstheme="minorHAnsi"/>
          <w:sz w:val="24"/>
          <w:szCs w:val="24"/>
          <w:lang w:val="en"/>
        </w:rPr>
        <w:t>As a research university, IZTECH has the goal of achieving a respected position in the world in the fields of biotechnology and nanotechnology. In this direction, it strengthens its communication network with world universities. Eurasia Advanced Research Application and Research Center (AVILAR) was established in partnership with The Abdus Salam- International Center for Theoretical Physics (ICTP), a UNESCO center that hosts Nobel Prize-winning researchers, and enriches IZTECH's ties with the international geography.</w:t>
      </w:r>
    </w:p>
    <w:p w:rsidR="0081498A" w:rsidRDefault="0081498A" w:rsidP="0081498A">
      <w:pPr>
        <w:pStyle w:val="Balk21"/>
        <w:tabs>
          <w:tab w:val="center" w:pos="2731"/>
          <w:tab w:val="center" w:pos="8156"/>
        </w:tabs>
        <w:spacing w:before="1" w:after="295"/>
        <w:ind w:left="0" w:firstLine="0"/>
        <w:rPr>
          <w:rFonts w:asciiTheme="minorHAnsi" w:hAnsiTheme="minorHAnsi" w:cstheme="minorHAnsi"/>
          <w:sz w:val="24"/>
          <w:szCs w:val="24"/>
          <w:lang w:val="en"/>
        </w:rPr>
      </w:pPr>
    </w:p>
    <w:p w:rsidR="0081498A" w:rsidRDefault="0081498A" w:rsidP="0081498A">
      <w:pPr>
        <w:pStyle w:val="Balk21"/>
        <w:tabs>
          <w:tab w:val="center" w:pos="2731"/>
          <w:tab w:val="center" w:pos="8156"/>
        </w:tabs>
        <w:spacing w:before="1" w:after="295"/>
        <w:ind w:left="0" w:firstLine="0"/>
        <w:rPr>
          <w:rFonts w:asciiTheme="minorHAnsi" w:hAnsiTheme="minorHAnsi" w:cstheme="minorHAnsi"/>
          <w:sz w:val="24"/>
          <w:szCs w:val="24"/>
          <w:lang w:val="en"/>
        </w:rPr>
      </w:pPr>
    </w:p>
    <w:p w:rsidR="0081498A" w:rsidRPr="0081498A" w:rsidRDefault="0081498A" w:rsidP="0081498A">
      <w:pPr>
        <w:pStyle w:val="Balk21"/>
        <w:tabs>
          <w:tab w:val="center" w:pos="2731"/>
          <w:tab w:val="center" w:pos="8156"/>
        </w:tabs>
        <w:spacing w:before="1" w:after="295"/>
        <w:rPr>
          <w:rFonts w:asciiTheme="minorHAnsi" w:hAnsiTheme="minorHAnsi" w:cstheme="minorHAnsi"/>
          <w:b/>
          <w:sz w:val="28"/>
          <w:szCs w:val="28"/>
          <w:lang w:val="en"/>
        </w:rPr>
      </w:pPr>
      <w:r w:rsidRPr="0081498A">
        <w:rPr>
          <w:rFonts w:asciiTheme="minorHAnsi" w:hAnsiTheme="minorHAnsi" w:cstheme="minorHAnsi"/>
          <w:b/>
          <w:sz w:val="28"/>
          <w:szCs w:val="28"/>
          <w:lang w:val="en"/>
        </w:rPr>
        <w:t>Needs</w:t>
      </w:r>
    </w:p>
    <w:p w:rsidR="0081498A" w:rsidRDefault="0081498A" w:rsidP="009F3375">
      <w:pPr>
        <w:pStyle w:val="Balk21"/>
        <w:numPr>
          <w:ilvl w:val="0"/>
          <w:numId w:val="17"/>
        </w:numPr>
        <w:tabs>
          <w:tab w:val="center" w:pos="2731"/>
          <w:tab w:val="center" w:pos="8156"/>
        </w:tabs>
        <w:spacing w:before="1"/>
        <w:rPr>
          <w:rFonts w:asciiTheme="minorHAnsi" w:hAnsiTheme="minorHAnsi" w:cstheme="minorHAnsi"/>
          <w:sz w:val="24"/>
          <w:szCs w:val="24"/>
          <w:lang w:val="en"/>
        </w:rPr>
      </w:pPr>
      <w:r w:rsidRPr="0081498A">
        <w:rPr>
          <w:rFonts w:asciiTheme="minorHAnsi" w:hAnsiTheme="minorHAnsi" w:cstheme="minorHAnsi"/>
          <w:sz w:val="24"/>
          <w:szCs w:val="24"/>
          <w:lang w:val="en"/>
        </w:rPr>
        <w:t>IZTECH's thematic superiority and agile infrastructure and qualifications should be preserved.</w:t>
      </w:r>
    </w:p>
    <w:p w:rsidR="0081498A" w:rsidRDefault="0081498A" w:rsidP="009F3375">
      <w:pPr>
        <w:pStyle w:val="Balk21"/>
        <w:numPr>
          <w:ilvl w:val="0"/>
          <w:numId w:val="17"/>
        </w:numPr>
        <w:tabs>
          <w:tab w:val="center" w:pos="2731"/>
          <w:tab w:val="center" w:pos="8156"/>
        </w:tabs>
        <w:spacing w:before="1"/>
        <w:rPr>
          <w:rFonts w:asciiTheme="minorHAnsi" w:hAnsiTheme="minorHAnsi" w:cstheme="minorHAnsi"/>
          <w:sz w:val="24"/>
          <w:szCs w:val="24"/>
          <w:lang w:val="en"/>
        </w:rPr>
      </w:pPr>
      <w:r w:rsidRPr="0081498A">
        <w:rPr>
          <w:rFonts w:asciiTheme="minorHAnsi" w:hAnsiTheme="minorHAnsi" w:cstheme="minorHAnsi"/>
          <w:sz w:val="24"/>
          <w:szCs w:val="24"/>
          <w:lang w:val="en"/>
        </w:rPr>
        <w:t>The number of foreign academicians and students should be increased by improving internationalization qualities.</w:t>
      </w:r>
    </w:p>
    <w:p w:rsidR="0081498A" w:rsidRDefault="0081498A" w:rsidP="009F3375">
      <w:pPr>
        <w:pStyle w:val="Balk21"/>
        <w:numPr>
          <w:ilvl w:val="0"/>
          <w:numId w:val="17"/>
        </w:numPr>
        <w:tabs>
          <w:tab w:val="center" w:pos="2731"/>
          <w:tab w:val="center" w:pos="8156"/>
        </w:tabs>
        <w:spacing w:before="1"/>
        <w:rPr>
          <w:rFonts w:asciiTheme="minorHAnsi" w:hAnsiTheme="minorHAnsi" w:cstheme="minorHAnsi"/>
          <w:sz w:val="24"/>
          <w:szCs w:val="24"/>
          <w:lang w:val="en"/>
        </w:rPr>
      </w:pPr>
      <w:r w:rsidRPr="0081498A">
        <w:rPr>
          <w:rFonts w:asciiTheme="minorHAnsi" w:hAnsiTheme="minorHAnsi" w:cstheme="minorHAnsi"/>
          <w:sz w:val="24"/>
          <w:szCs w:val="24"/>
          <w:lang w:val="en"/>
        </w:rPr>
        <w:t>It should be ensured that all stakeholders adopt the 25 years of experience in creating institutional memory and corporate culture.</w:t>
      </w:r>
    </w:p>
    <w:p w:rsidR="0081498A" w:rsidRDefault="0081498A" w:rsidP="009F3375">
      <w:pPr>
        <w:pStyle w:val="Balk21"/>
        <w:numPr>
          <w:ilvl w:val="0"/>
          <w:numId w:val="17"/>
        </w:numPr>
        <w:tabs>
          <w:tab w:val="center" w:pos="2731"/>
          <w:tab w:val="center" w:pos="8156"/>
        </w:tabs>
        <w:spacing w:before="1"/>
        <w:rPr>
          <w:rFonts w:asciiTheme="minorHAnsi" w:hAnsiTheme="minorHAnsi" w:cstheme="minorHAnsi"/>
          <w:sz w:val="24"/>
          <w:szCs w:val="24"/>
          <w:lang w:val="en"/>
        </w:rPr>
      </w:pPr>
      <w:r w:rsidRPr="0081498A">
        <w:rPr>
          <w:rFonts w:asciiTheme="minorHAnsi" w:hAnsiTheme="minorHAnsi" w:cstheme="minorHAnsi"/>
          <w:sz w:val="24"/>
          <w:szCs w:val="24"/>
          <w:lang w:val="en"/>
        </w:rPr>
        <w:t>International relations of academics and students should be improved.</w:t>
      </w:r>
    </w:p>
    <w:p w:rsidR="0081498A" w:rsidRDefault="0081498A" w:rsidP="009F3375">
      <w:pPr>
        <w:pStyle w:val="Balk21"/>
        <w:numPr>
          <w:ilvl w:val="0"/>
          <w:numId w:val="17"/>
        </w:numPr>
        <w:tabs>
          <w:tab w:val="center" w:pos="2731"/>
          <w:tab w:val="center" w:pos="8156"/>
        </w:tabs>
        <w:spacing w:before="1"/>
        <w:rPr>
          <w:rFonts w:asciiTheme="minorHAnsi" w:hAnsiTheme="minorHAnsi" w:cstheme="minorHAnsi"/>
          <w:sz w:val="24"/>
          <w:szCs w:val="24"/>
          <w:lang w:val="en"/>
        </w:rPr>
      </w:pPr>
      <w:r w:rsidRPr="0081498A">
        <w:rPr>
          <w:rFonts w:asciiTheme="minorHAnsi" w:hAnsiTheme="minorHAnsi" w:cstheme="minorHAnsi"/>
          <w:sz w:val="24"/>
          <w:szCs w:val="24"/>
          <w:lang w:val="en"/>
        </w:rPr>
        <w:t>Own revenues should be increased in order to expand institutional financial sustainability.</w:t>
      </w:r>
    </w:p>
    <w:p w:rsidR="0081498A" w:rsidRDefault="0081498A" w:rsidP="009F3375">
      <w:pPr>
        <w:pStyle w:val="Balk21"/>
        <w:numPr>
          <w:ilvl w:val="0"/>
          <w:numId w:val="17"/>
        </w:numPr>
        <w:tabs>
          <w:tab w:val="center" w:pos="2731"/>
          <w:tab w:val="center" w:pos="8156"/>
        </w:tabs>
        <w:spacing w:before="1"/>
        <w:rPr>
          <w:rFonts w:asciiTheme="minorHAnsi" w:hAnsiTheme="minorHAnsi" w:cstheme="minorHAnsi"/>
          <w:sz w:val="24"/>
          <w:szCs w:val="24"/>
          <w:lang w:val="en"/>
        </w:rPr>
      </w:pPr>
      <w:r w:rsidRPr="0081498A">
        <w:rPr>
          <w:rFonts w:asciiTheme="minorHAnsi" w:hAnsiTheme="minorHAnsi" w:cstheme="minorHAnsi"/>
          <w:sz w:val="24"/>
          <w:szCs w:val="24"/>
          <w:lang w:val="en"/>
        </w:rPr>
        <w:t>The number of graduate students should be increased.</w:t>
      </w:r>
    </w:p>
    <w:p w:rsidR="0081498A" w:rsidRDefault="0081498A" w:rsidP="009F3375">
      <w:pPr>
        <w:pStyle w:val="Balk21"/>
        <w:numPr>
          <w:ilvl w:val="0"/>
          <w:numId w:val="17"/>
        </w:numPr>
        <w:tabs>
          <w:tab w:val="center" w:pos="2731"/>
          <w:tab w:val="center" w:pos="8156"/>
        </w:tabs>
        <w:spacing w:before="1"/>
        <w:rPr>
          <w:rFonts w:asciiTheme="minorHAnsi" w:hAnsiTheme="minorHAnsi" w:cstheme="minorHAnsi"/>
          <w:sz w:val="24"/>
          <w:szCs w:val="24"/>
          <w:lang w:val="en"/>
        </w:rPr>
      </w:pPr>
      <w:r w:rsidRPr="0081498A">
        <w:rPr>
          <w:rFonts w:asciiTheme="minorHAnsi" w:hAnsiTheme="minorHAnsi" w:cstheme="minorHAnsi"/>
          <w:sz w:val="24"/>
          <w:szCs w:val="24"/>
          <w:lang w:val="en"/>
        </w:rPr>
        <w:t>The number of full-time foreign academic staff conducting research should be increased.</w:t>
      </w:r>
    </w:p>
    <w:p w:rsidR="0081498A" w:rsidRDefault="0081498A" w:rsidP="009F3375">
      <w:pPr>
        <w:pStyle w:val="Balk21"/>
        <w:numPr>
          <w:ilvl w:val="0"/>
          <w:numId w:val="17"/>
        </w:numPr>
        <w:tabs>
          <w:tab w:val="center" w:pos="2731"/>
          <w:tab w:val="center" w:pos="8156"/>
        </w:tabs>
        <w:spacing w:before="1"/>
        <w:rPr>
          <w:rFonts w:asciiTheme="minorHAnsi" w:hAnsiTheme="minorHAnsi" w:cstheme="minorHAnsi"/>
          <w:sz w:val="24"/>
          <w:szCs w:val="24"/>
          <w:lang w:val="en"/>
        </w:rPr>
      </w:pPr>
      <w:r w:rsidRPr="0081498A">
        <w:rPr>
          <w:rFonts w:asciiTheme="minorHAnsi" w:hAnsiTheme="minorHAnsi" w:cstheme="minorHAnsi"/>
          <w:sz w:val="24"/>
          <w:szCs w:val="24"/>
          <w:lang w:val="en"/>
        </w:rPr>
        <w:t>IZTECH's position in world university rankings should be improved to be among the top 200.</w:t>
      </w:r>
    </w:p>
    <w:p w:rsidR="0081498A" w:rsidRDefault="0081498A" w:rsidP="009F3375">
      <w:pPr>
        <w:pStyle w:val="Balk21"/>
        <w:numPr>
          <w:ilvl w:val="0"/>
          <w:numId w:val="17"/>
        </w:numPr>
        <w:tabs>
          <w:tab w:val="center" w:pos="2731"/>
          <w:tab w:val="center" w:pos="8156"/>
        </w:tabs>
        <w:spacing w:before="1"/>
        <w:rPr>
          <w:rFonts w:asciiTheme="minorHAnsi" w:hAnsiTheme="minorHAnsi" w:cstheme="minorHAnsi"/>
          <w:sz w:val="24"/>
          <w:szCs w:val="24"/>
          <w:lang w:val="en"/>
        </w:rPr>
      </w:pPr>
      <w:r w:rsidRPr="0081498A">
        <w:rPr>
          <w:rFonts w:asciiTheme="minorHAnsi" w:hAnsiTheme="minorHAnsi" w:cstheme="minorHAnsi"/>
          <w:sz w:val="24"/>
          <w:szCs w:val="24"/>
          <w:lang w:val="en"/>
        </w:rPr>
        <w:t>Deficiencies related to physical infrastructure should be completed and socio-cultural and environmental issues should be emphasized.</w:t>
      </w:r>
    </w:p>
    <w:p w:rsidR="0081498A" w:rsidRDefault="0081498A" w:rsidP="009F3375">
      <w:pPr>
        <w:pStyle w:val="Balk21"/>
        <w:numPr>
          <w:ilvl w:val="0"/>
          <w:numId w:val="17"/>
        </w:numPr>
        <w:tabs>
          <w:tab w:val="center" w:pos="2731"/>
          <w:tab w:val="center" w:pos="8156"/>
        </w:tabs>
        <w:spacing w:before="1"/>
        <w:rPr>
          <w:rFonts w:asciiTheme="minorHAnsi" w:hAnsiTheme="minorHAnsi" w:cstheme="minorHAnsi"/>
          <w:sz w:val="24"/>
          <w:szCs w:val="24"/>
          <w:lang w:val="en"/>
        </w:rPr>
      </w:pPr>
      <w:r w:rsidRPr="0081498A">
        <w:rPr>
          <w:rFonts w:asciiTheme="minorHAnsi" w:hAnsiTheme="minorHAnsi" w:cstheme="minorHAnsi"/>
          <w:sz w:val="24"/>
          <w:szCs w:val="24"/>
          <w:lang w:val="en"/>
        </w:rPr>
        <w:t>Mechanisms that will ensure closer cooperation with international institutions and organizations and increase the interaction of researchers and students should be implemented.</w:t>
      </w:r>
    </w:p>
    <w:p w:rsidR="0081498A" w:rsidRPr="0081498A" w:rsidRDefault="0081498A" w:rsidP="009F3375">
      <w:pPr>
        <w:pStyle w:val="Balk21"/>
        <w:numPr>
          <w:ilvl w:val="0"/>
          <w:numId w:val="17"/>
        </w:numPr>
        <w:tabs>
          <w:tab w:val="center" w:pos="2731"/>
          <w:tab w:val="center" w:pos="8156"/>
        </w:tabs>
        <w:spacing w:before="1"/>
        <w:rPr>
          <w:rFonts w:asciiTheme="minorHAnsi" w:hAnsiTheme="minorHAnsi" w:cstheme="minorHAnsi"/>
          <w:sz w:val="24"/>
          <w:szCs w:val="24"/>
          <w:lang w:val="en"/>
        </w:rPr>
      </w:pPr>
      <w:r w:rsidRPr="0081498A">
        <w:rPr>
          <w:rFonts w:asciiTheme="minorHAnsi" w:hAnsiTheme="minorHAnsi" w:cstheme="minorHAnsi"/>
          <w:sz w:val="24"/>
          <w:szCs w:val="24"/>
          <w:lang w:val="en"/>
        </w:rPr>
        <w:t>Efforts should be made to increase the rate of targeted research in coordination with regional and national industry.</w:t>
      </w:r>
    </w:p>
    <w:p w:rsidR="009119FF" w:rsidRDefault="009119FF" w:rsidP="009119FF">
      <w:pPr>
        <w:pStyle w:val="Balk21"/>
        <w:tabs>
          <w:tab w:val="left" w:pos="861"/>
          <w:tab w:val="center" w:pos="2731"/>
          <w:tab w:val="center" w:pos="8156"/>
        </w:tabs>
        <w:spacing w:before="1" w:after="295"/>
        <w:ind w:left="720" w:firstLine="0"/>
        <w:rPr>
          <w:rFonts w:asciiTheme="minorHAnsi" w:hAnsiTheme="minorHAnsi" w:cstheme="minorHAnsi"/>
          <w:w w:val="90"/>
          <w:sz w:val="24"/>
          <w:szCs w:val="24"/>
          <w:lang w:val="en"/>
        </w:rPr>
      </w:pPr>
    </w:p>
    <w:p w:rsidR="0081498A" w:rsidRDefault="0081498A" w:rsidP="009119FF">
      <w:pPr>
        <w:pStyle w:val="Balk21"/>
        <w:tabs>
          <w:tab w:val="left" w:pos="861"/>
          <w:tab w:val="center" w:pos="2731"/>
          <w:tab w:val="center" w:pos="8156"/>
        </w:tabs>
        <w:spacing w:before="1" w:after="295"/>
        <w:ind w:left="720" w:firstLine="0"/>
        <w:rPr>
          <w:rFonts w:asciiTheme="minorHAnsi" w:hAnsiTheme="minorHAnsi" w:cstheme="minorHAnsi"/>
          <w:w w:val="90"/>
          <w:sz w:val="24"/>
          <w:szCs w:val="24"/>
          <w:lang w:val="en"/>
        </w:rPr>
      </w:pPr>
    </w:p>
    <w:p w:rsidR="00DB5A01" w:rsidRPr="0006698D" w:rsidRDefault="00DB5A01" w:rsidP="009F3375">
      <w:pPr>
        <w:pStyle w:val="Balk1"/>
        <w:keepNext w:val="0"/>
        <w:keepLines w:val="0"/>
        <w:widowControl w:val="0"/>
        <w:numPr>
          <w:ilvl w:val="0"/>
          <w:numId w:val="11"/>
        </w:numPr>
        <w:autoSpaceDE w:val="0"/>
        <w:autoSpaceDN w:val="0"/>
        <w:spacing w:before="66" w:line="240" w:lineRule="auto"/>
        <w:rPr>
          <w:rFonts w:asciiTheme="minorHAnsi" w:hAnsiTheme="minorHAnsi"/>
          <w:color w:val="9A111F"/>
          <w:sz w:val="52"/>
          <w:szCs w:val="52"/>
          <w:lang w:val="en"/>
        </w:rPr>
      </w:pPr>
      <w:r w:rsidRPr="0006698D">
        <w:rPr>
          <w:rFonts w:asciiTheme="minorHAnsi" w:hAnsiTheme="minorHAnsi"/>
          <w:color w:val="9A111F"/>
          <w:sz w:val="52"/>
          <w:szCs w:val="52"/>
          <w:lang w:val="en"/>
        </w:rPr>
        <w:lastRenderedPageBreak/>
        <w:t>Looking to The Future</w:t>
      </w:r>
    </w:p>
    <w:p w:rsidR="00DB5A01" w:rsidRPr="00DB5A01" w:rsidRDefault="00DB5A01" w:rsidP="00DB5A01">
      <w:pPr>
        <w:rPr>
          <w:lang w:val="en"/>
        </w:rPr>
      </w:pPr>
    </w:p>
    <w:p w:rsidR="00DB5A01" w:rsidRPr="00DB5A01" w:rsidRDefault="00DB5A01" w:rsidP="00DB5A01">
      <w:pPr>
        <w:pStyle w:val="GvdeMetni"/>
        <w:spacing w:before="1"/>
        <w:jc w:val="both"/>
        <w:rPr>
          <w:rFonts w:asciiTheme="minorHAnsi" w:hAnsiTheme="minorHAnsi"/>
          <w:color w:val="221F1F"/>
          <w:w w:val="95"/>
          <w:lang w:val="en"/>
        </w:rPr>
      </w:pPr>
      <w:r w:rsidRPr="00DB5A01">
        <w:rPr>
          <w:rFonts w:asciiTheme="minorHAnsi" w:hAnsiTheme="minorHAnsi"/>
          <w:color w:val="221F1F"/>
          <w:w w:val="95"/>
          <w:lang w:val="en"/>
        </w:rPr>
        <w:t>The mission of Izmir Institute of Technology is stated in its founding law and is shaped accordingly. The vision was accepted by the IZTECH Senate in the current plan period and updated in the new plan period to include the idea of a research university. The achievement of the vision in line with the mission depends on the progress to be made in the four main strategic development axes.</w:t>
      </w:r>
    </w:p>
    <w:p w:rsidR="00DB5A01" w:rsidRDefault="00DB5A01" w:rsidP="00DB5A01">
      <w:pPr>
        <w:pStyle w:val="GvdeMetni"/>
        <w:spacing w:before="1"/>
        <w:rPr>
          <w:sz w:val="30"/>
        </w:rPr>
      </w:pPr>
    </w:p>
    <w:p w:rsidR="00C348EC" w:rsidRDefault="00C348EC" w:rsidP="00DB5A01">
      <w:pPr>
        <w:pStyle w:val="GvdeMetni"/>
        <w:spacing w:before="1"/>
        <w:rPr>
          <w:sz w:val="30"/>
        </w:rPr>
      </w:pPr>
    </w:p>
    <w:p w:rsidR="00DB5A01" w:rsidRPr="0006698D" w:rsidRDefault="0006698D" w:rsidP="0006698D">
      <w:pPr>
        <w:pStyle w:val="Balk2"/>
        <w:keepNext w:val="0"/>
        <w:keepLines w:val="0"/>
        <w:widowControl w:val="0"/>
        <w:tabs>
          <w:tab w:val="left" w:pos="872"/>
        </w:tabs>
        <w:autoSpaceDE w:val="0"/>
        <w:autoSpaceDN w:val="0"/>
        <w:spacing w:before="0" w:line="240" w:lineRule="auto"/>
        <w:rPr>
          <w:sz w:val="36"/>
          <w:szCs w:val="36"/>
        </w:rPr>
      </w:pPr>
      <w:r>
        <w:rPr>
          <w:color w:val="9A111F"/>
          <w:sz w:val="36"/>
          <w:szCs w:val="36"/>
          <w:lang w:val="en"/>
        </w:rPr>
        <w:t>3.1.</w:t>
      </w:r>
      <w:r w:rsidR="00DB5A01" w:rsidRPr="0006698D">
        <w:rPr>
          <w:color w:val="9A111F"/>
          <w:sz w:val="36"/>
          <w:szCs w:val="36"/>
          <w:lang w:val="en"/>
        </w:rPr>
        <w:t xml:space="preserve"> Mission</w:t>
      </w:r>
    </w:p>
    <w:p w:rsidR="00DB5A01" w:rsidRDefault="00DB5A01" w:rsidP="00DB5A01">
      <w:pPr>
        <w:pStyle w:val="Balk2"/>
        <w:keepNext w:val="0"/>
        <w:keepLines w:val="0"/>
        <w:widowControl w:val="0"/>
        <w:tabs>
          <w:tab w:val="left" w:pos="872"/>
        </w:tabs>
        <w:autoSpaceDE w:val="0"/>
        <w:autoSpaceDN w:val="0"/>
        <w:spacing w:before="0" w:line="240" w:lineRule="auto"/>
        <w:ind w:left="360"/>
        <w:rPr>
          <w:color w:val="9A111F"/>
          <w:lang w:val="en"/>
        </w:rPr>
      </w:pPr>
    </w:p>
    <w:p w:rsidR="00DB5A01" w:rsidRDefault="00DB5A01" w:rsidP="00DB5A01">
      <w:pPr>
        <w:pStyle w:val="Balk2"/>
        <w:keepNext w:val="0"/>
        <w:keepLines w:val="0"/>
        <w:widowControl w:val="0"/>
        <w:tabs>
          <w:tab w:val="left" w:pos="872"/>
        </w:tabs>
        <w:autoSpaceDE w:val="0"/>
        <w:autoSpaceDN w:val="0"/>
        <w:spacing w:before="0" w:line="240" w:lineRule="auto"/>
        <w:rPr>
          <w:rFonts w:asciiTheme="minorHAnsi" w:hAnsiTheme="minorHAnsi"/>
          <w:color w:val="221F1F"/>
          <w:sz w:val="24"/>
          <w:szCs w:val="24"/>
          <w:lang w:val="en"/>
        </w:rPr>
      </w:pPr>
      <w:r w:rsidRPr="00390B95">
        <w:rPr>
          <w:rFonts w:asciiTheme="minorHAnsi" w:hAnsiTheme="minorHAnsi"/>
          <w:color w:val="221F1F"/>
          <w:sz w:val="24"/>
          <w:szCs w:val="24"/>
          <w:lang w:val="en"/>
        </w:rPr>
        <w:t>To conduct advanced research, education, training, production, publication and consultancy in the fields of science and technology.</w:t>
      </w:r>
    </w:p>
    <w:p w:rsidR="00C348EC" w:rsidRDefault="00C348EC" w:rsidP="00C348EC">
      <w:pPr>
        <w:pStyle w:val="GvdeMetni"/>
        <w:spacing w:before="1"/>
        <w:rPr>
          <w:sz w:val="30"/>
        </w:rPr>
      </w:pPr>
    </w:p>
    <w:p w:rsidR="00C348EC" w:rsidRPr="0006698D" w:rsidRDefault="00C348EC" w:rsidP="00C348EC">
      <w:pPr>
        <w:pStyle w:val="GvdeMetni"/>
        <w:spacing w:before="1"/>
        <w:rPr>
          <w:sz w:val="36"/>
          <w:szCs w:val="36"/>
        </w:rPr>
      </w:pPr>
    </w:p>
    <w:p w:rsidR="00DB5A01" w:rsidRPr="0006698D" w:rsidRDefault="00DB5A01" w:rsidP="00D83461">
      <w:pPr>
        <w:pStyle w:val="Balk2"/>
        <w:keepNext w:val="0"/>
        <w:keepLines w:val="0"/>
        <w:widowControl w:val="0"/>
        <w:tabs>
          <w:tab w:val="left" w:pos="841"/>
        </w:tabs>
        <w:autoSpaceDE w:val="0"/>
        <w:autoSpaceDN w:val="0"/>
        <w:spacing w:before="175" w:after="240" w:line="240" w:lineRule="auto"/>
        <w:rPr>
          <w:sz w:val="36"/>
          <w:szCs w:val="36"/>
        </w:rPr>
      </w:pPr>
      <w:r w:rsidRPr="0006698D">
        <w:rPr>
          <w:color w:val="9A111F"/>
          <w:sz w:val="36"/>
          <w:szCs w:val="36"/>
          <w:lang w:val="en"/>
        </w:rPr>
        <w:t>3.2. Vision</w:t>
      </w:r>
    </w:p>
    <w:p w:rsidR="00D83461" w:rsidRPr="00D83461" w:rsidRDefault="00D83461" w:rsidP="00D83461">
      <w:pPr>
        <w:pStyle w:val="Balk21"/>
        <w:tabs>
          <w:tab w:val="left" w:pos="861"/>
          <w:tab w:val="center" w:pos="2731"/>
          <w:tab w:val="center" w:pos="8156"/>
        </w:tabs>
        <w:spacing w:after="240"/>
        <w:ind w:left="0" w:firstLine="20"/>
        <w:rPr>
          <w:rFonts w:asciiTheme="minorHAnsi" w:hAnsiTheme="minorHAnsi" w:cstheme="minorHAnsi"/>
          <w:w w:val="90"/>
          <w:sz w:val="24"/>
          <w:szCs w:val="24"/>
          <w:lang w:val="en"/>
        </w:rPr>
      </w:pPr>
      <w:r w:rsidRPr="00D83461">
        <w:rPr>
          <w:rFonts w:asciiTheme="minorHAnsi" w:hAnsiTheme="minorHAnsi" w:cstheme="minorHAnsi"/>
          <w:w w:val="90"/>
          <w:sz w:val="24"/>
          <w:szCs w:val="24"/>
          <w:lang w:val="en"/>
        </w:rPr>
        <w:t>To be a pioneer in science and technology, unique in education, and a respected resear</w:t>
      </w:r>
      <w:r>
        <w:rPr>
          <w:rFonts w:asciiTheme="minorHAnsi" w:hAnsiTheme="minorHAnsi" w:cstheme="minorHAnsi"/>
          <w:w w:val="90"/>
          <w:sz w:val="24"/>
          <w:szCs w:val="24"/>
          <w:lang w:val="en"/>
        </w:rPr>
        <w:t xml:space="preserve">ch university in the world. The </w:t>
      </w:r>
      <w:r w:rsidRPr="00D83461">
        <w:rPr>
          <w:rFonts w:asciiTheme="minorHAnsi" w:hAnsiTheme="minorHAnsi" w:cstheme="minorHAnsi"/>
          <w:w w:val="90"/>
          <w:sz w:val="24"/>
          <w:szCs w:val="24"/>
          <w:lang w:val="en"/>
        </w:rPr>
        <w:t>expanded statement according to the basic strategic axes that make up the vision of IZTECH;</w:t>
      </w:r>
    </w:p>
    <w:p w:rsidR="00D83461" w:rsidRPr="00D83461" w:rsidRDefault="00D83461" w:rsidP="009F3375">
      <w:pPr>
        <w:pStyle w:val="Balk21"/>
        <w:numPr>
          <w:ilvl w:val="0"/>
          <w:numId w:val="18"/>
        </w:numPr>
        <w:tabs>
          <w:tab w:val="left" w:pos="284"/>
          <w:tab w:val="center" w:pos="2731"/>
          <w:tab w:val="center" w:pos="8156"/>
        </w:tabs>
        <w:spacing w:before="1"/>
        <w:ind w:left="380"/>
        <w:rPr>
          <w:rFonts w:asciiTheme="minorHAnsi" w:hAnsiTheme="minorHAnsi" w:cstheme="minorHAnsi"/>
          <w:w w:val="90"/>
          <w:sz w:val="24"/>
          <w:szCs w:val="24"/>
          <w:lang w:val="en"/>
        </w:rPr>
      </w:pPr>
      <w:r w:rsidRPr="00D83461">
        <w:rPr>
          <w:rFonts w:asciiTheme="minorHAnsi" w:hAnsiTheme="minorHAnsi" w:cstheme="minorHAnsi"/>
          <w:w w:val="90"/>
          <w:sz w:val="24"/>
          <w:szCs w:val="24"/>
          <w:lang w:val="en"/>
        </w:rPr>
        <w:t>Pioneering in disseminating the high technology of its founding purpose to the national priority areas it prefers,</w:t>
      </w:r>
    </w:p>
    <w:p w:rsidR="00D83461" w:rsidRDefault="00D83461" w:rsidP="009F3375">
      <w:pPr>
        <w:pStyle w:val="Balk21"/>
        <w:numPr>
          <w:ilvl w:val="0"/>
          <w:numId w:val="18"/>
        </w:numPr>
        <w:tabs>
          <w:tab w:val="left" w:pos="284"/>
          <w:tab w:val="center" w:pos="2731"/>
          <w:tab w:val="center" w:pos="8156"/>
        </w:tabs>
        <w:spacing w:before="1"/>
        <w:ind w:left="380"/>
        <w:rPr>
          <w:rFonts w:asciiTheme="minorHAnsi" w:hAnsiTheme="minorHAnsi" w:cstheme="minorHAnsi"/>
          <w:w w:val="90"/>
          <w:sz w:val="24"/>
          <w:szCs w:val="24"/>
          <w:lang w:val="en"/>
        </w:rPr>
      </w:pPr>
      <w:r w:rsidRPr="00D83461">
        <w:rPr>
          <w:rFonts w:asciiTheme="minorHAnsi" w:hAnsiTheme="minorHAnsi" w:cstheme="minorHAnsi"/>
          <w:w w:val="90"/>
          <w:sz w:val="24"/>
          <w:szCs w:val="24"/>
          <w:lang w:val="en"/>
        </w:rPr>
        <w:t>Making a unique and qualified contribution to digital transformation and technological change by providing</w:t>
      </w:r>
    </w:p>
    <w:p w:rsidR="00D83461" w:rsidRPr="00D83461" w:rsidRDefault="00D83461" w:rsidP="00D83461">
      <w:pPr>
        <w:pStyle w:val="Balk21"/>
        <w:tabs>
          <w:tab w:val="left" w:pos="284"/>
          <w:tab w:val="center" w:pos="2731"/>
          <w:tab w:val="center" w:pos="8156"/>
        </w:tabs>
        <w:spacing w:before="1"/>
        <w:ind w:left="20" w:firstLine="0"/>
        <w:rPr>
          <w:rFonts w:asciiTheme="minorHAnsi" w:hAnsiTheme="minorHAnsi" w:cstheme="minorHAnsi"/>
          <w:w w:val="90"/>
          <w:sz w:val="24"/>
          <w:szCs w:val="24"/>
          <w:lang w:val="en"/>
        </w:rPr>
      </w:pPr>
      <w:r>
        <w:rPr>
          <w:rFonts w:asciiTheme="minorHAnsi" w:hAnsiTheme="minorHAnsi" w:cstheme="minorHAnsi"/>
          <w:w w:val="90"/>
          <w:sz w:val="24"/>
          <w:szCs w:val="24"/>
          <w:lang w:val="en"/>
        </w:rPr>
        <w:t xml:space="preserve">      </w:t>
      </w:r>
      <w:r w:rsidRPr="00D83461">
        <w:rPr>
          <w:rFonts w:asciiTheme="minorHAnsi" w:hAnsiTheme="minorHAnsi" w:cstheme="minorHAnsi"/>
          <w:w w:val="90"/>
          <w:sz w:val="24"/>
          <w:szCs w:val="24"/>
          <w:lang w:val="en"/>
        </w:rPr>
        <w:t>collaborative, student-oriented and hands-on learning opportunities in the working environment in education,</w:t>
      </w:r>
    </w:p>
    <w:p w:rsidR="00D83461" w:rsidRPr="00D83461" w:rsidRDefault="00D83461" w:rsidP="009F3375">
      <w:pPr>
        <w:pStyle w:val="Balk21"/>
        <w:numPr>
          <w:ilvl w:val="0"/>
          <w:numId w:val="18"/>
        </w:numPr>
        <w:tabs>
          <w:tab w:val="left" w:pos="284"/>
          <w:tab w:val="center" w:pos="2731"/>
          <w:tab w:val="center" w:pos="8156"/>
        </w:tabs>
        <w:spacing w:before="1"/>
        <w:ind w:left="380"/>
        <w:rPr>
          <w:rFonts w:asciiTheme="minorHAnsi" w:hAnsiTheme="minorHAnsi" w:cstheme="minorHAnsi"/>
          <w:w w:val="90"/>
          <w:sz w:val="24"/>
          <w:szCs w:val="24"/>
          <w:lang w:val="en"/>
        </w:rPr>
      </w:pPr>
      <w:r w:rsidRPr="00D83461">
        <w:rPr>
          <w:rFonts w:asciiTheme="minorHAnsi" w:hAnsiTheme="minorHAnsi" w:cstheme="minorHAnsi"/>
          <w:w w:val="90"/>
          <w:sz w:val="24"/>
          <w:szCs w:val="24"/>
          <w:lang w:val="en"/>
        </w:rPr>
        <w:t>Sustainably protecting environmentally and human sensitive development,</w:t>
      </w:r>
    </w:p>
    <w:p w:rsidR="0081498A" w:rsidRDefault="00D83461" w:rsidP="009F3375">
      <w:pPr>
        <w:pStyle w:val="Balk21"/>
        <w:numPr>
          <w:ilvl w:val="0"/>
          <w:numId w:val="18"/>
        </w:numPr>
        <w:tabs>
          <w:tab w:val="left" w:pos="284"/>
          <w:tab w:val="center" w:pos="2731"/>
          <w:tab w:val="center" w:pos="8156"/>
        </w:tabs>
        <w:spacing w:before="1"/>
        <w:ind w:left="380"/>
        <w:rPr>
          <w:rFonts w:asciiTheme="minorHAnsi" w:hAnsiTheme="minorHAnsi" w:cstheme="minorHAnsi"/>
          <w:w w:val="90"/>
          <w:sz w:val="24"/>
          <w:szCs w:val="24"/>
          <w:lang w:val="en"/>
        </w:rPr>
      </w:pPr>
      <w:r w:rsidRPr="00D83461">
        <w:rPr>
          <w:rFonts w:asciiTheme="minorHAnsi" w:hAnsiTheme="minorHAnsi" w:cstheme="minorHAnsi"/>
          <w:w w:val="90"/>
          <w:sz w:val="24"/>
          <w:szCs w:val="24"/>
          <w:lang w:val="en"/>
        </w:rPr>
        <w:t>To be a respected research university in the thematic areas in which it leads in the world.</w:t>
      </w:r>
    </w:p>
    <w:p w:rsidR="00C348EC" w:rsidRDefault="00C348EC" w:rsidP="00C348EC">
      <w:pPr>
        <w:pStyle w:val="GvdeMetni"/>
        <w:spacing w:before="1"/>
        <w:ind w:left="820"/>
        <w:rPr>
          <w:sz w:val="30"/>
        </w:rPr>
      </w:pPr>
    </w:p>
    <w:p w:rsidR="00C348EC" w:rsidRDefault="00C348EC" w:rsidP="00C348EC">
      <w:pPr>
        <w:pStyle w:val="GvdeMetni"/>
        <w:spacing w:before="1"/>
        <w:ind w:left="820"/>
        <w:rPr>
          <w:sz w:val="30"/>
        </w:rPr>
      </w:pPr>
    </w:p>
    <w:p w:rsidR="00D83461" w:rsidRPr="0006698D" w:rsidRDefault="00D83461" w:rsidP="00D83461">
      <w:pPr>
        <w:pStyle w:val="Balk2"/>
        <w:keepNext w:val="0"/>
        <w:keepLines w:val="0"/>
        <w:widowControl w:val="0"/>
        <w:tabs>
          <w:tab w:val="left" w:pos="841"/>
        </w:tabs>
        <w:autoSpaceDE w:val="0"/>
        <w:autoSpaceDN w:val="0"/>
        <w:spacing w:before="0" w:line="240" w:lineRule="auto"/>
        <w:rPr>
          <w:sz w:val="36"/>
          <w:szCs w:val="36"/>
        </w:rPr>
      </w:pPr>
      <w:r w:rsidRPr="0006698D">
        <w:rPr>
          <w:color w:val="9A111F"/>
          <w:sz w:val="36"/>
          <w:szCs w:val="36"/>
          <w:lang w:val="en"/>
        </w:rPr>
        <w:t>3.3. Basic Values</w:t>
      </w:r>
    </w:p>
    <w:p w:rsidR="00D83461" w:rsidRPr="00D83461" w:rsidRDefault="00D83461" w:rsidP="00D83461">
      <w:pPr>
        <w:pStyle w:val="Balk21"/>
        <w:tabs>
          <w:tab w:val="left" w:pos="861"/>
          <w:tab w:val="center" w:pos="2731"/>
          <w:tab w:val="center" w:pos="8156"/>
        </w:tabs>
        <w:spacing w:before="1"/>
        <w:rPr>
          <w:rFonts w:asciiTheme="minorHAnsi" w:hAnsiTheme="minorHAnsi" w:cstheme="minorHAnsi"/>
          <w:w w:val="90"/>
          <w:sz w:val="24"/>
          <w:szCs w:val="24"/>
          <w:lang w:val="en"/>
        </w:rPr>
      </w:pPr>
    </w:p>
    <w:p w:rsidR="00D83461" w:rsidRDefault="00D83461" w:rsidP="00D83461">
      <w:pPr>
        <w:pStyle w:val="Balk21"/>
        <w:tabs>
          <w:tab w:val="left" w:pos="861"/>
          <w:tab w:val="center" w:pos="2731"/>
          <w:tab w:val="center" w:pos="8156"/>
        </w:tabs>
        <w:spacing w:before="1"/>
        <w:ind w:hanging="800"/>
        <w:rPr>
          <w:rFonts w:asciiTheme="minorHAnsi" w:eastAsia="Trebuchet MS" w:hAnsiTheme="minorHAnsi" w:cs="Trebuchet MS"/>
          <w:color w:val="221F1F"/>
          <w:sz w:val="24"/>
          <w:szCs w:val="24"/>
        </w:rPr>
      </w:pPr>
      <w:r w:rsidRPr="00D83461">
        <w:rPr>
          <w:rFonts w:asciiTheme="minorHAnsi" w:eastAsia="Trebuchet MS" w:hAnsiTheme="minorHAnsi" w:cs="Trebuchet MS"/>
          <w:color w:val="221F1F"/>
          <w:sz w:val="24"/>
          <w:szCs w:val="24"/>
        </w:rPr>
        <w:t>IZTECH Basic Values are as follows:</w:t>
      </w:r>
    </w:p>
    <w:p w:rsidR="00D83461" w:rsidRDefault="00D83461" w:rsidP="00D83461">
      <w:pPr>
        <w:pStyle w:val="Balk21"/>
        <w:tabs>
          <w:tab w:val="left" w:pos="861"/>
          <w:tab w:val="center" w:pos="2731"/>
          <w:tab w:val="center" w:pos="8156"/>
        </w:tabs>
        <w:spacing w:before="1"/>
        <w:rPr>
          <w:rFonts w:asciiTheme="minorHAnsi" w:eastAsia="Trebuchet MS" w:hAnsiTheme="minorHAnsi" w:cs="Trebuchet MS"/>
          <w:color w:val="221F1F"/>
          <w:sz w:val="24"/>
          <w:szCs w:val="24"/>
        </w:rPr>
      </w:pPr>
    </w:p>
    <w:p w:rsidR="00D960FC" w:rsidRDefault="00D83461" w:rsidP="009F3375">
      <w:pPr>
        <w:pStyle w:val="GvdeMetni"/>
        <w:numPr>
          <w:ilvl w:val="0"/>
          <w:numId w:val="19"/>
        </w:numPr>
        <w:spacing w:line="244" w:lineRule="auto"/>
        <w:ind w:right="264"/>
        <w:jc w:val="both"/>
        <w:rPr>
          <w:rFonts w:asciiTheme="minorHAnsi" w:hAnsiTheme="minorHAnsi" w:cstheme="minorHAnsi"/>
        </w:rPr>
      </w:pPr>
      <w:r>
        <w:rPr>
          <w:rFonts w:asciiTheme="minorHAnsi" w:hAnsiTheme="minorHAnsi" w:cstheme="minorHAnsi"/>
          <w:i/>
          <w:color w:val="221F1F"/>
          <w:w w:val="95"/>
          <w:lang w:val="en"/>
        </w:rPr>
        <w:t>Innovative</w:t>
      </w:r>
      <w:r>
        <w:rPr>
          <w:rFonts w:asciiTheme="minorHAnsi" w:hAnsiTheme="minorHAnsi" w:cstheme="minorHAnsi"/>
          <w:color w:val="221F1F"/>
          <w:w w:val="95"/>
          <w:lang w:val="en"/>
        </w:rPr>
        <w:t>: Transforms technological innovation coming from scientific research power into modern initiatives.</w:t>
      </w:r>
    </w:p>
    <w:p w:rsidR="00D960FC" w:rsidRPr="00D960FC" w:rsidRDefault="00D83461" w:rsidP="009F3375">
      <w:pPr>
        <w:pStyle w:val="GvdeMetni"/>
        <w:numPr>
          <w:ilvl w:val="0"/>
          <w:numId w:val="19"/>
        </w:numPr>
        <w:spacing w:line="244" w:lineRule="auto"/>
        <w:ind w:right="264"/>
        <w:jc w:val="both"/>
        <w:rPr>
          <w:rFonts w:asciiTheme="minorHAnsi" w:hAnsiTheme="minorHAnsi" w:cstheme="minorHAnsi"/>
        </w:rPr>
      </w:pPr>
      <w:r w:rsidRPr="00D960FC">
        <w:rPr>
          <w:rFonts w:asciiTheme="minorHAnsi" w:hAnsiTheme="minorHAnsi" w:cstheme="minorHAnsi"/>
          <w:i/>
          <w:color w:val="221F1F"/>
          <w:lang w:val="en"/>
        </w:rPr>
        <w:t>Entrepreneur</w:t>
      </w:r>
      <w:r w:rsidRPr="00D960FC">
        <w:rPr>
          <w:rFonts w:asciiTheme="minorHAnsi" w:hAnsiTheme="minorHAnsi" w:cstheme="minorHAnsi"/>
          <w:color w:val="221F1F"/>
          <w:lang w:val="en"/>
        </w:rPr>
        <w:t>: Paves the way for innovations by providing the necessary support environment that encourages stakeholders with ideas.</w:t>
      </w:r>
    </w:p>
    <w:p w:rsidR="00D960FC" w:rsidRPr="00D960FC" w:rsidRDefault="00D83461" w:rsidP="009F3375">
      <w:pPr>
        <w:pStyle w:val="GvdeMetni"/>
        <w:numPr>
          <w:ilvl w:val="0"/>
          <w:numId w:val="19"/>
        </w:numPr>
        <w:spacing w:line="244" w:lineRule="auto"/>
        <w:ind w:right="264"/>
        <w:jc w:val="both"/>
        <w:rPr>
          <w:rFonts w:asciiTheme="minorHAnsi" w:hAnsiTheme="minorHAnsi" w:cstheme="minorHAnsi"/>
        </w:rPr>
      </w:pPr>
      <w:r w:rsidRPr="00D960FC">
        <w:rPr>
          <w:rFonts w:asciiTheme="minorHAnsi" w:hAnsiTheme="minorHAnsi" w:cstheme="minorHAnsi"/>
          <w:i/>
          <w:color w:val="221F1F"/>
          <w:lang w:val="en"/>
        </w:rPr>
        <w:t>Original</w:t>
      </w:r>
      <w:r w:rsidRPr="00D960FC">
        <w:rPr>
          <w:rFonts w:asciiTheme="minorHAnsi" w:hAnsiTheme="minorHAnsi" w:cstheme="minorHAnsi"/>
          <w:color w:val="221F1F"/>
          <w:lang w:val="en"/>
        </w:rPr>
        <w:t>: Supports research and education environments that explore, add value, are different, creative, and prioritize imagination, gives importance to i</w:t>
      </w:r>
      <w:r w:rsidR="00D960FC" w:rsidRPr="00D960FC">
        <w:rPr>
          <w:rFonts w:asciiTheme="minorHAnsi" w:hAnsiTheme="minorHAnsi" w:cstheme="minorHAnsi"/>
          <w:color w:val="221F1F"/>
          <w:lang w:val="en"/>
        </w:rPr>
        <w:t>ntellectual rights and freedoms</w:t>
      </w:r>
      <w:r w:rsidR="00D960FC" w:rsidRPr="00D960FC">
        <w:rPr>
          <w:rFonts w:asciiTheme="minorHAnsi" w:hAnsiTheme="minorHAnsi" w:cstheme="minorHAnsi"/>
          <w:i/>
          <w:color w:val="221F1F"/>
          <w:w w:val="95"/>
          <w:lang w:val="en"/>
        </w:rPr>
        <w:t>.</w:t>
      </w:r>
    </w:p>
    <w:p w:rsidR="00D960FC" w:rsidRDefault="00D83461" w:rsidP="009F3375">
      <w:pPr>
        <w:pStyle w:val="GvdeMetni"/>
        <w:numPr>
          <w:ilvl w:val="0"/>
          <w:numId w:val="19"/>
        </w:numPr>
        <w:spacing w:line="244" w:lineRule="auto"/>
        <w:ind w:right="264"/>
        <w:jc w:val="both"/>
        <w:rPr>
          <w:rFonts w:asciiTheme="minorHAnsi" w:hAnsiTheme="minorHAnsi" w:cstheme="minorHAnsi"/>
        </w:rPr>
      </w:pPr>
      <w:r w:rsidRPr="00D960FC">
        <w:rPr>
          <w:rFonts w:asciiTheme="minorHAnsi" w:hAnsiTheme="minorHAnsi" w:cstheme="minorHAnsi"/>
          <w:i/>
          <w:color w:val="221F1F"/>
          <w:w w:val="95"/>
          <w:lang w:val="en"/>
        </w:rPr>
        <w:t>Participator</w:t>
      </w:r>
      <w:r w:rsidR="00D960FC">
        <w:rPr>
          <w:rFonts w:asciiTheme="minorHAnsi" w:hAnsiTheme="minorHAnsi" w:cstheme="minorHAnsi"/>
          <w:i/>
          <w:color w:val="221F1F"/>
          <w:w w:val="95"/>
          <w:lang w:val="en"/>
        </w:rPr>
        <w:t>y</w:t>
      </w:r>
      <w:r w:rsidRPr="00D960FC">
        <w:rPr>
          <w:rFonts w:asciiTheme="minorHAnsi" w:hAnsiTheme="minorHAnsi" w:cstheme="minorHAnsi"/>
          <w:i/>
          <w:color w:val="221F1F"/>
          <w:w w:val="95"/>
          <w:lang w:val="en"/>
        </w:rPr>
        <w:t xml:space="preserve">: </w:t>
      </w:r>
      <w:r w:rsidRPr="00D960FC">
        <w:rPr>
          <w:rFonts w:asciiTheme="minorHAnsi" w:hAnsiTheme="minorHAnsi" w:cstheme="minorHAnsi"/>
          <w:color w:val="221F1F"/>
          <w:w w:val="95"/>
          <w:lang w:val="en"/>
        </w:rPr>
        <w:t>It makes it possible to find value in all kinds of ideas that pave the way for innovation and entrepreneurship and to participate in management processes at all levels.</w:t>
      </w:r>
    </w:p>
    <w:p w:rsidR="00D960FC" w:rsidRPr="00D960FC" w:rsidRDefault="00D83461" w:rsidP="009F3375">
      <w:pPr>
        <w:pStyle w:val="GvdeMetni"/>
        <w:numPr>
          <w:ilvl w:val="0"/>
          <w:numId w:val="19"/>
        </w:numPr>
        <w:spacing w:line="244" w:lineRule="auto"/>
        <w:ind w:right="264"/>
        <w:jc w:val="both"/>
        <w:rPr>
          <w:rFonts w:asciiTheme="minorHAnsi" w:hAnsiTheme="minorHAnsi" w:cstheme="minorHAnsi"/>
        </w:rPr>
      </w:pPr>
      <w:r w:rsidRPr="00D960FC">
        <w:rPr>
          <w:rFonts w:asciiTheme="minorHAnsi" w:hAnsiTheme="minorHAnsi" w:cstheme="minorHAnsi"/>
          <w:i/>
          <w:color w:val="221F1F"/>
          <w:lang w:val="en"/>
        </w:rPr>
        <w:t>Pioneer</w:t>
      </w:r>
      <w:r w:rsidRPr="00D960FC">
        <w:rPr>
          <w:rFonts w:asciiTheme="minorHAnsi" w:hAnsiTheme="minorHAnsi" w:cstheme="minorHAnsi"/>
          <w:color w:val="221F1F"/>
          <w:lang w:val="en"/>
        </w:rPr>
        <w:t>: With its scientific success, it determines its position to lead the developments in the research and innovation environment in its country, to become the technology base of the firsts by instilling a brave and aggressive character to students and researchers, and makes attempts in this direction.</w:t>
      </w:r>
    </w:p>
    <w:p w:rsidR="00D83461" w:rsidRPr="00D960FC" w:rsidRDefault="00D83461" w:rsidP="009F3375">
      <w:pPr>
        <w:pStyle w:val="GvdeMetni"/>
        <w:numPr>
          <w:ilvl w:val="0"/>
          <w:numId w:val="19"/>
        </w:numPr>
        <w:spacing w:line="244" w:lineRule="auto"/>
        <w:ind w:right="264"/>
        <w:jc w:val="both"/>
        <w:rPr>
          <w:rFonts w:asciiTheme="minorHAnsi" w:hAnsiTheme="minorHAnsi" w:cstheme="minorHAnsi"/>
        </w:rPr>
      </w:pPr>
      <w:r w:rsidRPr="00D960FC">
        <w:rPr>
          <w:rFonts w:asciiTheme="minorHAnsi" w:hAnsiTheme="minorHAnsi" w:cstheme="minorHAnsi"/>
          <w:i/>
          <w:color w:val="221F1F"/>
          <w:lang w:val="en"/>
        </w:rPr>
        <w:t xml:space="preserve">Responsive: </w:t>
      </w:r>
      <w:r w:rsidRPr="00D960FC">
        <w:rPr>
          <w:rFonts w:asciiTheme="minorHAnsi" w:hAnsiTheme="minorHAnsi" w:cstheme="minorHAnsi"/>
          <w:color w:val="221F1F"/>
          <w:lang w:val="en"/>
        </w:rPr>
        <w:t>Acts respectfully and sensitively to the local community around it and to the sustainability of natural and cultural assets.</w:t>
      </w:r>
      <w:r w:rsidRPr="00D960FC">
        <w:t xml:space="preserve">  </w:t>
      </w:r>
    </w:p>
    <w:p w:rsidR="00D83461" w:rsidRDefault="00D83461" w:rsidP="00D83461">
      <w:pPr>
        <w:pStyle w:val="Balk21"/>
        <w:tabs>
          <w:tab w:val="left" w:pos="861"/>
          <w:tab w:val="center" w:pos="2731"/>
          <w:tab w:val="center" w:pos="8156"/>
        </w:tabs>
        <w:spacing w:before="1"/>
        <w:rPr>
          <w:rFonts w:asciiTheme="minorHAnsi" w:eastAsia="Trebuchet MS" w:hAnsiTheme="minorHAnsi" w:cs="Trebuchet MS"/>
          <w:color w:val="221F1F"/>
          <w:sz w:val="24"/>
          <w:szCs w:val="24"/>
        </w:rPr>
      </w:pPr>
    </w:p>
    <w:p w:rsidR="00390B95" w:rsidRDefault="00390B95" w:rsidP="00D83461">
      <w:pPr>
        <w:pStyle w:val="Balk21"/>
        <w:tabs>
          <w:tab w:val="left" w:pos="861"/>
          <w:tab w:val="center" w:pos="2731"/>
          <w:tab w:val="center" w:pos="8156"/>
        </w:tabs>
        <w:spacing w:before="1"/>
        <w:rPr>
          <w:rFonts w:asciiTheme="minorHAnsi" w:eastAsia="Trebuchet MS" w:hAnsiTheme="minorHAnsi" w:cs="Trebuchet MS"/>
          <w:color w:val="221F1F"/>
          <w:sz w:val="24"/>
          <w:szCs w:val="24"/>
        </w:rPr>
      </w:pPr>
    </w:p>
    <w:p w:rsidR="00390B95" w:rsidRDefault="00390B95" w:rsidP="00D83461">
      <w:pPr>
        <w:pStyle w:val="Balk21"/>
        <w:tabs>
          <w:tab w:val="left" w:pos="861"/>
          <w:tab w:val="center" w:pos="2731"/>
          <w:tab w:val="center" w:pos="8156"/>
        </w:tabs>
        <w:spacing w:before="1"/>
        <w:rPr>
          <w:rFonts w:asciiTheme="minorHAnsi" w:eastAsia="Trebuchet MS" w:hAnsiTheme="minorHAnsi" w:cs="Trebuchet MS"/>
          <w:color w:val="221F1F"/>
          <w:sz w:val="24"/>
          <w:szCs w:val="24"/>
        </w:rPr>
      </w:pPr>
    </w:p>
    <w:p w:rsidR="00C348EC" w:rsidRPr="00CC6415" w:rsidRDefault="00C348EC" w:rsidP="009F3375">
      <w:pPr>
        <w:pStyle w:val="Balk1"/>
        <w:keepNext w:val="0"/>
        <w:keepLines w:val="0"/>
        <w:widowControl w:val="0"/>
        <w:numPr>
          <w:ilvl w:val="0"/>
          <w:numId w:val="11"/>
        </w:numPr>
        <w:tabs>
          <w:tab w:val="left" w:pos="679"/>
        </w:tabs>
        <w:autoSpaceDE w:val="0"/>
        <w:autoSpaceDN w:val="0"/>
        <w:spacing w:before="66" w:line="240" w:lineRule="auto"/>
        <w:jc w:val="both"/>
        <w:rPr>
          <w:b/>
          <w:sz w:val="52"/>
          <w:szCs w:val="52"/>
        </w:rPr>
      </w:pPr>
      <w:r w:rsidRPr="00CC6415">
        <w:rPr>
          <w:b/>
          <w:color w:val="9A111F"/>
          <w:sz w:val="52"/>
          <w:szCs w:val="52"/>
          <w:lang w:val="en"/>
        </w:rPr>
        <w:lastRenderedPageBreak/>
        <w:t>Differentiation Strategy</w:t>
      </w:r>
    </w:p>
    <w:p w:rsidR="00C348EC" w:rsidRPr="00CC6415" w:rsidRDefault="00C348EC" w:rsidP="009F3375">
      <w:pPr>
        <w:pStyle w:val="Balk2"/>
        <w:keepNext w:val="0"/>
        <w:keepLines w:val="0"/>
        <w:widowControl w:val="0"/>
        <w:numPr>
          <w:ilvl w:val="1"/>
          <w:numId w:val="20"/>
        </w:numPr>
        <w:tabs>
          <w:tab w:val="left" w:pos="801"/>
        </w:tabs>
        <w:autoSpaceDE w:val="0"/>
        <w:autoSpaceDN w:val="0"/>
        <w:spacing w:before="274" w:line="240" w:lineRule="auto"/>
        <w:jc w:val="both"/>
        <w:rPr>
          <w:rFonts w:asciiTheme="minorHAnsi" w:hAnsiTheme="minorHAnsi"/>
          <w:sz w:val="36"/>
          <w:szCs w:val="36"/>
        </w:rPr>
      </w:pPr>
      <w:r w:rsidRPr="00CC6415">
        <w:rPr>
          <w:rFonts w:asciiTheme="minorHAnsi" w:hAnsiTheme="minorHAnsi"/>
          <w:color w:val="9A111F"/>
          <w:sz w:val="36"/>
          <w:szCs w:val="36"/>
          <w:lang w:val="en"/>
        </w:rPr>
        <w:t>Location Preference</w:t>
      </w:r>
    </w:p>
    <w:p w:rsidR="00993006" w:rsidRDefault="00993006" w:rsidP="00993006">
      <w:pPr>
        <w:pStyle w:val="Balk21"/>
        <w:tabs>
          <w:tab w:val="left" w:pos="861"/>
          <w:tab w:val="center" w:pos="2731"/>
          <w:tab w:val="center" w:pos="8156"/>
        </w:tabs>
        <w:spacing w:before="1"/>
        <w:ind w:left="700"/>
        <w:rPr>
          <w:rFonts w:asciiTheme="minorHAnsi" w:eastAsia="Trebuchet MS" w:hAnsiTheme="minorHAnsi" w:cs="Trebuchet MS"/>
          <w:color w:val="221F1F"/>
          <w:sz w:val="24"/>
          <w:szCs w:val="24"/>
        </w:rPr>
      </w:pPr>
    </w:p>
    <w:p w:rsidR="00993006" w:rsidRDefault="00993006" w:rsidP="00993006">
      <w:pPr>
        <w:pStyle w:val="Balk21"/>
        <w:tabs>
          <w:tab w:val="left" w:pos="861"/>
          <w:tab w:val="center" w:pos="2731"/>
          <w:tab w:val="center" w:pos="8156"/>
        </w:tabs>
        <w:spacing w:before="1"/>
        <w:ind w:left="0" w:firstLine="0"/>
        <w:rPr>
          <w:rFonts w:asciiTheme="minorHAnsi" w:eastAsia="Trebuchet MS" w:hAnsiTheme="minorHAnsi" w:cs="Trebuchet MS"/>
          <w:color w:val="221F1F"/>
          <w:sz w:val="24"/>
          <w:szCs w:val="24"/>
        </w:rPr>
      </w:pPr>
      <w:r w:rsidRPr="00993006">
        <w:rPr>
          <w:rFonts w:asciiTheme="minorHAnsi" w:eastAsia="Trebuchet MS" w:hAnsiTheme="minorHAnsi" w:cs="Trebuchet MS"/>
          <w:color w:val="221F1F"/>
          <w:sz w:val="24"/>
          <w:szCs w:val="24"/>
        </w:rPr>
        <w:t>The strongest side of IZTECH is the research ecosystem consisting o</w:t>
      </w:r>
      <w:r>
        <w:rPr>
          <w:rFonts w:asciiTheme="minorHAnsi" w:eastAsia="Trebuchet MS" w:hAnsiTheme="minorHAnsi" w:cs="Trebuchet MS"/>
          <w:color w:val="221F1F"/>
          <w:sz w:val="24"/>
          <w:szCs w:val="24"/>
        </w:rPr>
        <w:t xml:space="preserve">f "researcher human resources", </w:t>
      </w:r>
      <w:r w:rsidRPr="00993006">
        <w:rPr>
          <w:rFonts w:asciiTheme="minorHAnsi" w:eastAsia="Trebuchet MS" w:hAnsiTheme="minorHAnsi" w:cs="Trebuchet MS"/>
          <w:color w:val="221F1F"/>
          <w:sz w:val="24"/>
          <w:szCs w:val="24"/>
        </w:rPr>
        <w:t>"accessible research centers", "Technology Transfer Office", "Technopark Izmi</w:t>
      </w:r>
      <w:r>
        <w:rPr>
          <w:rFonts w:asciiTheme="minorHAnsi" w:eastAsia="Trebuchet MS" w:hAnsiTheme="minorHAnsi" w:cs="Trebuchet MS"/>
          <w:color w:val="221F1F"/>
          <w:sz w:val="24"/>
          <w:szCs w:val="24"/>
        </w:rPr>
        <w:t xml:space="preserve">r" and "Innovation Center" </w:t>
      </w:r>
      <w:r w:rsidRPr="00993006">
        <w:rPr>
          <w:rFonts w:asciiTheme="minorHAnsi" w:eastAsia="Trebuchet MS" w:hAnsiTheme="minorHAnsi" w:cs="Trebuchet MS"/>
          <w:color w:val="221F1F"/>
          <w:sz w:val="24"/>
          <w:szCs w:val="24"/>
        </w:rPr>
        <w:t>which is structured especially for young entrepreneurs. All these systems, G</w:t>
      </w:r>
      <w:r>
        <w:rPr>
          <w:rFonts w:asciiTheme="minorHAnsi" w:eastAsia="Trebuchet MS" w:hAnsiTheme="minorHAnsi" w:cs="Trebuchet MS"/>
          <w:color w:val="221F1F"/>
          <w:sz w:val="24"/>
          <w:szCs w:val="24"/>
        </w:rPr>
        <w:t xml:space="preserve">uidance and coordination of the </w:t>
      </w:r>
      <w:r w:rsidRPr="00993006">
        <w:rPr>
          <w:rFonts w:asciiTheme="minorHAnsi" w:eastAsia="Trebuchet MS" w:hAnsiTheme="minorHAnsi" w:cs="Trebuchet MS"/>
          <w:color w:val="221F1F"/>
          <w:sz w:val="24"/>
          <w:szCs w:val="24"/>
        </w:rPr>
        <w:t>Institute in line with its strategies IZTE</w:t>
      </w:r>
      <w:r>
        <w:rPr>
          <w:rFonts w:asciiTheme="minorHAnsi" w:eastAsia="Trebuchet MS" w:hAnsiTheme="minorHAnsi" w:cs="Trebuchet MS"/>
          <w:color w:val="221F1F"/>
          <w:sz w:val="24"/>
          <w:szCs w:val="24"/>
        </w:rPr>
        <w:t>CH</w:t>
      </w:r>
      <w:r w:rsidRPr="00993006">
        <w:rPr>
          <w:rFonts w:asciiTheme="minorHAnsi" w:eastAsia="Trebuchet MS" w:hAnsiTheme="minorHAnsi" w:cs="Trebuchet MS"/>
          <w:color w:val="221F1F"/>
          <w:sz w:val="24"/>
          <w:szCs w:val="24"/>
        </w:rPr>
        <w:t>-AD is managed by IZTECH-AD.</w:t>
      </w:r>
    </w:p>
    <w:p w:rsidR="00993006" w:rsidRDefault="00993006" w:rsidP="00993006">
      <w:pPr>
        <w:pStyle w:val="Balk21"/>
        <w:tabs>
          <w:tab w:val="left" w:pos="861"/>
          <w:tab w:val="center" w:pos="2731"/>
          <w:tab w:val="center" w:pos="8156"/>
        </w:tabs>
        <w:spacing w:before="1"/>
        <w:ind w:left="0" w:firstLine="0"/>
        <w:rPr>
          <w:rFonts w:asciiTheme="minorHAnsi" w:eastAsia="Trebuchet MS" w:hAnsiTheme="minorHAnsi" w:cs="Trebuchet MS"/>
          <w:color w:val="221F1F"/>
          <w:sz w:val="24"/>
          <w:szCs w:val="24"/>
        </w:rPr>
      </w:pPr>
    </w:p>
    <w:p w:rsidR="00993006" w:rsidRPr="00993006" w:rsidRDefault="00993006" w:rsidP="00993006">
      <w:pPr>
        <w:pStyle w:val="Balk21"/>
        <w:tabs>
          <w:tab w:val="left" w:pos="142"/>
          <w:tab w:val="center" w:pos="2731"/>
          <w:tab w:val="center" w:pos="8156"/>
        </w:tabs>
        <w:spacing w:before="1"/>
        <w:ind w:left="0" w:firstLine="0"/>
        <w:rPr>
          <w:rFonts w:asciiTheme="minorHAnsi" w:eastAsia="Trebuchet MS" w:hAnsiTheme="minorHAnsi" w:cs="Trebuchet MS"/>
          <w:color w:val="221F1F"/>
          <w:sz w:val="24"/>
          <w:szCs w:val="24"/>
        </w:rPr>
      </w:pPr>
      <w:r w:rsidRPr="00993006">
        <w:rPr>
          <w:rFonts w:asciiTheme="minorHAnsi" w:eastAsia="Trebuchet MS" w:hAnsiTheme="minorHAnsi" w:cs="Trebuchet MS"/>
          <w:color w:val="221F1F"/>
          <w:sz w:val="24"/>
          <w:szCs w:val="24"/>
        </w:rPr>
        <w:t>IZTE</w:t>
      </w:r>
      <w:r>
        <w:rPr>
          <w:rFonts w:asciiTheme="minorHAnsi" w:eastAsia="Trebuchet MS" w:hAnsiTheme="minorHAnsi" w:cs="Trebuchet MS"/>
          <w:color w:val="221F1F"/>
          <w:sz w:val="24"/>
          <w:szCs w:val="24"/>
        </w:rPr>
        <w:t>CH</w:t>
      </w:r>
      <w:r w:rsidRPr="00993006">
        <w:rPr>
          <w:rFonts w:asciiTheme="minorHAnsi" w:eastAsia="Trebuchet MS" w:hAnsiTheme="minorHAnsi" w:cs="Trebuchet MS"/>
          <w:color w:val="221F1F"/>
          <w:sz w:val="24"/>
          <w:szCs w:val="24"/>
        </w:rPr>
        <w:t xml:space="preserve">-AD organizes "subject-oriented" strategy meetings with researchers from all relevant departments within the scope of focus determination studies, organizes meetings and special meetings with relevant companies in </w:t>
      </w:r>
      <w:r w:rsidR="00857464">
        <w:rPr>
          <w:rFonts w:asciiTheme="minorHAnsi" w:eastAsia="Trebuchet MS" w:hAnsiTheme="minorHAnsi" w:cs="Trebuchet MS"/>
          <w:color w:val="221F1F"/>
          <w:sz w:val="24"/>
          <w:szCs w:val="24"/>
        </w:rPr>
        <w:t>Technopark</w:t>
      </w:r>
      <w:r w:rsidRPr="00993006">
        <w:rPr>
          <w:rFonts w:asciiTheme="minorHAnsi" w:eastAsia="Trebuchet MS" w:hAnsiTheme="minorHAnsi" w:cs="Trebuchet MS"/>
          <w:color w:val="221F1F"/>
          <w:sz w:val="24"/>
          <w:szCs w:val="24"/>
        </w:rPr>
        <w:t xml:space="preserve"> Izmir to evaluate the research potential, and presents statistical analyses and forward-looking projections based on the data and research outputs obtained and presents them to the senior management. In addition, with the coordination of TTO, it plans to ensure the commercialization and technology transfer of academic knowledge produced by IZTECH researchers, and carries out "facilitating" activities by matching researches with commercialization potential with </w:t>
      </w:r>
      <w:r w:rsidR="00857464">
        <w:rPr>
          <w:rFonts w:asciiTheme="minorHAnsi" w:eastAsia="Trebuchet MS" w:hAnsiTheme="minorHAnsi" w:cs="Trebuchet MS"/>
          <w:color w:val="221F1F"/>
          <w:sz w:val="24"/>
          <w:szCs w:val="24"/>
        </w:rPr>
        <w:t>Technopark</w:t>
      </w:r>
      <w:r w:rsidRPr="00993006">
        <w:rPr>
          <w:rFonts w:asciiTheme="minorHAnsi" w:eastAsia="Trebuchet MS" w:hAnsiTheme="minorHAnsi" w:cs="Trebuchet MS"/>
          <w:color w:val="221F1F"/>
          <w:sz w:val="24"/>
          <w:szCs w:val="24"/>
        </w:rPr>
        <w:t xml:space="preserve"> İzmir or other R&amp;D companies.</w:t>
      </w:r>
    </w:p>
    <w:p w:rsidR="00993006" w:rsidRPr="00993006" w:rsidRDefault="00993006" w:rsidP="00993006">
      <w:pPr>
        <w:pStyle w:val="Balk21"/>
        <w:tabs>
          <w:tab w:val="left" w:pos="861"/>
          <w:tab w:val="center" w:pos="2731"/>
          <w:tab w:val="center" w:pos="8156"/>
        </w:tabs>
        <w:spacing w:before="1"/>
        <w:rPr>
          <w:rFonts w:asciiTheme="minorHAnsi" w:eastAsia="Trebuchet MS" w:hAnsiTheme="minorHAnsi" w:cs="Trebuchet MS"/>
          <w:color w:val="221F1F"/>
          <w:sz w:val="24"/>
          <w:szCs w:val="24"/>
        </w:rPr>
      </w:pPr>
    </w:p>
    <w:p w:rsidR="00993006" w:rsidRDefault="00993006" w:rsidP="00993006">
      <w:pPr>
        <w:pStyle w:val="Balk21"/>
        <w:tabs>
          <w:tab w:val="left" w:pos="861"/>
          <w:tab w:val="center" w:pos="2731"/>
          <w:tab w:val="center" w:pos="8156"/>
        </w:tabs>
        <w:spacing w:before="1"/>
        <w:ind w:left="0" w:firstLine="0"/>
        <w:rPr>
          <w:rFonts w:asciiTheme="minorHAnsi" w:eastAsia="Trebuchet MS" w:hAnsiTheme="minorHAnsi" w:cs="Trebuchet MS"/>
          <w:color w:val="221F1F"/>
          <w:sz w:val="24"/>
          <w:szCs w:val="24"/>
        </w:rPr>
      </w:pPr>
      <w:r w:rsidRPr="00993006">
        <w:rPr>
          <w:rFonts w:asciiTheme="minorHAnsi" w:eastAsia="Trebuchet MS" w:hAnsiTheme="minorHAnsi" w:cs="Trebuchet MS"/>
          <w:color w:val="221F1F"/>
          <w:sz w:val="24"/>
          <w:szCs w:val="24"/>
        </w:rPr>
        <w:t>In this context, IZTECH has determined its basic position as a thematic research university.</w:t>
      </w:r>
    </w:p>
    <w:p w:rsidR="00993006" w:rsidRDefault="00993006" w:rsidP="00993006">
      <w:pPr>
        <w:pStyle w:val="Balk21"/>
        <w:tabs>
          <w:tab w:val="left" w:pos="861"/>
          <w:tab w:val="center" w:pos="2731"/>
          <w:tab w:val="center" w:pos="8156"/>
        </w:tabs>
        <w:spacing w:before="1"/>
        <w:ind w:left="0" w:firstLine="0"/>
        <w:rPr>
          <w:rFonts w:asciiTheme="minorHAnsi" w:eastAsia="Trebuchet MS" w:hAnsiTheme="minorHAnsi" w:cs="Trebuchet MS"/>
          <w:color w:val="221F1F"/>
          <w:sz w:val="24"/>
          <w:szCs w:val="24"/>
        </w:rPr>
      </w:pPr>
    </w:p>
    <w:p w:rsidR="00993006" w:rsidRPr="00CC6415" w:rsidRDefault="00993006" w:rsidP="009F3375">
      <w:pPr>
        <w:pStyle w:val="Balk2"/>
        <w:keepNext w:val="0"/>
        <w:keepLines w:val="0"/>
        <w:widowControl w:val="0"/>
        <w:numPr>
          <w:ilvl w:val="1"/>
          <w:numId w:val="20"/>
        </w:numPr>
        <w:tabs>
          <w:tab w:val="left" w:pos="801"/>
        </w:tabs>
        <w:autoSpaceDE w:val="0"/>
        <w:autoSpaceDN w:val="0"/>
        <w:spacing w:before="274" w:line="240" w:lineRule="auto"/>
        <w:jc w:val="both"/>
        <w:rPr>
          <w:rFonts w:asciiTheme="minorHAnsi" w:hAnsiTheme="minorHAnsi"/>
          <w:color w:val="9A111F"/>
          <w:sz w:val="36"/>
          <w:szCs w:val="36"/>
          <w:lang w:val="en"/>
        </w:rPr>
      </w:pPr>
      <w:r w:rsidRPr="00CC6415">
        <w:rPr>
          <w:rFonts w:asciiTheme="minorHAnsi" w:hAnsiTheme="minorHAnsi"/>
          <w:color w:val="9A111F"/>
          <w:sz w:val="36"/>
          <w:szCs w:val="36"/>
          <w:lang w:val="en"/>
        </w:rPr>
        <w:t>Success Region Preference</w:t>
      </w:r>
    </w:p>
    <w:p w:rsidR="00993006" w:rsidRDefault="00993006" w:rsidP="00993006">
      <w:pPr>
        <w:rPr>
          <w:lang w:val="en"/>
        </w:rPr>
      </w:pPr>
    </w:p>
    <w:p w:rsidR="00993006" w:rsidRDefault="00993006" w:rsidP="00993006">
      <w:pPr>
        <w:jc w:val="both"/>
        <w:rPr>
          <w:lang w:val="en"/>
        </w:rPr>
      </w:pPr>
      <w:r w:rsidRPr="00993006">
        <w:rPr>
          <w:lang w:val="en"/>
        </w:rPr>
        <w:t>The most important words that define IZTECH are research, science, technology, multidisciplinary, interdisciplinary, technology transfer, technopark, research centers, transparency, openness, open access, open science and technology. This is the result of the strategy that has been implemented so far and is guaranteed to be implemented in the future.</w:t>
      </w:r>
    </w:p>
    <w:p w:rsidR="00993006" w:rsidRDefault="00993006" w:rsidP="00993006">
      <w:pPr>
        <w:jc w:val="both"/>
        <w:rPr>
          <w:lang w:val="en"/>
        </w:rPr>
      </w:pPr>
      <w:r w:rsidRPr="00993006">
        <w:rPr>
          <w:lang w:val="en"/>
        </w:rPr>
        <w:t>IZTECH has a highly developed research infrastructure and a human resource that uses this infrastructure effectively. The infrastructure required for education and research in departments is supported to the maximum extent, and special importance is given to central laboratories. The fact that all research and application centers will be gathered under the same roof with the IZTE</w:t>
      </w:r>
      <w:r w:rsidR="00857464">
        <w:rPr>
          <w:lang w:val="en"/>
        </w:rPr>
        <w:t>CH</w:t>
      </w:r>
      <w:r w:rsidRPr="00993006">
        <w:rPr>
          <w:lang w:val="en"/>
        </w:rPr>
        <w:t xml:space="preserve"> Integrated Research Center (IZTE</w:t>
      </w:r>
      <w:r w:rsidR="00857464">
        <w:rPr>
          <w:lang w:val="en"/>
        </w:rPr>
        <w:t>CH</w:t>
      </w:r>
      <w:r w:rsidRPr="00993006">
        <w:rPr>
          <w:lang w:val="en"/>
        </w:rPr>
        <w:t>-TAM) will provide a significant advantage. Special importance is given to the project applications of the Ministry of Development, especially the applications for the establishment of a thematic advanced research center, and differentiation is made in these preferred areas.</w:t>
      </w:r>
    </w:p>
    <w:p w:rsidR="00993006" w:rsidRPr="00993006" w:rsidRDefault="00993006" w:rsidP="00993006">
      <w:pPr>
        <w:jc w:val="both"/>
        <w:rPr>
          <w:lang w:val="en"/>
        </w:rPr>
      </w:pPr>
      <w:r w:rsidRPr="00993006">
        <w:rPr>
          <w:lang w:val="en"/>
        </w:rPr>
        <w:t>IZTECH is research-oriented due to its founding mission, and its academic units prefer horizontal growth at the graduate level with departments for advanced new and priority research areas such as photonics, neurosciences, energy engineering, bioengineering.</w:t>
      </w:r>
    </w:p>
    <w:p w:rsidR="00993006" w:rsidRPr="00993006" w:rsidRDefault="00993006" w:rsidP="00993006">
      <w:pPr>
        <w:jc w:val="both"/>
        <w:rPr>
          <w:lang w:val="en"/>
        </w:rPr>
      </w:pPr>
      <w:r w:rsidRPr="00993006">
        <w:rPr>
          <w:lang w:val="en"/>
        </w:rPr>
        <w:t>Graduate students are very important for IZTECH's research ecosystem. It has the elements that can attract international researchers and students due to its qualified academic staff, the fact that the language of instruction in the education programs is English and that it offers many opportunities as a state university.</w:t>
      </w:r>
    </w:p>
    <w:p w:rsidR="00993006" w:rsidRPr="00993006" w:rsidRDefault="00993006" w:rsidP="00993006">
      <w:pPr>
        <w:jc w:val="both"/>
        <w:rPr>
          <w:lang w:val="en"/>
        </w:rPr>
      </w:pPr>
      <w:r w:rsidRPr="00993006">
        <w:rPr>
          <w:lang w:val="en"/>
        </w:rPr>
        <w:t>It has a geographical location with high natural qualities that encourage scientific research in a calm and tension-free environment. It is located at the center of renewable energy resources, the share of which is gradually increasing in our country, near national investments such as the international technology base and airport planned in Izmir. In this context; As an important science and technology campus in terms of technological, academic and applied education and training opportunities, it is working towards expanding its sphere of influence as a technology corridor.</w:t>
      </w:r>
    </w:p>
    <w:p w:rsidR="00993006" w:rsidRDefault="00993006" w:rsidP="00993006">
      <w:pPr>
        <w:pStyle w:val="Balk21"/>
        <w:tabs>
          <w:tab w:val="left" w:pos="861"/>
          <w:tab w:val="center" w:pos="2731"/>
          <w:tab w:val="center" w:pos="8156"/>
        </w:tabs>
        <w:spacing w:before="1"/>
        <w:ind w:left="0" w:firstLine="0"/>
        <w:rPr>
          <w:rFonts w:asciiTheme="minorHAnsi" w:eastAsia="Trebuchet MS" w:hAnsiTheme="minorHAnsi" w:cs="Trebuchet MS"/>
          <w:color w:val="221F1F"/>
          <w:sz w:val="24"/>
          <w:szCs w:val="24"/>
        </w:rPr>
      </w:pPr>
    </w:p>
    <w:p w:rsidR="00993006" w:rsidRDefault="00993006" w:rsidP="00993006">
      <w:pPr>
        <w:pStyle w:val="Balk21"/>
        <w:tabs>
          <w:tab w:val="left" w:pos="861"/>
          <w:tab w:val="center" w:pos="2731"/>
          <w:tab w:val="center" w:pos="8156"/>
        </w:tabs>
        <w:spacing w:before="1"/>
        <w:ind w:left="700"/>
        <w:rPr>
          <w:rFonts w:asciiTheme="minorHAnsi" w:eastAsia="Trebuchet MS" w:hAnsiTheme="minorHAnsi" w:cs="Trebuchet MS"/>
          <w:color w:val="221F1F"/>
          <w:sz w:val="24"/>
          <w:szCs w:val="24"/>
        </w:rPr>
      </w:pPr>
    </w:p>
    <w:p w:rsidR="00993006" w:rsidRDefault="00993006" w:rsidP="00993006">
      <w:pPr>
        <w:pStyle w:val="Balk21"/>
        <w:tabs>
          <w:tab w:val="left" w:pos="861"/>
          <w:tab w:val="center" w:pos="2731"/>
          <w:tab w:val="center" w:pos="8156"/>
        </w:tabs>
        <w:spacing w:before="1"/>
        <w:ind w:left="700"/>
        <w:rPr>
          <w:rFonts w:asciiTheme="minorHAnsi" w:eastAsia="Trebuchet MS" w:hAnsiTheme="minorHAnsi" w:cs="Trebuchet MS"/>
          <w:color w:val="221F1F"/>
          <w:sz w:val="24"/>
          <w:szCs w:val="24"/>
        </w:rPr>
      </w:pPr>
    </w:p>
    <w:p w:rsidR="002D025C" w:rsidRDefault="002D025C" w:rsidP="00993006">
      <w:pPr>
        <w:pStyle w:val="Balk21"/>
        <w:tabs>
          <w:tab w:val="left" w:pos="861"/>
          <w:tab w:val="center" w:pos="2731"/>
          <w:tab w:val="center" w:pos="8156"/>
        </w:tabs>
        <w:spacing w:before="1"/>
        <w:ind w:left="700"/>
        <w:rPr>
          <w:rFonts w:asciiTheme="minorHAnsi" w:eastAsia="Trebuchet MS" w:hAnsiTheme="minorHAnsi" w:cs="Trebuchet MS"/>
          <w:color w:val="221F1F"/>
          <w:sz w:val="24"/>
          <w:szCs w:val="24"/>
        </w:rPr>
      </w:pPr>
    </w:p>
    <w:p w:rsidR="002D025C" w:rsidRDefault="002D025C" w:rsidP="00993006">
      <w:pPr>
        <w:pStyle w:val="Balk21"/>
        <w:tabs>
          <w:tab w:val="left" w:pos="861"/>
          <w:tab w:val="center" w:pos="2731"/>
          <w:tab w:val="center" w:pos="8156"/>
        </w:tabs>
        <w:spacing w:before="1"/>
        <w:ind w:left="700"/>
        <w:rPr>
          <w:rFonts w:asciiTheme="minorHAnsi" w:eastAsia="Trebuchet MS" w:hAnsiTheme="minorHAnsi" w:cs="Trebuchet MS"/>
          <w:color w:val="221F1F"/>
          <w:sz w:val="24"/>
          <w:szCs w:val="24"/>
        </w:rPr>
      </w:pPr>
    </w:p>
    <w:p w:rsidR="002D025C" w:rsidRPr="002D025C" w:rsidRDefault="00993006" w:rsidP="009F3375">
      <w:pPr>
        <w:pStyle w:val="ListeParagraf"/>
        <w:numPr>
          <w:ilvl w:val="1"/>
          <w:numId w:val="20"/>
        </w:numPr>
        <w:tabs>
          <w:tab w:val="left" w:pos="999"/>
          <w:tab w:val="left" w:pos="9925"/>
        </w:tabs>
        <w:spacing w:before="2"/>
        <w:rPr>
          <w:rFonts w:asciiTheme="minorHAnsi" w:hAnsiTheme="minorHAnsi"/>
          <w:color w:val="9A111F"/>
          <w:sz w:val="36"/>
          <w:szCs w:val="36"/>
        </w:rPr>
      </w:pPr>
      <w:r w:rsidRPr="002D025C">
        <w:rPr>
          <w:rFonts w:asciiTheme="minorHAnsi" w:hAnsiTheme="minorHAnsi" w:cstheme="minorHAnsi"/>
          <w:color w:val="9A111F"/>
          <w:position w:val="2"/>
          <w:sz w:val="36"/>
          <w:szCs w:val="36"/>
          <w:lang w:val="en"/>
        </w:rPr>
        <w:lastRenderedPageBreak/>
        <w:t xml:space="preserve">Value Presentation Preference </w:t>
      </w:r>
    </w:p>
    <w:p w:rsidR="002D025C" w:rsidRDefault="002D025C" w:rsidP="002D025C">
      <w:pPr>
        <w:tabs>
          <w:tab w:val="left" w:pos="999"/>
          <w:tab w:val="left" w:pos="9925"/>
        </w:tabs>
        <w:spacing w:before="240"/>
        <w:rPr>
          <w:sz w:val="24"/>
          <w:szCs w:val="24"/>
        </w:rPr>
      </w:pPr>
      <w:r w:rsidRPr="002D025C">
        <w:rPr>
          <w:sz w:val="24"/>
          <w:szCs w:val="24"/>
        </w:rPr>
        <w:t>With its qualified academic staff, scientific research infrastructure and the most powerful technopark in its region, IZTECH provides economic and social benefits to our country as well as knowledge and technology.</w:t>
      </w:r>
    </w:p>
    <w:p w:rsidR="002D025C" w:rsidRDefault="002D025C" w:rsidP="002D025C">
      <w:pPr>
        <w:tabs>
          <w:tab w:val="left" w:pos="999"/>
          <w:tab w:val="left" w:pos="9925"/>
        </w:tabs>
        <w:spacing w:before="240"/>
        <w:jc w:val="both"/>
        <w:rPr>
          <w:sz w:val="24"/>
          <w:szCs w:val="24"/>
        </w:rPr>
      </w:pPr>
      <w:r w:rsidRPr="002D025C">
        <w:rPr>
          <w:sz w:val="24"/>
          <w:szCs w:val="24"/>
        </w:rPr>
        <w:t>With the acquisition of Research University, it will reposition its research centers in terms of research infrastructures. The subjects and fields of study of the research centers will be revised in line with the needs of the departments. Subjects that are small in importance and impact and incompatible with national science and technology priorities will be reduced. While ensuring the coordination of research centers with IZTECH-AD, the efficiency of the centers will be increased by combining them under one roof with IZTECH-TAM, considering that being together will increase the synergy between researchers. The number of research centers compatible with the determined core competence areas will be increased, innovation spaces such as Fablab will be added to the established integrated research center infrastructure, economic and social benefit will be increased, and the level of open access will be increased. A center of excellence will be established to expand the Institute's performance and contribution to the field of information and technology.</w:t>
      </w:r>
    </w:p>
    <w:p w:rsidR="002D025C" w:rsidRPr="002D025C" w:rsidRDefault="002D025C" w:rsidP="002D025C">
      <w:pPr>
        <w:tabs>
          <w:tab w:val="left" w:pos="999"/>
          <w:tab w:val="left" w:pos="9925"/>
        </w:tabs>
        <w:spacing w:before="240"/>
        <w:jc w:val="both"/>
        <w:rPr>
          <w:sz w:val="24"/>
          <w:szCs w:val="24"/>
        </w:rPr>
      </w:pPr>
      <w:r w:rsidRPr="002D025C">
        <w:rPr>
          <w:sz w:val="24"/>
          <w:szCs w:val="24"/>
        </w:rPr>
        <w:t>By establishing IZTECH Education Directorate in order to develop a unique, interactive and student-centered model based on practice and research in the field of education, quality assurance in education will be established while expanding innovative practices in these areas. While aiming to increase the number of graduate students, the number of undergraduate programs will be kept constant or reduced. In addition, the attractiveness of graduate programs will be increased by creating new graduate programs for core competency areas and supported with scholarships, etc.</w:t>
      </w:r>
    </w:p>
    <w:p w:rsidR="002D025C" w:rsidRDefault="002D025C" w:rsidP="002D025C">
      <w:pPr>
        <w:tabs>
          <w:tab w:val="left" w:pos="999"/>
          <w:tab w:val="left" w:pos="9925"/>
        </w:tabs>
        <w:spacing w:before="240"/>
        <w:jc w:val="both"/>
        <w:rPr>
          <w:sz w:val="24"/>
          <w:szCs w:val="24"/>
        </w:rPr>
      </w:pPr>
      <w:r w:rsidRPr="002D025C">
        <w:rPr>
          <w:sz w:val="24"/>
          <w:szCs w:val="24"/>
        </w:rPr>
        <w:t>Due to the limited enrichment of university life and continuous livability due to the distance to the main city and the lack of critical mass, the effectiveness of the Sustainable Campus Coordinatorship, which was implemented during the plan period, will be increased. The visibility and number of innovations within the campus will be increased in order to transform IZTECH Campus into a "living science city". While increasing the number of smart/green buildings, the rate of utilization of fossil-fuel energy systems with low sustainability will be reduced. The energy efficiency of existing buildings will be increased and the rate of utilization of renewable energy sources, which have a very high potential in and around the campus, will be increased.</w:t>
      </w:r>
    </w:p>
    <w:p w:rsidR="002D025C" w:rsidRDefault="002D025C" w:rsidP="002D025C">
      <w:pPr>
        <w:tabs>
          <w:tab w:val="left" w:pos="999"/>
          <w:tab w:val="left" w:pos="9925"/>
        </w:tabs>
        <w:spacing w:before="240"/>
        <w:jc w:val="both"/>
        <w:rPr>
          <w:sz w:val="24"/>
          <w:szCs w:val="24"/>
        </w:rPr>
      </w:pPr>
      <w:r w:rsidRPr="002D025C">
        <w:rPr>
          <w:sz w:val="24"/>
          <w:szCs w:val="24"/>
        </w:rPr>
        <w:t>In IZTECH, which has increased its effectiveness towards internationalization, domestic and international cooperation behavior will be developed by expanding the existing research culture. The number and locations of international education exchange agreements for core competencies and target areas will be increased, inefficient agreements will be reduced or abandoned. Initiatives will be increased to establish the EU Human Resources Strategy for Researchers (HRS4R) Program, which are innovative infrastructures for internationalization, and IZTECH EURAXESS Service Center for the free movement of researchers and to ensure the effective use of its services.</w:t>
      </w:r>
    </w:p>
    <w:p w:rsidR="00CC6415" w:rsidRPr="00CC6415" w:rsidRDefault="00CC6415" w:rsidP="009F3375">
      <w:pPr>
        <w:pStyle w:val="ListeParagraf"/>
        <w:numPr>
          <w:ilvl w:val="1"/>
          <w:numId w:val="20"/>
        </w:numPr>
        <w:tabs>
          <w:tab w:val="left" w:pos="999"/>
          <w:tab w:val="left" w:pos="9925"/>
        </w:tabs>
        <w:spacing w:before="240"/>
        <w:rPr>
          <w:rFonts w:ascii="Calibri" w:hAnsi="Calibri"/>
          <w:sz w:val="36"/>
          <w:szCs w:val="36"/>
        </w:rPr>
      </w:pPr>
      <w:r w:rsidRPr="00CC6415">
        <w:rPr>
          <w:rFonts w:ascii="Calibri" w:hAnsi="Calibri" w:cstheme="minorHAnsi"/>
          <w:color w:val="9A111F"/>
          <w:position w:val="2"/>
          <w:sz w:val="36"/>
          <w:szCs w:val="36"/>
          <w:lang w:val="en"/>
        </w:rPr>
        <w:t xml:space="preserve">Core Competency Preference </w:t>
      </w:r>
    </w:p>
    <w:p w:rsidR="00CC6415" w:rsidRDefault="00CC6415" w:rsidP="00CC6415">
      <w:pPr>
        <w:pStyle w:val="ListeParagraf"/>
        <w:tabs>
          <w:tab w:val="left" w:pos="999"/>
          <w:tab w:val="left" w:pos="9925"/>
        </w:tabs>
        <w:spacing w:before="240"/>
        <w:ind w:left="0" w:firstLine="0"/>
        <w:rPr>
          <w:rFonts w:ascii="Calibri" w:hAnsi="Calibri"/>
          <w:sz w:val="24"/>
          <w:szCs w:val="24"/>
        </w:rPr>
      </w:pPr>
      <w:r w:rsidRPr="00CC6415">
        <w:rPr>
          <w:rFonts w:ascii="Calibri" w:hAnsi="Calibri"/>
          <w:sz w:val="24"/>
          <w:szCs w:val="24"/>
        </w:rPr>
        <w:t>At IZTECH, it is important for academicians to conduct research with commercialization potential and to develop the commercial value that may arise at the beginning of R&amp;D activities.</w:t>
      </w:r>
    </w:p>
    <w:p w:rsidR="002D2AB2" w:rsidRDefault="002D2AB2" w:rsidP="002D2AB2">
      <w:pPr>
        <w:pStyle w:val="ListeParagraf"/>
        <w:tabs>
          <w:tab w:val="left" w:pos="999"/>
          <w:tab w:val="left" w:pos="9925"/>
        </w:tabs>
        <w:spacing w:before="240"/>
        <w:ind w:left="0" w:firstLine="0"/>
        <w:rPr>
          <w:rFonts w:ascii="Calibri" w:hAnsi="Calibri"/>
          <w:sz w:val="24"/>
          <w:szCs w:val="24"/>
        </w:rPr>
      </w:pPr>
      <w:r w:rsidRPr="002D2AB2">
        <w:rPr>
          <w:rFonts w:ascii="Calibri" w:hAnsi="Calibri"/>
          <w:sz w:val="24"/>
          <w:szCs w:val="24"/>
        </w:rPr>
        <w:t xml:space="preserve">Within the scope of TUBITAK 1000 Call for the Preparation and Implementation of R&amp;D Strategy Document in Universities, the Senior Management examined the human resources, academic outputs collected by the Measurement and Evaluation Unit, and determined the areas of competence in IZTECH's research ecosystem by using decision support tools such as SciVal. In the analysis, Biotechnology Research and Nanotechnology Research stood out as the two strongest areas. Both applications were accepted by TÜBİTAK and Strategy Documents were prepared. The project teams continued their planning and coordination activities through </w:t>
      </w:r>
      <w:r w:rsidRPr="002D2AB2">
        <w:rPr>
          <w:rFonts w:ascii="Calibri" w:hAnsi="Calibri"/>
          <w:sz w:val="24"/>
          <w:szCs w:val="24"/>
        </w:rPr>
        <w:lastRenderedPageBreak/>
        <w:t xml:space="preserve">regular meetings, analyzed the strategy documents and domestic and international universities, and identified the most prominent topics and keywords in the world and in </w:t>
      </w:r>
      <w:r w:rsidR="00857464">
        <w:rPr>
          <w:rFonts w:ascii="Calibri" w:hAnsi="Calibri"/>
          <w:sz w:val="24"/>
          <w:szCs w:val="24"/>
        </w:rPr>
        <w:t>Türkiye</w:t>
      </w:r>
      <w:r w:rsidRPr="002D2AB2">
        <w:rPr>
          <w:rFonts w:ascii="Calibri" w:hAnsi="Calibri"/>
          <w:sz w:val="24"/>
          <w:szCs w:val="24"/>
        </w:rPr>
        <w:t>. A SWOT analysis was conducted with survey results and other feedback sent to all academics conducting scientific studies in related fields, and the current situation and R&amp;D strategies for the future were determined. The opinions of industry and public institution representatives were received at external stakeholder meetings; priority R&amp;D areas and sub-headings were decided upon by bringing all opinions together, and strategies and action plans were prepared. It was decided to establish Advisory and Executive Boards to ensure communication with all stakeholders, to follow up the analysis, to ensure the coordination of strategic goals and action plans, to evaluate the process and to ensure its penetration into the research ecosystem by aligning the work with IZTECH's basic research strategy.</w:t>
      </w:r>
    </w:p>
    <w:p w:rsidR="002E0AE9" w:rsidRDefault="002D2AB2" w:rsidP="002D2AB2">
      <w:pPr>
        <w:pStyle w:val="ListeParagraf"/>
        <w:tabs>
          <w:tab w:val="left" w:pos="999"/>
          <w:tab w:val="left" w:pos="9925"/>
        </w:tabs>
        <w:spacing w:before="240"/>
        <w:ind w:left="0" w:firstLine="0"/>
        <w:rPr>
          <w:rFonts w:ascii="Calibri" w:hAnsi="Calibri"/>
          <w:sz w:val="24"/>
          <w:szCs w:val="24"/>
        </w:rPr>
      </w:pPr>
      <w:r w:rsidRPr="002D2AB2">
        <w:rPr>
          <w:rFonts w:ascii="Calibri" w:hAnsi="Calibri"/>
          <w:sz w:val="24"/>
          <w:szCs w:val="24"/>
        </w:rPr>
        <w:t xml:space="preserve">In line with TÜBİTAK 1000 strategy documents, it was decided to focus on "health biotechnology" and "industrial biotechnology" in the field of biotechnology. The sub-headings to be specialized under the main headings are given in Table 5. By prioritizing the selected fields, the Institute has adopted the strategic goal of realizing the necessary transformations in its institutional structure and becoming one of the top three bases of our country in the production of knowledge for national needs in the fields it has chosen. The scope of nanotechnology studies is grouped into four sub-fields. In the same table, the equivalents of the fields in the </w:t>
      </w:r>
      <w:r w:rsidR="00857464">
        <w:rPr>
          <w:rFonts w:ascii="Calibri" w:hAnsi="Calibri"/>
          <w:sz w:val="24"/>
          <w:szCs w:val="24"/>
        </w:rPr>
        <w:t>COHE</w:t>
      </w:r>
      <w:r w:rsidRPr="002D2AB2">
        <w:rPr>
          <w:rFonts w:ascii="Calibri" w:hAnsi="Calibri"/>
          <w:sz w:val="24"/>
          <w:szCs w:val="24"/>
        </w:rPr>
        <w:t xml:space="preserve"> 100/2000 program in May 2017 are indicated. Biotechnology and Nanotechnology Research Areas include 6 of the 10 fields that IZTECH applied for. The other 4 fields are listed under the heading "Other" in Table 5. </w:t>
      </w:r>
      <w:r w:rsidR="00857464">
        <w:rPr>
          <w:rFonts w:ascii="Calibri" w:hAnsi="Calibri"/>
          <w:sz w:val="24"/>
          <w:szCs w:val="24"/>
        </w:rPr>
        <w:t>COHE</w:t>
      </w:r>
      <w:r w:rsidRPr="002D2AB2">
        <w:rPr>
          <w:rFonts w:ascii="Calibri" w:hAnsi="Calibri"/>
          <w:sz w:val="24"/>
          <w:szCs w:val="24"/>
        </w:rPr>
        <w:t xml:space="preserve"> 100/2000 fields and sub-fields may vary according to the semesters; IZTECH renews its application every semester in the priority areas it has determined. In addition, the departments were asked to suggest the names of 3 research fields that they think they are specialized in based on the number of theses, articles and projects and the number of academicians focusing on scientific studies in the fields they suggested. The data received were analyzed and the areas that the Institute should foc</w:t>
      </w:r>
      <w:r w:rsidR="002E0AE9">
        <w:rPr>
          <w:rFonts w:ascii="Calibri" w:hAnsi="Calibri"/>
          <w:sz w:val="24"/>
          <w:szCs w:val="24"/>
        </w:rPr>
        <w:t xml:space="preserve">us on were determined (Table 5). </w:t>
      </w:r>
    </w:p>
    <w:p w:rsidR="0006698D" w:rsidRDefault="002E0AE9" w:rsidP="002D2AB2">
      <w:pPr>
        <w:pStyle w:val="ListeParagraf"/>
        <w:tabs>
          <w:tab w:val="left" w:pos="999"/>
          <w:tab w:val="left" w:pos="9925"/>
        </w:tabs>
        <w:spacing w:before="240"/>
        <w:ind w:left="0" w:firstLine="0"/>
        <w:rPr>
          <w:rFonts w:ascii="Calibri" w:hAnsi="Calibri"/>
          <w:sz w:val="24"/>
          <w:szCs w:val="24"/>
        </w:rPr>
      </w:pPr>
      <w:r>
        <w:rPr>
          <w:rFonts w:ascii="Calibri" w:hAnsi="Calibri"/>
          <w:sz w:val="24"/>
          <w:szCs w:val="24"/>
        </w:rPr>
        <w:t>T</w:t>
      </w:r>
      <w:r w:rsidR="002D2AB2" w:rsidRPr="002D2AB2">
        <w:rPr>
          <w:rFonts w:ascii="Calibri" w:hAnsi="Calibri"/>
          <w:sz w:val="24"/>
          <w:szCs w:val="24"/>
        </w:rPr>
        <w:t xml:space="preserve">able 5. Priority research areas of IZTECH and their </w:t>
      </w:r>
      <w:r w:rsidR="00857464">
        <w:rPr>
          <w:rFonts w:ascii="Calibri" w:hAnsi="Calibri"/>
          <w:sz w:val="24"/>
          <w:szCs w:val="24"/>
        </w:rPr>
        <w:t>COHE</w:t>
      </w:r>
      <w:r w:rsidR="002D2AB2" w:rsidRPr="002D2AB2">
        <w:rPr>
          <w:rFonts w:ascii="Calibri" w:hAnsi="Calibri"/>
          <w:sz w:val="24"/>
          <w:szCs w:val="24"/>
        </w:rPr>
        <w:t xml:space="preserve"> 100/2000 equivalents (May 2017 Period)</w:t>
      </w:r>
    </w:p>
    <w:tbl>
      <w:tblPr>
        <w:tblStyle w:val="TableNormal0"/>
        <w:tblW w:w="10915" w:type="dxa"/>
        <w:tblLayout w:type="fixed"/>
        <w:tblLook w:val="01E0" w:firstRow="1" w:lastRow="1" w:firstColumn="1" w:lastColumn="1" w:noHBand="0" w:noVBand="0"/>
      </w:tblPr>
      <w:tblGrid>
        <w:gridCol w:w="4111"/>
        <w:gridCol w:w="6804"/>
      </w:tblGrid>
      <w:tr w:rsidR="002D2AB2" w:rsidTr="002E0AE9">
        <w:trPr>
          <w:trHeight w:val="266"/>
        </w:trPr>
        <w:tc>
          <w:tcPr>
            <w:tcW w:w="4111" w:type="dxa"/>
            <w:shd w:val="clear" w:color="auto" w:fill="F3FFFB"/>
          </w:tcPr>
          <w:p w:rsidR="002D2AB2" w:rsidRPr="002D2AB2" w:rsidRDefault="002D2AB2" w:rsidP="00BF35FB">
            <w:pPr>
              <w:pStyle w:val="TableParagraph"/>
              <w:spacing w:before="0"/>
              <w:ind w:left="91"/>
              <w:rPr>
                <w:rFonts w:asciiTheme="minorHAnsi" w:hAnsiTheme="minorHAnsi"/>
                <w:b/>
                <w:sz w:val="24"/>
                <w:szCs w:val="24"/>
              </w:rPr>
            </w:pPr>
            <w:r w:rsidRPr="002D2AB2">
              <w:rPr>
                <w:rFonts w:asciiTheme="minorHAnsi" w:hAnsiTheme="minorHAnsi"/>
                <w:b/>
                <w:color w:val="221F1F"/>
                <w:w w:val="95"/>
                <w:sz w:val="24"/>
                <w:szCs w:val="24"/>
                <w:lang w:val="en"/>
              </w:rPr>
              <w:t>AREA</w:t>
            </w:r>
          </w:p>
        </w:tc>
        <w:tc>
          <w:tcPr>
            <w:tcW w:w="6804" w:type="dxa"/>
            <w:tcBorders>
              <w:bottom w:val="single" w:sz="8" w:space="0" w:color="FFFFFF"/>
            </w:tcBorders>
            <w:shd w:val="clear" w:color="auto" w:fill="E0DFDF"/>
          </w:tcPr>
          <w:p w:rsidR="002D2AB2" w:rsidRPr="002D2AB2" w:rsidRDefault="002D2AB2" w:rsidP="00BF35FB">
            <w:pPr>
              <w:pStyle w:val="TableParagraph"/>
              <w:spacing w:before="0"/>
              <w:ind w:left="91"/>
              <w:rPr>
                <w:rFonts w:asciiTheme="minorHAnsi" w:hAnsiTheme="minorHAnsi"/>
                <w:b/>
                <w:sz w:val="24"/>
                <w:szCs w:val="24"/>
              </w:rPr>
            </w:pPr>
            <w:r w:rsidRPr="002D2AB2">
              <w:rPr>
                <w:rFonts w:asciiTheme="minorHAnsi" w:hAnsiTheme="minorHAnsi"/>
                <w:b/>
                <w:color w:val="221F1F"/>
                <w:w w:val="90"/>
                <w:sz w:val="24"/>
                <w:szCs w:val="24"/>
                <w:lang w:val="en"/>
              </w:rPr>
              <w:t xml:space="preserve">Areas Covered by </w:t>
            </w:r>
            <w:r w:rsidR="00857464">
              <w:rPr>
                <w:rFonts w:asciiTheme="minorHAnsi" w:hAnsiTheme="minorHAnsi"/>
                <w:b/>
                <w:color w:val="221F1F"/>
                <w:w w:val="90"/>
                <w:sz w:val="24"/>
                <w:szCs w:val="24"/>
                <w:lang w:val="en"/>
              </w:rPr>
              <w:t>COHE</w:t>
            </w:r>
            <w:r w:rsidRPr="002D2AB2">
              <w:rPr>
                <w:rFonts w:asciiTheme="minorHAnsi" w:hAnsiTheme="minorHAnsi"/>
                <w:b/>
                <w:color w:val="221F1F"/>
                <w:w w:val="90"/>
                <w:sz w:val="24"/>
                <w:szCs w:val="24"/>
                <w:lang w:val="en"/>
              </w:rPr>
              <w:t xml:space="preserve"> in Exchange for 100/2000</w:t>
            </w:r>
          </w:p>
        </w:tc>
      </w:tr>
      <w:tr w:rsidR="002D2AB2" w:rsidTr="002D2AB2">
        <w:trPr>
          <w:trHeight w:val="380"/>
        </w:trPr>
        <w:tc>
          <w:tcPr>
            <w:tcW w:w="10915" w:type="dxa"/>
            <w:gridSpan w:val="2"/>
            <w:tcBorders>
              <w:bottom w:val="single" w:sz="8" w:space="0" w:color="FFFFFF"/>
            </w:tcBorders>
            <w:shd w:val="clear" w:color="auto" w:fill="66C9C5"/>
          </w:tcPr>
          <w:p w:rsidR="002D2AB2" w:rsidRPr="005A3BEC" w:rsidRDefault="002D2AB2" w:rsidP="00BF35FB">
            <w:pPr>
              <w:pStyle w:val="TableParagraph"/>
              <w:spacing w:before="42"/>
              <w:ind w:left="88"/>
              <w:rPr>
                <w:rFonts w:asciiTheme="minorHAnsi" w:hAnsiTheme="minorHAnsi"/>
                <w:sz w:val="24"/>
                <w:szCs w:val="24"/>
              </w:rPr>
            </w:pPr>
            <w:r w:rsidRPr="005A3BEC">
              <w:rPr>
                <w:rFonts w:asciiTheme="minorHAnsi" w:hAnsiTheme="minorHAnsi"/>
                <w:color w:val="FFFFFF"/>
                <w:sz w:val="24"/>
                <w:szCs w:val="24"/>
                <w:lang w:val="en"/>
              </w:rPr>
              <w:t>Biotechnology</w:t>
            </w:r>
          </w:p>
        </w:tc>
      </w:tr>
      <w:tr w:rsidR="002D2AB2" w:rsidTr="002E0AE9">
        <w:trPr>
          <w:trHeight w:val="1160"/>
        </w:trPr>
        <w:tc>
          <w:tcPr>
            <w:tcW w:w="4111" w:type="dxa"/>
            <w:tcBorders>
              <w:top w:val="single" w:sz="8" w:space="0" w:color="FFFFFF"/>
              <w:bottom w:val="single" w:sz="4" w:space="0" w:color="auto"/>
            </w:tcBorders>
            <w:shd w:val="clear" w:color="auto" w:fill="F3FFFB"/>
          </w:tcPr>
          <w:p w:rsidR="002D2AB2" w:rsidRPr="002D2AB2" w:rsidRDefault="002D2AB2" w:rsidP="00BF35FB">
            <w:pPr>
              <w:pStyle w:val="TableParagraph"/>
              <w:spacing w:before="34"/>
              <w:ind w:left="91"/>
              <w:rPr>
                <w:rFonts w:asciiTheme="minorHAnsi" w:hAnsiTheme="minorHAnsi"/>
                <w:sz w:val="18"/>
                <w:szCs w:val="18"/>
              </w:rPr>
            </w:pPr>
            <w:r w:rsidRPr="002D2AB2">
              <w:rPr>
                <w:rFonts w:asciiTheme="minorHAnsi" w:hAnsiTheme="minorHAnsi"/>
                <w:color w:val="221F1F"/>
                <w:sz w:val="18"/>
                <w:szCs w:val="18"/>
                <w:lang w:val="en"/>
              </w:rPr>
              <w:t>Health biotechnology</w:t>
            </w:r>
          </w:p>
        </w:tc>
        <w:tc>
          <w:tcPr>
            <w:tcW w:w="6804" w:type="dxa"/>
            <w:tcBorders>
              <w:top w:val="single" w:sz="8" w:space="0" w:color="FFFFFF"/>
              <w:bottom w:val="single" w:sz="4" w:space="0" w:color="auto"/>
            </w:tcBorders>
            <w:shd w:val="clear" w:color="auto" w:fill="E0DFDF"/>
          </w:tcPr>
          <w:p w:rsidR="002D2AB2" w:rsidRPr="002D2AB2" w:rsidRDefault="002D2AB2" w:rsidP="00BF35FB">
            <w:pPr>
              <w:pStyle w:val="TableParagraph"/>
              <w:spacing w:before="34"/>
              <w:ind w:left="91"/>
              <w:rPr>
                <w:rFonts w:asciiTheme="minorHAnsi" w:hAnsiTheme="minorHAnsi"/>
                <w:sz w:val="18"/>
                <w:szCs w:val="18"/>
              </w:rPr>
            </w:pPr>
            <w:r w:rsidRPr="002D2AB2">
              <w:rPr>
                <w:rFonts w:asciiTheme="minorHAnsi" w:hAnsiTheme="minorHAnsi"/>
                <w:color w:val="221F1F"/>
                <w:sz w:val="18"/>
                <w:szCs w:val="18"/>
                <w:lang w:val="en"/>
              </w:rPr>
              <w:t>THE MAIN AREAS</w:t>
            </w:r>
          </w:p>
          <w:p w:rsidR="002D2AB2" w:rsidRPr="002D2AB2" w:rsidRDefault="002D2AB2" w:rsidP="00BF35FB">
            <w:pPr>
              <w:pStyle w:val="TableParagraph"/>
              <w:spacing w:before="6"/>
              <w:ind w:left="91"/>
              <w:rPr>
                <w:rFonts w:asciiTheme="minorHAnsi" w:hAnsiTheme="minorHAnsi"/>
                <w:sz w:val="18"/>
                <w:szCs w:val="18"/>
              </w:rPr>
            </w:pPr>
            <w:r w:rsidRPr="002D2AB2">
              <w:rPr>
                <w:rFonts w:asciiTheme="minorHAnsi" w:hAnsiTheme="minorHAnsi"/>
                <w:color w:val="221F1F"/>
                <w:sz w:val="18"/>
                <w:szCs w:val="18"/>
                <w:lang w:val="en"/>
              </w:rPr>
              <w:t>01.03. Health and Molecular - Cellular Engineering</w:t>
            </w:r>
          </w:p>
          <w:p w:rsidR="002D2AB2" w:rsidRPr="002D2AB2" w:rsidRDefault="002D2AB2" w:rsidP="00BF35FB">
            <w:pPr>
              <w:pStyle w:val="TableParagraph"/>
              <w:spacing w:before="6"/>
              <w:ind w:left="91"/>
              <w:rPr>
                <w:rFonts w:asciiTheme="minorHAnsi" w:hAnsiTheme="minorHAnsi"/>
                <w:sz w:val="18"/>
                <w:szCs w:val="18"/>
              </w:rPr>
            </w:pPr>
            <w:r w:rsidRPr="002D2AB2">
              <w:rPr>
                <w:rFonts w:asciiTheme="minorHAnsi" w:hAnsiTheme="minorHAnsi"/>
                <w:color w:val="221F1F"/>
                <w:sz w:val="18"/>
                <w:szCs w:val="18"/>
                <w:lang w:val="en"/>
              </w:rPr>
              <w:t>01.09. Micro/Nano/Opto-electronic and Semiconductor Technologies</w:t>
            </w:r>
          </w:p>
          <w:p w:rsidR="002D2AB2" w:rsidRPr="002D2AB2" w:rsidRDefault="002D2AB2" w:rsidP="00BF35FB">
            <w:pPr>
              <w:pStyle w:val="TableParagraph"/>
              <w:spacing w:before="6"/>
              <w:ind w:left="91"/>
              <w:rPr>
                <w:rFonts w:asciiTheme="minorHAnsi" w:hAnsiTheme="minorHAnsi"/>
                <w:sz w:val="18"/>
                <w:szCs w:val="18"/>
              </w:rPr>
            </w:pPr>
            <w:r w:rsidRPr="002D2AB2">
              <w:rPr>
                <w:rFonts w:asciiTheme="minorHAnsi" w:hAnsiTheme="minorHAnsi"/>
                <w:color w:val="221F1F"/>
                <w:sz w:val="18"/>
                <w:szCs w:val="18"/>
                <w:lang w:val="en"/>
              </w:rPr>
              <w:t>02.01. Basic Medical Sciences</w:t>
            </w:r>
          </w:p>
          <w:p w:rsidR="002D2AB2" w:rsidRPr="002D2AB2" w:rsidRDefault="002D2AB2" w:rsidP="00BF35FB">
            <w:pPr>
              <w:pStyle w:val="TableParagraph"/>
              <w:spacing w:before="6"/>
              <w:ind w:left="91"/>
              <w:rPr>
                <w:rFonts w:asciiTheme="minorHAnsi" w:hAnsiTheme="minorHAnsi"/>
                <w:sz w:val="18"/>
                <w:szCs w:val="18"/>
              </w:rPr>
            </w:pPr>
            <w:r w:rsidRPr="002D2AB2">
              <w:rPr>
                <w:rFonts w:asciiTheme="minorHAnsi" w:hAnsiTheme="minorHAnsi"/>
                <w:color w:val="221F1F"/>
                <w:sz w:val="18"/>
                <w:szCs w:val="18"/>
                <w:lang w:val="en"/>
              </w:rPr>
              <w:t>02.03. Pharmacy (Field)</w:t>
            </w:r>
          </w:p>
        </w:tc>
      </w:tr>
      <w:tr w:rsidR="002D2AB2" w:rsidTr="002E0AE9">
        <w:trPr>
          <w:trHeight w:val="1160"/>
        </w:trPr>
        <w:tc>
          <w:tcPr>
            <w:tcW w:w="4111" w:type="dxa"/>
            <w:tcBorders>
              <w:top w:val="single" w:sz="4" w:space="0" w:color="auto"/>
              <w:bottom w:val="single" w:sz="4" w:space="0" w:color="auto"/>
            </w:tcBorders>
            <w:shd w:val="clear" w:color="auto" w:fill="F3FFFB"/>
          </w:tcPr>
          <w:p w:rsidR="002D2AB2" w:rsidRPr="002D2AB2" w:rsidRDefault="002D2AB2" w:rsidP="00BF35FB">
            <w:pPr>
              <w:pStyle w:val="TableParagraph"/>
              <w:spacing w:before="47"/>
              <w:ind w:left="91"/>
              <w:rPr>
                <w:rFonts w:asciiTheme="minorHAnsi" w:hAnsiTheme="minorHAnsi"/>
                <w:sz w:val="18"/>
                <w:szCs w:val="18"/>
              </w:rPr>
            </w:pPr>
            <w:r w:rsidRPr="002D2AB2">
              <w:rPr>
                <w:rFonts w:asciiTheme="minorHAnsi" w:hAnsiTheme="minorHAnsi"/>
                <w:color w:val="221F1F"/>
                <w:sz w:val="18"/>
                <w:szCs w:val="18"/>
                <w:lang w:val="en"/>
              </w:rPr>
              <w:t>Diagnosis and telemedicine</w:t>
            </w:r>
          </w:p>
        </w:tc>
        <w:tc>
          <w:tcPr>
            <w:tcW w:w="6804" w:type="dxa"/>
            <w:tcBorders>
              <w:top w:val="single" w:sz="4" w:space="0" w:color="auto"/>
              <w:bottom w:val="single" w:sz="4" w:space="0" w:color="auto"/>
            </w:tcBorders>
            <w:shd w:val="clear" w:color="auto" w:fill="E0DFDF"/>
          </w:tcPr>
          <w:p w:rsidR="002D2AB2" w:rsidRPr="002D2AB2" w:rsidRDefault="002D2AB2" w:rsidP="00BF35FB">
            <w:pPr>
              <w:pStyle w:val="TableParagraph"/>
              <w:spacing w:before="47"/>
              <w:ind w:left="91"/>
              <w:rPr>
                <w:rFonts w:asciiTheme="minorHAnsi" w:hAnsiTheme="minorHAnsi"/>
                <w:sz w:val="18"/>
                <w:szCs w:val="18"/>
              </w:rPr>
            </w:pPr>
            <w:r w:rsidRPr="002D2AB2">
              <w:rPr>
                <w:rFonts w:asciiTheme="minorHAnsi" w:hAnsiTheme="minorHAnsi"/>
                <w:color w:val="221F1F"/>
                <w:sz w:val="18"/>
                <w:szCs w:val="18"/>
                <w:lang w:val="en"/>
              </w:rPr>
              <w:t>SUBFIELDS</w:t>
            </w:r>
          </w:p>
          <w:p w:rsidR="002D2AB2" w:rsidRPr="002D2AB2" w:rsidRDefault="002D2AB2" w:rsidP="00BF35FB">
            <w:pPr>
              <w:pStyle w:val="TableParagraph"/>
              <w:spacing w:before="7"/>
              <w:ind w:left="91"/>
              <w:rPr>
                <w:rFonts w:asciiTheme="minorHAnsi" w:hAnsiTheme="minorHAnsi"/>
                <w:sz w:val="18"/>
                <w:szCs w:val="18"/>
              </w:rPr>
            </w:pPr>
            <w:r w:rsidRPr="002D2AB2">
              <w:rPr>
                <w:rFonts w:asciiTheme="minorHAnsi" w:hAnsiTheme="minorHAnsi"/>
                <w:color w:val="221F1F"/>
                <w:sz w:val="18"/>
                <w:szCs w:val="18"/>
                <w:lang w:val="en"/>
              </w:rPr>
              <w:t>01.03.02. Biomedical Equipment (Medical Devices)*</w:t>
            </w:r>
          </w:p>
          <w:p w:rsidR="002D2AB2" w:rsidRPr="002D2AB2" w:rsidRDefault="002D2AB2" w:rsidP="00BF35FB">
            <w:pPr>
              <w:pStyle w:val="TableParagraph"/>
              <w:spacing w:before="7"/>
              <w:ind w:left="91"/>
              <w:rPr>
                <w:rFonts w:asciiTheme="minorHAnsi" w:hAnsiTheme="minorHAnsi"/>
                <w:sz w:val="18"/>
                <w:szCs w:val="18"/>
              </w:rPr>
            </w:pPr>
            <w:r w:rsidRPr="002D2AB2">
              <w:rPr>
                <w:rFonts w:asciiTheme="minorHAnsi" w:hAnsiTheme="minorHAnsi"/>
                <w:color w:val="221F1F"/>
                <w:sz w:val="18"/>
                <w:szCs w:val="18"/>
                <w:lang w:val="en"/>
              </w:rPr>
              <w:t>01.09.02. Sensor Technologies*</w:t>
            </w:r>
          </w:p>
          <w:p w:rsidR="002D2AB2" w:rsidRPr="002D2AB2" w:rsidRDefault="002D2AB2" w:rsidP="00BF35FB">
            <w:pPr>
              <w:pStyle w:val="TableParagraph"/>
              <w:spacing w:before="7"/>
              <w:ind w:left="91"/>
              <w:rPr>
                <w:rFonts w:asciiTheme="minorHAnsi" w:hAnsiTheme="minorHAnsi"/>
                <w:sz w:val="18"/>
                <w:szCs w:val="18"/>
              </w:rPr>
            </w:pPr>
            <w:r w:rsidRPr="002D2AB2">
              <w:rPr>
                <w:rFonts w:asciiTheme="minorHAnsi" w:hAnsiTheme="minorHAnsi"/>
                <w:color w:val="221F1F"/>
                <w:sz w:val="18"/>
                <w:szCs w:val="18"/>
                <w:lang w:val="en"/>
              </w:rPr>
              <w:t>01.03.06. Bioinformatics</w:t>
            </w:r>
          </w:p>
          <w:p w:rsidR="002D2AB2" w:rsidRPr="002D2AB2" w:rsidRDefault="002D2AB2" w:rsidP="00BF35FB">
            <w:pPr>
              <w:pStyle w:val="TableParagraph"/>
              <w:spacing w:before="7"/>
              <w:ind w:left="91"/>
              <w:rPr>
                <w:rFonts w:asciiTheme="minorHAnsi" w:hAnsiTheme="minorHAnsi"/>
                <w:sz w:val="18"/>
                <w:szCs w:val="18"/>
              </w:rPr>
            </w:pPr>
            <w:r w:rsidRPr="002D2AB2">
              <w:rPr>
                <w:rFonts w:asciiTheme="minorHAnsi" w:hAnsiTheme="minorHAnsi"/>
                <w:color w:val="221F1F"/>
                <w:sz w:val="18"/>
                <w:szCs w:val="18"/>
                <w:lang w:val="en"/>
              </w:rPr>
              <w:t>01.09.01. Micro and Nanotechnology*</w:t>
            </w:r>
          </w:p>
        </w:tc>
      </w:tr>
      <w:tr w:rsidR="002D2AB2" w:rsidTr="002E0AE9">
        <w:trPr>
          <w:trHeight w:val="197"/>
        </w:trPr>
        <w:tc>
          <w:tcPr>
            <w:tcW w:w="4111" w:type="dxa"/>
            <w:tcBorders>
              <w:bottom w:val="single" w:sz="4" w:space="0" w:color="auto"/>
            </w:tcBorders>
            <w:shd w:val="clear" w:color="auto" w:fill="F3FFFB"/>
          </w:tcPr>
          <w:p w:rsidR="002D2AB2" w:rsidRPr="002D2AB2" w:rsidRDefault="002D2AB2" w:rsidP="00BF35FB">
            <w:pPr>
              <w:pStyle w:val="TableParagraph"/>
              <w:spacing w:before="45"/>
              <w:ind w:left="91"/>
              <w:rPr>
                <w:rFonts w:asciiTheme="minorHAnsi" w:hAnsiTheme="minorHAnsi"/>
                <w:sz w:val="18"/>
                <w:szCs w:val="18"/>
              </w:rPr>
            </w:pPr>
            <w:r w:rsidRPr="002D2AB2">
              <w:rPr>
                <w:rFonts w:asciiTheme="minorHAnsi" w:hAnsiTheme="minorHAnsi"/>
                <w:color w:val="221F1F"/>
                <w:sz w:val="18"/>
                <w:szCs w:val="18"/>
                <w:lang w:val="en"/>
              </w:rPr>
              <w:t>Medical robotics</w:t>
            </w:r>
          </w:p>
        </w:tc>
        <w:tc>
          <w:tcPr>
            <w:tcW w:w="6804" w:type="dxa"/>
            <w:tcBorders>
              <w:bottom w:val="single" w:sz="4" w:space="0" w:color="auto"/>
            </w:tcBorders>
            <w:shd w:val="clear" w:color="auto" w:fill="E0DFDF"/>
          </w:tcPr>
          <w:p w:rsidR="002D2AB2" w:rsidRPr="002D2AB2" w:rsidRDefault="002D2AB2" w:rsidP="00BF35FB">
            <w:pPr>
              <w:pStyle w:val="TableParagraph"/>
              <w:spacing w:before="45"/>
              <w:ind w:left="91"/>
              <w:rPr>
                <w:rFonts w:asciiTheme="minorHAnsi" w:hAnsiTheme="minorHAnsi"/>
                <w:sz w:val="18"/>
                <w:szCs w:val="18"/>
              </w:rPr>
            </w:pPr>
            <w:r w:rsidRPr="002D2AB2">
              <w:rPr>
                <w:rFonts w:asciiTheme="minorHAnsi" w:hAnsiTheme="minorHAnsi"/>
                <w:color w:val="221F1F"/>
                <w:sz w:val="18"/>
                <w:szCs w:val="18"/>
                <w:lang w:val="en"/>
              </w:rPr>
              <w:t>01.03.02. Biomedical Equipment (Medical Devices)</w:t>
            </w:r>
          </w:p>
        </w:tc>
      </w:tr>
      <w:tr w:rsidR="002D2AB2" w:rsidTr="002E0AE9">
        <w:trPr>
          <w:trHeight w:val="940"/>
        </w:trPr>
        <w:tc>
          <w:tcPr>
            <w:tcW w:w="4111" w:type="dxa"/>
            <w:tcBorders>
              <w:top w:val="single" w:sz="4" w:space="0" w:color="auto"/>
              <w:bottom w:val="single" w:sz="4" w:space="0" w:color="auto"/>
            </w:tcBorders>
            <w:shd w:val="clear" w:color="auto" w:fill="F3FFFB"/>
          </w:tcPr>
          <w:p w:rsidR="002D2AB2" w:rsidRPr="002D2AB2" w:rsidRDefault="002D2AB2" w:rsidP="00BF35FB">
            <w:pPr>
              <w:pStyle w:val="TableParagraph"/>
              <w:spacing w:before="44"/>
              <w:ind w:left="91"/>
              <w:rPr>
                <w:rFonts w:asciiTheme="minorHAnsi" w:hAnsiTheme="minorHAnsi"/>
                <w:sz w:val="18"/>
                <w:szCs w:val="18"/>
              </w:rPr>
            </w:pPr>
            <w:r w:rsidRPr="002D2AB2">
              <w:rPr>
                <w:rFonts w:asciiTheme="minorHAnsi" w:hAnsiTheme="minorHAnsi"/>
                <w:color w:val="221F1F"/>
                <w:spacing w:val="-4"/>
                <w:w w:val="95"/>
                <w:sz w:val="18"/>
                <w:szCs w:val="18"/>
                <w:lang w:val="en"/>
              </w:rPr>
              <w:t>Basic and pre-clinical drug research</w:t>
            </w:r>
          </w:p>
          <w:p w:rsidR="002D2AB2" w:rsidRPr="002D2AB2" w:rsidRDefault="002D2AB2" w:rsidP="00BF35FB">
            <w:pPr>
              <w:pStyle w:val="TableParagraph"/>
              <w:spacing w:before="6"/>
              <w:ind w:left="91"/>
              <w:rPr>
                <w:rFonts w:asciiTheme="minorHAnsi" w:hAnsiTheme="minorHAnsi"/>
                <w:sz w:val="18"/>
                <w:szCs w:val="18"/>
              </w:rPr>
            </w:pPr>
            <w:r w:rsidRPr="002D2AB2">
              <w:rPr>
                <w:rFonts w:asciiTheme="minorHAnsi" w:hAnsiTheme="minorHAnsi"/>
                <w:color w:val="221F1F"/>
                <w:sz w:val="18"/>
                <w:szCs w:val="18"/>
                <w:lang w:val="en"/>
              </w:rPr>
              <w:t>and treatment approaches</w:t>
            </w:r>
          </w:p>
        </w:tc>
        <w:tc>
          <w:tcPr>
            <w:tcW w:w="6804" w:type="dxa"/>
            <w:tcBorders>
              <w:top w:val="single" w:sz="4" w:space="0" w:color="auto"/>
              <w:bottom w:val="single" w:sz="4" w:space="0" w:color="auto"/>
            </w:tcBorders>
            <w:shd w:val="clear" w:color="auto" w:fill="E0DFDF"/>
          </w:tcPr>
          <w:p w:rsidR="002D2AB2" w:rsidRPr="002D2AB2" w:rsidRDefault="002D2AB2" w:rsidP="009F3375">
            <w:pPr>
              <w:pStyle w:val="TableParagraph"/>
              <w:numPr>
                <w:ilvl w:val="2"/>
                <w:numId w:val="23"/>
              </w:numPr>
              <w:tabs>
                <w:tab w:val="left" w:pos="920"/>
              </w:tabs>
              <w:spacing w:before="47"/>
              <w:rPr>
                <w:rFonts w:asciiTheme="minorHAnsi" w:hAnsiTheme="minorHAnsi"/>
                <w:sz w:val="18"/>
                <w:szCs w:val="18"/>
              </w:rPr>
            </w:pPr>
            <w:r w:rsidRPr="002D2AB2">
              <w:rPr>
                <w:rFonts w:asciiTheme="minorHAnsi" w:hAnsiTheme="minorHAnsi"/>
                <w:color w:val="221F1F"/>
                <w:sz w:val="18"/>
                <w:szCs w:val="18"/>
                <w:lang w:val="en"/>
              </w:rPr>
              <w:t>Nanobiotechnologically Driven Drugs*</w:t>
            </w:r>
          </w:p>
          <w:p w:rsidR="002D2AB2" w:rsidRPr="002D2AB2" w:rsidRDefault="002D2AB2" w:rsidP="009F3375">
            <w:pPr>
              <w:pStyle w:val="TableParagraph"/>
              <w:numPr>
                <w:ilvl w:val="2"/>
                <w:numId w:val="23"/>
              </w:numPr>
              <w:tabs>
                <w:tab w:val="left" w:pos="920"/>
              </w:tabs>
              <w:spacing w:before="7"/>
              <w:rPr>
                <w:rFonts w:asciiTheme="minorHAnsi" w:hAnsiTheme="minorHAnsi"/>
                <w:sz w:val="18"/>
                <w:szCs w:val="18"/>
              </w:rPr>
            </w:pPr>
            <w:r w:rsidRPr="002D2AB2">
              <w:rPr>
                <w:rFonts w:asciiTheme="minorHAnsi" w:hAnsiTheme="minorHAnsi"/>
                <w:color w:val="221F1F"/>
                <w:sz w:val="18"/>
                <w:szCs w:val="18"/>
                <w:lang w:val="en"/>
              </w:rPr>
              <w:t>Bioinformatics</w:t>
            </w:r>
          </w:p>
          <w:p w:rsidR="002D2AB2" w:rsidRPr="002D2AB2" w:rsidRDefault="002D2AB2" w:rsidP="00BF35FB">
            <w:pPr>
              <w:pStyle w:val="TableParagraph"/>
              <w:spacing w:before="7"/>
              <w:ind w:left="91"/>
              <w:rPr>
                <w:rFonts w:asciiTheme="minorHAnsi" w:hAnsiTheme="minorHAnsi"/>
                <w:sz w:val="18"/>
                <w:szCs w:val="18"/>
              </w:rPr>
            </w:pPr>
            <w:r w:rsidRPr="002D2AB2">
              <w:rPr>
                <w:rFonts w:asciiTheme="minorHAnsi" w:hAnsiTheme="minorHAnsi"/>
                <w:color w:val="221F1F"/>
                <w:sz w:val="18"/>
                <w:szCs w:val="18"/>
                <w:lang w:val="en"/>
              </w:rPr>
              <w:t>02.01.01. Molecular Pathology</w:t>
            </w:r>
          </w:p>
          <w:p w:rsidR="002D2AB2" w:rsidRPr="002D2AB2" w:rsidRDefault="002D2AB2" w:rsidP="00BF35FB">
            <w:pPr>
              <w:pStyle w:val="TableParagraph"/>
              <w:spacing w:before="6"/>
              <w:ind w:left="91"/>
              <w:rPr>
                <w:rFonts w:asciiTheme="minorHAnsi" w:hAnsiTheme="minorHAnsi"/>
                <w:sz w:val="18"/>
                <w:szCs w:val="18"/>
              </w:rPr>
            </w:pPr>
            <w:r w:rsidRPr="002D2AB2">
              <w:rPr>
                <w:rFonts w:asciiTheme="minorHAnsi" w:hAnsiTheme="minorHAnsi"/>
                <w:color w:val="221F1F"/>
                <w:sz w:val="18"/>
                <w:szCs w:val="18"/>
                <w:lang w:val="en"/>
              </w:rPr>
              <w:t>02.03.03. Pharmaceutical Biotechnology and Drug Design</w:t>
            </w:r>
          </w:p>
        </w:tc>
      </w:tr>
      <w:tr w:rsidR="002D2AB2" w:rsidTr="002E0AE9">
        <w:trPr>
          <w:trHeight w:val="360"/>
        </w:trPr>
        <w:tc>
          <w:tcPr>
            <w:tcW w:w="4111" w:type="dxa"/>
            <w:tcBorders>
              <w:top w:val="single" w:sz="4" w:space="0" w:color="auto"/>
              <w:bottom w:val="single" w:sz="4" w:space="0" w:color="auto"/>
            </w:tcBorders>
            <w:shd w:val="clear" w:color="auto" w:fill="F3FFFB"/>
          </w:tcPr>
          <w:p w:rsidR="002D2AB2" w:rsidRPr="002D2AB2" w:rsidRDefault="002D2AB2" w:rsidP="00BF35FB">
            <w:pPr>
              <w:pStyle w:val="TableParagraph"/>
              <w:spacing w:before="45"/>
              <w:ind w:left="91"/>
              <w:rPr>
                <w:rFonts w:asciiTheme="minorHAnsi" w:hAnsiTheme="minorHAnsi"/>
                <w:sz w:val="18"/>
                <w:szCs w:val="18"/>
              </w:rPr>
            </w:pPr>
            <w:r w:rsidRPr="002D2AB2">
              <w:rPr>
                <w:rFonts w:asciiTheme="minorHAnsi" w:hAnsiTheme="minorHAnsi"/>
                <w:color w:val="221F1F"/>
                <w:sz w:val="18"/>
                <w:szCs w:val="18"/>
                <w:lang w:val="en"/>
              </w:rPr>
              <w:t>Cell and tissue engineering</w:t>
            </w:r>
          </w:p>
        </w:tc>
        <w:tc>
          <w:tcPr>
            <w:tcW w:w="6804" w:type="dxa"/>
            <w:tcBorders>
              <w:top w:val="single" w:sz="4" w:space="0" w:color="auto"/>
              <w:bottom w:val="single" w:sz="4" w:space="0" w:color="auto"/>
            </w:tcBorders>
            <w:shd w:val="clear" w:color="auto" w:fill="E0DFDF"/>
          </w:tcPr>
          <w:p w:rsidR="002D2AB2" w:rsidRPr="002D2AB2" w:rsidRDefault="002D2AB2" w:rsidP="00BF35FB">
            <w:pPr>
              <w:pStyle w:val="TableParagraph"/>
              <w:spacing w:before="45"/>
              <w:ind w:left="91"/>
              <w:rPr>
                <w:rFonts w:asciiTheme="minorHAnsi" w:hAnsiTheme="minorHAnsi"/>
                <w:sz w:val="18"/>
                <w:szCs w:val="18"/>
              </w:rPr>
            </w:pPr>
            <w:r w:rsidRPr="002D2AB2">
              <w:rPr>
                <w:rFonts w:asciiTheme="minorHAnsi" w:hAnsiTheme="minorHAnsi"/>
                <w:color w:val="221F1F"/>
                <w:sz w:val="18"/>
                <w:szCs w:val="18"/>
                <w:lang w:val="en"/>
              </w:rPr>
              <w:t>01.03.01. Biomaterials and Tissue Engineering*</w:t>
            </w:r>
          </w:p>
        </w:tc>
      </w:tr>
      <w:tr w:rsidR="002D2AB2" w:rsidTr="002E0AE9">
        <w:trPr>
          <w:trHeight w:val="60"/>
        </w:trPr>
        <w:tc>
          <w:tcPr>
            <w:tcW w:w="4111" w:type="dxa"/>
            <w:tcBorders>
              <w:top w:val="single" w:sz="4" w:space="0" w:color="auto"/>
              <w:bottom w:val="single" w:sz="4" w:space="0" w:color="auto"/>
            </w:tcBorders>
            <w:shd w:val="clear" w:color="auto" w:fill="F3FFFB"/>
          </w:tcPr>
          <w:p w:rsidR="002D2AB2" w:rsidRPr="002D2AB2" w:rsidRDefault="002D2AB2" w:rsidP="00BF35FB">
            <w:pPr>
              <w:pStyle w:val="TableParagraph"/>
              <w:spacing w:before="47"/>
              <w:ind w:left="91"/>
              <w:rPr>
                <w:rFonts w:asciiTheme="minorHAnsi" w:hAnsiTheme="minorHAnsi"/>
                <w:sz w:val="18"/>
                <w:szCs w:val="18"/>
              </w:rPr>
            </w:pPr>
            <w:r w:rsidRPr="002D2AB2">
              <w:rPr>
                <w:rFonts w:asciiTheme="minorHAnsi" w:hAnsiTheme="minorHAnsi"/>
                <w:color w:val="221F1F"/>
                <w:sz w:val="18"/>
                <w:szCs w:val="18"/>
                <w:lang w:val="en"/>
              </w:rPr>
              <w:t>Industrial biotechnology</w:t>
            </w:r>
          </w:p>
        </w:tc>
        <w:tc>
          <w:tcPr>
            <w:tcW w:w="6804" w:type="dxa"/>
            <w:tcBorders>
              <w:top w:val="single" w:sz="4" w:space="0" w:color="auto"/>
              <w:bottom w:val="single" w:sz="4" w:space="0" w:color="auto"/>
            </w:tcBorders>
            <w:shd w:val="clear" w:color="auto" w:fill="E0DFDF"/>
          </w:tcPr>
          <w:p w:rsidR="002D2AB2" w:rsidRPr="002D2AB2" w:rsidRDefault="002E0AE9" w:rsidP="00BF35FB">
            <w:pPr>
              <w:pStyle w:val="TableParagraph"/>
              <w:spacing w:before="47"/>
              <w:ind w:left="91"/>
              <w:rPr>
                <w:rFonts w:asciiTheme="minorHAnsi" w:hAnsiTheme="minorHAnsi"/>
                <w:sz w:val="18"/>
                <w:szCs w:val="18"/>
              </w:rPr>
            </w:pPr>
            <w:r w:rsidRPr="002E0AE9">
              <w:rPr>
                <w:rFonts w:asciiTheme="minorHAnsi" w:hAnsiTheme="minorHAnsi"/>
                <w:color w:val="221F1F"/>
                <w:sz w:val="18"/>
                <w:szCs w:val="18"/>
                <w:lang w:val="en"/>
              </w:rPr>
              <w:t>There is no equivalent</w:t>
            </w:r>
          </w:p>
        </w:tc>
      </w:tr>
      <w:tr w:rsidR="002D2AB2" w:rsidTr="002E0AE9">
        <w:trPr>
          <w:trHeight w:val="60"/>
        </w:trPr>
        <w:tc>
          <w:tcPr>
            <w:tcW w:w="4111" w:type="dxa"/>
            <w:tcBorders>
              <w:top w:val="single" w:sz="4" w:space="0" w:color="auto"/>
              <w:bottom w:val="single" w:sz="4" w:space="0" w:color="auto"/>
            </w:tcBorders>
            <w:shd w:val="clear" w:color="auto" w:fill="F3FFFB"/>
          </w:tcPr>
          <w:p w:rsidR="002D2AB2" w:rsidRPr="002D2AB2" w:rsidRDefault="002D2AB2" w:rsidP="00BF35FB">
            <w:pPr>
              <w:pStyle w:val="TableParagraph"/>
              <w:spacing w:before="45" w:line="247" w:lineRule="auto"/>
              <w:ind w:left="91" w:right="379"/>
              <w:rPr>
                <w:rFonts w:asciiTheme="minorHAnsi" w:hAnsiTheme="minorHAnsi"/>
                <w:sz w:val="18"/>
                <w:szCs w:val="18"/>
              </w:rPr>
            </w:pPr>
            <w:r w:rsidRPr="002D2AB2">
              <w:rPr>
                <w:rFonts w:asciiTheme="minorHAnsi" w:hAnsiTheme="minorHAnsi"/>
                <w:color w:val="221F1F"/>
                <w:w w:val="95"/>
                <w:sz w:val="18"/>
                <w:szCs w:val="18"/>
                <w:lang w:val="en"/>
              </w:rPr>
              <w:t>Biotechnological products with high added value</w:t>
            </w:r>
          </w:p>
        </w:tc>
        <w:tc>
          <w:tcPr>
            <w:tcW w:w="6804" w:type="dxa"/>
            <w:tcBorders>
              <w:top w:val="single" w:sz="4" w:space="0" w:color="auto"/>
              <w:bottom w:val="single" w:sz="4" w:space="0" w:color="auto"/>
            </w:tcBorders>
            <w:shd w:val="clear" w:color="auto" w:fill="E0DFDF"/>
          </w:tcPr>
          <w:p w:rsidR="002D2AB2" w:rsidRPr="002D2AB2" w:rsidRDefault="002E0AE9" w:rsidP="00BF35FB">
            <w:pPr>
              <w:pStyle w:val="TableParagraph"/>
              <w:spacing w:before="45"/>
              <w:ind w:left="91"/>
              <w:rPr>
                <w:rFonts w:asciiTheme="minorHAnsi" w:hAnsiTheme="minorHAnsi"/>
                <w:sz w:val="18"/>
                <w:szCs w:val="18"/>
              </w:rPr>
            </w:pPr>
            <w:r w:rsidRPr="002E0AE9">
              <w:rPr>
                <w:rFonts w:asciiTheme="minorHAnsi" w:hAnsiTheme="minorHAnsi"/>
                <w:color w:val="221F1F"/>
                <w:sz w:val="18"/>
                <w:szCs w:val="18"/>
                <w:lang w:val="en"/>
              </w:rPr>
              <w:t>There is no equivalent</w:t>
            </w:r>
          </w:p>
        </w:tc>
      </w:tr>
      <w:tr w:rsidR="002D2AB2" w:rsidTr="002E0AE9">
        <w:trPr>
          <w:trHeight w:val="60"/>
        </w:trPr>
        <w:tc>
          <w:tcPr>
            <w:tcW w:w="4111" w:type="dxa"/>
            <w:tcBorders>
              <w:top w:val="single" w:sz="4" w:space="0" w:color="auto"/>
              <w:bottom w:val="single" w:sz="4" w:space="0" w:color="auto"/>
            </w:tcBorders>
            <w:shd w:val="clear" w:color="auto" w:fill="F3FFFB"/>
          </w:tcPr>
          <w:p w:rsidR="002D2AB2" w:rsidRPr="002D2AB2" w:rsidRDefault="002D2AB2" w:rsidP="00BF35FB">
            <w:pPr>
              <w:pStyle w:val="TableParagraph"/>
              <w:spacing w:before="44"/>
              <w:ind w:left="91"/>
              <w:rPr>
                <w:rFonts w:asciiTheme="minorHAnsi" w:hAnsiTheme="minorHAnsi"/>
                <w:sz w:val="18"/>
                <w:szCs w:val="18"/>
              </w:rPr>
            </w:pPr>
            <w:r w:rsidRPr="002D2AB2">
              <w:rPr>
                <w:rFonts w:asciiTheme="minorHAnsi" w:hAnsiTheme="minorHAnsi"/>
                <w:color w:val="221F1F"/>
                <w:sz w:val="18"/>
                <w:szCs w:val="18"/>
                <w:lang w:val="en"/>
              </w:rPr>
              <w:t>Environmental sustainable technologies</w:t>
            </w:r>
          </w:p>
        </w:tc>
        <w:tc>
          <w:tcPr>
            <w:tcW w:w="6804" w:type="dxa"/>
            <w:tcBorders>
              <w:top w:val="single" w:sz="4" w:space="0" w:color="auto"/>
              <w:bottom w:val="single" w:sz="4" w:space="0" w:color="auto"/>
            </w:tcBorders>
            <w:shd w:val="clear" w:color="auto" w:fill="E0DFDF"/>
          </w:tcPr>
          <w:p w:rsidR="002D2AB2" w:rsidRPr="002D2AB2" w:rsidRDefault="002D2AB2" w:rsidP="00BF35FB">
            <w:pPr>
              <w:pStyle w:val="TableParagraph"/>
              <w:spacing w:before="44"/>
              <w:ind w:left="91"/>
              <w:rPr>
                <w:rFonts w:asciiTheme="minorHAnsi" w:hAnsiTheme="minorHAnsi"/>
                <w:sz w:val="18"/>
                <w:szCs w:val="18"/>
              </w:rPr>
            </w:pPr>
            <w:r w:rsidRPr="002D2AB2">
              <w:rPr>
                <w:rFonts w:asciiTheme="minorHAnsi" w:hAnsiTheme="minorHAnsi"/>
                <w:color w:val="221F1F"/>
                <w:sz w:val="18"/>
                <w:szCs w:val="18"/>
                <w:lang w:val="en"/>
              </w:rPr>
              <w:t>There is no equivalent - 01.06. It can be associated with Energy Technologies.</w:t>
            </w:r>
          </w:p>
        </w:tc>
      </w:tr>
      <w:tr w:rsidR="002D2AB2" w:rsidTr="002E0AE9">
        <w:trPr>
          <w:trHeight w:val="60"/>
        </w:trPr>
        <w:tc>
          <w:tcPr>
            <w:tcW w:w="4111" w:type="dxa"/>
            <w:tcBorders>
              <w:top w:val="single" w:sz="4" w:space="0" w:color="auto"/>
              <w:bottom w:val="single" w:sz="4" w:space="0" w:color="auto"/>
            </w:tcBorders>
            <w:shd w:val="clear" w:color="auto" w:fill="F3FFFB"/>
          </w:tcPr>
          <w:p w:rsidR="002D2AB2" w:rsidRPr="002D2AB2" w:rsidRDefault="002D2AB2" w:rsidP="00BF35FB">
            <w:pPr>
              <w:pStyle w:val="TableParagraph"/>
              <w:spacing w:before="44" w:line="247" w:lineRule="auto"/>
              <w:ind w:left="91" w:right="379"/>
              <w:rPr>
                <w:rFonts w:asciiTheme="minorHAnsi" w:hAnsiTheme="minorHAnsi"/>
                <w:sz w:val="18"/>
                <w:szCs w:val="18"/>
              </w:rPr>
            </w:pPr>
            <w:r w:rsidRPr="002D2AB2">
              <w:rPr>
                <w:rFonts w:asciiTheme="minorHAnsi" w:hAnsiTheme="minorHAnsi"/>
                <w:color w:val="221F1F"/>
                <w:w w:val="90"/>
                <w:sz w:val="18"/>
                <w:szCs w:val="18"/>
                <w:lang w:val="en"/>
              </w:rPr>
              <w:t>Nanomaterials, nanotanets, energy materials</w:t>
            </w:r>
          </w:p>
        </w:tc>
        <w:tc>
          <w:tcPr>
            <w:tcW w:w="6804" w:type="dxa"/>
            <w:tcBorders>
              <w:top w:val="single" w:sz="4" w:space="0" w:color="auto"/>
              <w:bottom w:val="single" w:sz="4" w:space="0" w:color="auto"/>
            </w:tcBorders>
            <w:shd w:val="clear" w:color="auto" w:fill="E0DFDF"/>
          </w:tcPr>
          <w:p w:rsidR="002D2AB2" w:rsidRPr="002D2AB2" w:rsidRDefault="002D2AB2" w:rsidP="00BF35FB">
            <w:pPr>
              <w:pStyle w:val="TableParagraph"/>
              <w:spacing w:before="47"/>
              <w:ind w:left="91"/>
              <w:rPr>
                <w:rFonts w:asciiTheme="minorHAnsi" w:hAnsiTheme="minorHAnsi"/>
                <w:sz w:val="18"/>
                <w:szCs w:val="18"/>
              </w:rPr>
            </w:pPr>
            <w:r w:rsidRPr="002D2AB2">
              <w:rPr>
                <w:rFonts w:asciiTheme="minorHAnsi" w:hAnsiTheme="minorHAnsi"/>
                <w:color w:val="221F1F"/>
                <w:sz w:val="18"/>
                <w:szCs w:val="18"/>
                <w:lang w:val="en"/>
              </w:rPr>
              <w:t>01.09.01. Micro and Nanotechnology*</w:t>
            </w:r>
          </w:p>
          <w:p w:rsidR="002D2AB2" w:rsidRPr="002D2AB2" w:rsidRDefault="002D2AB2" w:rsidP="00BF35FB">
            <w:pPr>
              <w:pStyle w:val="TableParagraph"/>
              <w:spacing w:before="7"/>
              <w:ind w:left="91"/>
              <w:rPr>
                <w:rFonts w:asciiTheme="minorHAnsi" w:hAnsiTheme="minorHAnsi"/>
                <w:sz w:val="18"/>
                <w:szCs w:val="18"/>
              </w:rPr>
            </w:pPr>
            <w:r w:rsidRPr="002D2AB2">
              <w:rPr>
                <w:rFonts w:asciiTheme="minorHAnsi" w:hAnsiTheme="minorHAnsi"/>
                <w:color w:val="221F1F"/>
                <w:sz w:val="18"/>
                <w:szCs w:val="18"/>
                <w:lang w:val="en"/>
              </w:rPr>
              <w:t>01.06.03. Energy Storage and Energy Materials</w:t>
            </w:r>
          </w:p>
          <w:p w:rsidR="002D2AB2" w:rsidRPr="002D2AB2" w:rsidRDefault="002D2AB2" w:rsidP="00BF35FB">
            <w:pPr>
              <w:pStyle w:val="TableParagraph"/>
              <w:spacing w:before="7"/>
              <w:ind w:left="91"/>
              <w:rPr>
                <w:rFonts w:asciiTheme="minorHAnsi" w:hAnsiTheme="minorHAnsi"/>
                <w:sz w:val="18"/>
                <w:szCs w:val="18"/>
              </w:rPr>
            </w:pPr>
            <w:r w:rsidRPr="002D2AB2">
              <w:rPr>
                <w:rFonts w:asciiTheme="minorHAnsi" w:hAnsiTheme="minorHAnsi"/>
                <w:color w:val="221F1F"/>
                <w:sz w:val="18"/>
                <w:szCs w:val="18"/>
                <w:lang w:val="en"/>
              </w:rPr>
              <w:t>01.08.03. New Generation Composites and Multifunctional Nanocomposite Materials*</w:t>
            </w:r>
          </w:p>
        </w:tc>
      </w:tr>
      <w:tr w:rsidR="002D2AB2" w:rsidTr="002E0AE9">
        <w:trPr>
          <w:trHeight w:val="60"/>
        </w:trPr>
        <w:tc>
          <w:tcPr>
            <w:tcW w:w="4111" w:type="dxa"/>
            <w:tcBorders>
              <w:top w:val="single" w:sz="4" w:space="0" w:color="auto"/>
            </w:tcBorders>
            <w:shd w:val="clear" w:color="auto" w:fill="F3FFFB"/>
          </w:tcPr>
          <w:p w:rsidR="002D2AB2" w:rsidRPr="002D2AB2" w:rsidRDefault="002D2AB2" w:rsidP="00BF35FB">
            <w:pPr>
              <w:pStyle w:val="TableParagraph"/>
              <w:spacing w:before="45"/>
              <w:ind w:left="91"/>
              <w:rPr>
                <w:rFonts w:asciiTheme="minorHAnsi" w:hAnsiTheme="minorHAnsi"/>
                <w:sz w:val="18"/>
                <w:szCs w:val="18"/>
              </w:rPr>
            </w:pPr>
            <w:r w:rsidRPr="002D2AB2">
              <w:rPr>
                <w:rFonts w:asciiTheme="minorHAnsi" w:hAnsiTheme="minorHAnsi"/>
                <w:color w:val="221F1F"/>
                <w:w w:val="90"/>
                <w:sz w:val="18"/>
                <w:szCs w:val="18"/>
                <w:lang w:val="en"/>
              </w:rPr>
              <w:t>Nanofabrication, nanoassemblies,</w:t>
            </w:r>
          </w:p>
          <w:p w:rsidR="002D2AB2" w:rsidRPr="002D2AB2" w:rsidRDefault="002D2AB2" w:rsidP="00BF35FB">
            <w:pPr>
              <w:pStyle w:val="TableParagraph"/>
              <w:spacing w:before="6"/>
              <w:ind w:left="91"/>
              <w:rPr>
                <w:rFonts w:asciiTheme="minorHAnsi" w:hAnsiTheme="minorHAnsi"/>
                <w:sz w:val="18"/>
                <w:szCs w:val="18"/>
              </w:rPr>
            </w:pPr>
            <w:r w:rsidRPr="002D2AB2">
              <w:rPr>
                <w:rFonts w:asciiTheme="minorHAnsi" w:hAnsiTheme="minorHAnsi"/>
                <w:color w:val="221F1F"/>
                <w:sz w:val="18"/>
                <w:szCs w:val="18"/>
                <w:lang w:val="en"/>
              </w:rPr>
              <w:t>nanosensors and nanofludik</w:t>
            </w:r>
          </w:p>
        </w:tc>
        <w:tc>
          <w:tcPr>
            <w:tcW w:w="6804" w:type="dxa"/>
            <w:tcBorders>
              <w:top w:val="single" w:sz="4" w:space="0" w:color="auto"/>
            </w:tcBorders>
            <w:shd w:val="clear" w:color="auto" w:fill="E0DFDF"/>
          </w:tcPr>
          <w:p w:rsidR="002D2AB2" w:rsidRPr="002D2AB2" w:rsidRDefault="002D2AB2" w:rsidP="009F3375">
            <w:pPr>
              <w:pStyle w:val="TableParagraph"/>
              <w:numPr>
                <w:ilvl w:val="2"/>
                <w:numId w:val="22"/>
              </w:numPr>
              <w:tabs>
                <w:tab w:val="left" w:pos="920"/>
              </w:tabs>
              <w:spacing w:before="45"/>
              <w:rPr>
                <w:rFonts w:asciiTheme="minorHAnsi" w:hAnsiTheme="minorHAnsi"/>
                <w:sz w:val="18"/>
                <w:szCs w:val="18"/>
              </w:rPr>
            </w:pPr>
            <w:r w:rsidRPr="002D2AB2">
              <w:rPr>
                <w:rFonts w:asciiTheme="minorHAnsi" w:hAnsiTheme="minorHAnsi"/>
                <w:color w:val="221F1F"/>
                <w:sz w:val="18"/>
                <w:szCs w:val="18"/>
                <w:lang w:val="en"/>
              </w:rPr>
              <w:t>Micro and Nanotechnology*</w:t>
            </w:r>
          </w:p>
          <w:p w:rsidR="002D2AB2" w:rsidRPr="002D2AB2" w:rsidRDefault="002D2AB2" w:rsidP="009F3375">
            <w:pPr>
              <w:pStyle w:val="TableParagraph"/>
              <w:numPr>
                <w:ilvl w:val="2"/>
                <w:numId w:val="22"/>
              </w:numPr>
              <w:tabs>
                <w:tab w:val="left" w:pos="920"/>
              </w:tabs>
              <w:spacing w:before="6"/>
              <w:rPr>
                <w:rFonts w:asciiTheme="minorHAnsi" w:hAnsiTheme="minorHAnsi"/>
                <w:sz w:val="18"/>
                <w:szCs w:val="18"/>
              </w:rPr>
            </w:pPr>
            <w:r w:rsidRPr="002D2AB2">
              <w:rPr>
                <w:rFonts w:asciiTheme="minorHAnsi" w:hAnsiTheme="minorHAnsi"/>
                <w:color w:val="221F1F"/>
                <w:sz w:val="18"/>
                <w:szCs w:val="18"/>
                <w:lang w:val="en"/>
              </w:rPr>
              <w:t>Sensor Technologies*</w:t>
            </w:r>
          </w:p>
          <w:p w:rsidR="002D2AB2" w:rsidRPr="002D2AB2" w:rsidRDefault="002D2AB2" w:rsidP="00BF35FB">
            <w:pPr>
              <w:pStyle w:val="TableParagraph"/>
              <w:spacing w:before="7"/>
              <w:ind w:left="91"/>
              <w:rPr>
                <w:rFonts w:asciiTheme="minorHAnsi" w:hAnsiTheme="minorHAnsi"/>
                <w:sz w:val="18"/>
                <w:szCs w:val="18"/>
              </w:rPr>
            </w:pPr>
            <w:r w:rsidRPr="002D2AB2">
              <w:rPr>
                <w:rFonts w:asciiTheme="minorHAnsi" w:hAnsiTheme="minorHAnsi"/>
                <w:color w:val="221F1F"/>
                <w:sz w:val="18"/>
                <w:szCs w:val="18"/>
                <w:lang w:val="en"/>
              </w:rPr>
              <w:t>01.01.02. Data Mining and Data Storage</w:t>
            </w:r>
          </w:p>
        </w:tc>
      </w:tr>
      <w:tr w:rsidR="002D2AB2" w:rsidTr="002E0AE9">
        <w:trPr>
          <w:trHeight w:val="920"/>
        </w:trPr>
        <w:tc>
          <w:tcPr>
            <w:tcW w:w="4111" w:type="dxa"/>
            <w:tcBorders>
              <w:top w:val="single" w:sz="4" w:space="0" w:color="auto"/>
            </w:tcBorders>
            <w:shd w:val="clear" w:color="auto" w:fill="F3FFFB"/>
          </w:tcPr>
          <w:p w:rsidR="002D2AB2" w:rsidRPr="002D2AB2" w:rsidRDefault="002D2AB2" w:rsidP="00BF35FB">
            <w:pPr>
              <w:pStyle w:val="TableParagraph"/>
              <w:spacing w:before="44"/>
              <w:ind w:left="91"/>
              <w:rPr>
                <w:rFonts w:asciiTheme="minorHAnsi" w:hAnsiTheme="minorHAnsi"/>
                <w:sz w:val="18"/>
                <w:szCs w:val="18"/>
              </w:rPr>
            </w:pPr>
            <w:r w:rsidRPr="002D2AB2">
              <w:rPr>
                <w:rFonts w:asciiTheme="minorHAnsi" w:hAnsiTheme="minorHAnsi"/>
                <w:color w:val="221F1F"/>
                <w:w w:val="95"/>
                <w:sz w:val="18"/>
                <w:szCs w:val="18"/>
                <w:lang w:val="en"/>
              </w:rPr>
              <w:lastRenderedPageBreak/>
              <w:t>Nanomedicine, nanobiotechnology and</w:t>
            </w:r>
          </w:p>
          <w:p w:rsidR="002D2AB2" w:rsidRPr="002D2AB2" w:rsidRDefault="002D2AB2" w:rsidP="00BF35FB">
            <w:pPr>
              <w:pStyle w:val="TableParagraph"/>
              <w:spacing w:before="6"/>
              <w:ind w:left="91"/>
              <w:rPr>
                <w:rFonts w:asciiTheme="minorHAnsi" w:hAnsiTheme="minorHAnsi"/>
                <w:sz w:val="18"/>
                <w:szCs w:val="18"/>
              </w:rPr>
            </w:pPr>
            <w:r w:rsidRPr="002D2AB2">
              <w:rPr>
                <w:rFonts w:asciiTheme="minorHAnsi" w:hAnsiTheme="minorHAnsi"/>
                <w:color w:val="221F1F"/>
                <w:sz w:val="18"/>
                <w:szCs w:val="18"/>
                <w:lang w:val="en"/>
              </w:rPr>
              <w:t>nanotoxicology</w:t>
            </w:r>
          </w:p>
        </w:tc>
        <w:tc>
          <w:tcPr>
            <w:tcW w:w="6804" w:type="dxa"/>
            <w:tcBorders>
              <w:top w:val="single" w:sz="4" w:space="0" w:color="auto"/>
            </w:tcBorders>
            <w:shd w:val="clear" w:color="auto" w:fill="E0DFDF"/>
          </w:tcPr>
          <w:p w:rsidR="002D2AB2" w:rsidRPr="002D2AB2" w:rsidRDefault="002D2AB2" w:rsidP="009F3375">
            <w:pPr>
              <w:pStyle w:val="TableParagraph"/>
              <w:numPr>
                <w:ilvl w:val="2"/>
                <w:numId w:val="21"/>
              </w:numPr>
              <w:tabs>
                <w:tab w:val="left" w:pos="920"/>
              </w:tabs>
              <w:spacing w:before="44"/>
              <w:rPr>
                <w:rFonts w:asciiTheme="minorHAnsi" w:hAnsiTheme="minorHAnsi"/>
                <w:sz w:val="18"/>
                <w:szCs w:val="18"/>
              </w:rPr>
            </w:pPr>
            <w:r w:rsidRPr="002D2AB2">
              <w:rPr>
                <w:rFonts w:asciiTheme="minorHAnsi" w:hAnsiTheme="minorHAnsi"/>
                <w:color w:val="221F1F"/>
                <w:sz w:val="18"/>
                <w:szCs w:val="18"/>
                <w:lang w:val="en"/>
              </w:rPr>
              <w:t>Micro and Nanotechnology*</w:t>
            </w:r>
          </w:p>
          <w:p w:rsidR="002D2AB2" w:rsidRPr="002D2AB2" w:rsidRDefault="002D2AB2" w:rsidP="009F3375">
            <w:pPr>
              <w:pStyle w:val="TableParagraph"/>
              <w:numPr>
                <w:ilvl w:val="2"/>
                <w:numId w:val="21"/>
              </w:numPr>
              <w:tabs>
                <w:tab w:val="left" w:pos="920"/>
              </w:tabs>
              <w:spacing w:before="6"/>
              <w:rPr>
                <w:rFonts w:asciiTheme="minorHAnsi" w:hAnsiTheme="minorHAnsi"/>
                <w:sz w:val="18"/>
                <w:szCs w:val="18"/>
              </w:rPr>
            </w:pPr>
            <w:r w:rsidRPr="002D2AB2">
              <w:rPr>
                <w:rFonts w:asciiTheme="minorHAnsi" w:hAnsiTheme="minorHAnsi"/>
                <w:color w:val="221F1F"/>
                <w:sz w:val="18"/>
                <w:szCs w:val="18"/>
                <w:lang w:val="en"/>
              </w:rPr>
              <w:t>Sensor Technologies*</w:t>
            </w:r>
          </w:p>
          <w:p w:rsidR="002D2AB2" w:rsidRPr="002D2AB2" w:rsidRDefault="002D2AB2" w:rsidP="00BF35FB">
            <w:pPr>
              <w:pStyle w:val="TableParagraph"/>
              <w:spacing w:before="6"/>
              <w:ind w:left="91"/>
              <w:rPr>
                <w:rFonts w:asciiTheme="minorHAnsi" w:hAnsiTheme="minorHAnsi"/>
                <w:sz w:val="18"/>
                <w:szCs w:val="18"/>
              </w:rPr>
            </w:pPr>
            <w:r w:rsidRPr="002D2AB2">
              <w:rPr>
                <w:rFonts w:asciiTheme="minorHAnsi" w:hAnsiTheme="minorHAnsi"/>
                <w:color w:val="221F1F"/>
                <w:sz w:val="18"/>
                <w:szCs w:val="18"/>
                <w:lang w:val="en"/>
              </w:rPr>
              <w:t>02.02.02. Molecular Oncology</w:t>
            </w:r>
          </w:p>
          <w:p w:rsidR="002D2AB2" w:rsidRPr="002D2AB2" w:rsidRDefault="002D2AB2" w:rsidP="00BF35FB">
            <w:pPr>
              <w:pStyle w:val="TableParagraph"/>
              <w:spacing w:before="6"/>
              <w:ind w:left="91"/>
              <w:rPr>
                <w:rFonts w:asciiTheme="minorHAnsi" w:hAnsiTheme="minorHAnsi"/>
                <w:sz w:val="18"/>
                <w:szCs w:val="18"/>
              </w:rPr>
            </w:pPr>
            <w:r w:rsidRPr="002D2AB2">
              <w:rPr>
                <w:rFonts w:asciiTheme="minorHAnsi" w:hAnsiTheme="minorHAnsi"/>
                <w:color w:val="221F1F"/>
                <w:sz w:val="18"/>
                <w:szCs w:val="18"/>
                <w:lang w:val="en"/>
              </w:rPr>
              <w:t>02.01.01. Molecular Pathology</w:t>
            </w:r>
          </w:p>
        </w:tc>
      </w:tr>
    </w:tbl>
    <w:p w:rsidR="002D2AB2" w:rsidRDefault="002D2AB2" w:rsidP="002D2AB2">
      <w:pPr>
        <w:pStyle w:val="ListeParagraf"/>
        <w:tabs>
          <w:tab w:val="left" w:pos="999"/>
          <w:tab w:val="left" w:pos="9925"/>
        </w:tabs>
        <w:spacing w:before="240"/>
        <w:ind w:left="0" w:firstLine="0"/>
        <w:rPr>
          <w:rFonts w:ascii="Calibri" w:hAnsi="Calibri"/>
          <w:sz w:val="24"/>
          <w:szCs w:val="24"/>
        </w:rPr>
      </w:pPr>
    </w:p>
    <w:tbl>
      <w:tblPr>
        <w:tblStyle w:val="TableNormal0"/>
        <w:tblW w:w="10915" w:type="dxa"/>
        <w:tblLayout w:type="fixed"/>
        <w:tblLook w:val="01E0" w:firstRow="1" w:lastRow="1" w:firstColumn="1" w:lastColumn="1" w:noHBand="0" w:noVBand="0"/>
      </w:tblPr>
      <w:tblGrid>
        <w:gridCol w:w="3808"/>
        <w:gridCol w:w="7107"/>
      </w:tblGrid>
      <w:tr w:rsidR="005A3BEC" w:rsidTr="005A3BEC">
        <w:trPr>
          <w:trHeight w:val="320"/>
        </w:trPr>
        <w:tc>
          <w:tcPr>
            <w:tcW w:w="10915" w:type="dxa"/>
            <w:gridSpan w:val="2"/>
            <w:tcBorders>
              <w:bottom w:val="single" w:sz="8" w:space="0" w:color="FFFFFF"/>
            </w:tcBorders>
            <w:shd w:val="clear" w:color="auto" w:fill="66C9C5"/>
          </w:tcPr>
          <w:p w:rsidR="005A3BEC" w:rsidRPr="005A3BEC" w:rsidRDefault="005A3BEC" w:rsidP="00BF35FB">
            <w:pPr>
              <w:pStyle w:val="TableParagraph"/>
              <w:spacing w:before="15"/>
              <w:ind w:left="88"/>
              <w:rPr>
                <w:rFonts w:asciiTheme="minorHAnsi" w:hAnsiTheme="minorHAnsi"/>
                <w:sz w:val="24"/>
                <w:szCs w:val="24"/>
              </w:rPr>
            </w:pPr>
            <w:r w:rsidRPr="005A3BEC">
              <w:rPr>
                <w:rFonts w:asciiTheme="minorHAnsi" w:hAnsiTheme="minorHAnsi"/>
                <w:color w:val="FFFFFF"/>
                <w:sz w:val="24"/>
                <w:szCs w:val="24"/>
                <w:lang w:val="en"/>
              </w:rPr>
              <w:t>Nanotechnology</w:t>
            </w:r>
          </w:p>
        </w:tc>
      </w:tr>
      <w:tr w:rsidR="005A3BEC" w:rsidTr="005A3BEC">
        <w:trPr>
          <w:trHeight w:val="700"/>
        </w:trPr>
        <w:tc>
          <w:tcPr>
            <w:tcW w:w="3808" w:type="dxa"/>
            <w:tcBorders>
              <w:top w:val="single" w:sz="8" w:space="0" w:color="FFFFFF"/>
              <w:bottom w:val="single" w:sz="4" w:space="0" w:color="auto"/>
            </w:tcBorders>
            <w:shd w:val="clear" w:color="auto" w:fill="F3FFFB"/>
          </w:tcPr>
          <w:p w:rsidR="005A3BEC" w:rsidRPr="005A3BEC" w:rsidRDefault="005A3BEC" w:rsidP="00BF35FB">
            <w:pPr>
              <w:pStyle w:val="TableParagraph"/>
              <w:spacing w:before="34" w:line="247" w:lineRule="auto"/>
              <w:ind w:left="91" w:right="81"/>
              <w:rPr>
                <w:rFonts w:asciiTheme="minorHAnsi" w:hAnsiTheme="minorHAnsi"/>
                <w:sz w:val="18"/>
              </w:rPr>
            </w:pPr>
            <w:r w:rsidRPr="005A3BEC">
              <w:rPr>
                <w:rFonts w:asciiTheme="minorHAnsi" w:hAnsiTheme="minorHAnsi"/>
                <w:color w:val="221F1F"/>
                <w:w w:val="90"/>
                <w:sz w:val="18"/>
                <w:lang w:val="en"/>
              </w:rPr>
              <w:t>Nanomaterials, nanotanets, energy materials</w:t>
            </w:r>
          </w:p>
        </w:tc>
        <w:tc>
          <w:tcPr>
            <w:tcW w:w="7107" w:type="dxa"/>
            <w:tcBorders>
              <w:top w:val="single" w:sz="8" w:space="0" w:color="FFFFFF"/>
              <w:bottom w:val="single" w:sz="4" w:space="0" w:color="auto"/>
            </w:tcBorders>
            <w:shd w:val="clear" w:color="auto" w:fill="E0DFDF"/>
          </w:tcPr>
          <w:p w:rsidR="005A3BEC" w:rsidRPr="005A3BEC" w:rsidRDefault="005A3BEC" w:rsidP="00BF35FB">
            <w:pPr>
              <w:pStyle w:val="TableParagraph"/>
              <w:spacing w:before="37"/>
              <w:ind w:left="91"/>
              <w:rPr>
                <w:rFonts w:asciiTheme="minorHAnsi" w:hAnsiTheme="minorHAnsi"/>
                <w:sz w:val="18"/>
              </w:rPr>
            </w:pPr>
            <w:r w:rsidRPr="005A3BEC">
              <w:rPr>
                <w:rFonts w:asciiTheme="minorHAnsi" w:hAnsiTheme="minorHAnsi"/>
                <w:color w:val="221F1F"/>
                <w:sz w:val="18"/>
                <w:lang w:val="en"/>
              </w:rPr>
              <w:t>01.09.01. Micro and Nanotechnology*</w:t>
            </w:r>
          </w:p>
          <w:p w:rsidR="005A3BEC" w:rsidRPr="005A3BEC" w:rsidRDefault="005A3BEC" w:rsidP="00BF35FB">
            <w:pPr>
              <w:pStyle w:val="TableParagraph"/>
              <w:spacing w:before="7"/>
              <w:ind w:left="91"/>
              <w:rPr>
                <w:rFonts w:asciiTheme="minorHAnsi" w:hAnsiTheme="minorHAnsi"/>
                <w:sz w:val="18"/>
              </w:rPr>
            </w:pPr>
            <w:r w:rsidRPr="005A3BEC">
              <w:rPr>
                <w:rFonts w:asciiTheme="minorHAnsi" w:hAnsiTheme="minorHAnsi"/>
                <w:color w:val="221F1F"/>
                <w:sz w:val="18"/>
                <w:lang w:val="en"/>
              </w:rPr>
              <w:t>01.06.03. Energy Storage and Energy Materials</w:t>
            </w:r>
          </w:p>
          <w:p w:rsidR="005A3BEC" w:rsidRPr="005A3BEC" w:rsidRDefault="005A3BEC" w:rsidP="00BF35FB">
            <w:pPr>
              <w:pStyle w:val="TableParagraph"/>
              <w:spacing w:before="7"/>
              <w:ind w:left="91"/>
              <w:rPr>
                <w:rFonts w:asciiTheme="minorHAnsi" w:hAnsiTheme="minorHAnsi"/>
                <w:sz w:val="18"/>
              </w:rPr>
            </w:pPr>
            <w:r w:rsidRPr="005A3BEC">
              <w:rPr>
                <w:rFonts w:asciiTheme="minorHAnsi" w:hAnsiTheme="minorHAnsi"/>
                <w:color w:val="221F1F"/>
                <w:sz w:val="18"/>
                <w:lang w:val="en"/>
              </w:rPr>
              <w:t>01.08.03. New Generation Composites and Multifunctional Nanocomposite Materials*</w:t>
            </w:r>
          </w:p>
        </w:tc>
      </w:tr>
      <w:tr w:rsidR="005A3BEC" w:rsidTr="005A3BEC">
        <w:trPr>
          <w:trHeight w:val="720"/>
        </w:trPr>
        <w:tc>
          <w:tcPr>
            <w:tcW w:w="3808" w:type="dxa"/>
            <w:tcBorders>
              <w:top w:val="single" w:sz="4" w:space="0" w:color="auto"/>
              <w:bottom w:val="single" w:sz="4" w:space="0" w:color="auto"/>
            </w:tcBorders>
            <w:shd w:val="clear" w:color="auto" w:fill="F3FFFB"/>
          </w:tcPr>
          <w:p w:rsidR="005A3BEC" w:rsidRPr="005A3BEC" w:rsidRDefault="005A3BEC" w:rsidP="00BF35FB">
            <w:pPr>
              <w:pStyle w:val="TableParagraph"/>
              <w:spacing w:before="44"/>
              <w:ind w:left="91"/>
              <w:rPr>
                <w:rFonts w:asciiTheme="minorHAnsi" w:hAnsiTheme="minorHAnsi"/>
                <w:sz w:val="18"/>
              </w:rPr>
            </w:pPr>
            <w:r w:rsidRPr="005A3BEC">
              <w:rPr>
                <w:rFonts w:asciiTheme="minorHAnsi" w:hAnsiTheme="minorHAnsi"/>
                <w:color w:val="221F1F"/>
                <w:w w:val="90"/>
                <w:sz w:val="18"/>
                <w:lang w:val="en"/>
              </w:rPr>
              <w:t>Nanofabrication, nanoassemblies,</w:t>
            </w:r>
          </w:p>
          <w:p w:rsidR="005A3BEC" w:rsidRPr="005A3BEC" w:rsidRDefault="005A3BEC" w:rsidP="00BF35FB">
            <w:pPr>
              <w:pStyle w:val="TableParagraph"/>
              <w:spacing w:before="6"/>
              <w:ind w:left="91"/>
              <w:rPr>
                <w:rFonts w:asciiTheme="minorHAnsi" w:hAnsiTheme="minorHAnsi"/>
                <w:sz w:val="18"/>
              </w:rPr>
            </w:pPr>
            <w:r w:rsidRPr="005A3BEC">
              <w:rPr>
                <w:rFonts w:asciiTheme="minorHAnsi" w:hAnsiTheme="minorHAnsi"/>
                <w:color w:val="221F1F"/>
                <w:sz w:val="18"/>
                <w:lang w:val="en"/>
              </w:rPr>
              <w:t>nanosensors and nanofluidics</w:t>
            </w:r>
          </w:p>
        </w:tc>
        <w:tc>
          <w:tcPr>
            <w:tcW w:w="7107" w:type="dxa"/>
            <w:tcBorders>
              <w:top w:val="single" w:sz="4" w:space="0" w:color="auto"/>
              <w:bottom w:val="single" w:sz="4" w:space="0" w:color="auto"/>
            </w:tcBorders>
            <w:shd w:val="clear" w:color="auto" w:fill="E0DFDF"/>
          </w:tcPr>
          <w:p w:rsidR="005A3BEC" w:rsidRPr="005A3BEC" w:rsidRDefault="005A3BEC" w:rsidP="009F3375">
            <w:pPr>
              <w:pStyle w:val="TableParagraph"/>
              <w:numPr>
                <w:ilvl w:val="2"/>
                <w:numId w:val="26"/>
              </w:numPr>
              <w:tabs>
                <w:tab w:val="left" w:pos="920"/>
              </w:tabs>
              <w:spacing w:before="47"/>
              <w:rPr>
                <w:rFonts w:asciiTheme="minorHAnsi" w:hAnsiTheme="minorHAnsi"/>
                <w:sz w:val="18"/>
              </w:rPr>
            </w:pPr>
            <w:r w:rsidRPr="005A3BEC">
              <w:rPr>
                <w:rFonts w:asciiTheme="minorHAnsi" w:hAnsiTheme="minorHAnsi"/>
                <w:color w:val="221F1F"/>
                <w:sz w:val="18"/>
                <w:lang w:val="en"/>
              </w:rPr>
              <w:t>Micro and Nanotechnology*</w:t>
            </w:r>
          </w:p>
          <w:p w:rsidR="005A3BEC" w:rsidRPr="005A3BEC" w:rsidRDefault="005A3BEC" w:rsidP="009F3375">
            <w:pPr>
              <w:pStyle w:val="TableParagraph"/>
              <w:numPr>
                <w:ilvl w:val="2"/>
                <w:numId w:val="26"/>
              </w:numPr>
              <w:tabs>
                <w:tab w:val="left" w:pos="920"/>
              </w:tabs>
              <w:spacing w:before="7"/>
              <w:rPr>
                <w:rFonts w:asciiTheme="minorHAnsi" w:hAnsiTheme="minorHAnsi"/>
                <w:sz w:val="18"/>
              </w:rPr>
            </w:pPr>
            <w:r w:rsidRPr="005A3BEC">
              <w:rPr>
                <w:rFonts w:asciiTheme="minorHAnsi" w:hAnsiTheme="minorHAnsi"/>
                <w:color w:val="221F1F"/>
                <w:sz w:val="18"/>
                <w:lang w:val="en"/>
              </w:rPr>
              <w:t>Sensor Technologies*</w:t>
            </w:r>
          </w:p>
          <w:p w:rsidR="005A3BEC" w:rsidRPr="005A3BEC" w:rsidRDefault="005A3BEC" w:rsidP="00BF35FB">
            <w:pPr>
              <w:pStyle w:val="TableParagraph"/>
              <w:spacing w:before="7"/>
              <w:ind w:left="91"/>
              <w:rPr>
                <w:rFonts w:asciiTheme="minorHAnsi" w:hAnsiTheme="minorHAnsi"/>
                <w:sz w:val="18"/>
              </w:rPr>
            </w:pPr>
            <w:r w:rsidRPr="005A3BEC">
              <w:rPr>
                <w:rFonts w:asciiTheme="minorHAnsi" w:hAnsiTheme="minorHAnsi"/>
                <w:color w:val="221F1F"/>
                <w:sz w:val="18"/>
                <w:lang w:val="en"/>
              </w:rPr>
              <w:t>01.01.02. Data mining and data storage</w:t>
            </w:r>
          </w:p>
        </w:tc>
      </w:tr>
      <w:tr w:rsidR="005A3BEC" w:rsidTr="005A3BEC">
        <w:trPr>
          <w:trHeight w:val="1160"/>
        </w:trPr>
        <w:tc>
          <w:tcPr>
            <w:tcW w:w="3808" w:type="dxa"/>
            <w:tcBorders>
              <w:top w:val="single" w:sz="4" w:space="0" w:color="auto"/>
              <w:bottom w:val="single" w:sz="4" w:space="0" w:color="auto"/>
            </w:tcBorders>
            <w:shd w:val="clear" w:color="auto" w:fill="F3FFFB"/>
          </w:tcPr>
          <w:p w:rsidR="005A3BEC" w:rsidRPr="005A3BEC" w:rsidRDefault="005A3BEC" w:rsidP="00BF35FB">
            <w:pPr>
              <w:pStyle w:val="TableParagraph"/>
              <w:spacing w:before="45"/>
              <w:ind w:left="91"/>
              <w:rPr>
                <w:rFonts w:asciiTheme="minorHAnsi" w:hAnsiTheme="minorHAnsi"/>
                <w:sz w:val="18"/>
              </w:rPr>
            </w:pPr>
            <w:r w:rsidRPr="005A3BEC">
              <w:rPr>
                <w:rFonts w:asciiTheme="minorHAnsi" w:hAnsiTheme="minorHAnsi"/>
                <w:color w:val="221F1F"/>
                <w:w w:val="95"/>
                <w:sz w:val="18"/>
                <w:lang w:val="en"/>
              </w:rPr>
              <w:t>Nanomedicine, nanobiotechnology and</w:t>
            </w:r>
          </w:p>
          <w:p w:rsidR="005A3BEC" w:rsidRPr="005A3BEC" w:rsidRDefault="005A3BEC" w:rsidP="00BF35FB">
            <w:pPr>
              <w:pStyle w:val="TableParagraph"/>
              <w:spacing w:before="6"/>
              <w:ind w:left="91"/>
              <w:rPr>
                <w:rFonts w:asciiTheme="minorHAnsi" w:hAnsiTheme="minorHAnsi"/>
                <w:sz w:val="18"/>
              </w:rPr>
            </w:pPr>
            <w:r w:rsidRPr="005A3BEC">
              <w:rPr>
                <w:rFonts w:asciiTheme="minorHAnsi" w:hAnsiTheme="minorHAnsi"/>
                <w:color w:val="221F1F"/>
                <w:sz w:val="18"/>
                <w:lang w:val="en"/>
              </w:rPr>
              <w:t>nanotoxicology</w:t>
            </w:r>
          </w:p>
        </w:tc>
        <w:tc>
          <w:tcPr>
            <w:tcW w:w="7107" w:type="dxa"/>
            <w:tcBorders>
              <w:top w:val="single" w:sz="4" w:space="0" w:color="auto"/>
              <w:bottom w:val="single" w:sz="4" w:space="0" w:color="auto"/>
            </w:tcBorders>
            <w:shd w:val="clear" w:color="auto" w:fill="E0DFDF"/>
          </w:tcPr>
          <w:p w:rsidR="005A3BEC" w:rsidRPr="005A3BEC" w:rsidRDefault="005A3BEC" w:rsidP="009F3375">
            <w:pPr>
              <w:pStyle w:val="TableParagraph"/>
              <w:numPr>
                <w:ilvl w:val="2"/>
                <w:numId w:val="25"/>
              </w:numPr>
              <w:tabs>
                <w:tab w:val="left" w:pos="920"/>
              </w:tabs>
              <w:spacing w:before="45"/>
              <w:rPr>
                <w:rFonts w:asciiTheme="minorHAnsi" w:hAnsiTheme="minorHAnsi"/>
                <w:sz w:val="18"/>
              </w:rPr>
            </w:pPr>
            <w:r w:rsidRPr="005A3BEC">
              <w:rPr>
                <w:rFonts w:asciiTheme="minorHAnsi" w:hAnsiTheme="minorHAnsi"/>
                <w:color w:val="221F1F"/>
                <w:sz w:val="18"/>
                <w:lang w:val="en"/>
              </w:rPr>
              <w:t>Micro and Nanotechnology*</w:t>
            </w:r>
          </w:p>
          <w:p w:rsidR="005A3BEC" w:rsidRPr="005A3BEC" w:rsidRDefault="005A3BEC" w:rsidP="009F3375">
            <w:pPr>
              <w:pStyle w:val="TableParagraph"/>
              <w:numPr>
                <w:ilvl w:val="2"/>
                <w:numId w:val="25"/>
              </w:numPr>
              <w:tabs>
                <w:tab w:val="left" w:pos="920"/>
              </w:tabs>
              <w:spacing w:before="6"/>
              <w:rPr>
                <w:rFonts w:asciiTheme="minorHAnsi" w:hAnsiTheme="minorHAnsi"/>
                <w:sz w:val="18"/>
              </w:rPr>
            </w:pPr>
            <w:r w:rsidRPr="005A3BEC">
              <w:rPr>
                <w:rFonts w:asciiTheme="minorHAnsi" w:hAnsiTheme="minorHAnsi"/>
                <w:color w:val="221F1F"/>
                <w:sz w:val="18"/>
                <w:lang w:val="en"/>
              </w:rPr>
              <w:t>Sensor Technologies*</w:t>
            </w:r>
          </w:p>
          <w:p w:rsidR="005A3BEC" w:rsidRPr="005A3BEC" w:rsidRDefault="005A3BEC" w:rsidP="00BF35FB">
            <w:pPr>
              <w:pStyle w:val="TableParagraph"/>
              <w:tabs>
                <w:tab w:val="left" w:pos="919"/>
              </w:tabs>
              <w:spacing w:before="6"/>
              <w:ind w:left="91"/>
              <w:rPr>
                <w:rFonts w:asciiTheme="minorHAnsi" w:hAnsiTheme="minorHAnsi"/>
                <w:sz w:val="18"/>
              </w:rPr>
            </w:pPr>
            <w:r w:rsidRPr="005A3BEC">
              <w:rPr>
                <w:rFonts w:asciiTheme="minorHAnsi" w:hAnsiTheme="minorHAnsi"/>
                <w:color w:val="221F1F"/>
                <w:sz w:val="18"/>
                <w:lang w:val="en"/>
              </w:rPr>
              <w:t>01.03.</w:t>
            </w:r>
            <w:r w:rsidRPr="005A3BEC">
              <w:rPr>
                <w:rFonts w:asciiTheme="minorHAnsi" w:hAnsiTheme="minorHAnsi"/>
                <w:color w:val="221F1F"/>
                <w:sz w:val="18"/>
                <w:lang w:val="en"/>
              </w:rPr>
              <w:tab/>
              <w:t>Health and Molecular - Cellular Engineering</w:t>
            </w:r>
          </w:p>
          <w:p w:rsidR="005A3BEC" w:rsidRPr="005A3BEC" w:rsidRDefault="005A3BEC" w:rsidP="00BF35FB">
            <w:pPr>
              <w:pStyle w:val="TableParagraph"/>
              <w:spacing w:before="6"/>
              <w:ind w:left="91"/>
              <w:rPr>
                <w:rFonts w:asciiTheme="minorHAnsi" w:hAnsiTheme="minorHAnsi"/>
                <w:sz w:val="18"/>
              </w:rPr>
            </w:pPr>
            <w:r w:rsidRPr="005A3BEC">
              <w:rPr>
                <w:rFonts w:asciiTheme="minorHAnsi" w:hAnsiTheme="minorHAnsi"/>
                <w:color w:val="221F1F"/>
                <w:sz w:val="18"/>
                <w:lang w:val="en"/>
              </w:rPr>
              <w:t>02.02.02. Molecular Oncology</w:t>
            </w:r>
          </w:p>
          <w:p w:rsidR="005A3BEC" w:rsidRPr="005A3BEC" w:rsidRDefault="005A3BEC" w:rsidP="00BF35FB">
            <w:pPr>
              <w:pStyle w:val="TableParagraph"/>
              <w:spacing w:before="6"/>
              <w:ind w:left="91"/>
              <w:rPr>
                <w:rFonts w:asciiTheme="minorHAnsi" w:hAnsiTheme="minorHAnsi"/>
                <w:sz w:val="18"/>
              </w:rPr>
            </w:pPr>
            <w:r w:rsidRPr="005A3BEC">
              <w:rPr>
                <w:rFonts w:asciiTheme="minorHAnsi" w:hAnsiTheme="minorHAnsi"/>
                <w:color w:val="221F1F"/>
                <w:sz w:val="18"/>
                <w:lang w:val="en"/>
              </w:rPr>
              <w:t>02.01.01. Molecular Pathology</w:t>
            </w:r>
          </w:p>
        </w:tc>
      </w:tr>
      <w:tr w:rsidR="005A3BEC" w:rsidTr="005A3BEC">
        <w:trPr>
          <w:trHeight w:val="500"/>
        </w:trPr>
        <w:tc>
          <w:tcPr>
            <w:tcW w:w="3808" w:type="dxa"/>
            <w:tcBorders>
              <w:top w:val="single" w:sz="4" w:space="0" w:color="auto"/>
              <w:bottom w:val="single" w:sz="8" w:space="0" w:color="FFFFFF"/>
            </w:tcBorders>
            <w:shd w:val="clear" w:color="auto" w:fill="F3FFFB"/>
          </w:tcPr>
          <w:p w:rsidR="005A3BEC" w:rsidRPr="005A3BEC" w:rsidRDefault="005A3BEC" w:rsidP="00BF35FB">
            <w:pPr>
              <w:pStyle w:val="TableParagraph"/>
              <w:spacing w:before="44"/>
              <w:ind w:left="91"/>
              <w:rPr>
                <w:rFonts w:asciiTheme="minorHAnsi" w:hAnsiTheme="minorHAnsi"/>
                <w:sz w:val="18"/>
              </w:rPr>
            </w:pPr>
            <w:r w:rsidRPr="005A3BEC">
              <w:rPr>
                <w:rFonts w:asciiTheme="minorHAnsi" w:hAnsiTheme="minorHAnsi"/>
                <w:color w:val="221F1F"/>
                <w:w w:val="95"/>
                <w:sz w:val="18"/>
                <w:lang w:val="en"/>
              </w:rPr>
              <w:t>Computational nanosciences (graphene and</w:t>
            </w:r>
          </w:p>
          <w:p w:rsidR="005A3BEC" w:rsidRPr="005A3BEC" w:rsidRDefault="005A3BEC" w:rsidP="00BF35FB">
            <w:pPr>
              <w:pStyle w:val="TableParagraph"/>
              <w:spacing w:before="6"/>
              <w:ind w:left="91"/>
              <w:rPr>
                <w:rFonts w:asciiTheme="minorHAnsi" w:hAnsiTheme="minorHAnsi"/>
                <w:sz w:val="18"/>
              </w:rPr>
            </w:pPr>
            <w:r w:rsidRPr="005A3BEC">
              <w:rPr>
                <w:rFonts w:asciiTheme="minorHAnsi" w:hAnsiTheme="minorHAnsi"/>
                <w:color w:val="221F1F"/>
                <w:sz w:val="18"/>
                <w:lang w:val="en"/>
              </w:rPr>
              <w:t>similar materials)</w:t>
            </w:r>
          </w:p>
        </w:tc>
        <w:tc>
          <w:tcPr>
            <w:tcW w:w="7107" w:type="dxa"/>
            <w:tcBorders>
              <w:top w:val="single" w:sz="4" w:space="0" w:color="auto"/>
              <w:bottom w:val="single" w:sz="8" w:space="0" w:color="FFFFFF"/>
            </w:tcBorders>
            <w:shd w:val="clear" w:color="auto" w:fill="E0DFDF"/>
          </w:tcPr>
          <w:p w:rsidR="005A3BEC" w:rsidRPr="005A3BEC" w:rsidRDefault="005A3BEC" w:rsidP="00BF35FB">
            <w:pPr>
              <w:pStyle w:val="TableParagraph"/>
              <w:spacing w:before="47"/>
              <w:ind w:left="91"/>
              <w:rPr>
                <w:rFonts w:asciiTheme="minorHAnsi" w:hAnsiTheme="minorHAnsi"/>
                <w:sz w:val="18"/>
              </w:rPr>
            </w:pPr>
            <w:r w:rsidRPr="005A3BEC">
              <w:rPr>
                <w:rFonts w:asciiTheme="minorHAnsi" w:hAnsiTheme="minorHAnsi"/>
                <w:color w:val="221F1F"/>
                <w:sz w:val="18"/>
                <w:lang w:val="en"/>
              </w:rPr>
              <w:t>01.09.01. Micro and Nanotechnology*</w:t>
            </w:r>
          </w:p>
          <w:p w:rsidR="005A3BEC" w:rsidRPr="005A3BEC" w:rsidRDefault="005A3BEC" w:rsidP="00BF35FB">
            <w:pPr>
              <w:pStyle w:val="TableParagraph"/>
              <w:spacing w:before="7"/>
              <w:ind w:left="91"/>
              <w:rPr>
                <w:rFonts w:asciiTheme="minorHAnsi" w:hAnsiTheme="minorHAnsi"/>
                <w:sz w:val="18"/>
              </w:rPr>
            </w:pPr>
            <w:r w:rsidRPr="005A3BEC">
              <w:rPr>
                <w:rFonts w:asciiTheme="minorHAnsi" w:hAnsiTheme="minorHAnsi"/>
                <w:color w:val="221F1F"/>
                <w:sz w:val="18"/>
                <w:lang w:val="en"/>
              </w:rPr>
              <w:t>01.08.04. Smart materials and bio simulation</w:t>
            </w:r>
          </w:p>
        </w:tc>
      </w:tr>
      <w:tr w:rsidR="005A3BEC" w:rsidTr="005A3BEC">
        <w:trPr>
          <w:trHeight w:val="320"/>
        </w:trPr>
        <w:tc>
          <w:tcPr>
            <w:tcW w:w="10915" w:type="dxa"/>
            <w:gridSpan w:val="2"/>
            <w:tcBorders>
              <w:top w:val="single" w:sz="8" w:space="0" w:color="FFFFFF"/>
              <w:bottom w:val="single" w:sz="8" w:space="0" w:color="FFFFFF"/>
            </w:tcBorders>
            <w:shd w:val="clear" w:color="auto" w:fill="66C9C5"/>
          </w:tcPr>
          <w:p w:rsidR="005A3BEC" w:rsidRPr="005A3BEC" w:rsidRDefault="005A3BEC" w:rsidP="00BF35FB">
            <w:pPr>
              <w:pStyle w:val="TableParagraph"/>
              <w:spacing w:before="14"/>
              <w:ind w:left="88"/>
              <w:rPr>
                <w:rFonts w:asciiTheme="minorHAnsi" w:hAnsiTheme="minorHAnsi"/>
                <w:sz w:val="24"/>
                <w:szCs w:val="24"/>
              </w:rPr>
            </w:pPr>
            <w:r w:rsidRPr="005A3BEC">
              <w:rPr>
                <w:rFonts w:asciiTheme="minorHAnsi" w:hAnsiTheme="minorHAnsi"/>
                <w:color w:val="FFFFFF"/>
                <w:sz w:val="24"/>
                <w:szCs w:val="24"/>
                <w:lang w:val="en"/>
              </w:rPr>
              <w:t>Other</w:t>
            </w:r>
          </w:p>
        </w:tc>
      </w:tr>
      <w:tr w:rsidR="005A3BEC" w:rsidTr="005A3BEC">
        <w:trPr>
          <w:trHeight w:val="500"/>
        </w:trPr>
        <w:tc>
          <w:tcPr>
            <w:tcW w:w="3808" w:type="dxa"/>
            <w:tcBorders>
              <w:top w:val="single" w:sz="8" w:space="0" w:color="FFFFFF"/>
              <w:bottom w:val="single" w:sz="4" w:space="0" w:color="auto"/>
            </w:tcBorders>
            <w:shd w:val="clear" w:color="auto" w:fill="F3FFFB"/>
          </w:tcPr>
          <w:p w:rsidR="005A3BEC" w:rsidRPr="005A3BEC" w:rsidRDefault="005A3BEC" w:rsidP="00BF35FB">
            <w:pPr>
              <w:pStyle w:val="TableParagraph"/>
              <w:spacing w:before="37"/>
              <w:ind w:left="91"/>
              <w:rPr>
                <w:rFonts w:asciiTheme="minorHAnsi" w:hAnsiTheme="minorHAnsi"/>
                <w:sz w:val="18"/>
              </w:rPr>
            </w:pPr>
            <w:r w:rsidRPr="005A3BEC">
              <w:rPr>
                <w:rFonts w:asciiTheme="minorHAnsi" w:hAnsiTheme="minorHAnsi"/>
                <w:color w:val="221F1F"/>
                <w:sz w:val="18"/>
                <w:lang w:val="en"/>
              </w:rPr>
              <w:t>Internet of things big data</w:t>
            </w:r>
          </w:p>
        </w:tc>
        <w:tc>
          <w:tcPr>
            <w:tcW w:w="7107" w:type="dxa"/>
            <w:tcBorders>
              <w:top w:val="single" w:sz="8" w:space="0" w:color="FFFFFF"/>
              <w:bottom w:val="single" w:sz="4" w:space="0" w:color="auto"/>
            </w:tcBorders>
            <w:shd w:val="clear" w:color="auto" w:fill="E0DFDF"/>
          </w:tcPr>
          <w:p w:rsidR="005A3BEC" w:rsidRPr="005A3BEC" w:rsidRDefault="005A3BEC" w:rsidP="009F3375">
            <w:pPr>
              <w:pStyle w:val="TableParagraph"/>
              <w:numPr>
                <w:ilvl w:val="2"/>
                <w:numId w:val="24"/>
              </w:numPr>
              <w:tabs>
                <w:tab w:val="left" w:pos="920"/>
              </w:tabs>
              <w:spacing w:before="37"/>
              <w:rPr>
                <w:rFonts w:asciiTheme="minorHAnsi" w:hAnsiTheme="minorHAnsi"/>
                <w:sz w:val="18"/>
              </w:rPr>
            </w:pPr>
            <w:r w:rsidRPr="005A3BEC">
              <w:rPr>
                <w:rFonts w:asciiTheme="minorHAnsi" w:hAnsiTheme="minorHAnsi"/>
                <w:color w:val="221F1F"/>
                <w:spacing w:val="-3"/>
                <w:sz w:val="18"/>
                <w:lang w:val="en"/>
              </w:rPr>
              <w:t>Data mining and data storage**</w:t>
            </w:r>
          </w:p>
          <w:p w:rsidR="005A3BEC" w:rsidRPr="005A3BEC" w:rsidRDefault="005A3BEC" w:rsidP="009F3375">
            <w:pPr>
              <w:pStyle w:val="TableParagraph"/>
              <w:numPr>
                <w:ilvl w:val="2"/>
                <w:numId w:val="24"/>
              </w:numPr>
              <w:tabs>
                <w:tab w:val="left" w:pos="920"/>
              </w:tabs>
              <w:spacing w:before="7"/>
              <w:rPr>
                <w:rFonts w:asciiTheme="minorHAnsi" w:hAnsiTheme="minorHAnsi"/>
                <w:sz w:val="18"/>
              </w:rPr>
            </w:pPr>
            <w:r w:rsidRPr="005A3BEC">
              <w:rPr>
                <w:rFonts w:asciiTheme="minorHAnsi" w:hAnsiTheme="minorHAnsi"/>
                <w:color w:val="221F1F"/>
                <w:sz w:val="18"/>
                <w:lang w:val="en"/>
              </w:rPr>
              <w:t>Pattern recognition analysis*</w:t>
            </w:r>
          </w:p>
        </w:tc>
      </w:tr>
      <w:tr w:rsidR="005A3BEC" w:rsidTr="005A3BEC">
        <w:trPr>
          <w:trHeight w:val="280"/>
        </w:trPr>
        <w:tc>
          <w:tcPr>
            <w:tcW w:w="3808" w:type="dxa"/>
            <w:tcBorders>
              <w:top w:val="single" w:sz="4" w:space="0" w:color="auto"/>
              <w:bottom w:val="single" w:sz="4" w:space="0" w:color="auto"/>
            </w:tcBorders>
            <w:shd w:val="clear" w:color="auto" w:fill="F3FFFB"/>
          </w:tcPr>
          <w:p w:rsidR="005A3BEC" w:rsidRPr="005A3BEC" w:rsidRDefault="005A3BEC" w:rsidP="00BF35FB">
            <w:pPr>
              <w:pStyle w:val="TableParagraph"/>
              <w:spacing w:before="46"/>
              <w:ind w:left="91"/>
              <w:rPr>
                <w:rFonts w:asciiTheme="minorHAnsi" w:hAnsiTheme="minorHAnsi"/>
                <w:sz w:val="18"/>
              </w:rPr>
            </w:pPr>
            <w:r w:rsidRPr="005A3BEC">
              <w:rPr>
                <w:rFonts w:asciiTheme="minorHAnsi" w:hAnsiTheme="minorHAnsi"/>
                <w:color w:val="221F1F"/>
                <w:w w:val="95"/>
                <w:sz w:val="18"/>
                <w:lang w:val="en"/>
              </w:rPr>
              <w:t>Energy systems</w:t>
            </w:r>
          </w:p>
        </w:tc>
        <w:tc>
          <w:tcPr>
            <w:tcW w:w="7107" w:type="dxa"/>
            <w:tcBorders>
              <w:top w:val="single" w:sz="4" w:space="0" w:color="auto"/>
              <w:bottom w:val="single" w:sz="4" w:space="0" w:color="auto"/>
            </w:tcBorders>
            <w:shd w:val="clear" w:color="auto" w:fill="E0DFDF"/>
          </w:tcPr>
          <w:p w:rsidR="005A3BEC" w:rsidRPr="005A3BEC" w:rsidRDefault="005A3BEC" w:rsidP="00BF35FB">
            <w:pPr>
              <w:pStyle w:val="TableParagraph"/>
              <w:spacing w:before="46"/>
              <w:ind w:left="91"/>
              <w:rPr>
                <w:rFonts w:asciiTheme="minorHAnsi" w:hAnsiTheme="minorHAnsi"/>
                <w:sz w:val="18"/>
              </w:rPr>
            </w:pPr>
            <w:r w:rsidRPr="005A3BEC">
              <w:rPr>
                <w:rFonts w:asciiTheme="minorHAnsi" w:hAnsiTheme="minorHAnsi"/>
                <w:color w:val="221F1F"/>
                <w:sz w:val="18"/>
                <w:lang w:val="en"/>
              </w:rPr>
              <w:t>01.06.01. Hydrogen and fuel cells*</w:t>
            </w:r>
          </w:p>
        </w:tc>
      </w:tr>
      <w:tr w:rsidR="005A3BEC" w:rsidTr="005A3BEC">
        <w:trPr>
          <w:trHeight w:val="280"/>
        </w:trPr>
        <w:tc>
          <w:tcPr>
            <w:tcW w:w="3808" w:type="dxa"/>
            <w:tcBorders>
              <w:top w:val="single" w:sz="4" w:space="0" w:color="auto"/>
              <w:bottom w:val="single" w:sz="4" w:space="0" w:color="auto"/>
            </w:tcBorders>
            <w:shd w:val="clear" w:color="auto" w:fill="F3FFFB"/>
          </w:tcPr>
          <w:p w:rsidR="005A3BEC" w:rsidRPr="005A3BEC" w:rsidRDefault="005A3BEC" w:rsidP="00BF35FB">
            <w:pPr>
              <w:pStyle w:val="TableParagraph"/>
              <w:spacing w:before="44"/>
              <w:ind w:left="91"/>
              <w:rPr>
                <w:rFonts w:asciiTheme="minorHAnsi" w:hAnsiTheme="minorHAnsi"/>
                <w:sz w:val="18"/>
              </w:rPr>
            </w:pPr>
            <w:r w:rsidRPr="005A3BEC">
              <w:rPr>
                <w:rFonts w:asciiTheme="minorHAnsi" w:hAnsiTheme="minorHAnsi"/>
                <w:color w:val="221F1F"/>
                <w:sz w:val="18"/>
                <w:lang w:val="en"/>
              </w:rPr>
              <w:t>Robotics and intelligent systems</w:t>
            </w:r>
          </w:p>
        </w:tc>
        <w:tc>
          <w:tcPr>
            <w:tcW w:w="7107" w:type="dxa"/>
            <w:tcBorders>
              <w:top w:val="single" w:sz="4" w:space="0" w:color="auto"/>
              <w:bottom w:val="single" w:sz="4" w:space="0" w:color="auto"/>
            </w:tcBorders>
            <w:shd w:val="clear" w:color="auto" w:fill="E0DFDF"/>
          </w:tcPr>
          <w:p w:rsidR="005A3BEC" w:rsidRPr="005A3BEC" w:rsidRDefault="005A3BEC" w:rsidP="00BF35FB">
            <w:pPr>
              <w:pStyle w:val="TableParagraph"/>
              <w:spacing w:before="44"/>
              <w:ind w:left="91"/>
              <w:rPr>
                <w:rFonts w:asciiTheme="minorHAnsi" w:hAnsiTheme="minorHAnsi"/>
                <w:sz w:val="18"/>
              </w:rPr>
            </w:pPr>
            <w:r w:rsidRPr="005A3BEC">
              <w:rPr>
                <w:rFonts w:asciiTheme="minorHAnsi" w:hAnsiTheme="minorHAnsi"/>
                <w:color w:val="221F1F"/>
                <w:sz w:val="18"/>
                <w:lang w:val="en"/>
              </w:rPr>
              <w:t>01.07.01. Human computer interaction*</w:t>
            </w:r>
          </w:p>
        </w:tc>
      </w:tr>
      <w:tr w:rsidR="005A3BEC" w:rsidTr="005A3BEC">
        <w:trPr>
          <w:trHeight w:val="280"/>
        </w:trPr>
        <w:tc>
          <w:tcPr>
            <w:tcW w:w="3808" w:type="dxa"/>
            <w:tcBorders>
              <w:top w:val="single" w:sz="4" w:space="0" w:color="auto"/>
              <w:bottom w:val="single" w:sz="4" w:space="0" w:color="auto"/>
            </w:tcBorders>
            <w:shd w:val="clear" w:color="auto" w:fill="F3FFFB"/>
          </w:tcPr>
          <w:p w:rsidR="005A3BEC" w:rsidRPr="005A3BEC" w:rsidRDefault="005A3BEC" w:rsidP="00BF35FB">
            <w:pPr>
              <w:pStyle w:val="TableParagraph"/>
              <w:spacing w:before="47"/>
              <w:ind w:left="91"/>
              <w:rPr>
                <w:rFonts w:asciiTheme="minorHAnsi" w:hAnsiTheme="minorHAnsi"/>
                <w:sz w:val="18"/>
              </w:rPr>
            </w:pPr>
            <w:r w:rsidRPr="005A3BEC">
              <w:rPr>
                <w:rFonts w:asciiTheme="minorHAnsi" w:hAnsiTheme="minorHAnsi"/>
                <w:color w:val="221F1F"/>
                <w:sz w:val="18"/>
                <w:lang w:val="en"/>
              </w:rPr>
              <w:t>Architecture</w:t>
            </w:r>
          </w:p>
        </w:tc>
        <w:tc>
          <w:tcPr>
            <w:tcW w:w="7107" w:type="dxa"/>
            <w:tcBorders>
              <w:top w:val="single" w:sz="4" w:space="0" w:color="auto"/>
              <w:bottom w:val="single" w:sz="4" w:space="0" w:color="auto"/>
            </w:tcBorders>
            <w:shd w:val="clear" w:color="auto" w:fill="E0DFDF"/>
          </w:tcPr>
          <w:p w:rsidR="005A3BEC" w:rsidRPr="005A3BEC" w:rsidRDefault="005A3BEC" w:rsidP="00BF35FB">
            <w:pPr>
              <w:pStyle w:val="TableParagraph"/>
              <w:spacing w:before="47"/>
              <w:ind w:left="91"/>
              <w:rPr>
                <w:rFonts w:asciiTheme="minorHAnsi" w:hAnsiTheme="minorHAnsi"/>
                <w:sz w:val="18"/>
              </w:rPr>
            </w:pPr>
            <w:r w:rsidRPr="005A3BEC">
              <w:rPr>
                <w:rFonts w:asciiTheme="minorHAnsi" w:hAnsiTheme="minorHAnsi"/>
                <w:color w:val="221F1F"/>
                <w:sz w:val="18"/>
                <w:lang w:val="en"/>
              </w:rPr>
              <w:t>01.04.01. Architecture*</w:t>
            </w:r>
          </w:p>
        </w:tc>
      </w:tr>
      <w:tr w:rsidR="005A3BEC" w:rsidTr="005A3BEC">
        <w:trPr>
          <w:trHeight w:val="280"/>
        </w:trPr>
        <w:tc>
          <w:tcPr>
            <w:tcW w:w="3808" w:type="dxa"/>
            <w:tcBorders>
              <w:top w:val="single" w:sz="4" w:space="0" w:color="auto"/>
              <w:bottom w:val="single" w:sz="4" w:space="0" w:color="auto"/>
            </w:tcBorders>
            <w:shd w:val="clear" w:color="auto" w:fill="F3FFFB"/>
          </w:tcPr>
          <w:p w:rsidR="005A3BEC" w:rsidRPr="005A3BEC" w:rsidRDefault="005A3BEC" w:rsidP="005A3BEC">
            <w:pPr>
              <w:pStyle w:val="TableParagraph"/>
              <w:spacing w:before="45"/>
              <w:ind w:left="91"/>
              <w:rPr>
                <w:rFonts w:asciiTheme="minorHAnsi" w:hAnsiTheme="minorHAnsi"/>
                <w:sz w:val="18"/>
              </w:rPr>
            </w:pPr>
            <w:r w:rsidRPr="005A3BEC">
              <w:rPr>
                <w:rFonts w:asciiTheme="minorHAnsi" w:hAnsiTheme="minorHAnsi"/>
                <w:color w:val="221F1F"/>
                <w:sz w:val="18"/>
                <w:lang w:val="en"/>
              </w:rPr>
              <w:t>Thermal and Fluid Sciences**</w:t>
            </w:r>
          </w:p>
        </w:tc>
        <w:tc>
          <w:tcPr>
            <w:tcW w:w="7107" w:type="dxa"/>
            <w:tcBorders>
              <w:top w:val="single" w:sz="4" w:space="0" w:color="auto"/>
              <w:bottom w:val="single" w:sz="4" w:space="0" w:color="auto"/>
            </w:tcBorders>
            <w:shd w:val="clear" w:color="auto" w:fill="E0DFDF"/>
          </w:tcPr>
          <w:p w:rsidR="005A3BEC" w:rsidRPr="002D2AB2" w:rsidRDefault="005A3BEC" w:rsidP="005A3BEC">
            <w:pPr>
              <w:pStyle w:val="TableParagraph"/>
              <w:spacing w:before="47"/>
              <w:ind w:left="91"/>
              <w:rPr>
                <w:rFonts w:asciiTheme="minorHAnsi" w:hAnsiTheme="minorHAnsi"/>
                <w:sz w:val="18"/>
                <w:szCs w:val="18"/>
              </w:rPr>
            </w:pPr>
            <w:r w:rsidRPr="002E0AE9">
              <w:rPr>
                <w:rFonts w:asciiTheme="minorHAnsi" w:hAnsiTheme="minorHAnsi"/>
                <w:color w:val="221F1F"/>
                <w:sz w:val="18"/>
                <w:szCs w:val="18"/>
                <w:lang w:val="en"/>
              </w:rPr>
              <w:t>There is no equivalent</w:t>
            </w:r>
          </w:p>
        </w:tc>
      </w:tr>
    </w:tbl>
    <w:p w:rsidR="005A3BEC" w:rsidRPr="005A3BEC" w:rsidRDefault="005A3BEC" w:rsidP="005A3BEC">
      <w:pPr>
        <w:pStyle w:val="ListeParagraf"/>
        <w:tabs>
          <w:tab w:val="left" w:pos="999"/>
          <w:tab w:val="left" w:pos="9925"/>
        </w:tabs>
        <w:rPr>
          <w:rFonts w:ascii="Calibri" w:hAnsi="Calibri"/>
          <w:sz w:val="18"/>
          <w:szCs w:val="18"/>
        </w:rPr>
      </w:pPr>
      <w:r w:rsidRPr="005A3BEC">
        <w:rPr>
          <w:rFonts w:ascii="Calibri" w:hAnsi="Calibri"/>
          <w:sz w:val="18"/>
          <w:szCs w:val="18"/>
        </w:rPr>
        <w:t>* Areas to which IZTECH applies</w:t>
      </w:r>
    </w:p>
    <w:p w:rsidR="005A3BEC" w:rsidRPr="005A3BEC" w:rsidRDefault="005A3BEC" w:rsidP="005A3BEC">
      <w:pPr>
        <w:pStyle w:val="ListeParagraf"/>
        <w:tabs>
          <w:tab w:val="left" w:pos="999"/>
          <w:tab w:val="left" w:pos="9925"/>
        </w:tabs>
        <w:ind w:left="0" w:firstLine="0"/>
        <w:rPr>
          <w:rFonts w:ascii="Calibri" w:hAnsi="Calibri"/>
          <w:sz w:val="18"/>
          <w:szCs w:val="18"/>
        </w:rPr>
      </w:pPr>
      <w:r w:rsidRPr="005A3BEC">
        <w:rPr>
          <w:rFonts w:ascii="Calibri" w:hAnsi="Calibri"/>
          <w:sz w:val="18"/>
          <w:szCs w:val="18"/>
        </w:rPr>
        <w:t>** Priority areas of IZTE</w:t>
      </w:r>
      <w:r w:rsidR="00857464">
        <w:rPr>
          <w:rFonts w:ascii="Calibri" w:hAnsi="Calibri"/>
          <w:sz w:val="18"/>
          <w:szCs w:val="18"/>
        </w:rPr>
        <w:t>CH</w:t>
      </w:r>
      <w:r w:rsidRPr="005A3BEC">
        <w:rPr>
          <w:rFonts w:ascii="Calibri" w:hAnsi="Calibri"/>
          <w:sz w:val="18"/>
          <w:szCs w:val="18"/>
        </w:rPr>
        <w:t xml:space="preserve"> that are not included in the </w:t>
      </w:r>
      <w:r w:rsidR="00857464">
        <w:rPr>
          <w:rFonts w:ascii="Calibri" w:hAnsi="Calibri"/>
          <w:sz w:val="18"/>
          <w:szCs w:val="18"/>
        </w:rPr>
        <w:t>COHE</w:t>
      </w:r>
      <w:r w:rsidRPr="005A3BEC">
        <w:rPr>
          <w:rFonts w:ascii="Calibri" w:hAnsi="Calibri"/>
          <w:sz w:val="18"/>
          <w:szCs w:val="18"/>
        </w:rPr>
        <w:t xml:space="preserve"> 100/2000 Table</w:t>
      </w: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2D2AB2" w:rsidRDefault="002D2AB2" w:rsidP="002D2AB2">
      <w:pPr>
        <w:pStyle w:val="ListeParagraf"/>
        <w:tabs>
          <w:tab w:val="left" w:pos="999"/>
          <w:tab w:val="left" w:pos="9925"/>
        </w:tabs>
        <w:spacing w:before="240"/>
        <w:ind w:left="0" w:firstLine="0"/>
        <w:rPr>
          <w:rFonts w:ascii="Calibri" w:hAnsi="Calibri"/>
          <w:sz w:val="24"/>
          <w:szCs w:val="24"/>
        </w:rPr>
      </w:pPr>
    </w:p>
    <w:p w:rsidR="0006698D" w:rsidRPr="00DB5296" w:rsidRDefault="0006698D" w:rsidP="009F3375">
      <w:pPr>
        <w:pStyle w:val="ListeParagraf"/>
        <w:numPr>
          <w:ilvl w:val="0"/>
          <w:numId w:val="20"/>
        </w:numPr>
        <w:tabs>
          <w:tab w:val="left" w:pos="999"/>
          <w:tab w:val="left" w:pos="9925"/>
        </w:tabs>
        <w:spacing w:before="240"/>
        <w:jc w:val="left"/>
        <w:rPr>
          <w:rFonts w:asciiTheme="minorHAnsi" w:hAnsiTheme="minorHAnsi"/>
          <w:color w:val="9A111F"/>
          <w:sz w:val="52"/>
          <w:szCs w:val="52"/>
        </w:rPr>
      </w:pPr>
      <w:r w:rsidRPr="00DB5296">
        <w:rPr>
          <w:rFonts w:asciiTheme="minorHAnsi" w:hAnsiTheme="minorHAnsi"/>
          <w:color w:val="9A111F"/>
          <w:sz w:val="52"/>
          <w:szCs w:val="52"/>
        </w:rPr>
        <w:lastRenderedPageBreak/>
        <w:t>STRATEGY DEVELOPMENT: D</w:t>
      </w:r>
      <w:r w:rsidR="00CC6415" w:rsidRPr="00DB5296">
        <w:rPr>
          <w:rFonts w:asciiTheme="minorHAnsi" w:hAnsiTheme="minorHAnsi"/>
          <w:color w:val="9A111F"/>
          <w:sz w:val="52"/>
          <w:szCs w:val="52"/>
        </w:rPr>
        <w:t xml:space="preserve">ETERMINATION OF GOALS, TARGETS AND STRATEGIES </w:t>
      </w:r>
    </w:p>
    <w:p w:rsidR="00CC6415" w:rsidRDefault="00DB5296" w:rsidP="009F3375">
      <w:pPr>
        <w:pStyle w:val="ListeParagraf"/>
        <w:numPr>
          <w:ilvl w:val="1"/>
          <w:numId w:val="20"/>
        </w:numPr>
        <w:tabs>
          <w:tab w:val="left" w:pos="999"/>
          <w:tab w:val="left" w:pos="9925"/>
        </w:tabs>
        <w:spacing w:before="240"/>
        <w:rPr>
          <w:rFonts w:ascii="Calibri" w:hAnsi="Calibri"/>
          <w:color w:val="9A0E1F"/>
          <w:sz w:val="36"/>
          <w:szCs w:val="36"/>
        </w:rPr>
      </w:pPr>
      <w:r w:rsidRPr="00DB5296">
        <w:rPr>
          <w:rFonts w:ascii="Calibri" w:hAnsi="Calibri"/>
          <w:color w:val="9A0E1F"/>
          <w:sz w:val="36"/>
          <w:szCs w:val="36"/>
        </w:rPr>
        <w:t xml:space="preserve">Goals, Targets and Strategies </w:t>
      </w:r>
    </w:p>
    <w:p w:rsidR="00DB5296" w:rsidRPr="00DB5296" w:rsidRDefault="00DB5296" w:rsidP="00DB5296">
      <w:pPr>
        <w:tabs>
          <w:tab w:val="left" w:pos="999"/>
          <w:tab w:val="left" w:pos="9925"/>
        </w:tabs>
        <w:spacing w:before="240"/>
        <w:jc w:val="both"/>
        <w:rPr>
          <w:rFonts w:ascii="Calibri" w:hAnsi="Calibri"/>
          <w:sz w:val="24"/>
          <w:szCs w:val="24"/>
        </w:rPr>
      </w:pPr>
      <w:r w:rsidRPr="00DB5296">
        <w:rPr>
          <w:rFonts w:ascii="Calibri" w:hAnsi="Calibri"/>
          <w:sz w:val="24"/>
          <w:szCs w:val="24"/>
        </w:rPr>
        <w:t>The main objectives defined in the four main thematic strategic development axes are given below. The associated strategic objectives and sub-strategies are shown separately for each axis (see Annex 2).</w:t>
      </w:r>
    </w:p>
    <w:p w:rsidR="00DB5296" w:rsidRPr="001B6042" w:rsidRDefault="00CC6415" w:rsidP="009F3375">
      <w:pPr>
        <w:pStyle w:val="ListeParagraf"/>
        <w:numPr>
          <w:ilvl w:val="2"/>
          <w:numId w:val="20"/>
        </w:numPr>
        <w:tabs>
          <w:tab w:val="left" w:pos="999"/>
          <w:tab w:val="left" w:pos="9925"/>
        </w:tabs>
        <w:spacing w:before="240" w:after="240"/>
        <w:rPr>
          <w:rFonts w:ascii="Calibri" w:hAnsi="Calibri"/>
          <w:color w:val="9A111F"/>
          <w:sz w:val="28"/>
          <w:szCs w:val="28"/>
        </w:rPr>
      </w:pPr>
      <w:r w:rsidRPr="001B6042">
        <w:rPr>
          <w:rFonts w:ascii="Calibri" w:hAnsi="Calibri"/>
          <w:color w:val="9A111F"/>
          <w:sz w:val="28"/>
          <w:szCs w:val="28"/>
        </w:rPr>
        <w:t>Scientific Research</w:t>
      </w:r>
    </w:p>
    <w:p w:rsidR="00DB5296" w:rsidRPr="00DB5296" w:rsidRDefault="00DB5296" w:rsidP="009F3375">
      <w:pPr>
        <w:pStyle w:val="ListeParagraf"/>
        <w:numPr>
          <w:ilvl w:val="0"/>
          <w:numId w:val="27"/>
        </w:numPr>
        <w:tabs>
          <w:tab w:val="left" w:pos="999"/>
          <w:tab w:val="left" w:pos="9925"/>
        </w:tabs>
        <w:rPr>
          <w:rFonts w:ascii="Calibri" w:hAnsi="Calibri"/>
          <w:sz w:val="24"/>
          <w:szCs w:val="24"/>
        </w:rPr>
      </w:pPr>
      <w:r w:rsidRPr="00DB5296">
        <w:rPr>
          <w:rFonts w:ascii="Calibri" w:hAnsi="Calibri"/>
          <w:sz w:val="24"/>
          <w:szCs w:val="24"/>
        </w:rPr>
        <w:t>To produce universal knowledge with the mission of a research university</w:t>
      </w:r>
    </w:p>
    <w:p w:rsidR="00DB5296" w:rsidRDefault="00DB5296" w:rsidP="009F3375">
      <w:pPr>
        <w:pStyle w:val="ListeParagraf"/>
        <w:numPr>
          <w:ilvl w:val="0"/>
          <w:numId w:val="27"/>
        </w:numPr>
        <w:tabs>
          <w:tab w:val="left" w:pos="999"/>
          <w:tab w:val="left" w:pos="9925"/>
        </w:tabs>
        <w:rPr>
          <w:rFonts w:ascii="Calibri" w:hAnsi="Calibri"/>
          <w:sz w:val="24"/>
          <w:szCs w:val="24"/>
        </w:rPr>
      </w:pPr>
      <w:r w:rsidRPr="00DB5296">
        <w:rPr>
          <w:rFonts w:ascii="Calibri" w:hAnsi="Calibri"/>
          <w:sz w:val="24"/>
          <w:szCs w:val="24"/>
        </w:rPr>
        <w:t xml:space="preserve"> To transfer the knowledge and technology produced to society and industry</w:t>
      </w:r>
    </w:p>
    <w:p w:rsidR="00DB5296" w:rsidRPr="00DB5296" w:rsidRDefault="00DB5296" w:rsidP="009F3375">
      <w:pPr>
        <w:pStyle w:val="ListeParagraf"/>
        <w:numPr>
          <w:ilvl w:val="0"/>
          <w:numId w:val="27"/>
        </w:numPr>
        <w:tabs>
          <w:tab w:val="left" w:pos="999"/>
          <w:tab w:val="left" w:pos="9925"/>
        </w:tabs>
        <w:rPr>
          <w:rFonts w:ascii="Calibri" w:hAnsi="Calibri"/>
          <w:sz w:val="24"/>
          <w:szCs w:val="24"/>
        </w:rPr>
      </w:pPr>
      <w:r w:rsidRPr="00DB5296">
        <w:rPr>
          <w:rFonts w:ascii="Calibri" w:hAnsi="Calibri"/>
          <w:sz w:val="24"/>
          <w:szCs w:val="24"/>
        </w:rPr>
        <w:t xml:space="preserve"> IZTECH to be the "research attraction center", "science and technology base" of the Aegean Region; to provide R&amp;D support in terms of human and infrastructure for this purpose</w:t>
      </w:r>
    </w:p>
    <w:p w:rsidR="00DB5296" w:rsidRPr="001B6042" w:rsidRDefault="00CC6415" w:rsidP="009F3375">
      <w:pPr>
        <w:pStyle w:val="ListeParagraf"/>
        <w:numPr>
          <w:ilvl w:val="2"/>
          <w:numId w:val="20"/>
        </w:numPr>
        <w:tabs>
          <w:tab w:val="left" w:pos="999"/>
          <w:tab w:val="left" w:pos="9925"/>
        </w:tabs>
        <w:spacing w:before="240" w:after="240"/>
        <w:rPr>
          <w:rFonts w:ascii="Calibri" w:hAnsi="Calibri"/>
          <w:color w:val="9A0E1F"/>
          <w:sz w:val="28"/>
          <w:szCs w:val="28"/>
        </w:rPr>
      </w:pPr>
      <w:r w:rsidRPr="001B6042">
        <w:rPr>
          <w:rFonts w:ascii="Calibri" w:hAnsi="Calibri"/>
          <w:color w:val="9A0E1F"/>
          <w:sz w:val="28"/>
          <w:szCs w:val="28"/>
        </w:rPr>
        <w:t xml:space="preserve">Innovation Ecosystem </w:t>
      </w:r>
    </w:p>
    <w:p w:rsidR="00DB5296" w:rsidRPr="00DB5296" w:rsidRDefault="00DB5296" w:rsidP="009F3375">
      <w:pPr>
        <w:pStyle w:val="ListeParagraf"/>
        <w:numPr>
          <w:ilvl w:val="0"/>
          <w:numId w:val="28"/>
        </w:numPr>
        <w:tabs>
          <w:tab w:val="left" w:pos="999"/>
          <w:tab w:val="left" w:pos="9925"/>
        </w:tabs>
        <w:rPr>
          <w:rFonts w:ascii="Calibri" w:hAnsi="Calibri"/>
          <w:sz w:val="24"/>
          <w:szCs w:val="24"/>
        </w:rPr>
      </w:pPr>
      <w:r w:rsidRPr="00DB5296">
        <w:rPr>
          <w:rFonts w:ascii="Calibri" w:hAnsi="Calibri"/>
          <w:sz w:val="24"/>
          <w:szCs w:val="24"/>
        </w:rPr>
        <w:t xml:space="preserve">Increase awareness-raising activities on innovation and raise awareness, particularly among those in </w:t>
      </w:r>
      <w:r w:rsidR="00857464">
        <w:rPr>
          <w:rFonts w:ascii="Calibri" w:hAnsi="Calibri"/>
          <w:sz w:val="24"/>
          <w:szCs w:val="24"/>
        </w:rPr>
        <w:t>Technopark</w:t>
      </w:r>
      <w:r w:rsidRPr="00DB5296">
        <w:rPr>
          <w:rFonts w:ascii="Calibri" w:hAnsi="Calibri"/>
          <w:sz w:val="24"/>
          <w:szCs w:val="24"/>
        </w:rPr>
        <w:t xml:space="preserve"> Izmir to strengthen communication with all innovative companies</w:t>
      </w:r>
    </w:p>
    <w:p w:rsidR="00DB5296" w:rsidRPr="00DB5296" w:rsidRDefault="00DB5296" w:rsidP="009F3375">
      <w:pPr>
        <w:pStyle w:val="ListeParagraf"/>
        <w:numPr>
          <w:ilvl w:val="0"/>
          <w:numId w:val="28"/>
        </w:numPr>
        <w:tabs>
          <w:tab w:val="left" w:pos="999"/>
          <w:tab w:val="left" w:pos="9925"/>
        </w:tabs>
        <w:rPr>
          <w:rFonts w:ascii="Calibri" w:hAnsi="Calibri"/>
          <w:sz w:val="24"/>
          <w:szCs w:val="24"/>
        </w:rPr>
      </w:pPr>
      <w:r w:rsidRPr="00DB5296">
        <w:rPr>
          <w:rFonts w:ascii="Calibri" w:hAnsi="Calibri"/>
          <w:sz w:val="24"/>
          <w:szCs w:val="24"/>
        </w:rPr>
        <w:t>To develop and maintain the Institute's infrastructure for innovation activities</w:t>
      </w:r>
    </w:p>
    <w:p w:rsidR="00DB5296" w:rsidRPr="00DB5296" w:rsidRDefault="00DB5296" w:rsidP="009F3375">
      <w:pPr>
        <w:pStyle w:val="ListeParagraf"/>
        <w:numPr>
          <w:ilvl w:val="0"/>
          <w:numId w:val="28"/>
        </w:numPr>
        <w:tabs>
          <w:tab w:val="left" w:pos="999"/>
          <w:tab w:val="left" w:pos="9925"/>
        </w:tabs>
        <w:rPr>
          <w:rFonts w:ascii="Calibri" w:hAnsi="Calibri"/>
          <w:sz w:val="24"/>
          <w:szCs w:val="24"/>
        </w:rPr>
      </w:pPr>
      <w:r w:rsidRPr="00DB5296">
        <w:rPr>
          <w:rFonts w:ascii="Calibri" w:hAnsi="Calibri"/>
          <w:sz w:val="24"/>
          <w:szCs w:val="24"/>
        </w:rPr>
        <w:t>Developing the social infrastructure to define and develop tomorrow's technology</w:t>
      </w:r>
    </w:p>
    <w:p w:rsidR="00DB5296" w:rsidRPr="001B6042" w:rsidRDefault="00DB5296" w:rsidP="009F3375">
      <w:pPr>
        <w:pStyle w:val="ListeParagraf"/>
        <w:numPr>
          <w:ilvl w:val="2"/>
          <w:numId w:val="20"/>
        </w:numPr>
        <w:tabs>
          <w:tab w:val="left" w:pos="999"/>
          <w:tab w:val="left" w:pos="9925"/>
        </w:tabs>
        <w:spacing w:before="240" w:after="240"/>
        <w:rPr>
          <w:rFonts w:ascii="Calibri" w:hAnsi="Calibri"/>
          <w:color w:val="9A0E1F"/>
          <w:sz w:val="28"/>
          <w:szCs w:val="28"/>
        </w:rPr>
      </w:pPr>
      <w:r w:rsidRPr="001B6042">
        <w:rPr>
          <w:rFonts w:ascii="Calibri" w:hAnsi="Calibri"/>
          <w:color w:val="9A0E1F"/>
          <w:sz w:val="28"/>
          <w:szCs w:val="28"/>
        </w:rPr>
        <w:t>Education-Teaching</w:t>
      </w:r>
    </w:p>
    <w:p w:rsidR="00DB5296" w:rsidRDefault="00DB5296" w:rsidP="009F3375">
      <w:pPr>
        <w:pStyle w:val="ListeParagraf"/>
        <w:numPr>
          <w:ilvl w:val="0"/>
          <w:numId w:val="29"/>
        </w:numPr>
        <w:tabs>
          <w:tab w:val="left" w:pos="999"/>
          <w:tab w:val="left" w:pos="9925"/>
        </w:tabs>
        <w:rPr>
          <w:rFonts w:ascii="Calibri" w:hAnsi="Calibri"/>
          <w:sz w:val="24"/>
          <w:szCs w:val="24"/>
        </w:rPr>
      </w:pPr>
      <w:r w:rsidRPr="00DB5296">
        <w:rPr>
          <w:rFonts w:ascii="Calibri" w:hAnsi="Calibri"/>
          <w:sz w:val="24"/>
          <w:szCs w:val="24"/>
        </w:rPr>
        <w:t>To create the infrastructure for the realization of multidimensional education based on research and practice</w:t>
      </w:r>
    </w:p>
    <w:p w:rsidR="00DB5296" w:rsidRDefault="00DB5296" w:rsidP="009F3375">
      <w:pPr>
        <w:pStyle w:val="ListeParagraf"/>
        <w:numPr>
          <w:ilvl w:val="0"/>
          <w:numId w:val="29"/>
        </w:numPr>
        <w:tabs>
          <w:tab w:val="left" w:pos="999"/>
          <w:tab w:val="left" w:pos="9925"/>
        </w:tabs>
        <w:rPr>
          <w:rFonts w:ascii="Calibri" w:hAnsi="Calibri"/>
          <w:sz w:val="24"/>
          <w:szCs w:val="24"/>
        </w:rPr>
      </w:pPr>
      <w:r w:rsidRPr="00DB5296">
        <w:rPr>
          <w:rFonts w:ascii="Calibri" w:hAnsi="Calibri"/>
          <w:sz w:val="24"/>
          <w:szCs w:val="24"/>
        </w:rPr>
        <w:t>To create a learning environment suitable for digital transformation and technological change for student-oriented and applied education</w:t>
      </w:r>
    </w:p>
    <w:p w:rsidR="00DB5296" w:rsidRPr="00DB5296" w:rsidRDefault="00DB5296" w:rsidP="009F3375">
      <w:pPr>
        <w:pStyle w:val="ListeParagraf"/>
        <w:numPr>
          <w:ilvl w:val="0"/>
          <w:numId w:val="29"/>
        </w:numPr>
        <w:tabs>
          <w:tab w:val="left" w:pos="999"/>
          <w:tab w:val="left" w:pos="9925"/>
        </w:tabs>
        <w:rPr>
          <w:rFonts w:ascii="Calibri" w:hAnsi="Calibri"/>
          <w:sz w:val="24"/>
          <w:szCs w:val="24"/>
        </w:rPr>
      </w:pPr>
      <w:r w:rsidRPr="00DB5296">
        <w:rPr>
          <w:rFonts w:ascii="Calibri" w:hAnsi="Calibri"/>
          <w:sz w:val="24"/>
          <w:szCs w:val="24"/>
        </w:rPr>
        <w:t>To increase international recognition in education and research</w:t>
      </w:r>
    </w:p>
    <w:p w:rsidR="00DB5296" w:rsidRPr="001B6042" w:rsidRDefault="00CC6415" w:rsidP="009F3375">
      <w:pPr>
        <w:pStyle w:val="ListeParagraf"/>
        <w:numPr>
          <w:ilvl w:val="2"/>
          <w:numId w:val="20"/>
        </w:numPr>
        <w:tabs>
          <w:tab w:val="left" w:pos="999"/>
          <w:tab w:val="left" w:pos="9925"/>
        </w:tabs>
        <w:spacing w:before="240" w:after="240"/>
        <w:rPr>
          <w:rFonts w:asciiTheme="minorHAnsi" w:hAnsiTheme="minorHAnsi"/>
          <w:color w:val="9A111F"/>
          <w:sz w:val="28"/>
          <w:szCs w:val="28"/>
        </w:rPr>
      </w:pPr>
      <w:r w:rsidRPr="001B6042">
        <w:rPr>
          <w:rFonts w:asciiTheme="minorHAnsi" w:hAnsiTheme="minorHAnsi"/>
          <w:color w:val="9A111F"/>
          <w:sz w:val="28"/>
          <w:szCs w:val="28"/>
        </w:rPr>
        <w:t>Institutional Development and Social Contribution</w:t>
      </w:r>
    </w:p>
    <w:p w:rsidR="00DB5296" w:rsidRPr="00DB5296" w:rsidRDefault="00DB5296" w:rsidP="009F3375">
      <w:pPr>
        <w:pStyle w:val="ListeParagraf"/>
        <w:numPr>
          <w:ilvl w:val="0"/>
          <w:numId w:val="30"/>
        </w:numPr>
        <w:tabs>
          <w:tab w:val="left" w:pos="999"/>
          <w:tab w:val="left" w:pos="9925"/>
        </w:tabs>
        <w:rPr>
          <w:rFonts w:asciiTheme="minorHAnsi" w:hAnsiTheme="minorHAnsi"/>
          <w:color w:val="9A111F"/>
          <w:sz w:val="36"/>
          <w:szCs w:val="36"/>
        </w:rPr>
      </w:pPr>
      <w:r w:rsidRPr="00DB5296">
        <w:rPr>
          <w:rFonts w:asciiTheme="minorHAnsi" w:hAnsiTheme="minorHAnsi"/>
          <w:sz w:val="24"/>
          <w:szCs w:val="24"/>
        </w:rPr>
        <w:t>Improving corporate governance, corporate culture and organizational capacity</w:t>
      </w:r>
    </w:p>
    <w:p w:rsidR="00DB5296" w:rsidRPr="00DB5296" w:rsidRDefault="00DB5296" w:rsidP="009F3375">
      <w:pPr>
        <w:pStyle w:val="ListeParagraf"/>
        <w:numPr>
          <w:ilvl w:val="0"/>
          <w:numId w:val="30"/>
        </w:numPr>
        <w:tabs>
          <w:tab w:val="left" w:pos="999"/>
          <w:tab w:val="left" w:pos="9925"/>
        </w:tabs>
        <w:rPr>
          <w:rFonts w:asciiTheme="minorHAnsi" w:hAnsiTheme="minorHAnsi"/>
          <w:color w:val="9A111F"/>
          <w:sz w:val="36"/>
          <w:szCs w:val="36"/>
        </w:rPr>
      </w:pPr>
      <w:r w:rsidRPr="00DB5296">
        <w:rPr>
          <w:rFonts w:asciiTheme="minorHAnsi" w:hAnsiTheme="minorHAnsi"/>
          <w:sz w:val="24"/>
          <w:szCs w:val="24"/>
        </w:rPr>
        <w:t>To redefine the IZTECH Campus as a sustainable/living/nature-friendly "education-research laboratory"</w:t>
      </w:r>
    </w:p>
    <w:p w:rsidR="00DB5296" w:rsidRPr="001B6042" w:rsidRDefault="00DB5296" w:rsidP="009F3375">
      <w:pPr>
        <w:pStyle w:val="ListeParagraf"/>
        <w:numPr>
          <w:ilvl w:val="0"/>
          <w:numId w:val="30"/>
        </w:numPr>
        <w:tabs>
          <w:tab w:val="left" w:pos="999"/>
          <w:tab w:val="left" w:pos="9925"/>
        </w:tabs>
        <w:rPr>
          <w:rFonts w:asciiTheme="minorHAnsi" w:hAnsiTheme="minorHAnsi"/>
          <w:color w:val="9A111F"/>
          <w:sz w:val="36"/>
          <w:szCs w:val="36"/>
        </w:rPr>
      </w:pPr>
      <w:r w:rsidRPr="00DB5296">
        <w:rPr>
          <w:rFonts w:asciiTheme="minorHAnsi" w:hAnsiTheme="minorHAnsi"/>
          <w:sz w:val="24"/>
          <w:szCs w:val="24"/>
        </w:rPr>
        <w:t>To increase cooperation by improving the institutional infrastructure on social issues</w:t>
      </w:r>
    </w:p>
    <w:p w:rsidR="001B6042" w:rsidRPr="00DB5296" w:rsidRDefault="001B6042" w:rsidP="001B6042">
      <w:pPr>
        <w:pStyle w:val="ListeParagraf"/>
        <w:tabs>
          <w:tab w:val="left" w:pos="999"/>
          <w:tab w:val="left" w:pos="9925"/>
        </w:tabs>
        <w:ind w:left="360" w:firstLine="0"/>
        <w:rPr>
          <w:rFonts w:asciiTheme="minorHAnsi" w:hAnsiTheme="minorHAnsi"/>
          <w:color w:val="9A111F"/>
          <w:sz w:val="36"/>
          <w:szCs w:val="36"/>
        </w:rPr>
      </w:pPr>
    </w:p>
    <w:p w:rsidR="001B6042" w:rsidRPr="001B6042" w:rsidRDefault="00CC6415" w:rsidP="00CC6415">
      <w:pPr>
        <w:tabs>
          <w:tab w:val="left" w:pos="999"/>
          <w:tab w:val="left" w:pos="9925"/>
        </w:tabs>
        <w:spacing w:before="240"/>
        <w:jc w:val="both"/>
        <w:rPr>
          <w:color w:val="9A111F"/>
          <w:sz w:val="36"/>
          <w:szCs w:val="36"/>
        </w:rPr>
      </w:pPr>
      <w:r w:rsidRPr="001B6042">
        <w:rPr>
          <w:color w:val="9A111F"/>
          <w:sz w:val="36"/>
          <w:szCs w:val="36"/>
        </w:rPr>
        <w:t>5.2.</w:t>
      </w:r>
      <w:r w:rsidRPr="001B6042">
        <w:rPr>
          <w:color w:val="9A111F"/>
          <w:sz w:val="36"/>
          <w:szCs w:val="36"/>
        </w:rPr>
        <w:tab/>
        <w:t>Performance Indicators</w:t>
      </w:r>
    </w:p>
    <w:p w:rsidR="001B6042" w:rsidRDefault="001B6042" w:rsidP="00CC6415">
      <w:pPr>
        <w:tabs>
          <w:tab w:val="left" w:pos="999"/>
          <w:tab w:val="left" w:pos="9925"/>
        </w:tabs>
        <w:spacing w:before="240"/>
        <w:jc w:val="both"/>
        <w:rPr>
          <w:sz w:val="24"/>
          <w:szCs w:val="24"/>
        </w:rPr>
      </w:pPr>
      <w:r w:rsidRPr="001B6042">
        <w:rPr>
          <w:sz w:val="24"/>
          <w:szCs w:val="24"/>
        </w:rPr>
        <w:t>The strategy plan indicators that are being implemented to measure the defined goals, objectives and strategies are based on the research university indicators and the strategy plan performance indicators for universities. These indicators are shown around four main strategic development axes (Annex 2). The objectives associated with the strategic goals and the target cards are presented in Annex 3.</w:t>
      </w:r>
    </w:p>
    <w:p w:rsidR="00CC6415" w:rsidRPr="00110A37" w:rsidRDefault="00CC6415" w:rsidP="00110A37">
      <w:pPr>
        <w:pStyle w:val="ListeParagraf"/>
        <w:numPr>
          <w:ilvl w:val="1"/>
          <w:numId w:val="139"/>
        </w:numPr>
        <w:tabs>
          <w:tab w:val="left" w:pos="999"/>
          <w:tab w:val="left" w:pos="9925"/>
        </w:tabs>
        <w:spacing w:before="240"/>
        <w:rPr>
          <w:rFonts w:ascii="Calibri" w:hAnsi="Calibri"/>
          <w:color w:val="9A111F"/>
          <w:sz w:val="36"/>
          <w:szCs w:val="36"/>
        </w:rPr>
      </w:pPr>
      <w:r w:rsidRPr="00110A37">
        <w:rPr>
          <w:rFonts w:ascii="Calibri" w:hAnsi="Calibri"/>
          <w:color w:val="9A111F"/>
          <w:sz w:val="36"/>
          <w:szCs w:val="36"/>
        </w:rPr>
        <w:t>Target Risks and Control Activities</w:t>
      </w:r>
    </w:p>
    <w:p w:rsidR="001B6042" w:rsidRDefault="001B6042" w:rsidP="001B6042">
      <w:pPr>
        <w:tabs>
          <w:tab w:val="left" w:pos="999"/>
          <w:tab w:val="left" w:pos="9925"/>
        </w:tabs>
        <w:spacing w:before="240"/>
        <w:jc w:val="both"/>
        <w:rPr>
          <w:sz w:val="24"/>
          <w:szCs w:val="24"/>
        </w:rPr>
      </w:pPr>
      <w:r w:rsidRPr="001B6042">
        <w:rPr>
          <w:sz w:val="24"/>
          <w:szCs w:val="24"/>
        </w:rPr>
        <w:t>Necessary control activities are carried out with the Internal Control Action Plan prepared to prevent the threats that may prevent the Institute from achieving its goals and objectives, prevent the service provided or reduce the quality of service, by taking into account the cost benefit analysis and to prevent negativities that will affect performance.</w:t>
      </w:r>
    </w:p>
    <w:p w:rsidR="001B6042" w:rsidRPr="001B6042" w:rsidRDefault="00CC6415" w:rsidP="00110A37">
      <w:pPr>
        <w:pStyle w:val="ListeParagraf"/>
        <w:numPr>
          <w:ilvl w:val="0"/>
          <w:numId w:val="139"/>
        </w:numPr>
        <w:tabs>
          <w:tab w:val="left" w:pos="999"/>
          <w:tab w:val="left" w:pos="9925"/>
        </w:tabs>
        <w:spacing w:before="240"/>
        <w:rPr>
          <w:rFonts w:ascii="Calibri" w:hAnsi="Calibri"/>
          <w:color w:val="9A111F"/>
          <w:sz w:val="56"/>
          <w:szCs w:val="56"/>
        </w:rPr>
      </w:pPr>
      <w:r w:rsidRPr="001B6042">
        <w:rPr>
          <w:rFonts w:ascii="Calibri" w:hAnsi="Calibri"/>
          <w:color w:val="9A111F"/>
          <w:sz w:val="56"/>
          <w:szCs w:val="56"/>
        </w:rPr>
        <w:lastRenderedPageBreak/>
        <w:t>FINANCIAL PLAN</w:t>
      </w:r>
    </w:p>
    <w:p w:rsidR="001B6042" w:rsidRDefault="00860058" w:rsidP="00CC6415">
      <w:pPr>
        <w:tabs>
          <w:tab w:val="left" w:pos="999"/>
          <w:tab w:val="left" w:pos="9925"/>
        </w:tabs>
        <w:spacing w:before="240"/>
        <w:jc w:val="both"/>
        <w:rPr>
          <w:sz w:val="24"/>
          <w:szCs w:val="24"/>
        </w:rPr>
      </w:pPr>
      <w:r w:rsidRPr="00860058">
        <w:rPr>
          <w:sz w:val="24"/>
          <w:szCs w:val="24"/>
        </w:rPr>
        <w:t>The distribution of financial resources for the objectives, targets, strategies and indicators shaped around the four main strategic development axes is shown in Table 6 and estimated costs are shown in Table 7.</w:t>
      </w:r>
    </w:p>
    <w:p w:rsidR="001B6042" w:rsidRDefault="00860058" w:rsidP="00F514D1">
      <w:pPr>
        <w:tabs>
          <w:tab w:val="left" w:pos="999"/>
          <w:tab w:val="left" w:pos="9925"/>
        </w:tabs>
        <w:spacing w:before="240"/>
        <w:jc w:val="center"/>
        <w:rPr>
          <w:sz w:val="24"/>
          <w:szCs w:val="24"/>
        </w:rPr>
      </w:pPr>
      <w:r w:rsidRPr="00860058">
        <w:rPr>
          <w:sz w:val="24"/>
          <w:szCs w:val="24"/>
        </w:rPr>
        <w:t>Table 6. Financial Resources Distribution Table (TL)</w:t>
      </w:r>
    </w:p>
    <w:tbl>
      <w:tblPr>
        <w:tblStyle w:val="TableNormal1"/>
        <w:tblW w:w="0" w:type="auto"/>
        <w:tblInd w:w="140" w:type="dxa"/>
        <w:tblLayout w:type="fixed"/>
        <w:tblLook w:val="01E0" w:firstRow="1" w:lastRow="1" w:firstColumn="1" w:lastColumn="1" w:noHBand="0" w:noVBand="0"/>
      </w:tblPr>
      <w:tblGrid>
        <w:gridCol w:w="2048"/>
        <w:gridCol w:w="1496"/>
        <w:gridCol w:w="1408"/>
        <w:gridCol w:w="1435"/>
        <w:gridCol w:w="1401"/>
        <w:gridCol w:w="1355"/>
        <w:gridCol w:w="1324"/>
      </w:tblGrid>
      <w:tr w:rsidR="00860058" w:rsidRPr="00197FFB" w:rsidTr="00BF35FB">
        <w:trPr>
          <w:trHeight w:val="360"/>
        </w:trPr>
        <w:tc>
          <w:tcPr>
            <w:tcW w:w="2048" w:type="dxa"/>
          </w:tcPr>
          <w:p w:rsidR="00860058" w:rsidRPr="00197FFB" w:rsidRDefault="00860058" w:rsidP="00BF35FB">
            <w:pPr>
              <w:pStyle w:val="TableParagraph"/>
              <w:spacing w:before="0"/>
              <w:rPr>
                <w:rFonts w:ascii="Calibri" w:hAnsi="Calibri"/>
              </w:rPr>
            </w:pPr>
          </w:p>
        </w:tc>
        <w:tc>
          <w:tcPr>
            <w:tcW w:w="1496" w:type="dxa"/>
            <w:tcBorders>
              <w:bottom w:val="single" w:sz="24" w:space="0" w:color="FFFFFF"/>
            </w:tcBorders>
            <w:shd w:val="clear" w:color="auto" w:fill="66C9C5"/>
          </w:tcPr>
          <w:p w:rsidR="00860058" w:rsidRPr="00197FFB" w:rsidRDefault="00860058" w:rsidP="00BF35FB">
            <w:pPr>
              <w:pStyle w:val="TableParagraph"/>
              <w:spacing w:before="31"/>
              <w:ind w:right="115"/>
              <w:jc w:val="right"/>
              <w:rPr>
                <w:rFonts w:ascii="Calibri" w:hAnsi="Calibri"/>
              </w:rPr>
            </w:pPr>
            <w:r w:rsidRPr="00197FFB">
              <w:rPr>
                <w:rFonts w:ascii="Calibri" w:hAnsi="Calibri"/>
                <w:color w:val="FFFFFF"/>
                <w:w w:val="105"/>
              </w:rPr>
              <w:t>2019</w:t>
            </w:r>
          </w:p>
        </w:tc>
        <w:tc>
          <w:tcPr>
            <w:tcW w:w="1408" w:type="dxa"/>
            <w:tcBorders>
              <w:bottom w:val="single" w:sz="24" w:space="0" w:color="FFFFFF"/>
            </w:tcBorders>
            <w:shd w:val="clear" w:color="auto" w:fill="66C9C5"/>
          </w:tcPr>
          <w:p w:rsidR="00860058" w:rsidRPr="00197FFB" w:rsidRDefault="00860058" w:rsidP="00BF35FB">
            <w:pPr>
              <w:pStyle w:val="TableParagraph"/>
              <w:spacing w:before="31"/>
              <w:ind w:right="142"/>
              <w:jc w:val="right"/>
              <w:rPr>
                <w:rFonts w:ascii="Calibri" w:hAnsi="Calibri"/>
              </w:rPr>
            </w:pPr>
            <w:r w:rsidRPr="00197FFB">
              <w:rPr>
                <w:rFonts w:ascii="Calibri" w:hAnsi="Calibri"/>
                <w:color w:val="FFFFFF"/>
                <w:w w:val="105"/>
              </w:rPr>
              <w:t>2020</w:t>
            </w:r>
          </w:p>
        </w:tc>
        <w:tc>
          <w:tcPr>
            <w:tcW w:w="1435" w:type="dxa"/>
            <w:tcBorders>
              <w:bottom w:val="single" w:sz="24" w:space="0" w:color="FFFFFF"/>
            </w:tcBorders>
            <w:shd w:val="clear" w:color="auto" w:fill="66C9C5"/>
          </w:tcPr>
          <w:p w:rsidR="00860058" w:rsidRPr="00197FFB" w:rsidRDefault="00860058" w:rsidP="00BF35FB">
            <w:pPr>
              <w:pStyle w:val="TableParagraph"/>
              <w:spacing w:before="31"/>
              <w:ind w:right="142"/>
              <w:jc w:val="right"/>
              <w:rPr>
                <w:rFonts w:ascii="Calibri" w:hAnsi="Calibri"/>
              </w:rPr>
            </w:pPr>
            <w:r w:rsidRPr="00197FFB">
              <w:rPr>
                <w:rFonts w:ascii="Calibri" w:hAnsi="Calibri"/>
                <w:color w:val="FFFFFF"/>
                <w:w w:val="105"/>
              </w:rPr>
              <w:t>2021</w:t>
            </w:r>
          </w:p>
        </w:tc>
        <w:tc>
          <w:tcPr>
            <w:tcW w:w="1401" w:type="dxa"/>
            <w:tcBorders>
              <w:bottom w:val="single" w:sz="24" w:space="0" w:color="FFFFFF"/>
            </w:tcBorders>
            <w:shd w:val="clear" w:color="auto" w:fill="66C9C5"/>
          </w:tcPr>
          <w:p w:rsidR="00860058" w:rsidRPr="00197FFB" w:rsidRDefault="00860058" w:rsidP="00BF35FB">
            <w:pPr>
              <w:pStyle w:val="TableParagraph"/>
              <w:spacing w:before="31"/>
              <w:ind w:right="105"/>
              <w:jc w:val="right"/>
              <w:rPr>
                <w:rFonts w:ascii="Calibri" w:hAnsi="Calibri"/>
              </w:rPr>
            </w:pPr>
            <w:r w:rsidRPr="00197FFB">
              <w:rPr>
                <w:rFonts w:ascii="Calibri" w:hAnsi="Calibri"/>
                <w:color w:val="FFFFFF"/>
                <w:w w:val="105"/>
              </w:rPr>
              <w:t>2022</w:t>
            </w:r>
          </w:p>
        </w:tc>
        <w:tc>
          <w:tcPr>
            <w:tcW w:w="1355" w:type="dxa"/>
            <w:tcBorders>
              <w:bottom w:val="single" w:sz="24" w:space="0" w:color="FFFFFF"/>
            </w:tcBorders>
            <w:shd w:val="clear" w:color="auto" w:fill="66C9C5"/>
          </w:tcPr>
          <w:p w:rsidR="00860058" w:rsidRPr="00197FFB" w:rsidRDefault="00860058" w:rsidP="00BF35FB">
            <w:pPr>
              <w:pStyle w:val="TableParagraph"/>
              <w:spacing w:before="31"/>
              <w:ind w:right="99"/>
              <w:jc w:val="right"/>
              <w:rPr>
                <w:rFonts w:ascii="Calibri" w:hAnsi="Calibri"/>
              </w:rPr>
            </w:pPr>
            <w:r w:rsidRPr="00197FFB">
              <w:rPr>
                <w:rFonts w:ascii="Calibri" w:hAnsi="Calibri"/>
                <w:color w:val="FFFFFF"/>
                <w:w w:val="105"/>
              </w:rPr>
              <w:t>2023</w:t>
            </w:r>
          </w:p>
        </w:tc>
        <w:tc>
          <w:tcPr>
            <w:tcW w:w="1324" w:type="dxa"/>
            <w:tcBorders>
              <w:bottom w:val="single" w:sz="24" w:space="0" w:color="FFFFFF"/>
            </w:tcBorders>
            <w:shd w:val="clear" w:color="auto" w:fill="66C9C5"/>
          </w:tcPr>
          <w:p w:rsidR="00860058" w:rsidRPr="00197FFB" w:rsidRDefault="00860058" w:rsidP="00197FFB">
            <w:pPr>
              <w:pStyle w:val="TableParagraph"/>
              <w:spacing w:before="31"/>
              <w:ind w:right="72"/>
              <w:jc w:val="right"/>
              <w:rPr>
                <w:rFonts w:ascii="Calibri" w:hAnsi="Calibri"/>
              </w:rPr>
            </w:pPr>
            <w:r w:rsidRPr="00197FFB">
              <w:rPr>
                <w:rFonts w:ascii="Calibri" w:hAnsi="Calibri"/>
                <w:color w:val="FFFFFF"/>
              </w:rPr>
              <w:t>TO</w:t>
            </w:r>
            <w:r w:rsidR="00197FFB" w:rsidRPr="00197FFB">
              <w:rPr>
                <w:rFonts w:ascii="Calibri" w:hAnsi="Calibri"/>
                <w:color w:val="FFFFFF"/>
              </w:rPr>
              <w:t>TAL</w:t>
            </w:r>
          </w:p>
        </w:tc>
      </w:tr>
      <w:tr w:rsidR="00860058" w:rsidRPr="00197FFB" w:rsidTr="00BF35FB">
        <w:trPr>
          <w:trHeight w:val="360"/>
        </w:trPr>
        <w:tc>
          <w:tcPr>
            <w:tcW w:w="2048" w:type="dxa"/>
            <w:shd w:val="clear" w:color="auto" w:fill="F3FFFB"/>
          </w:tcPr>
          <w:p w:rsidR="00860058" w:rsidRPr="00197FFB" w:rsidRDefault="00197FFB" w:rsidP="00BF35FB">
            <w:pPr>
              <w:pStyle w:val="TableParagraph"/>
              <w:ind w:left="79"/>
              <w:rPr>
                <w:rFonts w:ascii="Calibri" w:hAnsi="Calibri"/>
              </w:rPr>
            </w:pPr>
            <w:r w:rsidRPr="00197FFB">
              <w:rPr>
                <w:rFonts w:ascii="Calibri" w:hAnsi="Calibri"/>
                <w:color w:val="221F1F"/>
              </w:rPr>
              <w:t>Treasury Aid</w:t>
            </w:r>
          </w:p>
        </w:tc>
        <w:tc>
          <w:tcPr>
            <w:tcW w:w="1496" w:type="dxa"/>
            <w:tcBorders>
              <w:top w:val="single" w:sz="24" w:space="0" w:color="FFFFFF"/>
            </w:tcBorders>
            <w:shd w:val="clear" w:color="auto" w:fill="F3FFFB"/>
          </w:tcPr>
          <w:p w:rsidR="00860058" w:rsidRPr="00197FFB" w:rsidRDefault="00860058" w:rsidP="00BF35FB">
            <w:pPr>
              <w:pStyle w:val="TableParagraph"/>
              <w:spacing w:before="11"/>
              <w:ind w:right="122"/>
              <w:jc w:val="right"/>
              <w:rPr>
                <w:rFonts w:ascii="Calibri" w:hAnsi="Calibri"/>
              </w:rPr>
            </w:pPr>
            <w:r w:rsidRPr="00197FFB">
              <w:rPr>
                <w:rFonts w:ascii="Calibri" w:hAnsi="Calibri"/>
                <w:color w:val="221F1F"/>
              </w:rPr>
              <w:t>113.641.000</w:t>
            </w:r>
          </w:p>
        </w:tc>
        <w:tc>
          <w:tcPr>
            <w:tcW w:w="1408" w:type="dxa"/>
            <w:tcBorders>
              <w:top w:val="single" w:sz="24" w:space="0" w:color="FFFFFF"/>
            </w:tcBorders>
            <w:shd w:val="clear" w:color="auto" w:fill="F3FFFB"/>
          </w:tcPr>
          <w:p w:rsidR="00860058" w:rsidRPr="00197FFB" w:rsidRDefault="00860058" w:rsidP="00BF35FB">
            <w:pPr>
              <w:pStyle w:val="TableParagraph"/>
              <w:spacing w:before="11"/>
              <w:ind w:right="149"/>
              <w:jc w:val="right"/>
              <w:rPr>
                <w:rFonts w:ascii="Calibri" w:hAnsi="Calibri"/>
              </w:rPr>
            </w:pPr>
            <w:r w:rsidRPr="00197FFB">
              <w:rPr>
                <w:rFonts w:ascii="Calibri" w:hAnsi="Calibri"/>
                <w:color w:val="221F1F"/>
              </w:rPr>
              <w:t>123.673.000</w:t>
            </w:r>
          </w:p>
        </w:tc>
        <w:tc>
          <w:tcPr>
            <w:tcW w:w="1435" w:type="dxa"/>
            <w:tcBorders>
              <w:top w:val="single" w:sz="24" w:space="0" w:color="FFFFFF"/>
            </w:tcBorders>
            <w:shd w:val="clear" w:color="auto" w:fill="F3FFFB"/>
          </w:tcPr>
          <w:p w:rsidR="00860058" w:rsidRPr="00197FFB" w:rsidRDefault="00860058" w:rsidP="00BF35FB">
            <w:pPr>
              <w:pStyle w:val="TableParagraph"/>
              <w:spacing w:before="11"/>
              <w:ind w:right="149"/>
              <w:jc w:val="right"/>
              <w:rPr>
                <w:rFonts w:ascii="Calibri" w:hAnsi="Calibri"/>
              </w:rPr>
            </w:pPr>
            <w:r w:rsidRPr="00197FFB">
              <w:rPr>
                <w:rFonts w:ascii="Calibri" w:hAnsi="Calibri"/>
                <w:color w:val="221F1F"/>
              </w:rPr>
              <w:t>134.173.000</w:t>
            </w:r>
          </w:p>
        </w:tc>
        <w:tc>
          <w:tcPr>
            <w:tcW w:w="1401" w:type="dxa"/>
            <w:tcBorders>
              <w:top w:val="single" w:sz="24" w:space="0" w:color="FFFFFF"/>
            </w:tcBorders>
            <w:shd w:val="clear" w:color="auto" w:fill="F3FFFB"/>
          </w:tcPr>
          <w:p w:rsidR="00860058" w:rsidRPr="00197FFB" w:rsidRDefault="00860058" w:rsidP="00BF35FB">
            <w:pPr>
              <w:pStyle w:val="TableParagraph"/>
              <w:spacing w:before="11"/>
              <w:ind w:right="114"/>
              <w:jc w:val="right"/>
              <w:rPr>
                <w:rFonts w:ascii="Calibri" w:hAnsi="Calibri"/>
              </w:rPr>
            </w:pPr>
            <w:r w:rsidRPr="00197FFB">
              <w:rPr>
                <w:rFonts w:ascii="Calibri" w:hAnsi="Calibri"/>
                <w:color w:val="221F1F"/>
              </w:rPr>
              <w:t>144.673.000</w:t>
            </w:r>
          </w:p>
        </w:tc>
        <w:tc>
          <w:tcPr>
            <w:tcW w:w="1355" w:type="dxa"/>
            <w:tcBorders>
              <w:top w:val="single" w:sz="24" w:space="0" w:color="FFFFFF"/>
            </w:tcBorders>
            <w:shd w:val="clear" w:color="auto" w:fill="F3FFFB"/>
          </w:tcPr>
          <w:p w:rsidR="00860058" w:rsidRPr="00197FFB" w:rsidRDefault="00860058" w:rsidP="00BF35FB">
            <w:pPr>
              <w:pStyle w:val="TableParagraph"/>
              <w:spacing w:before="11"/>
              <w:ind w:right="105"/>
              <w:jc w:val="right"/>
              <w:rPr>
                <w:rFonts w:ascii="Calibri" w:hAnsi="Calibri"/>
              </w:rPr>
            </w:pPr>
            <w:r w:rsidRPr="00197FFB">
              <w:rPr>
                <w:rFonts w:ascii="Calibri" w:hAnsi="Calibri"/>
                <w:color w:val="221F1F"/>
              </w:rPr>
              <w:t>155.173.000</w:t>
            </w:r>
          </w:p>
        </w:tc>
        <w:tc>
          <w:tcPr>
            <w:tcW w:w="1324" w:type="dxa"/>
            <w:tcBorders>
              <w:top w:val="single" w:sz="24" w:space="0" w:color="FFFFFF"/>
            </w:tcBorders>
            <w:shd w:val="clear" w:color="auto" w:fill="F3FFFB"/>
          </w:tcPr>
          <w:p w:rsidR="00860058" w:rsidRPr="00197FFB" w:rsidRDefault="00860058" w:rsidP="00BF35FB">
            <w:pPr>
              <w:pStyle w:val="TableParagraph"/>
              <w:spacing w:before="11"/>
              <w:ind w:right="80"/>
              <w:jc w:val="right"/>
              <w:rPr>
                <w:rFonts w:ascii="Calibri" w:hAnsi="Calibri"/>
              </w:rPr>
            </w:pPr>
            <w:r w:rsidRPr="00197FFB">
              <w:rPr>
                <w:rFonts w:ascii="Calibri" w:hAnsi="Calibri"/>
                <w:color w:val="221F1F"/>
              </w:rPr>
              <w:t>671.333.000</w:t>
            </w:r>
          </w:p>
        </w:tc>
      </w:tr>
      <w:tr w:rsidR="00860058" w:rsidRPr="00197FFB" w:rsidTr="00BF35FB">
        <w:trPr>
          <w:trHeight w:val="380"/>
        </w:trPr>
        <w:tc>
          <w:tcPr>
            <w:tcW w:w="2048" w:type="dxa"/>
          </w:tcPr>
          <w:p w:rsidR="00860058" w:rsidRPr="00197FFB" w:rsidRDefault="00197FFB" w:rsidP="00BF35FB">
            <w:pPr>
              <w:pStyle w:val="TableParagraph"/>
              <w:spacing w:before="40"/>
              <w:ind w:left="79"/>
              <w:rPr>
                <w:rFonts w:ascii="Calibri" w:hAnsi="Calibri"/>
              </w:rPr>
            </w:pPr>
            <w:r w:rsidRPr="00197FFB">
              <w:rPr>
                <w:rFonts w:ascii="Calibri" w:hAnsi="Calibri"/>
                <w:color w:val="221F1F"/>
                <w:w w:val="105"/>
              </w:rPr>
              <w:t>Own Income</w:t>
            </w:r>
          </w:p>
        </w:tc>
        <w:tc>
          <w:tcPr>
            <w:tcW w:w="1496" w:type="dxa"/>
          </w:tcPr>
          <w:p w:rsidR="00860058" w:rsidRPr="00197FFB" w:rsidRDefault="00860058" w:rsidP="00BF35FB">
            <w:pPr>
              <w:pStyle w:val="TableParagraph"/>
              <w:spacing w:before="42"/>
              <w:ind w:right="116"/>
              <w:jc w:val="right"/>
              <w:rPr>
                <w:rFonts w:ascii="Calibri" w:hAnsi="Calibri"/>
              </w:rPr>
            </w:pPr>
            <w:r w:rsidRPr="00197FFB">
              <w:rPr>
                <w:rFonts w:ascii="Calibri" w:hAnsi="Calibri"/>
                <w:color w:val="221F1F"/>
              </w:rPr>
              <w:t>3.026.000</w:t>
            </w:r>
          </w:p>
        </w:tc>
        <w:tc>
          <w:tcPr>
            <w:tcW w:w="1408" w:type="dxa"/>
          </w:tcPr>
          <w:p w:rsidR="00860058" w:rsidRPr="00197FFB" w:rsidRDefault="00860058" w:rsidP="00BF35FB">
            <w:pPr>
              <w:pStyle w:val="TableParagraph"/>
              <w:spacing w:before="42"/>
              <w:ind w:right="144"/>
              <w:jc w:val="right"/>
              <w:rPr>
                <w:rFonts w:ascii="Calibri" w:hAnsi="Calibri"/>
              </w:rPr>
            </w:pPr>
            <w:r w:rsidRPr="00197FFB">
              <w:rPr>
                <w:rFonts w:ascii="Calibri" w:hAnsi="Calibri"/>
                <w:color w:val="221F1F"/>
              </w:rPr>
              <w:t>3.219.000</w:t>
            </w:r>
          </w:p>
        </w:tc>
        <w:tc>
          <w:tcPr>
            <w:tcW w:w="1435" w:type="dxa"/>
          </w:tcPr>
          <w:p w:rsidR="00860058" w:rsidRPr="00197FFB" w:rsidRDefault="00860058" w:rsidP="00BF35FB">
            <w:pPr>
              <w:pStyle w:val="TableParagraph"/>
              <w:spacing w:before="42"/>
              <w:ind w:right="143"/>
              <w:jc w:val="right"/>
              <w:rPr>
                <w:rFonts w:ascii="Calibri" w:hAnsi="Calibri"/>
              </w:rPr>
            </w:pPr>
            <w:r w:rsidRPr="00197FFB">
              <w:rPr>
                <w:rFonts w:ascii="Calibri" w:hAnsi="Calibri"/>
                <w:color w:val="221F1F"/>
              </w:rPr>
              <w:t>3.419.000</w:t>
            </w:r>
          </w:p>
        </w:tc>
        <w:tc>
          <w:tcPr>
            <w:tcW w:w="1401" w:type="dxa"/>
          </w:tcPr>
          <w:p w:rsidR="00860058" w:rsidRPr="00197FFB" w:rsidRDefault="00860058" w:rsidP="00BF35FB">
            <w:pPr>
              <w:pStyle w:val="TableParagraph"/>
              <w:spacing w:before="42"/>
              <w:ind w:right="109"/>
              <w:jc w:val="right"/>
              <w:rPr>
                <w:rFonts w:ascii="Calibri" w:hAnsi="Calibri"/>
              </w:rPr>
            </w:pPr>
            <w:r w:rsidRPr="00197FFB">
              <w:rPr>
                <w:rFonts w:ascii="Calibri" w:hAnsi="Calibri"/>
                <w:color w:val="221F1F"/>
              </w:rPr>
              <w:t>3.619.000</w:t>
            </w:r>
          </w:p>
        </w:tc>
        <w:tc>
          <w:tcPr>
            <w:tcW w:w="1355" w:type="dxa"/>
          </w:tcPr>
          <w:p w:rsidR="00860058" w:rsidRPr="00197FFB" w:rsidRDefault="00860058" w:rsidP="00BF35FB">
            <w:pPr>
              <w:pStyle w:val="TableParagraph"/>
              <w:spacing w:before="42"/>
              <w:ind w:right="100"/>
              <w:jc w:val="right"/>
              <w:rPr>
                <w:rFonts w:ascii="Calibri" w:hAnsi="Calibri"/>
              </w:rPr>
            </w:pPr>
            <w:r w:rsidRPr="00197FFB">
              <w:rPr>
                <w:rFonts w:ascii="Calibri" w:hAnsi="Calibri"/>
                <w:color w:val="221F1F"/>
              </w:rPr>
              <w:t>3.819.000</w:t>
            </w:r>
          </w:p>
        </w:tc>
        <w:tc>
          <w:tcPr>
            <w:tcW w:w="1324" w:type="dxa"/>
          </w:tcPr>
          <w:p w:rsidR="00860058" w:rsidRPr="00197FFB" w:rsidRDefault="00860058" w:rsidP="00BF35FB">
            <w:pPr>
              <w:pStyle w:val="TableParagraph"/>
              <w:spacing w:before="42"/>
              <w:ind w:right="80"/>
              <w:jc w:val="right"/>
              <w:rPr>
                <w:rFonts w:ascii="Calibri" w:hAnsi="Calibri"/>
              </w:rPr>
            </w:pPr>
            <w:r w:rsidRPr="00197FFB">
              <w:rPr>
                <w:rFonts w:ascii="Calibri" w:hAnsi="Calibri"/>
                <w:color w:val="221F1F"/>
              </w:rPr>
              <w:t>17.102.000</w:t>
            </w:r>
          </w:p>
        </w:tc>
      </w:tr>
      <w:tr w:rsidR="00860058" w:rsidRPr="00197FFB" w:rsidTr="00BF35FB">
        <w:trPr>
          <w:trHeight w:val="380"/>
        </w:trPr>
        <w:tc>
          <w:tcPr>
            <w:tcW w:w="2048" w:type="dxa"/>
            <w:shd w:val="clear" w:color="auto" w:fill="F3FFFB"/>
          </w:tcPr>
          <w:p w:rsidR="00860058" w:rsidRPr="00197FFB" w:rsidRDefault="00197FFB" w:rsidP="00BF35FB">
            <w:pPr>
              <w:pStyle w:val="TableParagraph"/>
              <w:spacing w:before="40"/>
              <w:ind w:left="79"/>
              <w:rPr>
                <w:rFonts w:ascii="Calibri" w:hAnsi="Calibri"/>
              </w:rPr>
            </w:pPr>
            <w:r w:rsidRPr="00197FFB">
              <w:rPr>
                <w:rFonts w:ascii="Calibri" w:hAnsi="Calibri"/>
                <w:color w:val="221F1F"/>
              </w:rPr>
              <w:t>Revolving Fund</w:t>
            </w:r>
          </w:p>
        </w:tc>
        <w:tc>
          <w:tcPr>
            <w:tcW w:w="1496" w:type="dxa"/>
            <w:shd w:val="clear" w:color="auto" w:fill="F3FFFB"/>
          </w:tcPr>
          <w:p w:rsidR="00860058" w:rsidRPr="00197FFB" w:rsidRDefault="00860058" w:rsidP="00BF35FB">
            <w:pPr>
              <w:pStyle w:val="TableParagraph"/>
              <w:spacing w:before="42"/>
              <w:ind w:right="116"/>
              <w:jc w:val="right"/>
              <w:rPr>
                <w:rFonts w:ascii="Calibri" w:hAnsi="Calibri"/>
              </w:rPr>
            </w:pPr>
            <w:r w:rsidRPr="00197FFB">
              <w:rPr>
                <w:rFonts w:ascii="Calibri" w:hAnsi="Calibri"/>
                <w:color w:val="221F1F"/>
              </w:rPr>
              <w:t>2.800.000</w:t>
            </w:r>
          </w:p>
        </w:tc>
        <w:tc>
          <w:tcPr>
            <w:tcW w:w="1408" w:type="dxa"/>
            <w:shd w:val="clear" w:color="auto" w:fill="F3FFFB"/>
          </w:tcPr>
          <w:p w:rsidR="00860058" w:rsidRPr="00197FFB" w:rsidRDefault="00860058" w:rsidP="00BF35FB">
            <w:pPr>
              <w:pStyle w:val="TableParagraph"/>
              <w:spacing w:before="42"/>
              <w:ind w:right="144"/>
              <w:jc w:val="right"/>
              <w:rPr>
                <w:rFonts w:ascii="Calibri" w:hAnsi="Calibri"/>
              </w:rPr>
            </w:pPr>
            <w:r w:rsidRPr="00197FFB">
              <w:rPr>
                <w:rFonts w:ascii="Calibri" w:hAnsi="Calibri"/>
                <w:color w:val="221F1F"/>
              </w:rPr>
              <w:t>3.100.000</w:t>
            </w:r>
          </w:p>
        </w:tc>
        <w:tc>
          <w:tcPr>
            <w:tcW w:w="1435" w:type="dxa"/>
            <w:shd w:val="clear" w:color="auto" w:fill="F3FFFB"/>
          </w:tcPr>
          <w:p w:rsidR="00860058" w:rsidRPr="00197FFB" w:rsidRDefault="00860058" w:rsidP="00BF35FB">
            <w:pPr>
              <w:pStyle w:val="TableParagraph"/>
              <w:spacing w:before="42"/>
              <w:ind w:right="143"/>
              <w:jc w:val="right"/>
              <w:rPr>
                <w:rFonts w:ascii="Calibri" w:hAnsi="Calibri"/>
              </w:rPr>
            </w:pPr>
            <w:r w:rsidRPr="00197FFB">
              <w:rPr>
                <w:rFonts w:ascii="Calibri" w:hAnsi="Calibri"/>
                <w:color w:val="221F1F"/>
              </w:rPr>
              <w:t>3.410.000</w:t>
            </w:r>
          </w:p>
        </w:tc>
        <w:tc>
          <w:tcPr>
            <w:tcW w:w="1401" w:type="dxa"/>
            <w:shd w:val="clear" w:color="auto" w:fill="F3FFFB"/>
          </w:tcPr>
          <w:p w:rsidR="00860058" w:rsidRPr="00197FFB" w:rsidRDefault="00860058" w:rsidP="00BF35FB">
            <w:pPr>
              <w:pStyle w:val="TableParagraph"/>
              <w:spacing w:before="42"/>
              <w:ind w:right="109"/>
              <w:jc w:val="right"/>
              <w:rPr>
                <w:rFonts w:ascii="Calibri" w:hAnsi="Calibri"/>
              </w:rPr>
            </w:pPr>
            <w:r w:rsidRPr="00197FFB">
              <w:rPr>
                <w:rFonts w:ascii="Calibri" w:hAnsi="Calibri"/>
                <w:color w:val="221F1F"/>
              </w:rPr>
              <w:t>3.750.000</w:t>
            </w:r>
          </w:p>
        </w:tc>
        <w:tc>
          <w:tcPr>
            <w:tcW w:w="1355" w:type="dxa"/>
            <w:shd w:val="clear" w:color="auto" w:fill="F3FFFB"/>
          </w:tcPr>
          <w:p w:rsidR="00860058" w:rsidRPr="00197FFB" w:rsidRDefault="00860058" w:rsidP="00BF35FB">
            <w:pPr>
              <w:pStyle w:val="TableParagraph"/>
              <w:spacing w:before="42"/>
              <w:ind w:right="100"/>
              <w:jc w:val="right"/>
              <w:rPr>
                <w:rFonts w:ascii="Calibri" w:hAnsi="Calibri"/>
              </w:rPr>
            </w:pPr>
            <w:r w:rsidRPr="00197FFB">
              <w:rPr>
                <w:rFonts w:ascii="Calibri" w:hAnsi="Calibri"/>
                <w:color w:val="221F1F"/>
              </w:rPr>
              <w:t>4.100.000</w:t>
            </w:r>
          </w:p>
        </w:tc>
        <w:tc>
          <w:tcPr>
            <w:tcW w:w="1324" w:type="dxa"/>
            <w:shd w:val="clear" w:color="auto" w:fill="F3FFFB"/>
          </w:tcPr>
          <w:p w:rsidR="00860058" w:rsidRPr="00197FFB" w:rsidRDefault="00860058" w:rsidP="00BF35FB">
            <w:pPr>
              <w:pStyle w:val="TableParagraph"/>
              <w:spacing w:before="42"/>
              <w:ind w:right="80"/>
              <w:jc w:val="right"/>
              <w:rPr>
                <w:rFonts w:ascii="Calibri" w:hAnsi="Calibri"/>
              </w:rPr>
            </w:pPr>
            <w:r w:rsidRPr="00197FFB">
              <w:rPr>
                <w:rFonts w:ascii="Calibri" w:hAnsi="Calibri"/>
                <w:color w:val="221F1F"/>
              </w:rPr>
              <w:t>17.160.000</w:t>
            </w:r>
          </w:p>
        </w:tc>
      </w:tr>
      <w:tr w:rsidR="00860058" w:rsidRPr="00197FFB" w:rsidTr="00BF35FB">
        <w:trPr>
          <w:trHeight w:val="380"/>
        </w:trPr>
        <w:tc>
          <w:tcPr>
            <w:tcW w:w="2048" w:type="dxa"/>
          </w:tcPr>
          <w:p w:rsidR="00860058" w:rsidRPr="00197FFB" w:rsidRDefault="00860058" w:rsidP="00BF35FB">
            <w:pPr>
              <w:pStyle w:val="TableParagraph"/>
              <w:spacing w:before="40"/>
              <w:ind w:left="79"/>
              <w:rPr>
                <w:rFonts w:ascii="Calibri" w:hAnsi="Calibri"/>
              </w:rPr>
            </w:pPr>
            <w:r w:rsidRPr="00197FFB">
              <w:rPr>
                <w:rFonts w:ascii="Calibri" w:hAnsi="Calibri"/>
                <w:color w:val="221F1F"/>
              </w:rPr>
              <w:t>TÜBİTAK</w:t>
            </w:r>
          </w:p>
        </w:tc>
        <w:tc>
          <w:tcPr>
            <w:tcW w:w="1496" w:type="dxa"/>
          </w:tcPr>
          <w:p w:rsidR="00860058" w:rsidRPr="00197FFB" w:rsidRDefault="00860058" w:rsidP="00BF35FB">
            <w:pPr>
              <w:pStyle w:val="TableParagraph"/>
              <w:spacing w:before="42"/>
              <w:ind w:right="116"/>
              <w:jc w:val="right"/>
              <w:rPr>
                <w:rFonts w:ascii="Calibri" w:hAnsi="Calibri"/>
              </w:rPr>
            </w:pPr>
            <w:r w:rsidRPr="00197FFB">
              <w:rPr>
                <w:rFonts w:ascii="Calibri" w:hAnsi="Calibri"/>
                <w:color w:val="221F1F"/>
              </w:rPr>
              <w:t>8.010.000</w:t>
            </w:r>
          </w:p>
        </w:tc>
        <w:tc>
          <w:tcPr>
            <w:tcW w:w="1408" w:type="dxa"/>
          </w:tcPr>
          <w:p w:rsidR="00860058" w:rsidRPr="00197FFB" w:rsidRDefault="00860058" w:rsidP="00BF35FB">
            <w:pPr>
              <w:pStyle w:val="TableParagraph"/>
              <w:spacing w:before="42"/>
              <w:ind w:right="144"/>
              <w:jc w:val="right"/>
              <w:rPr>
                <w:rFonts w:ascii="Calibri" w:hAnsi="Calibri"/>
              </w:rPr>
            </w:pPr>
            <w:r w:rsidRPr="00197FFB">
              <w:rPr>
                <w:rFonts w:ascii="Calibri" w:hAnsi="Calibri"/>
                <w:color w:val="221F1F"/>
              </w:rPr>
              <w:t>8.010.000</w:t>
            </w:r>
          </w:p>
        </w:tc>
        <w:tc>
          <w:tcPr>
            <w:tcW w:w="1435" w:type="dxa"/>
          </w:tcPr>
          <w:p w:rsidR="00860058" w:rsidRPr="00197FFB" w:rsidRDefault="00860058" w:rsidP="00BF35FB">
            <w:pPr>
              <w:pStyle w:val="TableParagraph"/>
              <w:spacing w:before="42"/>
              <w:ind w:right="143"/>
              <w:jc w:val="right"/>
              <w:rPr>
                <w:rFonts w:ascii="Calibri" w:hAnsi="Calibri"/>
              </w:rPr>
            </w:pPr>
            <w:r w:rsidRPr="00197FFB">
              <w:rPr>
                <w:rFonts w:ascii="Calibri" w:hAnsi="Calibri"/>
                <w:color w:val="221F1F"/>
              </w:rPr>
              <w:t>9.010.000</w:t>
            </w:r>
          </w:p>
        </w:tc>
        <w:tc>
          <w:tcPr>
            <w:tcW w:w="1401" w:type="dxa"/>
          </w:tcPr>
          <w:p w:rsidR="00860058" w:rsidRPr="00197FFB" w:rsidRDefault="00860058" w:rsidP="00BF35FB">
            <w:pPr>
              <w:pStyle w:val="TableParagraph"/>
              <w:spacing w:before="42"/>
              <w:ind w:right="109"/>
              <w:jc w:val="right"/>
              <w:rPr>
                <w:rFonts w:ascii="Calibri" w:hAnsi="Calibri"/>
              </w:rPr>
            </w:pPr>
            <w:r w:rsidRPr="00197FFB">
              <w:rPr>
                <w:rFonts w:ascii="Calibri" w:hAnsi="Calibri"/>
                <w:color w:val="221F1F"/>
              </w:rPr>
              <w:t>9.010.000</w:t>
            </w:r>
          </w:p>
        </w:tc>
        <w:tc>
          <w:tcPr>
            <w:tcW w:w="1355" w:type="dxa"/>
          </w:tcPr>
          <w:p w:rsidR="00860058" w:rsidRPr="00197FFB" w:rsidRDefault="00860058" w:rsidP="00BF35FB">
            <w:pPr>
              <w:pStyle w:val="TableParagraph"/>
              <w:spacing w:before="42"/>
              <w:ind w:right="105"/>
              <w:jc w:val="right"/>
              <w:rPr>
                <w:rFonts w:ascii="Calibri" w:hAnsi="Calibri"/>
              </w:rPr>
            </w:pPr>
            <w:r w:rsidRPr="00197FFB">
              <w:rPr>
                <w:rFonts w:ascii="Calibri" w:hAnsi="Calibri"/>
                <w:color w:val="221F1F"/>
              </w:rPr>
              <w:t>10.010.000</w:t>
            </w:r>
          </w:p>
        </w:tc>
        <w:tc>
          <w:tcPr>
            <w:tcW w:w="1324" w:type="dxa"/>
          </w:tcPr>
          <w:p w:rsidR="00860058" w:rsidRPr="00197FFB" w:rsidRDefault="00860058" w:rsidP="00BF35FB">
            <w:pPr>
              <w:pStyle w:val="TableParagraph"/>
              <w:spacing w:before="42"/>
              <w:ind w:right="80"/>
              <w:jc w:val="right"/>
              <w:rPr>
                <w:rFonts w:ascii="Calibri" w:hAnsi="Calibri"/>
              </w:rPr>
            </w:pPr>
            <w:r w:rsidRPr="00197FFB">
              <w:rPr>
                <w:rFonts w:ascii="Calibri" w:hAnsi="Calibri"/>
                <w:color w:val="221F1F"/>
              </w:rPr>
              <w:t>44.050.000</w:t>
            </w:r>
          </w:p>
        </w:tc>
      </w:tr>
      <w:tr w:rsidR="00860058" w:rsidRPr="00197FFB" w:rsidTr="00BF35FB">
        <w:trPr>
          <w:trHeight w:val="380"/>
        </w:trPr>
        <w:tc>
          <w:tcPr>
            <w:tcW w:w="2048" w:type="dxa"/>
            <w:shd w:val="clear" w:color="auto" w:fill="F3FFFB"/>
          </w:tcPr>
          <w:p w:rsidR="00860058" w:rsidRPr="00197FFB" w:rsidRDefault="00860058" w:rsidP="00BF35FB">
            <w:pPr>
              <w:pStyle w:val="TableParagraph"/>
              <w:spacing w:before="40"/>
              <w:ind w:left="79"/>
              <w:rPr>
                <w:rFonts w:ascii="Calibri" w:hAnsi="Calibri"/>
              </w:rPr>
            </w:pPr>
            <w:r w:rsidRPr="00197FFB">
              <w:rPr>
                <w:rFonts w:ascii="Calibri" w:hAnsi="Calibri"/>
                <w:color w:val="221F1F"/>
              </w:rPr>
              <w:t>SANTEZ</w:t>
            </w:r>
          </w:p>
        </w:tc>
        <w:tc>
          <w:tcPr>
            <w:tcW w:w="1496" w:type="dxa"/>
            <w:shd w:val="clear" w:color="auto" w:fill="F3FFFB"/>
          </w:tcPr>
          <w:p w:rsidR="00860058" w:rsidRPr="00197FFB" w:rsidRDefault="00860058" w:rsidP="00BF35FB">
            <w:pPr>
              <w:pStyle w:val="TableParagraph"/>
              <w:spacing w:before="42"/>
              <w:ind w:right="120"/>
              <w:jc w:val="right"/>
              <w:rPr>
                <w:rFonts w:ascii="Calibri" w:hAnsi="Calibri"/>
              </w:rPr>
            </w:pPr>
            <w:r w:rsidRPr="00197FFB">
              <w:rPr>
                <w:rFonts w:ascii="Calibri" w:hAnsi="Calibri"/>
                <w:color w:val="221F1F"/>
              </w:rPr>
              <w:t>600.000</w:t>
            </w:r>
          </w:p>
        </w:tc>
        <w:tc>
          <w:tcPr>
            <w:tcW w:w="1408" w:type="dxa"/>
            <w:shd w:val="clear" w:color="auto" w:fill="F3FFFB"/>
          </w:tcPr>
          <w:p w:rsidR="00860058" w:rsidRPr="00197FFB" w:rsidRDefault="00860058" w:rsidP="00BF35FB">
            <w:pPr>
              <w:pStyle w:val="TableParagraph"/>
              <w:spacing w:before="42"/>
              <w:ind w:right="148"/>
              <w:jc w:val="right"/>
              <w:rPr>
                <w:rFonts w:ascii="Calibri" w:hAnsi="Calibri"/>
              </w:rPr>
            </w:pPr>
            <w:r w:rsidRPr="00197FFB">
              <w:rPr>
                <w:rFonts w:ascii="Calibri" w:hAnsi="Calibri"/>
                <w:color w:val="221F1F"/>
              </w:rPr>
              <w:t>600.000</w:t>
            </w:r>
          </w:p>
        </w:tc>
        <w:tc>
          <w:tcPr>
            <w:tcW w:w="1435" w:type="dxa"/>
            <w:shd w:val="clear" w:color="auto" w:fill="F3FFFB"/>
          </w:tcPr>
          <w:p w:rsidR="00860058" w:rsidRPr="00197FFB" w:rsidRDefault="00860058" w:rsidP="00BF35FB">
            <w:pPr>
              <w:pStyle w:val="TableParagraph"/>
              <w:spacing w:before="42"/>
              <w:ind w:right="148"/>
              <w:jc w:val="right"/>
              <w:rPr>
                <w:rFonts w:ascii="Calibri" w:hAnsi="Calibri"/>
              </w:rPr>
            </w:pPr>
            <w:r w:rsidRPr="00197FFB">
              <w:rPr>
                <w:rFonts w:ascii="Calibri" w:hAnsi="Calibri"/>
                <w:color w:val="221F1F"/>
              </w:rPr>
              <w:t>600.000</w:t>
            </w:r>
          </w:p>
        </w:tc>
        <w:tc>
          <w:tcPr>
            <w:tcW w:w="1401" w:type="dxa"/>
            <w:shd w:val="clear" w:color="auto" w:fill="F3FFFB"/>
          </w:tcPr>
          <w:p w:rsidR="00860058" w:rsidRPr="00197FFB" w:rsidRDefault="00860058" w:rsidP="00BF35FB">
            <w:pPr>
              <w:pStyle w:val="TableParagraph"/>
              <w:spacing w:before="42"/>
              <w:ind w:right="114"/>
              <w:jc w:val="right"/>
              <w:rPr>
                <w:rFonts w:ascii="Calibri" w:hAnsi="Calibri"/>
              </w:rPr>
            </w:pPr>
            <w:r w:rsidRPr="00197FFB">
              <w:rPr>
                <w:rFonts w:ascii="Calibri" w:hAnsi="Calibri"/>
                <w:color w:val="221F1F"/>
              </w:rPr>
              <w:t>700.000</w:t>
            </w:r>
          </w:p>
        </w:tc>
        <w:tc>
          <w:tcPr>
            <w:tcW w:w="1355" w:type="dxa"/>
            <w:shd w:val="clear" w:color="auto" w:fill="F3FFFB"/>
          </w:tcPr>
          <w:p w:rsidR="00860058" w:rsidRPr="00197FFB" w:rsidRDefault="00860058" w:rsidP="00BF35FB">
            <w:pPr>
              <w:pStyle w:val="TableParagraph"/>
              <w:spacing w:before="42"/>
              <w:ind w:right="105"/>
              <w:jc w:val="right"/>
              <w:rPr>
                <w:rFonts w:ascii="Calibri" w:hAnsi="Calibri"/>
              </w:rPr>
            </w:pPr>
            <w:r w:rsidRPr="00197FFB">
              <w:rPr>
                <w:rFonts w:ascii="Calibri" w:hAnsi="Calibri"/>
                <w:color w:val="221F1F"/>
              </w:rPr>
              <w:t>700.000</w:t>
            </w:r>
          </w:p>
        </w:tc>
        <w:tc>
          <w:tcPr>
            <w:tcW w:w="1324" w:type="dxa"/>
            <w:shd w:val="clear" w:color="auto" w:fill="F3FFFB"/>
          </w:tcPr>
          <w:p w:rsidR="00860058" w:rsidRPr="00197FFB" w:rsidRDefault="00860058" w:rsidP="00BF35FB">
            <w:pPr>
              <w:pStyle w:val="TableParagraph"/>
              <w:spacing w:before="42"/>
              <w:ind w:right="75"/>
              <w:jc w:val="right"/>
              <w:rPr>
                <w:rFonts w:ascii="Calibri" w:hAnsi="Calibri"/>
              </w:rPr>
            </w:pPr>
            <w:r w:rsidRPr="00197FFB">
              <w:rPr>
                <w:rFonts w:ascii="Calibri" w:hAnsi="Calibri"/>
                <w:color w:val="221F1F"/>
              </w:rPr>
              <w:t>3.200.000</w:t>
            </w:r>
          </w:p>
        </w:tc>
      </w:tr>
      <w:tr w:rsidR="00860058" w:rsidRPr="00197FFB" w:rsidTr="00BF35FB">
        <w:trPr>
          <w:trHeight w:val="380"/>
        </w:trPr>
        <w:tc>
          <w:tcPr>
            <w:tcW w:w="2048" w:type="dxa"/>
          </w:tcPr>
          <w:p w:rsidR="00860058" w:rsidRPr="00197FFB" w:rsidRDefault="00860058" w:rsidP="00BF35FB">
            <w:pPr>
              <w:pStyle w:val="TableParagraph"/>
              <w:spacing w:before="40"/>
              <w:ind w:left="79"/>
              <w:rPr>
                <w:rFonts w:ascii="Calibri" w:hAnsi="Calibri"/>
              </w:rPr>
            </w:pPr>
            <w:r w:rsidRPr="00197FFB">
              <w:rPr>
                <w:rFonts w:ascii="Calibri" w:hAnsi="Calibri"/>
                <w:color w:val="221F1F"/>
                <w:w w:val="105"/>
              </w:rPr>
              <w:t>TAGEM</w:t>
            </w:r>
          </w:p>
        </w:tc>
        <w:tc>
          <w:tcPr>
            <w:tcW w:w="1496" w:type="dxa"/>
          </w:tcPr>
          <w:p w:rsidR="00860058" w:rsidRPr="00197FFB" w:rsidRDefault="00860058" w:rsidP="00BF35FB">
            <w:pPr>
              <w:pStyle w:val="TableParagraph"/>
              <w:spacing w:before="42"/>
              <w:ind w:right="120"/>
              <w:jc w:val="right"/>
              <w:rPr>
                <w:rFonts w:ascii="Calibri" w:hAnsi="Calibri"/>
              </w:rPr>
            </w:pPr>
            <w:r w:rsidRPr="00197FFB">
              <w:rPr>
                <w:rFonts w:ascii="Calibri" w:hAnsi="Calibri"/>
                <w:color w:val="221F1F"/>
              </w:rPr>
              <w:t>80.000</w:t>
            </w:r>
          </w:p>
        </w:tc>
        <w:tc>
          <w:tcPr>
            <w:tcW w:w="1408" w:type="dxa"/>
          </w:tcPr>
          <w:p w:rsidR="00860058" w:rsidRPr="00197FFB" w:rsidRDefault="00860058" w:rsidP="00BF35FB">
            <w:pPr>
              <w:pStyle w:val="TableParagraph"/>
              <w:spacing w:before="42"/>
              <w:ind w:right="148"/>
              <w:jc w:val="right"/>
              <w:rPr>
                <w:rFonts w:ascii="Calibri" w:hAnsi="Calibri"/>
              </w:rPr>
            </w:pPr>
            <w:r w:rsidRPr="00197FFB">
              <w:rPr>
                <w:rFonts w:ascii="Calibri" w:hAnsi="Calibri"/>
                <w:color w:val="221F1F"/>
              </w:rPr>
              <w:t>80.000</w:t>
            </w:r>
          </w:p>
        </w:tc>
        <w:tc>
          <w:tcPr>
            <w:tcW w:w="1435" w:type="dxa"/>
          </w:tcPr>
          <w:p w:rsidR="00860058" w:rsidRPr="00197FFB" w:rsidRDefault="00860058" w:rsidP="00BF35FB">
            <w:pPr>
              <w:pStyle w:val="TableParagraph"/>
              <w:spacing w:before="42"/>
              <w:ind w:right="148"/>
              <w:jc w:val="right"/>
              <w:rPr>
                <w:rFonts w:ascii="Calibri" w:hAnsi="Calibri"/>
              </w:rPr>
            </w:pPr>
            <w:r w:rsidRPr="00197FFB">
              <w:rPr>
                <w:rFonts w:ascii="Calibri" w:hAnsi="Calibri"/>
                <w:color w:val="221F1F"/>
              </w:rPr>
              <w:t>80.000</w:t>
            </w:r>
          </w:p>
        </w:tc>
        <w:tc>
          <w:tcPr>
            <w:tcW w:w="1401" w:type="dxa"/>
          </w:tcPr>
          <w:p w:rsidR="00860058" w:rsidRPr="00197FFB" w:rsidRDefault="00860058" w:rsidP="00BF35FB">
            <w:pPr>
              <w:pStyle w:val="TableParagraph"/>
              <w:spacing w:before="42"/>
              <w:ind w:right="113"/>
              <w:jc w:val="right"/>
              <w:rPr>
                <w:rFonts w:ascii="Calibri" w:hAnsi="Calibri"/>
              </w:rPr>
            </w:pPr>
            <w:r w:rsidRPr="00197FFB">
              <w:rPr>
                <w:rFonts w:ascii="Calibri" w:hAnsi="Calibri"/>
                <w:color w:val="221F1F"/>
              </w:rPr>
              <w:t>90.000</w:t>
            </w:r>
          </w:p>
        </w:tc>
        <w:tc>
          <w:tcPr>
            <w:tcW w:w="1355" w:type="dxa"/>
          </w:tcPr>
          <w:p w:rsidR="00860058" w:rsidRPr="00197FFB" w:rsidRDefault="00860058" w:rsidP="00BF35FB">
            <w:pPr>
              <w:pStyle w:val="TableParagraph"/>
              <w:spacing w:before="42"/>
              <w:ind w:right="104"/>
              <w:jc w:val="right"/>
              <w:rPr>
                <w:rFonts w:ascii="Calibri" w:hAnsi="Calibri"/>
              </w:rPr>
            </w:pPr>
            <w:r w:rsidRPr="00197FFB">
              <w:rPr>
                <w:rFonts w:ascii="Calibri" w:hAnsi="Calibri"/>
                <w:color w:val="221F1F"/>
              </w:rPr>
              <w:t>90.000</w:t>
            </w:r>
          </w:p>
        </w:tc>
        <w:tc>
          <w:tcPr>
            <w:tcW w:w="1324" w:type="dxa"/>
          </w:tcPr>
          <w:p w:rsidR="00860058" w:rsidRPr="00197FFB" w:rsidRDefault="00860058" w:rsidP="00BF35FB">
            <w:pPr>
              <w:pStyle w:val="TableParagraph"/>
              <w:spacing w:before="42"/>
              <w:ind w:right="79"/>
              <w:jc w:val="right"/>
              <w:rPr>
                <w:rFonts w:ascii="Calibri" w:hAnsi="Calibri"/>
              </w:rPr>
            </w:pPr>
            <w:r w:rsidRPr="00197FFB">
              <w:rPr>
                <w:rFonts w:ascii="Calibri" w:hAnsi="Calibri"/>
                <w:color w:val="221F1F"/>
              </w:rPr>
              <w:t>420.000</w:t>
            </w:r>
          </w:p>
        </w:tc>
      </w:tr>
      <w:tr w:rsidR="00860058" w:rsidRPr="00197FFB" w:rsidTr="00BF35FB">
        <w:trPr>
          <w:trHeight w:val="380"/>
        </w:trPr>
        <w:tc>
          <w:tcPr>
            <w:tcW w:w="2048" w:type="dxa"/>
            <w:shd w:val="clear" w:color="auto" w:fill="F3FFFB"/>
          </w:tcPr>
          <w:p w:rsidR="00860058" w:rsidRPr="00197FFB" w:rsidRDefault="00197FFB" w:rsidP="00BF35FB">
            <w:pPr>
              <w:pStyle w:val="TableParagraph"/>
              <w:spacing w:before="40"/>
              <w:ind w:left="79"/>
              <w:rPr>
                <w:rFonts w:ascii="Calibri" w:hAnsi="Calibri"/>
              </w:rPr>
            </w:pPr>
            <w:r w:rsidRPr="00197FFB">
              <w:rPr>
                <w:rFonts w:ascii="Calibri" w:hAnsi="Calibri"/>
                <w:color w:val="221F1F"/>
              </w:rPr>
              <w:t>European Union</w:t>
            </w:r>
          </w:p>
        </w:tc>
        <w:tc>
          <w:tcPr>
            <w:tcW w:w="1496" w:type="dxa"/>
            <w:shd w:val="clear" w:color="auto" w:fill="F3FFFB"/>
          </w:tcPr>
          <w:p w:rsidR="00860058" w:rsidRPr="00197FFB" w:rsidRDefault="00860058" w:rsidP="00BF35FB">
            <w:pPr>
              <w:pStyle w:val="TableParagraph"/>
              <w:spacing w:before="42"/>
              <w:ind w:right="120"/>
              <w:jc w:val="right"/>
              <w:rPr>
                <w:rFonts w:ascii="Calibri" w:hAnsi="Calibri"/>
              </w:rPr>
            </w:pPr>
            <w:r w:rsidRPr="00197FFB">
              <w:rPr>
                <w:rFonts w:ascii="Calibri" w:hAnsi="Calibri"/>
                <w:color w:val="221F1F"/>
              </w:rPr>
              <w:t>274.380</w:t>
            </w:r>
          </w:p>
        </w:tc>
        <w:tc>
          <w:tcPr>
            <w:tcW w:w="1408" w:type="dxa"/>
            <w:shd w:val="clear" w:color="auto" w:fill="F3FFFB"/>
          </w:tcPr>
          <w:p w:rsidR="00860058" w:rsidRPr="00197FFB" w:rsidRDefault="00860058" w:rsidP="00BF35FB">
            <w:pPr>
              <w:pStyle w:val="TableParagraph"/>
              <w:spacing w:before="42"/>
              <w:ind w:right="148"/>
              <w:jc w:val="right"/>
              <w:rPr>
                <w:rFonts w:ascii="Calibri" w:hAnsi="Calibri"/>
              </w:rPr>
            </w:pPr>
            <w:r w:rsidRPr="00197FFB">
              <w:rPr>
                <w:rFonts w:ascii="Calibri" w:hAnsi="Calibri"/>
                <w:color w:val="221F1F"/>
              </w:rPr>
              <w:t>291.600</w:t>
            </w:r>
          </w:p>
        </w:tc>
        <w:tc>
          <w:tcPr>
            <w:tcW w:w="1435" w:type="dxa"/>
            <w:shd w:val="clear" w:color="auto" w:fill="F3FFFB"/>
          </w:tcPr>
          <w:p w:rsidR="00860058" w:rsidRPr="00197FFB" w:rsidRDefault="00860058" w:rsidP="00BF35FB">
            <w:pPr>
              <w:pStyle w:val="TableParagraph"/>
              <w:spacing w:before="42"/>
              <w:ind w:right="148"/>
              <w:jc w:val="right"/>
              <w:rPr>
                <w:rFonts w:ascii="Calibri" w:hAnsi="Calibri"/>
              </w:rPr>
            </w:pPr>
            <w:r w:rsidRPr="00197FFB">
              <w:rPr>
                <w:rFonts w:ascii="Calibri" w:hAnsi="Calibri"/>
                <w:color w:val="221F1F"/>
              </w:rPr>
              <w:t>309.430</w:t>
            </w:r>
          </w:p>
        </w:tc>
        <w:tc>
          <w:tcPr>
            <w:tcW w:w="1401" w:type="dxa"/>
            <w:shd w:val="clear" w:color="auto" w:fill="F3FFFB"/>
          </w:tcPr>
          <w:p w:rsidR="00860058" w:rsidRPr="00197FFB" w:rsidRDefault="00860058" w:rsidP="00BF35FB">
            <w:pPr>
              <w:pStyle w:val="TableParagraph"/>
              <w:spacing w:before="42"/>
              <w:ind w:right="114"/>
              <w:jc w:val="right"/>
              <w:rPr>
                <w:rFonts w:ascii="Calibri" w:hAnsi="Calibri"/>
              </w:rPr>
            </w:pPr>
            <w:r w:rsidRPr="00197FFB">
              <w:rPr>
                <w:rFonts w:ascii="Calibri" w:hAnsi="Calibri"/>
                <w:color w:val="221F1F"/>
              </w:rPr>
              <w:t>327.900</w:t>
            </w:r>
          </w:p>
        </w:tc>
        <w:tc>
          <w:tcPr>
            <w:tcW w:w="1355" w:type="dxa"/>
            <w:shd w:val="clear" w:color="auto" w:fill="F3FFFB"/>
          </w:tcPr>
          <w:p w:rsidR="00860058" w:rsidRPr="00197FFB" w:rsidRDefault="00860058" w:rsidP="00BF35FB">
            <w:pPr>
              <w:pStyle w:val="TableParagraph"/>
              <w:spacing w:before="42"/>
              <w:ind w:right="105"/>
              <w:jc w:val="right"/>
              <w:rPr>
                <w:rFonts w:ascii="Calibri" w:hAnsi="Calibri"/>
              </w:rPr>
            </w:pPr>
            <w:r w:rsidRPr="00197FFB">
              <w:rPr>
                <w:rFonts w:ascii="Calibri" w:hAnsi="Calibri"/>
                <w:color w:val="221F1F"/>
              </w:rPr>
              <w:t>345.700</w:t>
            </w:r>
          </w:p>
        </w:tc>
        <w:tc>
          <w:tcPr>
            <w:tcW w:w="1324" w:type="dxa"/>
            <w:shd w:val="clear" w:color="auto" w:fill="F3FFFB"/>
          </w:tcPr>
          <w:p w:rsidR="00860058" w:rsidRPr="00197FFB" w:rsidRDefault="00860058" w:rsidP="00BF35FB">
            <w:pPr>
              <w:pStyle w:val="TableParagraph"/>
              <w:spacing w:before="42"/>
              <w:ind w:right="75"/>
              <w:jc w:val="right"/>
              <w:rPr>
                <w:rFonts w:ascii="Calibri" w:hAnsi="Calibri"/>
              </w:rPr>
            </w:pPr>
            <w:r w:rsidRPr="00197FFB">
              <w:rPr>
                <w:rFonts w:ascii="Calibri" w:hAnsi="Calibri"/>
                <w:color w:val="221F1F"/>
              </w:rPr>
              <w:t>1.549.010</w:t>
            </w:r>
          </w:p>
        </w:tc>
      </w:tr>
      <w:tr w:rsidR="00860058" w:rsidRPr="00197FFB" w:rsidTr="00BF35FB">
        <w:trPr>
          <w:trHeight w:val="380"/>
        </w:trPr>
        <w:tc>
          <w:tcPr>
            <w:tcW w:w="2048" w:type="dxa"/>
          </w:tcPr>
          <w:p w:rsidR="00860058" w:rsidRPr="00197FFB" w:rsidRDefault="00197FFB" w:rsidP="00BF35FB">
            <w:pPr>
              <w:pStyle w:val="TableParagraph"/>
              <w:spacing w:before="40"/>
              <w:ind w:left="79"/>
              <w:rPr>
                <w:rFonts w:ascii="Calibri" w:hAnsi="Calibri"/>
              </w:rPr>
            </w:pPr>
            <w:r w:rsidRPr="00197FFB">
              <w:rPr>
                <w:rFonts w:ascii="Calibri" w:hAnsi="Calibri"/>
                <w:color w:val="221F1F"/>
              </w:rPr>
              <w:t>Exchange Programs</w:t>
            </w:r>
          </w:p>
        </w:tc>
        <w:tc>
          <w:tcPr>
            <w:tcW w:w="1496" w:type="dxa"/>
          </w:tcPr>
          <w:p w:rsidR="00860058" w:rsidRPr="00197FFB" w:rsidRDefault="00860058" w:rsidP="00BF35FB">
            <w:pPr>
              <w:pStyle w:val="TableParagraph"/>
              <w:spacing w:before="42"/>
              <w:ind w:right="116"/>
              <w:jc w:val="right"/>
              <w:rPr>
                <w:rFonts w:ascii="Calibri" w:hAnsi="Calibri"/>
              </w:rPr>
            </w:pPr>
            <w:r w:rsidRPr="00197FFB">
              <w:rPr>
                <w:rFonts w:ascii="Calibri" w:hAnsi="Calibri"/>
                <w:color w:val="221F1F"/>
              </w:rPr>
              <w:t>1.200.000</w:t>
            </w:r>
          </w:p>
        </w:tc>
        <w:tc>
          <w:tcPr>
            <w:tcW w:w="1408" w:type="dxa"/>
          </w:tcPr>
          <w:p w:rsidR="00860058" w:rsidRPr="00197FFB" w:rsidRDefault="00860058" w:rsidP="00BF35FB">
            <w:pPr>
              <w:pStyle w:val="TableParagraph"/>
              <w:spacing w:before="42"/>
              <w:ind w:right="144"/>
              <w:jc w:val="right"/>
              <w:rPr>
                <w:rFonts w:ascii="Calibri" w:hAnsi="Calibri"/>
              </w:rPr>
            </w:pPr>
            <w:r w:rsidRPr="00197FFB">
              <w:rPr>
                <w:rFonts w:ascii="Calibri" w:hAnsi="Calibri"/>
                <w:color w:val="221F1F"/>
              </w:rPr>
              <w:t>1.200.000</w:t>
            </w:r>
          </w:p>
        </w:tc>
        <w:tc>
          <w:tcPr>
            <w:tcW w:w="1435" w:type="dxa"/>
          </w:tcPr>
          <w:p w:rsidR="00860058" w:rsidRPr="00197FFB" w:rsidRDefault="00860058" w:rsidP="00BF35FB">
            <w:pPr>
              <w:pStyle w:val="TableParagraph"/>
              <w:spacing w:before="42"/>
              <w:ind w:right="143"/>
              <w:jc w:val="right"/>
              <w:rPr>
                <w:rFonts w:ascii="Calibri" w:hAnsi="Calibri"/>
              </w:rPr>
            </w:pPr>
            <w:r w:rsidRPr="00197FFB">
              <w:rPr>
                <w:rFonts w:ascii="Calibri" w:hAnsi="Calibri"/>
                <w:color w:val="221F1F"/>
              </w:rPr>
              <w:t>1.200.000</w:t>
            </w:r>
          </w:p>
        </w:tc>
        <w:tc>
          <w:tcPr>
            <w:tcW w:w="1401" w:type="dxa"/>
          </w:tcPr>
          <w:p w:rsidR="00860058" w:rsidRPr="00197FFB" w:rsidRDefault="00860058" w:rsidP="00BF35FB">
            <w:pPr>
              <w:pStyle w:val="TableParagraph"/>
              <w:spacing w:before="42"/>
              <w:ind w:right="109"/>
              <w:jc w:val="right"/>
              <w:rPr>
                <w:rFonts w:ascii="Calibri" w:hAnsi="Calibri"/>
              </w:rPr>
            </w:pPr>
            <w:r w:rsidRPr="00197FFB">
              <w:rPr>
                <w:rFonts w:ascii="Calibri" w:hAnsi="Calibri"/>
                <w:color w:val="221F1F"/>
              </w:rPr>
              <w:t>1.300.000</w:t>
            </w:r>
          </w:p>
        </w:tc>
        <w:tc>
          <w:tcPr>
            <w:tcW w:w="1355" w:type="dxa"/>
          </w:tcPr>
          <w:p w:rsidR="00860058" w:rsidRPr="00197FFB" w:rsidRDefault="00860058" w:rsidP="00BF35FB">
            <w:pPr>
              <w:pStyle w:val="TableParagraph"/>
              <w:spacing w:before="42"/>
              <w:ind w:right="100"/>
              <w:jc w:val="right"/>
              <w:rPr>
                <w:rFonts w:ascii="Calibri" w:hAnsi="Calibri"/>
              </w:rPr>
            </w:pPr>
            <w:r w:rsidRPr="00197FFB">
              <w:rPr>
                <w:rFonts w:ascii="Calibri" w:hAnsi="Calibri"/>
                <w:color w:val="221F1F"/>
              </w:rPr>
              <w:t>1.300.000</w:t>
            </w:r>
          </w:p>
        </w:tc>
        <w:tc>
          <w:tcPr>
            <w:tcW w:w="1324" w:type="dxa"/>
          </w:tcPr>
          <w:p w:rsidR="00860058" w:rsidRPr="00197FFB" w:rsidRDefault="00860058" w:rsidP="00BF35FB">
            <w:pPr>
              <w:pStyle w:val="TableParagraph"/>
              <w:spacing w:before="42"/>
              <w:ind w:right="75"/>
              <w:jc w:val="right"/>
              <w:rPr>
                <w:rFonts w:ascii="Calibri" w:hAnsi="Calibri"/>
              </w:rPr>
            </w:pPr>
            <w:r w:rsidRPr="00197FFB">
              <w:rPr>
                <w:rFonts w:ascii="Calibri" w:hAnsi="Calibri"/>
                <w:color w:val="221F1F"/>
              </w:rPr>
              <w:t>6.200.000</w:t>
            </w:r>
          </w:p>
        </w:tc>
      </w:tr>
      <w:tr w:rsidR="00860058" w:rsidRPr="00197FFB" w:rsidTr="00BF35FB">
        <w:trPr>
          <w:trHeight w:val="380"/>
        </w:trPr>
        <w:tc>
          <w:tcPr>
            <w:tcW w:w="2048" w:type="dxa"/>
            <w:shd w:val="clear" w:color="auto" w:fill="F3FFFB"/>
          </w:tcPr>
          <w:p w:rsidR="00860058" w:rsidRPr="00197FFB" w:rsidRDefault="00857464" w:rsidP="00BF35FB">
            <w:pPr>
              <w:pStyle w:val="TableParagraph"/>
              <w:spacing w:before="41"/>
              <w:ind w:left="79"/>
              <w:rPr>
                <w:rFonts w:ascii="Calibri" w:hAnsi="Calibri"/>
              </w:rPr>
            </w:pPr>
            <w:r>
              <w:rPr>
                <w:rFonts w:ascii="Calibri" w:hAnsi="Calibri"/>
                <w:color w:val="221F1F"/>
              </w:rPr>
              <w:t>TECHNOPARK</w:t>
            </w:r>
          </w:p>
        </w:tc>
        <w:tc>
          <w:tcPr>
            <w:tcW w:w="1496" w:type="dxa"/>
            <w:shd w:val="clear" w:color="auto" w:fill="F3FFFB"/>
          </w:tcPr>
          <w:p w:rsidR="00860058" w:rsidRPr="00197FFB" w:rsidRDefault="00860058" w:rsidP="00BF35FB">
            <w:pPr>
              <w:pStyle w:val="TableParagraph"/>
              <w:spacing w:before="43"/>
              <w:ind w:right="120"/>
              <w:jc w:val="right"/>
              <w:rPr>
                <w:rFonts w:ascii="Calibri" w:hAnsi="Calibri"/>
              </w:rPr>
            </w:pPr>
            <w:r w:rsidRPr="00197FFB">
              <w:rPr>
                <w:rFonts w:ascii="Calibri" w:hAnsi="Calibri"/>
                <w:color w:val="221F1F"/>
              </w:rPr>
              <w:t>627.000</w:t>
            </w:r>
          </w:p>
        </w:tc>
        <w:tc>
          <w:tcPr>
            <w:tcW w:w="1408" w:type="dxa"/>
            <w:shd w:val="clear" w:color="auto" w:fill="F3FFFB"/>
          </w:tcPr>
          <w:p w:rsidR="00860058" w:rsidRPr="00197FFB" w:rsidRDefault="00860058" w:rsidP="00BF35FB">
            <w:pPr>
              <w:pStyle w:val="TableParagraph"/>
              <w:spacing w:before="43"/>
              <w:ind w:right="148"/>
              <w:jc w:val="right"/>
              <w:rPr>
                <w:rFonts w:ascii="Calibri" w:hAnsi="Calibri"/>
              </w:rPr>
            </w:pPr>
            <w:r w:rsidRPr="00197FFB">
              <w:rPr>
                <w:rFonts w:ascii="Calibri" w:hAnsi="Calibri"/>
                <w:color w:val="221F1F"/>
              </w:rPr>
              <w:t>720.000</w:t>
            </w:r>
          </w:p>
        </w:tc>
        <w:tc>
          <w:tcPr>
            <w:tcW w:w="1435" w:type="dxa"/>
            <w:shd w:val="clear" w:color="auto" w:fill="F3FFFB"/>
          </w:tcPr>
          <w:p w:rsidR="00860058" w:rsidRPr="00197FFB" w:rsidRDefault="00860058" w:rsidP="00BF35FB">
            <w:pPr>
              <w:pStyle w:val="TableParagraph"/>
              <w:spacing w:before="43"/>
              <w:ind w:right="148"/>
              <w:jc w:val="right"/>
              <w:rPr>
                <w:rFonts w:ascii="Calibri" w:hAnsi="Calibri"/>
              </w:rPr>
            </w:pPr>
            <w:r w:rsidRPr="00197FFB">
              <w:rPr>
                <w:rFonts w:ascii="Calibri" w:hAnsi="Calibri"/>
                <w:color w:val="221F1F"/>
              </w:rPr>
              <w:t>813.000</w:t>
            </w:r>
          </w:p>
        </w:tc>
        <w:tc>
          <w:tcPr>
            <w:tcW w:w="1401" w:type="dxa"/>
            <w:shd w:val="clear" w:color="auto" w:fill="F3FFFB"/>
          </w:tcPr>
          <w:p w:rsidR="00860058" w:rsidRPr="00197FFB" w:rsidRDefault="00860058" w:rsidP="00BF35FB">
            <w:pPr>
              <w:pStyle w:val="TableParagraph"/>
              <w:spacing w:before="43"/>
              <w:ind w:right="114"/>
              <w:jc w:val="right"/>
              <w:rPr>
                <w:rFonts w:ascii="Calibri" w:hAnsi="Calibri"/>
              </w:rPr>
            </w:pPr>
            <w:r w:rsidRPr="00197FFB">
              <w:rPr>
                <w:rFonts w:ascii="Calibri" w:hAnsi="Calibri"/>
                <w:color w:val="221F1F"/>
              </w:rPr>
              <w:t>916.000</w:t>
            </w:r>
          </w:p>
        </w:tc>
        <w:tc>
          <w:tcPr>
            <w:tcW w:w="1355" w:type="dxa"/>
            <w:shd w:val="clear" w:color="auto" w:fill="F3FFFB"/>
          </w:tcPr>
          <w:p w:rsidR="00860058" w:rsidRPr="00197FFB" w:rsidRDefault="00860058" w:rsidP="00BF35FB">
            <w:pPr>
              <w:pStyle w:val="TableParagraph"/>
              <w:spacing w:before="43"/>
              <w:ind w:right="100"/>
              <w:jc w:val="right"/>
              <w:rPr>
                <w:rFonts w:ascii="Calibri" w:hAnsi="Calibri"/>
              </w:rPr>
            </w:pPr>
            <w:r w:rsidRPr="00197FFB">
              <w:rPr>
                <w:rFonts w:ascii="Calibri" w:hAnsi="Calibri"/>
                <w:color w:val="221F1F"/>
              </w:rPr>
              <w:t>1.029.000</w:t>
            </w:r>
          </w:p>
        </w:tc>
        <w:tc>
          <w:tcPr>
            <w:tcW w:w="1324" w:type="dxa"/>
            <w:shd w:val="clear" w:color="auto" w:fill="F3FFFB"/>
          </w:tcPr>
          <w:p w:rsidR="00860058" w:rsidRPr="00197FFB" w:rsidRDefault="00860058" w:rsidP="00BF35FB">
            <w:pPr>
              <w:pStyle w:val="TableParagraph"/>
              <w:spacing w:before="43"/>
              <w:ind w:right="75"/>
              <w:jc w:val="right"/>
              <w:rPr>
                <w:rFonts w:ascii="Calibri" w:hAnsi="Calibri"/>
              </w:rPr>
            </w:pPr>
            <w:r w:rsidRPr="00197FFB">
              <w:rPr>
                <w:rFonts w:ascii="Calibri" w:hAnsi="Calibri"/>
                <w:color w:val="221F1F"/>
              </w:rPr>
              <w:t>4.105.000</w:t>
            </w:r>
          </w:p>
        </w:tc>
      </w:tr>
      <w:tr w:rsidR="00860058" w:rsidRPr="00197FFB" w:rsidTr="00BF35FB">
        <w:trPr>
          <w:trHeight w:val="380"/>
        </w:trPr>
        <w:tc>
          <w:tcPr>
            <w:tcW w:w="2048" w:type="dxa"/>
          </w:tcPr>
          <w:p w:rsidR="00860058" w:rsidRPr="00197FFB" w:rsidRDefault="00197FFB" w:rsidP="00BF35FB">
            <w:pPr>
              <w:pStyle w:val="TableParagraph"/>
              <w:spacing w:before="40"/>
              <w:ind w:left="79"/>
              <w:rPr>
                <w:rFonts w:ascii="Calibri" w:hAnsi="Calibri"/>
              </w:rPr>
            </w:pPr>
            <w:r w:rsidRPr="00197FFB">
              <w:rPr>
                <w:rFonts w:ascii="Calibri" w:hAnsi="Calibri"/>
                <w:color w:val="221F1F"/>
              </w:rPr>
              <w:t>Other Resources</w:t>
            </w:r>
          </w:p>
        </w:tc>
        <w:tc>
          <w:tcPr>
            <w:tcW w:w="1496" w:type="dxa"/>
          </w:tcPr>
          <w:p w:rsidR="00860058" w:rsidRPr="00197FFB" w:rsidRDefault="00860058" w:rsidP="00BF35FB">
            <w:pPr>
              <w:pStyle w:val="TableParagraph"/>
              <w:spacing w:before="42"/>
              <w:ind w:right="116"/>
              <w:jc w:val="right"/>
              <w:rPr>
                <w:rFonts w:ascii="Calibri" w:hAnsi="Calibri"/>
              </w:rPr>
            </w:pPr>
            <w:r w:rsidRPr="00197FFB">
              <w:rPr>
                <w:rFonts w:ascii="Calibri" w:hAnsi="Calibri"/>
                <w:color w:val="221F1F"/>
              </w:rPr>
              <w:t>1.200.000</w:t>
            </w:r>
          </w:p>
        </w:tc>
        <w:tc>
          <w:tcPr>
            <w:tcW w:w="1408" w:type="dxa"/>
          </w:tcPr>
          <w:p w:rsidR="00860058" w:rsidRPr="00197FFB" w:rsidRDefault="00860058" w:rsidP="00BF35FB">
            <w:pPr>
              <w:pStyle w:val="TableParagraph"/>
              <w:spacing w:before="42"/>
              <w:ind w:right="144"/>
              <w:jc w:val="right"/>
              <w:rPr>
                <w:rFonts w:ascii="Calibri" w:hAnsi="Calibri"/>
              </w:rPr>
            </w:pPr>
            <w:r w:rsidRPr="00197FFB">
              <w:rPr>
                <w:rFonts w:ascii="Calibri" w:hAnsi="Calibri"/>
                <w:color w:val="221F1F"/>
              </w:rPr>
              <w:t>1.200.000</w:t>
            </w:r>
          </w:p>
        </w:tc>
        <w:tc>
          <w:tcPr>
            <w:tcW w:w="1435" w:type="dxa"/>
          </w:tcPr>
          <w:p w:rsidR="00860058" w:rsidRPr="00197FFB" w:rsidRDefault="00860058" w:rsidP="00BF35FB">
            <w:pPr>
              <w:pStyle w:val="TableParagraph"/>
              <w:spacing w:before="42"/>
              <w:ind w:right="143"/>
              <w:jc w:val="right"/>
              <w:rPr>
                <w:rFonts w:ascii="Calibri" w:hAnsi="Calibri"/>
              </w:rPr>
            </w:pPr>
            <w:r w:rsidRPr="00197FFB">
              <w:rPr>
                <w:rFonts w:ascii="Calibri" w:hAnsi="Calibri"/>
                <w:color w:val="221F1F"/>
              </w:rPr>
              <w:t>1.200.000</w:t>
            </w:r>
          </w:p>
        </w:tc>
        <w:tc>
          <w:tcPr>
            <w:tcW w:w="1401" w:type="dxa"/>
          </w:tcPr>
          <w:p w:rsidR="00860058" w:rsidRPr="00197FFB" w:rsidRDefault="00860058" w:rsidP="00BF35FB">
            <w:pPr>
              <w:pStyle w:val="TableParagraph"/>
              <w:spacing w:before="42"/>
              <w:ind w:right="109"/>
              <w:jc w:val="right"/>
              <w:rPr>
                <w:rFonts w:ascii="Calibri" w:hAnsi="Calibri"/>
              </w:rPr>
            </w:pPr>
            <w:r w:rsidRPr="00197FFB">
              <w:rPr>
                <w:rFonts w:ascii="Calibri" w:hAnsi="Calibri"/>
                <w:color w:val="221F1F"/>
              </w:rPr>
              <w:t>1.300.000</w:t>
            </w:r>
          </w:p>
        </w:tc>
        <w:tc>
          <w:tcPr>
            <w:tcW w:w="1355" w:type="dxa"/>
          </w:tcPr>
          <w:p w:rsidR="00860058" w:rsidRPr="00197FFB" w:rsidRDefault="00860058" w:rsidP="00BF35FB">
            <w:pPr>
              <w:pStyle w:val="TableParagraph"/>
              <w:spacing w:before="42"/>
              <w:ind w:right="100"/>
              <w:jc w:val="right"/>
              <w:rPr>
                <w:rFonts w:ascii="Calibri" w:hAnsi="Calibri"/>
              </w:rPr>
            </w:pPr>
            <w:r w:rsidRPr="00197FFB">
              <w:rPr>
                <w:rFonts w:ascii="Calibri" w:hAnsi="Calibri"/>
                <w:color w:val="221F1F"/>
              </w:rPr>
              <w:t>1.400.000</w:t>
            </w:r>
          </w:p>
        </w:tc>
        <w:tc>
          <w:tcPr>
            <w:tcW w:w="1324" w:type="dxa"/>
          </w:tcPr>
          <w:p w:rsidR="00860058" w:rsidRPr="00197FFB" w:rsidRDefault="00860058" w:rsidP="00BF35FB">
            <w:pPr>
              <w:pStyle w:val="TableParagraph"/>
              <w:spacing w:before="42"/>
              <w:ind w:right="75"/>
              <w:jc w:val="right"/>
              <w:rPr>
                <w:rFonts w:ascii="Calibri" w:hAnsi="Calibri"/>
              </w:rPr>
            </w:pPr>
            <w:r w:rsidRPr="00197FFB">
              <w:rPr>
                <w:rFonts w:ascii="Calibri" w:hAnsi="Calibri"/>
                <w:color w:val="221F1F"/>
              </w:rPr>
              <w:t>6.300.000</w:t>
            </w:r>
          </w:p>
        </w:tc>
      </w:tr>
      <w:tr w:rsidR="00860058" w:rsidRPr="00197FFB" w:rsidTr="00BF35FB">
        <w:trPr>
          <w:trHeight w:val="380"/>
        </w:trPr>
        <w:tc>
          <w:tcPr>
            <w:tcW w:w="2048" w:type="dxa"/>
            <w:shd w:val="clear" w:color="auto" w:fill="E0DFDF"/>
          </w:tcPr>
          <w:p w:rsidR="00860058" w:rsidRPr="00197FFB" w:rsidRDefault="00860058" w:rsidP="00197FFB">
            <w:pPr>
              <w:pStyle w:val="TableParagraph"/>
              <w:spacing w:before="40"/>
              <w:ind w:left="79"/>
              <w:rPr>
                <w:rFonts w:ascii="Calibri" w:hAnsi="Calibri"/>
              </w:rPr>
            </w:pPr>
            <w:r w:rsidRPr="00197FFB">
              <w:rPr>
                <w:rFonts w:ascii="Calibri" w:hAnsi="Calibri"/>
                <w:color w:val="221F1F"/>
                <w:w w:val="105"/>
              </w:rPr>
              <w:t>TO</w:t>
            </w:r>
            <w:r w:rsidR="00197FFB" w:rsidRPr="00197FFB">
              <w:rPr>
                <w:rFonts w:ascii="Calibri" w:hAnsi="Calibri"/>
                <w:color w:val="221F1F"/>
                <w:w w:val="105"/>
              </w:rPr>
              <w:t>TAL</w:t>
            </w:r>
          </w:p>
        </w:tc>
        <w:tc>
          <w:tcPr>
            <w:tcW w:w="1496" w:type="dxa"/>
            <w:shd w:val="clear" w:color="auto" w:fill="E0DFDF"/>
          </w:tcPr>
          <w:p w:rsidR="00860058" w:rsidRPr="00197FFB" w:rsidRDefault="00860058" w:rsidP="00BF35FB">
            <w:pPr>
              <w:pStyle w:val="TableParagraph"/>
              <w:spacing w:before="42"/>
              <w:ind w:right="122"/>
              <w:jc w:val="right"/>
              <w:rPr>
                <w:rFonts w:ascii="Calibri" w:hAnsi="Calibri"/>
              </w:rPr>
            </w:pPr>
            <w:r w:rsidRPr="00197FFB">
              <w:rPr>
                <w:rFonts w:ascii="Calibri" w:hAnsi="Calibri"/>
                <w:color w:val="221F1F"/>
              </w:rPr>
              <w:t>131.458.380</w:t>
            </w:r>
          </w:p>
        </w:tc>
        <w:tc>
          <w:tcPr>
            <w:tcW w:w="1408" w:type="dxa"/>
            <w:shd w:val="clear" w:color="auto" w:fill="E0DFDF"/>
          </w:tcPr>
          <w:p w:rsidR="00860058" w:rsidRPr="00197FFB" w:rsidRDefault="00860058" w:rsidP="00BF35FB">
            <w:pPr>
              <w:pStyle w:val="TableParagraph"/>
              <w:spacing w:before="42"/>
              <w:ind w:right="149"/>
              <w:jc w:val="right"/>
              <w:rPr>
                <w:rFonts w:ascii="Calibri" w:hAnsi="Calibri"/>
              </w:rPr>
            </w:pPr>
            <w:r w:rsidRPr="00197FFB">
              <w:rPr>
                <w:rFonts w:ascii="Calibri" w:hAnsi="Calibri"/>
                <w:color w:val="221F1F"/>
              </w:rPr>
              <w:t>142.093.600</w:t>
            </w:r>
          </w:p>
        </w:tc>
        <w:tc>
          <w:tcPr>
            <w:tcW w:w="1435" w:type="dxa"/>
            <w:shd w:val="clear" w:color="auto" w:fill="E0DFDF"/>
          </w:tcPr>
          <w:p w:rsidR="00860058" w:rsidRPr="00197FFB" w:rsidRDefault="00860058" w:rsidP="00BF35FB">
            <w:pPr>
              <w:pStyle w:val="TableParagraph"/>
              <w:spacing w:before="42"/>
              <w:ind w:right="149"/>
              <w:jc w:val="right"/>
              <w:rPr>
                <w:rFonts w:ascii="Calibri" w:hAnsi="Calibri"/>
              </w:rPr>
            </w:pPr>
            <w:r w:rsidRPr="00197FFB">
              <w:rPr>
                <w:rFonts w:ascii="Calibri" w:hAnsi="Calibri"/>
                <w:color w:val="221F1F"/>
              </w:rPr>
              <w:t>154.214.430</w:t>
            </w:r>
          </w:p>
        </w:tc>
        <w:tc>
          <w:tcPr>
            <w:tcW w:w="1401" w:type="dxa"/>
            <w:shd w:val="clear" w:color="auto" w:fill="E0DFDF"/>
          </w:tcPr>
          <w:p w:rsidR="00860058" w:rsidRPr="00197FFB" w:rsidRDefault="00860058" w:rsidP="00BF35FB">
            <w:pPr>
              <w:pStyle w:val="TableParagraph"/>
              <w:spacing w:before="42"/>
              <w:ind w:right="114"/>
              <w:jc w:val="right"/>
              <w:rPr>
                <w:rFonts w:ascii="Calibri" w:hAnsi="Calibri"/>
              </w:rPr>
            </w:pPr>
            <w:r w:rsidRPr="00197FFB">
              <w:rPr>
                <w:rFonts w:ascii="Calibri" w:hAnsi="Calibri"/>
                <w:color w:val="221F1F"/>
              </w:rPr>
              <w:t>165.685.900</w:t>
            </w:r>
          </w:p>
        </w:tc>
        <w:tc>
          <w:tcPr>
            <w:tcW w:w="1355" w:type="dxa"/>
            <w:shd w:val="clear" w:color="auto" w:fill="E0DFDF"/>
          </w:tcPr>
          <w:p w:rsidR="00860058" w:rsidRPr="00197FFB" w:rsidRDefault="00860058" w:rsidP="00BF35FB">
            <w:pPr>
              <w:pStyle w:val="TableParagraph"/>
              <w:spacing w:before="42"/>
              <w:ind w:right="105"/>
              <w:jc w:val="right"/>
              <w:rPr>
                <w:rFonts w:ascii="Calibri" w:hAnsi="Calibri"/>
              </w:rPr>
            </w:pPr>
            <w:r w:rsidRPr="00197FFB">
              <w:rPr>
                <w:rFonts w:ascii="Calibri" w:hAnsi="Calibri"/>
                <w:color w:val="221F1F"/>
              </w:rPr>
              <w:t>177.966.700</w:t>
            </w:r>
          </w:p>
        </w:tc>
        <w:tc>
          <w:tcPr>
            <w:tcW w:w="1324" w:type="dxa"/>
            <w:shd w:val="clear" w:color="auto" w:fill="E0DFDF"/>
          </w:tcPr>
          <w:p w:rsidR="00860058" w:rsidRPr="00197FFB" w:rsidRDefault="00860058" w:rsidP="00BF35FB">
            <w:pPr>
              <w:pStyle w:val="TableParagraph"/>
              <w:spacing w:before="42"/>
              <w:ind w:right="80"/>
              <w:jc w:val="right"/>
              <w:rPr>
                <w:rFonts w:ascii="Calibri" w:hAnsi="Calibri"/>
              </w:rPr>
            </w:pPr>
            <w:r w:rsidRPr="00197FFB">
              <w:rPr>
                <w:rFonts w:ascii="Calibri" w:hAnsi="Calibri"/>
                <w:color w:val="221F1F"/>
              </w:rPr>
              <w:t>771.419.010</w:t>
            </w:r>
          </w:p>
        </w:tc>
      </w:tr>
    </w:tbl>
    <w:p w:rsidR="001B6042" w:rsidRDefault="001B6042" w:rsidP="00CC6415">
      <w:pPr>
        <w:tabs>
          <w:tab w:val="left" w:pos="999"/>
          <w:tab w:val="left" w:pos="9925"/>
        </w:tabs>
        <w:spacing w:before="240"/>
        <w:jc w:val="both"/>
        <w:rPr>
          <w:sz w:val="24"/>
          <w:szCs w:val="24"/>
        </w:rPr>
      </w:pPr>
    </w:p>
    <w:p w:rsidR="001B6042" w:rsidRDefault="001B6042" w:rsidP="00CC6415">
      <w:pPr>
        <w:tabs>
          <w:tab w:val="left" w:pos="999"/>
          <w:tab w:val="left" w:pos="9925"/>
        </w:tabs>
        <w:spacing w:before="240"/>
        <w:jc w:val="both"/>
        <w:rPr>
          <w:sz w:val="24"/>
          <w:szCs w:val="24"/>
        </w:rPr>
      </w:pPr>
    </w:p>
    <w:p w:rsidR="001B6042" w:rsidRDefault="001B6042" w:rsidP="00CC6415">
      <w:pPr>
        <w:tabs>
          <w:tab w:val="left" w:pos="999"/>
          <w:tab w:val="left" w:pos="9925"/>
        </w:tabs>
        <w:spacing w:before="240"/>
        <w:jc w:val="both"/>
        <w:rPr>
          <w:sz w:val="24"/>
          <w:szCs w:val="24"/>
        </w:rPr>
      </w:pPr>
    </w:p>
    <w:p w:rsidR="001B6042" w:rsidRDefault="001B6042" w:rsidP="00CC6415">
      <w:pPr>
        <w:tabs>
          <w:tab w:val="left" w:pos="999"/>
          <w:tab w:val="left" w:pos="9925"/>
        </w:tabs>
        <w:spacing w:before="240"/>
        <w:jc w:val="both"/>
        <w:rPr>
          <w:sz w:val="24"/>
          <w:szCs w:val="24"/>
        </w:rPr>
      </w:pPr>
    </w:p>
    <w:p w:rsidR="001B6042" w:rsidRDefault="001B6042" w:rsidP="00CC6415">
      <w:pPr>
        <w:tabs>
          <w:tab w:val="left" w:pos="999"/>
          <w:tab w:val="left" w:pos="9925"/>
        </w:tabs>
        <w:spacing w:before="240"/>
        <w:jc w:val="both"/>
        <w:rPr>
          <w:sz w:val="24"/>
          <w:szCs w:val="24"/>
        </w:rPr>
      </w:pPr>
    </w:p>
    <w:p w:rsidR="001B6042" w:rsidRDefault="001B6042" w:rsidP="00CC6415">
      <w:pPr>
        <w:tabs>
          <w:tab w:val="left" w:pos="999"/>
          <w:tab w:val="left" w:pos="9925"/>
        </w:tabs>
        <w:spacing w:before="240"/>
        <w:jc w:val="both"/>
        <w:rPr>
          <w:sz w:val="24"/>
          <w:szCs w:val="24"/>
        </w:rPr>
      </w:pPr>
    </w:p>
    <w:p w:rsidR="001B6042" w:rsidRDefault="001B6042" w:rsidP="00CC6415">
      <w:pPr>
        <w:tabs>
          <w:tab w:val="left" w:pos="999"/>
          <w:tab w:val="left" w:pos="9925"/>
        </w:tabs>
        <w:spacing w:before="240"/>
        <w:jc w:val="both"/>
        <w:rPr>
          <w:sz w:val="24"/>
          <w:szCs w:val="24"/>
        </w:rPr>
      </w:pPr>
    </w:p>
    <w:p w:rsidR="001B6042" w:rsidRDefault="001B6042" w:rsidP="00CC6415">
      <w:pPr>
        <w:tabs>
          <w:tab w:val="left" w:pos="999"/>
          <w:tab w:val="left" w:pos="9925"/>
        </w:tabs>
        <w:spacing w:before="240"/>
        <w:jc w:val="both"/>
        <w:rPr>
          <w:sz w:val="24"/>
          <w:szCs w:val="24"/>
        </w:rPr>
      </w:pPr>
    </w:p>
    <w:p w:rsidR="001B6042" w:rsidRDefault="001B6042" w:rsidP="00CC6415">
      <w:pPr>
        <w:tabs>
          <w:tab w:val="left" w:pos="999"/>
          <w:tab w:val="left" w:pos="9925"/>
        </w:tabs>
        <w:spacing w:before="240"/>
        <w:jc w:val="both"/>
        <w:rPr>
          <w:sz w:val="24"/>
          <w:szCs w:val="24"/>
        </w:rPr>
      </w:pPr>
    </w:p>
    <w:p w:rsidR="001B6042" w:rsidRDefault="001B6042" w:rsidP="00CC6415">
      <w:pPr>
        <w:tabs>
          <w:tab w:val="left" w:pos="999"/>
          <w:tab w:val="left" w:pos="9925"/>
        </w:tabs>
        <w:spacing w:before="240"/>
        <w:jc w:val="both"/>
        <w:rPr>
          <w:sz w:val="24"/>
          <w:szCs w:val="24"/>
        </w:rPr>
      </w:pPr>
    </w:p>
    <w:p w:rsidR="001B6042" w:rsidRDefault="001B6042" w:rsidP="00CC6415">
      <w:pPr>
        <w:tabs>
          <w:tab w:val="left" w:pos="999"/>
          <w:tab w:val="left" w:pos="9925"/>
        </w:tabs>
        <w:spacing w:before="240"/>
        <w:jc w:val="both"/>
        <w:rPr>
          <w:sz w:val="24"/>
          <w:szCs w:val="24"/>
        </w:rPr>
      </w:pPr>
    </w:p>
    <w:p w:rsidR="001B6042" w:rsidRDefault="001B6042" w:rsidP="00CC6415">
      <w:pPr>
        <w:tabs>
          <w:tab w:val="left" w:pos="999"/>
          <w:tab w:val="left" w:pos="9925"/>
        </w:tabs>
        <w:spacing w:before="240"/>
        <w:jc w:val="both"/>
        <w:rPr>
          <w:sz w:val="24"/>
          <w:szCs w:val="24"/>
        </w:rPr>
      </w:pPr>
    </w:p>
    <w:p w:rsidR="001B6042" w:rsidRDefault="001B6042" w:rsidP="00CC6415">
      <w:pPr>
        <w:tabs>
          <w:tab w:val="left" w:pos="999"/>
          <w:tab w:val="left" w:pos="9925"/>
        </w:tabs>
        <w:spacing w:before="240"/>
        <w:jc w:val="both"/>
        <w:rPr>
          <w:sz w:val="24"/>
          <w:szCs w:val="24"/>
        </w:rPr>
      </w:pPr>
    </w:p>
    <w:p w:rsidR="001B6042" w:rsidRDefault="001B6042" w:rsidP="00CC6415">
      <w:pPr>
        <w:tabs>
          <w:tab w:val="left" w:pos="999"/>
          <w:tab w:val="left" w:pos="9925"/>
        </w:tabs>
        <w:spacing w:before="240"/>
        <w:jc w:val="both"/>
        <w:rPr>
          <w:sz w:val="24"/>
          <w:szCs w:val="24"/>
        </w:rPr>
      </w:pPr>
    </w:p>
    <w:p w:rsidR="001B6042" w:rsidRDefault="001B6042" w:rsidP="00CC6415">
      <w:pPr>
        <w:tabs>
          <w:tab w:val="left" w:pos="999"/>
          <w:tab w:val="left" w:pos="9925"/>
        </w:tabs>
        <w:spacing w:before="240"/>
        <w:jc w:val="both"/>
        <w:rPr>
          <w:sz w:val="24"/>
          <w:szCs w:val="24"/>
        </w:rPr>
      </w:pPr>
    </w:p>
    <w:p w:rsidR="001B6042" w:rsidRDefault="00062EF0" w:rsidP="00062EF0">
      <w:pPr>
        <w:tabs>
          <w:tab w:val="left" w:pos="999"/>
          <w:tab w:val="left" w:pos="9925"/>
        </w:tabs>
        <w:spacing w:before="240"/>
        <w:jc w:val="center"/>
        <w:rPr>
          <w:sz w:val="24"/>
          <w:szCs w:val="24"/>
        </w:rPr>
      </w:pPr>
      <w:r w:rsidRPr="00062EF0">
        <w:rPr>
          <w:sz w:val="24"/>
          <w:szCs w:val="24"/>
        </w:rPr>
        <w:lastRenderedPageBreak/>
        <w:t>Table 7. Estimated Cost Table (TL)</w:t>
      </w:r>
    </w:p>
    <w:tbl>
      <w:tblPr>
        <w:tblStyle w:val="TableNormal0"/>
        <w:tblW w:w="0" w:type="auto"/>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3"/>
        <w:gridCol w:w="1292"/>
        <w:gridCol w:w="1310"/>
        <w:gridCol w:w="1328"/>
        <w:gridCol w:w="1291"/>
        <w:gridCol w:w="1294"/>
        <w:gridCol w:w="1302"/>
      </w:tblGrid>
      <w:tr w:rsidR="00062EF0" w:rsidRPr="005939F1" w:rsidTr="005939F1">
        <w:trPr>
          <w:trHeight w:val="300"/>
        </w:trPr>
        <w:tc>
          <w:tcPr>
            <w:tcW w:w="1883" w:type="dxa"/>
            <w:tcBorders>
              <w:top w:val="nil"/>
              <w:left w:val="nil"/>
              <w:right w:val="nil"/>
            </w:tcBorders>
          </w:tcPr>
          <w:p w:rsidR="00062EF0" w:rsidRPr="005939F1" w:rsidRDefault="00062EF0" w:rsidP="00BF35FB">
            <w:pPr>
              <w:pStyle w:val="TableParagraph"/>
              <w:spacing w:before="0"/>
              <w:rPr>
                <w:rFonts w:asciiTheme="minorHAnsi" w:hAnsiTheme="minorHAnsi"/>
                <w:sz w:val="20"/>
                <w:szCs w:val="20"/>
              </w:rPr>
            </w:pPr>
          </w:p>
        </w:tc>
        <w:tc>
          <w:tcPr>
            <w:tcW w:w="1292" w:type="dxa"/>
            <w:tcBorders>
              <w:top w:val="nil"/>
              <w:left w:val="nil"/>
              <w:right w:val="single" w:sz="8" w:space="0" w:color="FFFFFF"/>
            </w:tcBorders>
            <w:shd w:val="clear" w:color="auto" w:fill="66C9C5"/>
          </w:tcPr>
          <w:p w:rsidR="00062EF0" w:rsidRPr="005939F1" w:rsidRDefault="00062EF0" w:rsidP="00BF35FB">
            <w:pPr>
              <w:pStyle w:val="TableParagraph"/>
              <w:spacing w:before="59"/>
              <w:ind w:right="64"/>
              <w:jc w:val="right"/>
              <w:rPr>
                <w:rFonts w:asciiTheme="minorHAnsi" w:hAnsiTheme="minorHAnsi"/>
                <w:sz w:val="20"/>
                <w:szCs w:val="20"/>
              </w:rPr>
            </w:pPr>
            <w:r w:rsidRPr="005939F1">
              <w:rPr>
                <w:rFonts w:asciiTheme="minorHAnsi" w:hAnsiTheme="minorHAnsi"/>
                <w:w w:val="105"/>
                <w:sz w:val="20"/>
                <w:szCs w:val="20"/>
                <w:lang w:val="en"/>
              </w:rPr>
              <w:t>2019</w:t>
            </w:r>
          </w:p>
        </w:tc>
        <w:tc>
          <w:tcPr>
            <w:tcW w:w="1310" w:type="dxa"/>
            <w:tcBorders>
              <w:top w:val="nil"/>
              <w:left w:val="single" w:sz="8" w:space="0" w:color="FFFFFF"/>
              <w:right w:val="single" w:sz="8" w:space="0" w:color="FFFFFF"/>
            </w:tcBorders>
            <w:shd w:val="clear" w:color="auto" w:fill="66C9C5"/>
          </w:tcPr>
          <w:p w:rsidR="00062EF0" w:rsidRPr="005939F1" w:rsidRDefault="00062EF0" w:rsidP="00BF35FB">
            <w:pPr>
              <w:pStyle w:val="TableParagraph"/>
              <w:spacing w:before="59"/>
              <w:ind w:right="49"/>
              <w:jc w:val="right"/>
              <w:rPr>
                <w:rFonts w:asciiTheme="minorHAnsi" w:hAnsiTheme="minorHAnsi"/>
                <w:sz w:val="20"/>
                <w:szCs w:val="20"/>
              </w:rPr>
            </w:pPr>
            <w:r w:rsidRPr="005939F1">
              <w:rPr>
                <w:rFonts w:asciiTheme="minorHAnsi" w:hAnsiTheme="minorHAnsi"/>
                <w:w w:val="105"/>
                <w:sz w:val="20"/>
                <w:szCs w:val="20"/>
                <w:lang w:val="en"/>
              </w:rPr>
              <w:t>2020</w:t>
            </w:r>
          </w:p>
        </w:tc>
        <w:tc>
          <w:tcPr>
            <w:tcW w:w="1328" w:type="dxa"/>
            <w:tcBorders>
              <w:top w:val="nil"/>
              <w:left w:val="single" w:sz="8" w:space="0" w:color="FFFFFF"/>
              <w:right w:val="single" w:sz="8" w:space="0" w:color="FFFFFF"/>
            </w:tcBorders>
            <w:shd w:val="clear" w:color="auto" w:fill="66C9C5"/>
          </w:tcPr>
          <w:p w:rsidR="00062EF0" w:rsidRPr="005939F1" w:rsidRDefault="00062EF0" w:rsidP="00BF35FB">
            <w:pPr>
              <w:pStyle w:val="TableParagraph"/>
              <w:spacing w:before="59"/>
              <w:ind w:right="52"/>
              <w:jc w:val="right"/>
              <w:rPr>
                <w:rFonts w:asciiTheme="minorHAnsi" w:hAnsiTheme="minorHAnsi"/>
                <w:sz w:val="20"/>
                <w:szCs w:val="20"/>
              </w:rPr>
            </w:pPr>
            <w:r w:rsidRPr="005939F1">
              <w:rPr>
                <w:rFonts w:asciiTheme="minorHAnsi" w:hAnsiTheme="minorHAnsi"/>
                <w:w w:val="105"/>
                <w:sz w:val="20"/>
                <w:szCs w:val="20"/>
                <w:lang w:val="en"/>
              </w:rPr>
              <w:t>2021</w:t>
            </w:r>
          </w:p>
        </w:tc>
        <w:tc>
          <w:tcPr>
            <w:tcW w:w="1291" w:type="dxa"/>
            <w:tcBorders>
              <w:top w:val="nil"/>
              <w:left w:val="single" w:sz="8" w:space="0" w:color="FFFFFF"/>
              <w:right w:val="single" w:sz="8" w:space="0" w:color="FFFFFF"/>
            </w:tcBorders>
            <w:shd w:val="clear" w:color="auto" w:fill="66C9C5"/>
          </w:tcPr>
          <w:p w:rsidR="00062EF0" w:rsidRPr="005939F1" w:rsidRDefault="00062EF0" w:rsidP="00BF35FB">
            <w:pPr>
              <w:pStyle w:val="TableParagraph"/>
              <w:spacing w:before="59"/>
              <w:ind w:right="52"/>
              <w:jc w:val="right"/>
              <w:rPr>
                <w:rFonts w:asciiTheme="minorHAnsi" w:hAnsiTheme="minorHAnsi"/>
                <w:sz w:val="20"/>
                <w:szCs w:val="20"/>
              </w:rPr>
            </w:pPr>
            <w:r w:rsidRPr="005939F1">
              <w:rPr>
                <w:rFonts w:asciiTheme="minorHAnsi" w:hAnsiTheme="minorHAnsi"/>
                <w:w w:val="105"/>
                <w:sz w:val="20"/>
                <w:szCs w:val="20"/>
                <w:lang w:val="en"/>
              </w:rPr>
              <w:t>2022</w:t>
            </w:r>
          </w:p>
        </w:tc>
        <w:tc>
          <w:tcPr>
            <w:tcW w:w="1294" w:type="dxa"/>
            <w:tcBorders>
              <w:top w:val="nil"/>
              <w:left w:val="single" w:sz="8" w:space="0" w:color="FFFFFF"/>
              <w:right w:val="single" w:sz="12" w:space="0" w:color="FFFFFF"/>
            </w:tcBorders>
            <w:shd w:val="clear" w:color="auto" w:fill="66C9C5"/>
          </w:tcPr>
          <w:p w:rsidR="00062EF0" w:rsidRPr="005939F1" w:rsidRDefault="00062EF0" w:rsidP="00BF35FB">
            <w:pPr>
              <w:pStyle w:val="TableParagraph"/>
              <w:spacing w:before="59"/>
              <w:ind w:right="46"/>
              <w:jc w:val="right"/>
              <w:rPr>
                <w:rFonts w:asciiTheme="minorHAnsi" w:hAnsiTheme="minorHAnsi"/>
                <w:sz w:val="20"/>
                <w:szCs w:val="20"/>
              </w:rPr>
            </w:pPr>
            <w:r w:rsidRPr="005939F1">
              <w:rPr>
                <w:rFonts w:asciiTheme="minorHAnsi" w:hAnsiTheme="minorHAnsi"/>
                <w:w w:val="105"/>
                <w:sz w:val="20"/>
                <w:szCs w:val="20"/>
                <w:lang w:val="en"/>
              </w:rPr>
              <w:t>2023</w:t>
            </w:r>
          </w:p>
        </w:tc>
        <w:tc>
          <w:tcPr>
            <w:tcW w:w="1301" w:type="dxa"/>
            <w:tcBorders>
              <w:top w:val="nil"/>
              <w:left w:val="single" w:sz="12" w:space="0" w:color="FFFFFF"/>
              <w:right w:val="nil"/>
            </w:tcBorders>
            <w:shd w:val="clear" w:color="auto" w:fill="66C9C5"/>
          </w:tcPr>
          <w:p w:rsidR="00062EF0" w:rsidRPr="005939F1" w:rsidRDefault="005939F1" w:rsidP="005939F1">
            <w:pPr>
              <w:pStyle w:val="TableParagraph"/>
              <w:spacing w:before="59"/>
              <w:ind w:right="61"/>
              <w:jc w:val="right"/>
              <w:rPr>
                <w:rFonts w:asciiTheme="minorHAnsi" w:hAnsiTheme="minorHAnsi"/>
                <w:sz w:val="20"/>
                <w:szCs w:val="20"/>
              </w:rPr>
            </w:pPr>
            <w:r>
              <w:rPr>
                <w:rFonts w:asciiTheme="minorHAnsi" w:hAnsiTheme="minorHAnsi"/>
                <w:w w:val="90"/>
                <w:sz w:val="20"/>
                <w:szCs w:val="20"/>
                <w:lang w:val="en"/>
              </w:rPr>
              <w:t>TOTAL</w:t>
            </w:r>
          </w:p>
        </w:tc>
      </w:tr>
      <w:tr w:rsidR="00062EF0" w:rsidRPr="005939F1" w:rsidTr="005939F1">
        <w:trPr>
          <w:trHeight w:val="300"/>
        </w:trPr>
        <w:tc>
          <w:tcPr>
            <w:tcW w:w="9700" w:type="dxa"/>
            <w:gridSpan w:val="7"/>
            <w:tcBorders>
              <w:right w:val="single" w:sz="12" w:space="0" w:color="000000"/>
            </w:tcBorders>
            <w:shd w:val="clear" w:color="auto" w:fill="F9B843"/>
          </w:tcPr>
          <w:p w:rsidR="00062EF0" w:rsidRPr="005939F1" w:rsidRDefault="00062EF0" w:rsidP="00BF35FB">
            <w:pPr>
              <w:pStyle w:val="TableParagraph"/>
              <w:spacing w:before="38"/>
              <w:ind w:left="69"/>
              <w:rPr>
                <w:rFonts w:asciiTheme="minorHAnsi" w:hAnsiTheme="minorHAnsi"/>
                <w:sz w:val="20"/>
                <w:szCs w:val="20"/>
              </w:rPr>
            </w:pPr>
            <w:r w:rsidRPr="005939F1">
              <w:rPr>
                <w:rFonts w:asciiTheme="minorHAnsi" w:hAnsiTheme="minorHAnsi"/>
                <w:color w:val="221F1F"/>
                <w:sz w:val="20"/>
                <w:szCs w:val="20"/>
                <w:lang w:val="en"/>
              </w:rPr>
              <w:t>SCIENTIFIC RESEARCH</w:t>
            </w:r>
          </w:p>
        </w:tc>
      </w:tr>
      <w:tr w:rsidR="00062EF0" w:rsidRPr="005939F1" w:rsidTr="005939F1">
        <w:trPr>
          <w:trHeight w:val="260"/>
        </w:trPr>
        <w:tc>
          <w:tcPr>
            <w:tcW w:w="1883" w:type="dxa"/>
            <w:shd w:val="clear" w:color="auto" w:fill="E0DFDF"/>
          </w:tcPr>
          <w:p w:rsidR="00062EF0" w:rsidRPr="005939F1" w:rsidRDefault="00062EF0" w:rsidP="005939F1">
            <w:pPr>
              <w:pStyle w:val="TableParagraph"/>
              <w:spacing w:before="20"/>
              <w:ind w:left="69"/>
              <w:rPr>
                <w:rFonts w:asciiTheme="minorHAnsi" w:hAnsiTheme="minorHAnsi"/>
                <w:sz w:val="20"/>
                <w:szCs w:val="20"/>
              </w:rPr>
            </w:pPr>
            <w:r w:rsidRPr="005939F1">
              <w:rPr>
                <w:rFonts w:asciiTheme="minorHAnsi" w:hAnsiTheme="minorHAnsi"/>
                <w:color w:val="221F1F"/>
                <w:sz w:val="20"/>
                <w:szCs w:val="20"/>
                <w:lang w:val="en"/>
              </w:rPr>
              <w:t xml:space="preserve">Strategic </w:t>
            </w:r>
            <w:r w:rsidR="005939F1" w:rsidRPr="005939F1">
              <w:rPr>
                <w:rFonts w:asciiTheme="minorHAnsi" w:hAnsiTheme="minorHAnsi"/>
                <w:color w:val="221F1F"/>
                <w:sz w:val="20"/>
                <w:szCs w:val="20"/>
                <w:lang w:val="en"/>
              </w:rPr>
              <w:t>Objective</w:t>
            </w:r>
            <w:r w:rsidRPr="005939F1">
              <w:rPr>
                <w:rFonts w:asciiTheme="minorHAnsi" w:hAnsiTheme="minorHAnsi"/>
                <w:color w:val="221F1F"/>
                <w:sz w:val="20"/>
                <w:szCs w:val="20"/>
                <w:lang w:val="en"/>
              </w:rPr>
              <w:t>-1</w:t>
            </w:r>
          </w:p>
        </w:tc>
        <w:tc>
          <w:tcPr>
            <w:tcW w:w="1292" w:type="dxa"/>
            <w:shd w:val="clear" w:color="auto" w:fill="E0DFDF"/>
          </w:tcPr>
          <w:p w:rsidR="00062EF0" w:rsidRPr="005939F1" w:rsidRDefault="00062EF0" w:rsidP="00BF35FB">
            <w:pPr>
              <w:pStyle w:val="TableParagraph"/>
              <w:spacing w:before="20"/>
              <w:ind w:right="46"/>
              <w:jc w:val="right"/>
              <w:rPr>
                <w:rFonts w:asciiTheme="minorHAnsi" w:hAnsiTheme="minorHAnsi"/>
                <w:sz w:val="20"/>
                <w:szCs w:val="20"/>
              </w:rPr>
            </w:pPr>
            <w:r w:rsidRPr="005939F1">
              <w:rPr>
                <w:rFonts w:asciiTheme="minorHAnsi" w:hAnsiTheme="minorHAnsi"/>
                <w:color w:val="221F1F"/>
                <w:sz w:val="20"/>
                <w:szCs w:val="20"/>
                <w:lang w:val="en"/>
              </w:rPr>
              <w:t>13.169.380</w:t>
            </w:r>
          </w:p>
        </w:tc>
        <w:tc>
          <w:tcPr>
            <w:tcW w:w="1310" w:type="dxa"/>
            <w:shd w:val="clear" w:color="auto" w:fill="E0DFDF"/>
          </w:tcPr>
          <w:p w:rsidR="00062EF0" w:rsidRPr="005939F1" w:rsidRDefault="00062EF0" w:rsidP="00BF35FB">
            <w:pPr>
              <w:pStyle w:val="TableParagraph"/>
              <w:spacing w:before="20"/>
              <w:ind w:right="50"/>
              <w:jc w:val="right"/>
              <w:rPr>
                <w:rFonts w:asciiTheme="minorHAnsi" w:hAnsiTheme="minorHAnsi"/>
                <w:sz w:val="20"/>
                <w:szCs w:val="20"/>
              </w:rPr>
            </w:pPr>
            <w:r w:rsidRPr="005939F1">
              <w:rPr>
                <w:rFonts w:asciiTheme="minorHAnsi" w:hAnsiTheme="minorHAnsi"/>
                <w:color w:val="221F1F"/>
                <w:sz w:val="20"/>
                <w:szCs w:val="20"/>
                <w:lang w:val="en"/>
              </w:rPr>
              <w:t>13.486.600</w:t>
            </w:r>
          </w:p>
        </w:tc>
        <w:tc>
          <w:tcPr>
            <w:tcW w:w="1328" w:type="dxa"/>
            <w:shd w:val="clear" w:color="auto" w:fill="E0DFDF"/>
          </w:tcPr>
          <w:p w:rsidR="00062EF0" w:rsidRPr="005939F1" w:rsidRDefault="00062EF0" w:rsidP="00BF35FB">
            <w:pPr>
              <w:pStyle w:val="TableParagraph"/>
              <w:spacing w:before="20"/>
              <w:ind w:right="51"/>
              <w:jc w:val="right"/>
              <w:rPr>
                <w:rFonts w:asciiTheme="minorHAnsi" w:hAnsiTheme="minorHAnsi"/>
                <w:sz w:val="20"/>
                <w:szCs w:val="20"/>
              </w:rPr>
            </w:pPr>
            <w:r w:rsidRPr="005939F1">
              <w:rPr>
                <w:rFonts w:asciiTheme="minorHAnsi" w:hAnsiTheme="minorHAnsi"/>
                <w:color w:val="221F1F"/>
                <w:sz w:val="20"/>
                <w:szCs w:val="20"/>
                <w:lang w:val="en"/>
              </w:rPr>
              <w:t>14.835.430</w:t>
            </w:r>
          </w:p>
        </w:tc>
        <w:tc>
          <w:tcPr>
            <w:tcW w:w="1291" w:type="dxa"/>
            <w:shd w:val="clear" w:color="auto" w:fill="E0DFDF"/>
          </w:tcPr>
          <w:p w:rsidR="00062EF0" w:rsidRPr="005939F1" w:rsidRDefault="00062EF0" w:rsidP="00BF35FB">
            <w:pPr>
              <w:pStyle w:val="TableParagraph"/>
              <w:spacing w:before="20"/>
              <w:ind w:right="50"/>
              <w:jc w:val="right"/>
              <w:rPr>
                <w:rFonts w:asciiTheme="minorHAnsi" w:hAnsiTheme="minorHAnsi"/>
                <w:sz w:val="20"/>
                <w:szCs w:val="20"/>
              </w:rPr>
            </w:pPr>
            <w:r w:rsidRPr="005939F1">
              <w:rPr>
                <w:rFonts w:asciiTheme="minorHAnsi" w:hAnsiTheme="minorHAnsi"/>
                <w:color w:val="221F1F"/>
                <w:sz w:val="20"/>
                <w:szCs w:val="20"/>
                <w:lang w:val="en"/>
              </w:rPr>
              <w:t>15.405.400</w:t>
            </w:r>
          </w:p>
        </w:tc>
        <w:tc>
          <w:tcPr>
            <w:tcW w:w="1294" w:type="dxa"/>
            <w:shd w:val="clear" w:color="auto" w:fill="E0DFDF"/>
          </w:tcPr>
          <w:p w:rsidR="00062EF0" w:rsidRPr="005939F1" w:rsidRDefault="00062EF0" w:rsidP="00BF35FB">
            <w:pPr>
              <w:pStyle w:val="TableParagraph"/>
              <w:spacing w:before="20"/>
              <w:ind w:right="50"/>
              <w:jc w:val="right"/>
              <w:rPr>
                <w:rFonts w:asciiTheme="minorHAnsi" w:hAnsiTheme="minorHAnsi"/>
                <w:sz w:val="20"/>
                <w:szCs w:val="20"/>
              </w:rPr>
            </w:pPr>
            <w:r w:rsidRPr="005939F1">
              <w:rPr>
                <w:rFonts w:asciiTheme="minorHAnsi" w:hAnsiTheme="minorHAnsi"/>
                <w:color w:val="221F1F"/>
                <w:sz w:val="20"/>
                <w:szCs w:val="20"/>
                <w:lang w:val="en"/>
              </w:rPr>
              <w:t>16.895.700</w:t>
            </w:r>
          </w:p>
        </w:tc>
        <w:tc>
          <w:tcPr>
            <w:tcW w:w="1301" w:type="dxa"/>
            <w:shd w:val="clear" w:color="auto" w:fill="E0DFDF"/>
          </w:tcPr>
          <w:p w:rsidR="00062EF0" w:rsidRPr="005939F1" w:rsidRDefault="00062EF0" w:rsidP="00BF35FB">
            <w:pPr>
              <w:pStyle w:val="TableParagraph"/>
              <w:spacing w:before="20"/>
              <w:ind w:right="51"/>
              <w:jc w:val="right"/>
              <w:rPr>
                <w:rFonts w:asciiTheme="minorHAnsi" w:hAnsiTheme="minorHAnsi"/>
                <w:sz w:val="20"/>
                <w:szCs w:val="20"/>
              </w:rPr>
            </w:pPr>
            <w:r w:rsidRPr="005939F1">
              <w:rPr>
                <w:rFonts w:asciiTheme="minorHAnsi" w:hAnsiTheme="minorHAnsi"/>
                <w:color w:val="221F1F"/>
                <w:sz w:val="20"/>
                <w:szCs w:val="20"/>
                <w:lang w:val="en"/>
              </w:rPr>
              <w:t>73.792.510</w:t>
            </w:r>
          </w:p>
        </w:tc>
      </w:tr>
      <w:tr w:rsidR="00062EF0" w:rsidRPr="005939F1" w:rsidTr="005939F1">
        <w:trPr>
          <w:trHeight w:val="260"/>
        </w:trPr>
        <w:tc>
          <w:tcPr>
            <w:tcW w:w="1883"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0"/>
              <w:ind w:left="69"/>
              <w:rPr>
                <w:rFonts w:asciiTheme="minorHAnsi" w:hAnsiTheme="minorHAnsi"/>
                <w:sz w:val="20"/>
                <w:szCs w:val="20"/>
              </w:rPr>
            </w:pPr>
            <w:r w:rsidRPr="005939F1">
              <w:rPr>
                <w:rFonts w:asciiTheme="minorHAnsi" w:hAnsiTheme="minorHAnsi"/>
                <w:color w:val="221F1F"/>
                <w:sz w:val="20"/>
                <w:szCs w:val="20"/>
                <w:lang w:val="en"/>
              </w:rPr>
              <w:t>Target 1.1</w:t>
            </w:r>
          </w:p>
        </w:tc>
        <w:tc>
          <w:tcPr>
            <w:tcW w:w="1292"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46"/>
              <w:jc w:val="right"/>
              <w:rPr>
                <w:rFonts w:asciiTheme="minorHAnsi" w:hAnsiTheme="minorHAnsi"/>
                <w:sz w:val="20"/>
                <w:szCs w:val="20"/>
              </w:rPr>
            </w:pPr>
            <w:r w:rsidRPr="005939F1">
              <w:rPr>
                <w:rFonts w:asciiTheme="minorHAnsi" w:hAnsiTheme="minorHAnsi"/>
                <w:color w:val="221F1F"/>
                <w:sz w:val="20"/>
                <w:szCs w:val="20"/>
                <w:lang w:val="en"/>
              </w:rPr>
              <w:t>11.779.380</w:t>
            </w:r>
          </w:p>
        </w:tc>
        <w:tc>
          <w:tcPr>
            <w:tcW w:w="1310"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50"/>
              <w:jc w:val="right"/>
              <w:rPr>
                <w:rFonts w:asciiTheme="minorHAnsi" w:hAnsiTheme="minorHAnsi"/>
                <w:sz w:val="20"/>
                <w:szCs w:val="20"/>
              </w:rPr>
            </w:pPr>
            <w:r w:rsidRPr="005939F1">
              <w:rPr>
                <w:rFonts w:asciiTheme="minorHAnsi" w:hAnsiTheme="minorHAnsi"/>
                <w:color w:val="221F1F"/>
                <w:sz w:val="20"/>
                <w:szCs w:val="20"/>
                <w:lang w:val="en"/>
              </w:rPr>
              <w:t>12.096.600</w:t>
            </w:r>
          </w:p>
        </w:tc>
        <w:tc>
          <w:tcPr>
            <w:tcW w:w="1328"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51"/>
              <w:jc w:val="right"/>
              <w:rPr>
                <w:rFonts w:asciiTheme="minorHAnsi" w:hAnsiTheme="minorHAnsi"/>
                <w:sz w:val="20"/>
                <w:szCs w:val="20"/>
              </w:rPr>
            </w:pPr>
            <w:r w:rsidRPr="005939F1">
              <w:rPr>
                <w:rFonts w:asciiTheme="minorHAnsi" w:hAnsiTheme="minorHAnsi"/>
                <w:color w:val="221F1F"/>
                <w:sz w:val="20"/>
                <w:szCs w:val="20"/>
                <w:lang w:val="en"/>
              </w:rPr>
              <w:t>13.425.430</w:t>
            </w:r>
          </w:p>
        </w:tc>
        <w:tc>
          <w:tcPr>
            <w:tcW w:w="129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50"/>
              <w:jc w:val="right"/>
              <w:rPr>
                <w:rFonts w:asciiTheme="minorHAnsi" w:hAnsiTheme="minorHAnsi"/>
                <w:sz w:val="20"/>
                <w:szCs w:val="20"/>
              </w:rPr>
            </w:pPr>
            <w:r w:rsidRPr="005939F1">
              <w:rPr>
                <w:rFonts w:asciiTheme="minorHAnsi" w:hAnsiTheme="minorHAnsi"/>
                <w:color w:val="221F1F"/>
                <w:sz w:val="20"/>
                <w:szCs w:val="20"/>
                <w:lang w:val="en"/>
              </w:rPr>
              <w:t>13.895.400</w:t>
            </w:r>
          </w:p>
        </w:tc>
        <w:tc>
          <w:tcPr>
            <w:tcW w:w="1294"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50"/>
              <w:jc w:val="right"/>
              <w:rPr>
                <w:rFonts w:asciiTheme="minorHAnsi" w:hAnsiTheme="minorHAnsi"/>
                <w:sz w:val="20"/>
                <w:szCs w:val="20"/>
              </w:rPr>
            </w:pPr>
            <w:r w:rsidRPr="005939F1">
              <w:rPr>
                <w:rFonts w:asciiTheme="minorHAnsi" w:hAnsiTheme="minorHAnsi"/>
                <w:color w:val="221F1F"/>
                <w:sz w:val="20"/>
                <w:szCs w:val="20"/>
                <w:lang w:val="en"/>
              </w:rPr>
              <w:t>15.265.700</w:t>
            </w:r>
          </w:p>
        </w:tc>
        <w:tc>
          <w:tcPr>
            <w:tcW w:w="130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51"/>
              <w:jc w:val="right"/>
              <w:rPr>
                <w:rFonts w:asciiTheme="minorHAnsi" w:hAnsiTheme="minorHAnsi"/>
                <w:sz w:val="20"/>
                <w:szCs w:val="20"/>
              </w:rPr>
            </w:pPr>
            <w:r w:rsidRPr="005939F1">
              <w:rPr>
                <w:rFonts w:asciiTheme="minorHAnsi" w:hAnsiTheme="minorHAnsi"/>
                <w:color w:val="221F1F"/>
                <w:sz w:val="20"/>
                <w:szCs w:val="20"/>
                <w:lang w:val="en"/>
              </w:rPr>
              <w:t>66.462.510</w:t>
            </w:r>
          </w:p>
        </w:tc>
      </w:tr>
      <w:tr w:rsidR="00062EF0" w:rsidRPr="005939F1" w:rsidTr="005939F1">
        <w:trPr>
          <w:trHeight w:val="260"/>
        </w:trPr>
        <w:tc>
          <w:tcPr>
            <w:tcW w:w="1883"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0"/>
              <w:ind w:left="69"/>
              <w:rPr>
                <w:rFonts w:asciiTheme="minorHAnsi" w:hAnsiTheme="minorHAnsi"/>
                <w:sz w:val="20"/>
                <w:szCs w:val="20"/>
              </w:rPr>
            </w:pPr>
            <w:r w:rsidRPr="005939F1">
              <w:rPr>
                <w:rFonts w:asciiTheme="minorHAnsi" w:hAnsiTheme="minorHAnsi"/>
                <w:color w:val="221F1F"/>
                <w:sz w:val="20"/>
                <w:szCs w:val="20"/>
                <w:lang w:val="en"/>
              </w:rPr>
              <w:t>Target 1.2</w:t>
            </w:r>
          </w:p>
        </w:tc>
        <w:tc>
          <w:tcPr>
            <w:tcW w:w="1292"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46"/>
              <w:jc w:val="right"/>
              <w:rPr>
                <w:rFonts w:asciiTheme="minorHAnsi" w:hAnsiTheme="minorHAnsi"/>
                <w:sz w:val="20"/>
                <w:szCs w:val="20"/>
              </w:rPr>
            </w:pPr>
            <w:r w:rsidRPr="005939F1">
              <w:rPr>
                <w:rFonts w:asciiTheme="minorHAnsi" w:hAnsiTheme="minorHAnsi"/>
                <w:color w:val="221F1F"/>
                <w:sz w:val="20"/>
                <w:szCs w:val="20"/>
                <w:lang w:val="en"/>
              </w:rPr>
              <w:t>1.300.000</w:t>
            </w:r>
          </w:p>
        </w:tc>
        <w:tc>
          <w:tcPr>
            <w:tcW w:w="1310"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50"/>
              <w:jc w:val="right"/>
              <w:rPr>
                <w:rFonts w:asciiTheme="minorHAnsi" w:hAnsiTheme="minorHAnsi"/>
                <w:sz w:val="20"/>
                <w:szCs w:val="20"/>
              </w:rPr>
            </w:pPr>
            <w:r w:rsidRPr="005939F1">
              <w:rPr>
                <w:rFonts w:asciiTheme="minorHAnsi" w:hAnsiTheme="minorHAnsi"/>
                <w:color w:val="221F1F"/>
                <w:sz w:val="20"/>
                <w:szCs w:val="20"/>
                <w:lang w:val="en"/>
              </w:rPr>
              <w:t>1.300.000</w:t>
            </w:r>
          </w:p>
        </w:tc>
        <w:tc>
          <w:tcPr>
            <w:tcW w:w="1328"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51"/>
              <w:jc w:val="right"/>
              <w:rPr>
                <w:rFonts w:asciiTheme="minorHAnsi" w:hAnsiTheme="minorHAnsi"/>
                <w:sz w:val="20"/>
                <w:szCs w:val="20"/>
              </w:rPr>
            </w:pPr>
            <w:r w:rsidRPr="005939F1">
              <w:rPr>
                <w:rFonts w:asciiTheme="minorHAnsi" w:hAnsiTheme="minorHAnsi"/>
                <w:color w:val="221F1F"/>
                <w:sz w:val="20"/>
                <w:szCs w:val="20"/>
                <w:lang w:val="en"/>
              </w:rPr>
              <w:t>1.310.000</w:t>
            </w:r>
          </w:p>
        </w:tc>
        <w:tc>
          <w:tcPr>
            <w:tcW w:w="129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50"/>
              <w:jc w:val="right"/>
              <w:rPr>
                <w:rFonts w:asciiTheme="minorHAnsi" w:hAnsiTheme="minorHAnsi"/>
                <w:sz w:val="20"/>
                <w:szCs w:val="20"/>
              </w:rPr>
            </w:pPr>
            <w:r w:rsidRPr="005939F1">
              <w:rPr>
                <w:rFonts w:asciiTheme="minorHAnsi" w:hAnsiTheme="minorHAnsi"/>
                <w:color w:val="221F1F"/>
                <w:sz w:val="20"/>
                <w:szCs w:val="20"/>
                <w:lang w:val="en"/>
              </w:rPr>
              <w:t>1.410.000</w:t>
            </w:r>
          </w:p>
        </w:tc>
        <w:tc>
          <w:tcPr>
            <w:tcW w:w="1294"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50"/>
              <w:jc w:val="right"/>
              <w:rPr>
                <w:rFonts w:asciiTheme="minorHAnsi" w:hAnsiTheme="minorHAnsi"/>
                <w:sz w:val="20"/>
                <w:szCs w:val="20"/>
              </w:rPr>
            </w:pPr>
            <w:r w:rsidRPr="005939F1">
              <w:rPr>
                <w:rFonts w:asciiTheme="minorHAnsi" w:hAnsiTheme="minorHAnsi"/>
                <w:color w:val="221F1F"/>
                <w:sz w:val="20"/>
                <w:szCs w:val="20"/>
                <w:lang w:val="en"/>
              </w:rPr>
              <w:t>1.520.000</w:t>
            </w:r>
          </w:p>
        </w:tc>
        <w:tc>
          <w:tcPr>
            <w:tcW w:w="130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51"/>
              <w:jc w:val="right"/>
              <w:rPr>
                <w:rFonts w:asciiTheme="minorHAnsi" w:hAnsiTheme="minorHAnsi"/>
                <w:sz w:val="20"/>
                <w:szCs w:val="20"/>
              </w:rPr>
            </w:pPr>
            <w:r w:rsidRPr="005939F1">
              <w:rPr>
                <w:rFonts w:asciiTheme="minorHAnsi" w:hAnsiTheme="minorHAnsi"/>
                <w:color w:val="221F1F"/>
                <w:sz w:val="20"/>
                <w:szCs w:val="20"/>
                <w:lang w:val="en"/>
              </w:rPr>
              <w:t>6.840.000</w:t>
            </w:r>
          </w:p>
        </w:tc>
      </w:tr>
      <w:tr w:rsidR="00062EF0" w:rsidRPr="005939F1" w:rsidTr="005939F1">
        <w:trPr>
          <w:trHeight w:val="260"/>
        </w:trPr>
        <w:tc>
          <w:tcPr>
            <w:tcW w:w="1883"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0"/>
              <w:ind w:left="69"/>
              <w:rPr>
                <w:rFonts w:asciiTheme="minorHAnsi" w:hAnsiTheme="minorHAnsi"/>
                <w:sz w:val="20"/>
                <w:szCs w:val="20"/>
              </w:rPr>
            </w:pPr>
            <w:r w:rsidRPr="005939F1">
              <w:rPr>
                <w:rFonts w:asciiTheme="minorHAnsi" w:hAnsiTheme="minorHAnsi"/>
                <w:color w:val="221F1F"/>
                <w:sz w:val="20"/>
                <w:szCs w:val="20"/>
                <w:lang w:val="en"/>
              </w:rPr>
              <w:t>Target 1.3</w:t>
            </w:r>
          </w:p>
        </w:tc>
        <w:tc>
          <w:tcPr>
            <w:tcW w:w="1292"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45"/>
              <w:jc w:val="right"/>
              <w:rPr>
                <w:rFonts w:asciiTheme="minorHAnsi" w:hAnsiTheme="minorHAnsi"/>
                <w:sz w:val="20"/>
                <w:szCs w:val="20"/>
              </w:rPr>
            </w:pPr>
            <w:r w:rsidRPr="005939F1">
              <w:rPr>
                <w:rFonts w:asciiTheme="minorHAnsi" w:hAnsiTheme="minorHAnsi"/>
                <w:color w:val="221F1F"/>
                <w:sz w:val="20"/>
                <w:szCs w:val="20"/>
                <w:lang w:val="en"/>
              </w:rPr>
              <w:t>90.000</w:t>
            </w:r>
          </w:p>
        </w:tc>
        <w:tc>
          <w:tcPr>
            <w:tcW w:w="1310"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47"/>
              <w:jc w:val="right"/>
              <w:rPr>
                <w:rFonts w:asciiTheme="minorHAnsi" w:hAnsiTheme="minorHAnsi"/>
                <w:sz w:val="20"/>
                <w:szCs w:val="20"/>
              </w:rPr>
            </w:pPr>
            <w:r w:rsidRPr="005939F1">
              <w:rPr>
                <w:rFonts w:asciiTheme="minorHAnsi" w:hAnsiTheme="minorHAnsi"/>
                <w:color w:val="221F1F"/>
                <w:sz w:val="20"/>
                <w:szCs w:val="20"/>
                <w:lang w:val="en"/>
              </w:rPr>
              <w:t>90.000</w:t>
            </w:r>
          </w:p>
        </w:tc>
        <w:tc>
          <w:tcPr>
            <w:tcW w:w="1328"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55"/>
              <w:jc w:val="right"/>
              <w:rPr>
                <w:rFonts w:asciiTheme="minorHAnsi" w:hAnsiTheme="minorHAnsi"/>
                <w:sz w:val="20"/>
                <w:szCs w:val="20"/>
              </w:rPr>
            </w:pPr>
            <w:r w:rsidRPr="005939F1">
              <w:rPr>
                <w:rFonts w:asciiTheme="minorHAnsi" w:hAnsiTheme="minorHAnsi"/>
                <w:color w:val="221F1F"/>
                <w:sz w:val="20"/>
                <w:szCs w:val="20"/>
                <w:lang w:val="en"/>
              </w:rPr>
              <w:t>100.000</w:t>
            </w:r>
          </w:p>
        </w:tc>
        <w:tc>
          <w:tcPr>
            <w:tcW w:w="129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55"/>
              <w:jc w:val="right"/>
              <w:rPr>
                <w:rFonts w:asciiTheme="minorHAnsi" w:hAnsiTheme="minorHAnsi"/>
                <w:sz w:val="20"/>
                <w:szCs w:val="20"/>
              </w:rPr>
            </w:pPr>
            <w:r w:rsidRPr="005939F1">
              <w:rPr>
                <w:rFonts w:asciiTheme="minorHAnsi" w:hAnsiTheme="minorHAnsi"/>
                <w:color w:val="221F1F"/>
                <w:sz w:val="20"/>
                <w:szCs w:val="20"/>
                <w:lang w:val="en"/>
              </w:rPr>
              <w:t>100.000</w:t>
            </w:r>
          </w:p>
        </w:tc>
        <w:tc>
          <w:tcPr>
            <w:tcW w:w="1294"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54"/>
              <w:jc w:val="right"/>
              <w:rPr>
                <w:rFonts w:asciiTheme="minorHAnsi" w:hAnsiTheme="minorHAnsi"/>
                <w:sz w:val="20"/>
                <w:szCs w:val="20"/>
              </w:rPr>
            </w:pPr>
            <w:r w:rsidRPr="005939F1">
              <w:rPr>
                <w:rFonts w:asciiTheme="minorHAnsi" w:hAnsiTheme="minorHAnsi"/>
                <w:color w:val="221F1F"/>
                <w:sz w:val="20"/>
                <w:szCs w:val="20"/>
                <w:lang w:val="en"/>
              </w:rPr>
              <w:t>110.000</w:t>
            </w:r>
          </w:p>
        </w:tc>
        <w:tc>
          <w:tcPr>
            <w:tcW w:w="130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0"/>
              <w:ind w:right="55"/>
              <w:jc w:val="right"/>
              <w:rPr>
                <w:rFonts w:asciiTheme="minorHAnsi" w:hAnsiTheme="minorHAnsi"/>
                <w:sz w:val="20"/>
                <w:szCs w:val="20"/>
              </w:rPr>
            </w:pPr>
            <w:r w:rsidRPr="005939F1">
              <w:rPr>
                <w:rFonts w:asciiTheme="minorHAnsi" w:hAnsiTheme="minorHAnsi"/>
                <w:color w:val="221F1F"/>
                <w:sz w:val="20"/>
                <w:szCs w:val="20"/>
                <w:lang w:val="en"/>
              </w:rPr>
              <w:t>490.000</w:t>
            </w:r>
          </w:p>
        </w:tc>
      </w:tr>
      <w:tr w:rsidR="00062EF0" w:rsidRPr="005939F1" w:rsidTr="005939F1">
        <w:trPr>
          <w:trHeight w:val="280"/>
        </w:trPr>
        <w:tc>
          <w:tcPr>
            <w:tcW w:w="1883"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 1.4</w:t>
            </w:r>
          </w:p>
        </w:tc>
        <w:tc>
          <w:tcPr>
            <w:tcW w:w="1292"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5"/>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10"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8"/>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28"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4"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0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r>
      <w:tr w:rsidR="00062EF0" w:rsidRPr="005939F1" w:rsidTr="005939F1">
        <w:trPr>
          <w:trHeight w:val="280"/>
        </w:trPr>
        <w:tc>
          <w:tcPr>
            <w:tcW w:w="1883" w:type="dxa"/>
            <w:shd w:val="clear" w:color="auto" w:fill="E0DFDF"/>
          </w:tcPr>
          <w:p w:rsidR="00062EF0" w:rsidRPr="005939F1" w:rsidRDefault="005939F1"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Strategic Objective</w:t>
            </w:r>
            <w:r w:rsidR="00062EF0" w:rsidRPr="005939F1">
              <w:rPr>
                <w:rFonts w:asciiTheme="minorHAnsi" w:hAnsiTheme="minorHAnsi"/>
                <w:color w:val="221F1F"/>
                <w:sz w:val="20"/>
                <w:szCs w:val="20"/>
                <w:lang w:val="en"/>
              </w:rPr>
              <w:t>-2</w:t>
            </w:r>
          </w:p>
        </w:tc>
        <w:tc>
          <w:tcPr>
            <w:tcW w:w="1292" w:type="dxa"/>
            <w:shd w:val="clear" w:color="auto" w:fill="E0DFDF"/>
          </w:tcPr>
          <w:p w:rsidR="00062EF0" w:rsidRPr="005939F1" w:rsidRDefault="00062EF0" w:rsidP="00BF35FB">
            <w:pPr>
              <w:pStyle w:val="TableParagraph"/>
              <w:spacing w:before="23"/>
              <w:ind w:right="46"/>
              <w:jc w:val="right"/>
              <w:rPr>
                <w:rFonts w:asciiTheme="minorHAnsi" w:hAnsiTheme="minorHAnsi"/>
                <w:sz w:val="20"/>
                <w:szCs w:val="20"/>
              </w:rPr>
            </w:pPr>
            <w:r w:rsidRPr="005939F1">
              <w:rPr>
                <w:rFonts w:asciiTheme="minorHAnsi" w:hAnsiTheme="minorHAnsi"/>
                <w:color w:val="221F1F"/>
                <w:sz w:val="20"/>
                <w:szCs w:val="20"/>
                <w:lang w:val="en"/>
              </w:rPr>
              <w:t>4.624.000</w:t>
            </w:r>
          </w:p>
        </w:tc>
        <w:tc>
          <w:tcPr>
            <w:tcW w:w="1310"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4.137.000</w:t>
            </w:r>
          </w:p>
        </w:tc>
        <w:tc>
          <w:tcPr>
            <w:tcW w:w="1328" w:type="dxa"/>
            <w:shd w:val="clear" w:color="auto" w:fill="E0DFDF"/>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2.906.000</w:t>
            </w:r>
          </w:p>
        </w:tc>
        <w:tc>
          <w:tcPr>
            <w:tcW w:w="1291"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3.047.000</w:t>
            </w:r>
          </w:p>
        </w:tc>
        <w:tc>
          <w:tcPr>
            <w:tcW w:w="1294"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3.307.000</w:t>
            </w:r>
          </w:p>
        </w:tc>
        <w:tc>
          <w:tcPr>
            <w:tcW w:w="1301" w:type="dxa"/>
            <w:shd w:val="clear" w:color="auto" w:fill="E0DFDF"/>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18.021.000</w:t>
            </w:r>
          </w:p>
        </w:tc>
      </w:tr>
      <w:tr w:rsidR="00062EF0" w:rsidRPr="005939F1" w:rsidTr="005939F1">
        <w:trPr>
          <w:trHeight w:val="280"/>
        </w:trPr>
        <w:tc>
          <w:tcPr>
            <w:tcW w:w="1883" w:type="dxa"/>
            <w:tcBorders>
              <w:left w:val="single" w:sz="8" w:space="0" w:color="221F1F"/>
              <w:bottom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2.1</w:t>
            </w:r>
          </w:p>
        </w:tc>
        <w:tc>
          <w:tcPr>
            <w:tcW w:w="1292"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46"/>
              <w:jc w:val="right"/>
              <w:rPr>
                <w:rFonts w:asciiTheme="minorHAnsi" w:hAnsiTheme="minorHAnsi"/>
                <w:sz w:val="20"/>
                <w:szCs w:val="20"/>
              </w:rPr>
            </w:pPr>
            <w:r w:rsidRPr="005939F1">
              <w:rPr>
                <w:rFonts w:asciiTheme="minorHAnsi" w:hAnsiTheme="minorHAnsi"/>
                <w:color w:val="221F1F"/>
                <w:sz w:val="20"/>
                <w:szCs w:val="20"/>
                <w:lang w:val="en"/>
              </w:rPr>
              <w:t>1.213.000</w:t>
            </w:r>
          </w:p>
        </w:tc>
        <w:tc>
          <w:tcPr>
            <w:tcW w:w="1310"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2"/>
              <w:jc w:val="right"/>
              <w:rPr>
                <w:rFonts w:asciiTheme="minorHAnsi" w:hAnsiTheme="minorHAnsi"/>
                <w:sz w:val="20"/>
                <w:szCs w:val="20"/>
              </w:rPr>
            </w:pPr>
            <w:r w:rsidRPr="005939F1">
              <w:rPr>
                <w:rFonts w:asciiTheme="minorHAnsi" w:hAnsiTheme="minorHAnsi"/>
                <w:color w:val="221F1F"/>
                <w:sz w:val="20"/>
                <w:szCs w:val="20"/>
                <w:lang w:val="en"/>
              </w:rPr>
              <w:t>221.000</w:t>
            </w:r>
          </w:p>
        </w:tc>
        <w:tc>
          <w:tcPr>
            <w:tcW w:w="1328"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180.000</w:t>
            </w:r>
          </w:p>
        </w:tc>
        <w:tc>
          <w:tcPr>
            <w:tcW w:w="129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188.000</w:t>
            </w:r>
          </w:p>
        </w:tc>
        <w:tc>
          <w:tcPr>
            <w:tcW w:w="1294"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4"/>
              <w:jc w:val="right"/>
              <w:rPr>
                <w:rFonts w:asciiTheme="minorHAnsi" w:hAnsiTheme="minorHAnsi"/>
                <w:sz w:val="20"/>
                <w:szCs w:val="20"/>
              </w:rPr>
            </w:pPr>
            <w:r w:rsidRPr="005939F1">
              <w:rPr>
                <w:rFonts w:asciiTheme="minorHAnsi" w:hAnsiTheme="minorHAnsi"/>
                <w:color w:val="221F1F"/>
                <w:sz w:val="20"/>
                <w:szCs w:val="20"/>
                <w:lang w:val="en"/>
              </w:rPr>
              <w:t>157.000</w:t>
            </w:r>
          </w:p>
        </w:tc>
        <w:tc>
          <w:tcPr>
            <w:tcW w:w="130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1.959.000</w:t>
            </w:r>
          </w:p>
        </w:tc>
      </w:tr>
      <w:tr w:rsidR="00062EF0" w:rsidRPr="005939F1" w:rsidTr="005939F1">
        <w:trPr>
          <w:trHeight w:val="280"/>
        </w:trPr>
        <w:tc>
          <w:tcPr>
            <w:tcW w:w="1883" w:type="dxa"/>
            <w:tcBorders>
              <w:top w:val="single" w:sz="8" w:space="0" w:color="221F1F"/>
              <w:left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 xml:space="preserve">Target </w:t>
            </w:r>
            <w:r w:rsidR="00062EF0" w:rsidRPr="005939F1">
              <w:rPr>
                <w:rFonts w:asciiTheme="minorHAnsi" w:hAnsiTheme="minorHAnsi"/>
                <w:color w:val="221F1F"/>
                <w:sz w:val="20"/>
                <w:szCs w:val="20"/>
                <w:lang w:val="en"/>
              </w:rPr>
              <w:t>2.2</w:t>
            </w:r>
          </w:p>
        </w:tc>
        <w:tc>
          <w:tcPr>
            <w:tcW w:w="1292"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6"/>
              <w:jc w:val="right"/>
              <w:rPr>
                <w:rFonts w:asciiTheme="minorHAnsi" w:hAnsiTheme="minorHAnsi"/>
                <w:sz w:val="20"/>
                <w:szCs w:val="20"/>
              </w:rPr>
            </w:pPr>
            <w:r w:rsidRPr="005939F1">
              <w:rPr>
                <w:rFonts w:asciiTheme="minorHAnsi" w:hAnsiTheme="minorHAnsi"/>
                <w:color w:val="221F1F"/>
                <w:sz w:val="20"/>
                <w:szCs w:val="20"/>
                <w:lang w:val="en"/>
              </w:rPr>
              <w:t>3.411.000</w:t>
            </w:r>
          </w:p>
        </w:tc>
        <w:tc>
          <w:tcPr>
            <w:tcW w:w="1310"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3.916.000</w:t>
            </w:r>
          </w:p>
        </w:tc>
        <w:tc>
          <w:tcPr>
            <w:tcW w:w="1328"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2.726.000</w:t>
            </w:r>
          </w:p>
        </w:tc>
        <w:tc>
          <w:tcPr>
            <w:tcW w:w="129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2.859.000</w:t>
            </w:r>
          </w:p>
        </w:tc>
        <w:tc>
          <w:tcPr>
            <w:tcW w:w="1294"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3.150.000</w:t>
            </w:r>
          </w:p>
        </w:tc>
        <w:tc>
          <w:tcPr>
            <w:tcW w:w="130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16.062.000</w:t>
            </w:r>
          </w:p>
        </w:tc>
      </w:tr>
      <w:tr w:rsidR="00062EF0" w:rsidRPr="005939F1" w:rsidTr="005939F1">
        <w:trPr>
          <w:trHeight w:val="280"/>
        </w:trPr>
        <w:tc>
          <w:tcPr>
            <w:tcW w:w="1883" w:type="dxa"/>
            <w:shd w:val="clear" w:color="auto" w:fill="E0DFDF"/>
          </w:tcPr>
          <w:p w:rsidR="00062EF0" w:rsidRPr="005939F1" w:rsidRDefault="005939F1"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Strategic Objective</w:t>
            </w:r>
            <w:r w:rsidR="00062EF0" w:rsidRPr="005939F1">
              <w:rPr>
                <w:rFonts w:asciiTheme="minorHAnsi" w:hAnsiTheme="minorHAnsi"/>
                <w:color w:val="221F1F"/>
                <w:sz w:val="20"/>
                <w:szCs w:val="20"/>
                <w:lang w:val="en"/>
              </w:rPr>
              <w:t>-3</w:t>
            </w:r>
          </w:p>
        </w:tc>
        <w:tc>
          <w:tcPr>
            <w:tcW w:w="1292" w:type="dxa"/>
            <w:shd w:val="clear" w:color="auto" w:fill="E0DFDF"/>
          </w:tcPr>
          <w:p w:rsidR="00062EF0" w:rsidRPr="005939F1" w:rsidRDefault="00062EF0" w:rsidP="00BF35FB">
            <w:pPr>
              <w:pStyle w:val="TableParagraph"/>
              <w:spacing w:before="23"/>
              <w:ind w:right="45"/>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10" w:type="dxa"/>
            <w:shd w:val="clear" w:color="auto" w:fill="E0DFDF"/>
          </w:tcPr>
          <w:p w:rsidR="00062EF0" w:rsidRPr="005939F1" w:rsidRDefault="00062EF0" w:rsidP="00BF35FB">
            <w:pPr>
              <w:pStyle w:val="TableParagraph"/>
              <w:spacing w:before="23"/>
              <w:ind w:right="48"/>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28"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1"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4"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01"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r>
      <w:tr w:rsidR="00062EF0" w:rsidRPr="005939F1" w:rsidTr="005939F1">
        <w:trPr>
          <w:trHeight w:val="280"/>
        </w:trPr>
        <w:tc>
          <w:tcPr>
            <w:tcW w:w="1883" w:type="dxa"/>
            <w:tcBorders>
              <w:left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3.1</w:t>
            </w:r>
          </w:p>
        </w:tc>
        <w:tc>
          <w:tcPr>
            <w:tcW w:w="1292" w:type="dxa"/>
            <w:tcBorders>
              <w:left w:val="single" w:sz="8" w:space="0" w:color="221F1F"/>
              <w:right w:val="single" w:sz="8" w:space="0" w:color="221F1F"/>
            </w:tcBorders>
          </w:tcPr>
          <w:p w:rsidR="00062EF0" w:rsidRPr="005939F1" w:rsidRDefault="00062EF0" w:rsidP="00BF35FB">
            <w:pPr>
              <w:pStyle w:val="TableParagraph"/>
              <w:spacing w:before="23"/>
              <w:ind w:right="45"/>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10" w:type="dxa"/>
            <w:tcBorders>
              <w:left w:val="single" w:sz="8" w:space="0" w:color="221F1F"/>
              <w:right w:val="single" w:sz="8" w:space="0" w:color="221F1F"/>
            </w:tcBorders>
          </w:tcPr>
          <w:p w:rsidR="00062EF0" w:rsidRPr="005939F1" w:rsidRDefault="00062EF0" w:rsidP="00BF35FB">
            <w:pPr>
              <w:pStyle w:val="TableParagraph"/>
              <w:spacing w:before="23"/>
              <w:ind w:right="48"/>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28" w:type="dxa"/>
            <w:tcBorders>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1" w:type="dxa"/>
            <w:tcBorders>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4" w:type="dxa"/>
            <w:tcBorders>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01" w:type="dxa"/>
            <w:tcBorders>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r>
      <w:tr w:rsidR="00062EF0" w:rsidRPr="005939F1" w:rsidTr="005939F1">
        <w:trPr>
          <w:trHeight w:val="360"/>
        </w:trPr>
        <w:tc>
          <w:tcPr>
            <w:tcW w:w="9700" w:type="dxa"/>
            <w:gridSpan w:val="7"/>
            <w:tcBorders>
              <w:right w:val="single" w:sz="12" w:space="0" w:color="000000"/>
            </w:tcBorders>
            <w:shd w:val="clear" w:color="auto" w:fill="F4855F"/>
          </w:tcPr>
          <w:p w:rsidR="00062EF0" w:rsidRPr="005939F1" w:rsidRDefault="005939F1" w:rsidP="00BF35FB">
            <w:pPr>
              <w:pStyle w:val="TableParagraph"/>
              <w:spacing w:before="71"/>
              <w:ind w:left="69"/>
              <w:rPr>
                <w:rFonts w:asciiTheme="minorHAnsi" w:hAnsiTheme="minorHAnsi"/>
                <w:sz w:val="20"/>
                <w:szCs w:val="20"/>
              </w:rPr>
            </w:pPr>
            <w:r w:rsidRPr="005939F1">
              <w:rPr>
                <w:rFonts w:asciiTheme="minorHAnsi" w:hAnsiTheme="minorHAnsi"/>
                <w:color w:val="221F1F"/>
                <w:w w:val="110"/>
                <w:sz w:val="20"/>
                <w:szCs w:val="20"/>
                <w:lang w:val="en"/>
              </w:rPr>
              <w:t>INNOVATION ECOSYSTEM</w:t>
            </w:r>
          </w:p>
        </w:tc>
      </w:tr>
      <w:tr w:rsidR="00062EF0" w:rsidRPr="005939F1" w:rsidTr="005939F1">
        <w:trPr>
          <w:trHeight w:val="280"/>
        </w:trPr>
        <w:tc>
          <w:tcPr>
            <w:tcW w:w="1883" w:type="dxa"/>
            <w:shd w:val="clear" w:color="auto" w:fill="E0DFDF"/>
          </w:tcPr>
          <w:p w:rsidR="00062EF0" w:rsidRPr="005939F1" w:rsidRDefault="005939F1"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 xml:space="preserve">Strategic Objective </w:t>
            </w:r>
            <w:r w:rsidR="00062EF0" w:rsidRPr="005939F1">
              <w:rPr>
                <w:rFonts w:asciiTheme="minorHAnsi" w:hAnsiTheme="minorHAnsi"/>
                <w:color w:val="221F1F"/>
                <w:sz w:val="20"/>
                <w:szCs w:val="20"/>
                <w:lang w:val="en"/>
              </w:rPr>
              <w:t>-1</w:t>
            </w:r>
          </w:p>
        </w:tc>
        <w:tc>
          <w:tcPr>
            <w:tcW w:w="1292"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425.000</w:t>
            </w:r>
          </w:p>
        </w:tc>
        <w:tc>
          <w:tcPr>
            <w:tcW w:w="1310" w:type="dxa"/>
            <w:shd w:val="clear" w:color="auto" w:fill="E0DFDF"/>
          </w:tcPr>
          <w:p w:rsidR="00062EF0" w:rsidRPr="005939F1" w:rsidRDefault="00062EF0" w:rsidP="00BF35FB">
            <w:pPr>
              <w:pStyle w:val="TableParagraph"/>
              <w:spacing w:before="23"/>
              <w:ind w:right="52"/>
              <w:jc w:val="right"/>
              <w:rPr>
                <w:rFonts w:asciiTheme="minorHAnsi" w:hAnsiTheme="minorHAnsi"/>
                <w:sz w:val="20"/>
                <w:szCs w:val="20"/>
              </w:rPr>
            </w:pPr>
            <w:r w:rsidRPr="005939F1">
              <w:rPr>
                <w:rFonts w:asciiTheme="minorHAnsi" w:hAnsiTheme="minorHAnsi"/>
                <w:color w:val="221F1F"/>
                <w:sz w:val="20"/>
                <w:szCs w:val="20"/>
                <w:lang w:val="en"/>
              </w:rPr>
              <w:t>480.000</w:t>
            </w:r>
          </w:p>
        </w:tc>
        <w:tc>
          <w:tcPr>
            <w:tcW w:w="1328" w:type="dxa"/>
            <w:shd w:val="clear" w:color="auto" w:fill="E0DFDF"/>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525.000</w:t>
            </w:r>
          </w:p>
        </w:tc>
        <w:tc>
          <w:tcPr>
            <w:tcW w:w="1291" w:type="dxa"/>
            <w:shd w:val="clear" w:color="auto" w:fill="E0DFDF"/>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590.000</w:t>
            </w:r>
          </w:p>
        </w:tc>
        <w:tc>
          <w:tcPr>
            <w:tcW w:w="1294" w:type="dxa"/>
            <w:shd w:val="clear" w:color="auto" w:fill="E0DFDF"/>
          </w:tcPr>
          <w:p w:rsidR="00062EF0" w:rsidRPr="005939F1" w:rsidRDefault="00062EF0" w:rsidP="00BF35FB">
            <w:pPr>
              <w:pStyle w:val="TableParagraph"/>
              <w:spacing w:before="23"/>
              <w:ind w:right="54"/>
              <w:jc w:val="right"/>
              <w:rPr>
                <w:rFonts w:asciiTheme="minorHAnsi" w:hAnsiTheme="minorHAnsi"/>
                <w:sz w:val="20"/>
                <w:szCs w:val="20"/>
              </w:rPr>
            </w:pPr>
            <w:r w:rsidRPr="005939F1">
              <w:rPr>
                <w:rFonts w:asciiTheme="minorHAnsi" w:hAnsiTheme="minorHAnsi"/>
                <w:color w:val="221F1F"/>
                <w:sz w:val="20"/>
                <w:szCs w:val="20"/>
                <w:lang w:val="en"/>
              </w:rPr>
              <w:t>664.000</w:t>
            </w:r>
          </w:p>
        </w:tc>
        <w:tc>
          <w:tcPr>
            <w:tcW w:w="1301" w:type="dxa"/>
            <w:shd w:val="clear" w:color="auto" w:fill="E0DFDF"/>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2.684.000</w:t>
            </w:r>
          </w:p>
        </w:tc>
      </w:tr>
      <w:tr w:rsidR="00062EF0" w:rsidRPr="005939F1" w:rsidTr="005939F1">
        <w:trPr>
          <w:trHeight w:val="280"/>
        </w:trPr>
        <w:tc>
          <w:tcPr>
            <w:tcW w:w="1883" w:type="dxa"/>
            <w:tcBorders>
              <w:left w:val="single" w:sz="8" w:space="0" w:color="221F1F"/>
              <w:bottom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 xml:space="preserve">Target </w:t>
            </w:r>
            <w:r w:rsidR="00062EF0" w:rsidRPr="005939F1">
              <w:rPr>
                <w:rFonts w:asciiTheme="minorHAnsi" w:hAnsiTheme="minorHAnsi"/>
                <w:color w:val="221F1F"/>
                <w:sz w:val="20"/>
                <w:szCs w:val="20"/>
                <w:lang w:val="en"/>
              </w:rPr>
              <w:t>1.1</w:t>
            </w:r>
          </w:p>
        </w:tc>
        <w:tc>
          <w:tcPr>
            <w:tcW w:w="1292"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400.000</w:t>
            </w:r>
          </w:p>
        </w:tc>
        <w:tc>
          <w:tcPr>
            <w:tcW w:w="1310"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2"/>
              <w:jc w:val="right"/>
              <w:rPr>
                <w:rFonts w:asciiTheme="minorHAnsi" w:hAnsiTheme="minorHAnsi"/>
                <w:sz w:val="20"/>
                <w:szCs w:val="20"/>
              </w:rPr>
            </w:pPr>
            <w:r w:rsidRPr="005939F1">
              <w:rPr>
                <w:rFonts w:asciiTheme="minorHAnsi" w:hAnsiTheme="minorHAnsi"/>
                <w:color w:val="221F1F"/>
                <w:sz w:val="20"/>
                <w:szCs w:val="20"/>
                <w:lang w:val="en"/>
              </w:rPr>
              <w:t>450.000</w:t>
            </w:r>
          </w:p>
        </w:tc>
        <w:tc>
          <w:tcPr>
            <w:tcW w:w="1328"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490.000</w:t>
            </w:r>
          </w:p>
        </w:tc>
        <w:tc>
          <w:tcPr>
            <w:tcW w:w="129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550.000</w:t>
            </w:r>
          </w:p>
        </w:tc>
        <w:tc>
          <w:tcPr>
            <w:tcW w:w="1294"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4"/>
              <w:jc w:val="right"/>
              <w:rPr>
                <w:rFonts w:asciiTheme="minorHAnsi" w:hAnsiTheme="minorHAnsi"/>
                <w:sz w:val="20"/>
                <w:szCs w:val="20"/>
              </w:rPr>
            </w:pPr>
            <w:r w:rsidRPr="005939F1">
              <w:rPr>
                <w:rFonts w:asciiTheme="minorHAnsi" w:hAnsiTheme="minorHAnsi"/>
                <w:color w:val="221F1F"/>
                <w:sz w:val="20"/>
                <w:szCs w:val="20"/>
                <w:lang w:val="en"/>
              </w:rPr>
              <w:t>620.000</w:t>
            </w:r>
          </w:p>
        </w:tc>
        <w:tc>
          <w:tcPr>
            <w:tcW w:w="130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2.510.000</w:t>
            </w:r>
          </w:p>
        </w:tc>
      </w:tr>
      <w:tr w:rsidR="00062EF0" w:rsidRPr="005939F1" w:rsidTr="005939F1">
        <w:trPr>
          <w:trHeight w:val="280"/>
        </w:trPr>
        <w:tc>
          <w:tcPr>
            <w:tcW w:w="1883" w:type="dxa"/>
            <w:tcBorders>
              <w:top w:val="single" w:sz="8" w:space="0" w:color="221F1F"/>
              <w:left w:val="single" w:sz="8" w:space="0" w:color="221F1F"/>
              <w:bottom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1.2</w:t>
            </w:r>
          </w:p>
        </w:tc>
        <w:tc>
          <w:tcPr>
            <w:tcW w:w="1292"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45"/>
              <w:jc w:val="right"/>
              <w:rPr>
                <w:rFonts w:asciiTheme="minorHAnsi" w:hAnsiTheme="minorHAnsi"/>
                <w:sz w:val="20"/>
                <w:szCs w:val="20"/>
              </w:rPr>
            </w:pPr>
            <w:r w:rsidRPr="005939F1">
              <w:rPr>
                <w:rFonts w:asciiTheme="minorHAnsi" w:hAnsiTheme="minorHAnsi"/>
                <w:color w:val="221F1F"/>
                <w:sz w:val="20"/>
                <w:szCs w:val="20"/>
                <w:lang w:val="en"/>
              </w:rPr>
              <w:t>25.000</w:t>
            </w:r>
          </w:p>
        </w:tc>
        <w:tc>
          <w:tcPr>
            <w:tcW w:w="1310"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47"/>
              <w:jc w:val="right"/>
              <w:rPr>
                <w:rFonts w:asciiTheme="minorHAnsi" w:hAnsiTheme="minorHAnsi"/>
                <w:sz w:val="20"/>
                <w:szCs w:val="20"/>
              </w:rPr>
            </w:pPr>
            <w:r w:rsidRPr="005939F1">
              <w:rPr>
                <w:rFonts w:asciiTheme="minorHAnsi" w:hAnsiTheme="minorHAnsi"/>
                <w:color w:val="221F1F"/>
                <w:sz w:val="20"/>
                <w:szCs w:val="20"/>
                <w:lang w:val="en"/>
              </w:rPr>
              <w:t>30.000</w:t>
            </w:r>
          </w:p>
        </w:tc>
        <w:tc>
          <w:tcPr>
            <w:tcW w:w="1328"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35.000</w:t>
            </w:r>
          </w:p>
        </w:tc>
        <w:tc>
          <w:tcPr>
            <w:tcW w:w="129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40.000</w:t>
            </w:r>
          </w:p>
        </w:tc>
        <w:tc>
          <w:tcPr>
            <w:tcW w:w="1294"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2"/>
              <w:jc w:val="right"/>
              <w:rPr>
                <w:rFonts w:asciiTheme="minorHAnsi" w:hAnsiTheme="minorHAnsi"/>
                <w:sz w:val="20"/>
                <w:szCs w:val="20"/>
              </w:rPr>
            </w:pPr>
            <w:r w:rsidRPr="005939F1">
              <w:rPr>
                <w:rFonts w:asciiTheme="minorHAnsi" w:hAnsiTheme="minorHAnsi"/>
                <w:color w:val="221F1F"/>
                <w:sz w:val="20"/>
                <w:szCs w:val="20"/>
                <w:lang w:val="en"/>
              </w:rPr>
              <w:t>44.000</w:t>
            </w:r>
          </w:p>
        </w:tc>
        <w:tc>
          <w:tcPr>
            <w:tcW w:w="130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174.000</w:t>
            </w:r>
          </w:p>
        </w:tc>
      </w:tr>
      <w:tr w:rsidR="00062EF0" w:rsidRPr="005939F1" w:rsidTr="005939F1">
        <w:trPr>
          <w:trHeight w:val="280"/>
        </w:trPr>
        <w:tc>
          <w:tcPr>
            <w:tcW w:w="1883" w:type="dxa"/>
            <w:tcBorders>
              <w:top w:val="single" w:sz="8" w:space="0" w:color="221F1F"/>
              <w:left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1.3</w:t>
            </w:r>
          </w:p>
        </w:tc>
        <w:tc>
          <w:tcPr>
            <w:tcW w:w="1292"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5"/>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10"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8"/>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28"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4"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0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r>
      <w:tr w:rsidR="00062EF0" w:rsidRPr="005939F1" w:rsidTr="005939F1">
        <w:trPr>
          <w:trHeight w:val="280"/>
        </w:trPr>
        <w:tc>
          <w:tcPr>
            <w:tcW w:w="1883" w:type="dxa"/>
            <w:shd w:val="clear" w:color="auto" w:fill="E0DFDF"/>
          </w:tcPr>
          <w:p w:rsidR="00062EF0" w:rsidRPr="005939F1" w:rsidRDefault="005939F1" w:rsidP="00BF35FB">
            <w:pPr>
              <w:pStyle w:val="TableParagraph"/>
              <w:spacing w:before="22"/>
              <w:ind w:left="69"/>
              <w:rPr>
                <w:rFonts w:asciiTheme="minorHAnsi" w:hAnsiTheme="minorHAnsi"/>
                <w:sz w:val="20"/>
                <w:szCs w:val="20"/>
              </w:rPr>
            </w:pPr>
            <w:r w:rsidRPr="005939F1">
              <w:rPr>
                <w:rFonts w:asciiTheme="minorHAnsi" w:hAnsiTheme="minorHAnsi"/>
                <w:color w:val="221F1F"/>
                <w:sz w:val="20"/>
                <w:szCs w:val="20"/>
                <w:lang w:val="en"/>
              </w:rPr>
              <w:t xml:space="preserve">Strategic </w:t>
            </w:r>
            <w:r w:rsidR="00062EF0" w:rsidRPr="005939F1">
              <w:rPr>
                <w:rFonts w:asciiTheme="minorHAnsi" w:hAnsiTheme="minorHAnsi"/>
                <w:color w:val="221F1F"/>
                <w:sz w:val="20"/>
                <w:szCs w:val="20"/>
                <w:lang w:val="en"/>
              </w:rPr>
              <w:t xml:space="preserve"> </w:t>
            </w:r>
            <w:r w:rsidRPr="005939F1">
              <w:rPr>
                <w:rFonts w:asciiTheme="minorHAnsi" w:hAnsiTheme="minorHAnsi"/>
                <w:color w:val="221F1F"/>
                <w:sz w:val="20"/>
                <w:szCs w:val="20"/>
                <w:lang w:val="en"/>
              </w:rPr>
              <w:t>Objective</w:t>
            </w:r>
            <w:r w:rsidR="00062EF0" w:rsidRPr="005939F1">
              <w:rPr>
                <w:rFonts w:asciiTheme="minorHAnsi" w:hAnsiTheme="minorHAnsi"/>
                <w:color w:val="221F1F"/>
                <w:sz w:val="20"/>
                <w:szCs w:val="20"/>
                <w:lang w:val="en"/>
              </w:rPr>
              <w:t>-2</w:t>
            </w:r>
          </w:p>
        </w:tc>
        <w:tc>
          <w:tcPr>
            <w:tcW w:w="1292" w:type="dxa"/>
            <w:shd w:val="clear" w:color="auto" w:fill="E0DFDF"/>
          </w:tcPr>
          <w:p w:rsidR="00062EF0" w:rsidRPr="005939F1" w:rsidRDefault="00062EF0" w:rsidP="00BF35FB">
            <w:pPr>
              <w:pStyle w:val="TableParagraph"/>
              <w:spacing w:before="22"/>
              <w:ind w:right="50"/>
              <w:jc w:val="right"/>
              <w:rPr>
                <w:rFonts w:asciiTheme="minorHAnsi" w:hAnsiTheme="minorHAnsi"/>
                <w:sz w:val="20"/>
                <w:szCs w:val="20"/>
              </w:rPr>
            </w:pPr>
            <w:r w:rsidRPr="005939F1">
              <w:rPr>
                <w:rFonts w:asciiTheme="minorHAnsi" w:hAnsiTheme="minorHAnsi"/>
                <w:color w:val="221F1F"/>
                <w:sz w:val="20"/>
                <w:szCs w:val="20"/>
                <w:lang w:val="en"/>
              </w:rPr>
              <w:t>150.000</w:t>
            </w:r>
          </w:p>
        </w:tc>
        <w:tc>
          <w:tcPr>
            <w:tcW w:w="1310" w:type="dxa"/>
            <w:shd w:val="clear" w:color="auto" w:fill="E0DFDF"/>
          </w:tcPr>
          <w:p w:rsidR="00062EF0" w:rsidRPr="005939F1" w:rsidRDefault="00062EF0" w:rsidP="00BF35FB">
            <w:pPr>
              <w:pStyle w:val="TableParagraph"/>
              <w:spacing w:before="22"/>
              <w:ind w:right="52"/>
              <w:jc w:val="right"/>
              <w:rPr>
                <w:rFonts w:asciiTheme="minorHAnsi" w:hAnsiTheme="minorHAnsi"/>
                <w:sz w:val="20"/>
                <w:szCs w:val="20"/>
              </w:rPr>
            </w:pPr>
            <w:r w:rsidRPr="005939F1">
              <w:rPr>
                <w:rFonts w:asciiTheme="minorHAnsi" w:hAnsiTheme="minorHAnsi"/>
                <w:color w:val="221F1F"/>
                <w:sz w:val="20"/>
                <w:szCs w:val="20"/>
                <w:lang w:val="en"/>
              </w:rPr>
              <w:t>180.000</w:t>
            </w:r>
          </w:p>
        </w:tc>
        <w:tc>
          <w:tcPr>
            <w:tcW w:w="1328" w:type="dxa"/>
            <w:shd w:val="clear" w:color="auto" w:fill="E0DFDF"/>
          </w:tcPr>
          <w:p w:rsidR="00062EF0" w:rsidRPr="005939F1" w:rsidRDefault="00062EF0" w:rsidP="00BF35FB">
            <w:pPr>
              <w:pStyle w:val="TableParagraph"/>
              <w:spacing w:before="22"/>
              <w:ind w:right="55"/>
              <w:jc w:val="right"/>
              <w:rPr>
                <w:rFonts w:asciiTheme="minorHAnsi" w:hAnsiTheme="minorHAnsi"/>
                <w:sz w:val="20"/>
                <w:szCs w:val="20"/>
              </w:rPr>
            </w:pPr>
            <w:r w:rsidRPr="005939F1">
              <w:rPr>
                <w:rFonts w:asciiTheme="minorHAnsi" w:hAnsiTheme="minorHAnsi"/>
                <w:color w:val="221F1F"/>
                <w:sz w:val="20"/>
                <w:szCs w:val="20"/>
                <w:lang w:val="en"/>
              </w:rPr>
              <w:t>220.000</w:t>
            </w:r>
          </w:p>
        </w:tc>
        <w:tc>
          <w:tcPr>
            <w:tcW w:w="1291" w:type="dxa"/>
            <w:shd w:val="clear" w:color="auto" w:fill="E0DFDF"/>
          </w:tcPr>
          <w:p w:rsidR="00062EF0" w:rsidRPr="005939F1" w:rsidRDefault="00062EF0" w:rsidP="00BF35FB">
            <w:pPr>
              <w:pStyle w:val="TableParagraph"/>
              <w:spacing w:before="22"/>
              <w:ind w:right="55"/>
              <w:jc w:val="right"/>
              <w:rPr>
                <w:rFonts w:asciiTheme="minorHAnsi" w:hAnsiTheme="minorHAnsi"/>
                <w:sz w:val="20"/>
                <w:szCs w:val="20"/>
              </w:rPr>
            </w:pPr>
            <w:r w:rsidRPr="005939F1">
              <w:rPr>
                <w:rFonts w:asciiTheme="minorHAnsi" w:hAnsiTheme="minorHAnsi"/>
                <w:color w:val="221F1F"/>
                <w:sz w:val="20"/>
                <w:szCs w:val="20"/>
                <w:lang w:val="en"/>
              </w:rPr>
              <w:t>250.000</w:t>
            </w:r>
          </w:p>
        </w:tc>
        <w:tc>
          <w:tcPr>
            <w:tcW w:w="1294" w:type="dxa"/>
            <w:shd w:val="clear" w:color="auto" w:fill="E0DFDF"/>
          </w:tcPr>
          <w:p w:rsidR="00062EF0" w:rsidRPr="005939F1" w:rsidRDefault="00062EF0" w:rsidP="00BF35FB">
            <w:pPr>
              <w:pStyle w:val="TableParagraph"/>
              <w:spacing w:before="22"/>
              <w:ind w:right="54"/>
              <w:jc w:val="right"/>
              <w:rPr>
                <w:rFonts w:asciiTheme="minorHAnsi" w:hAnsiTheme="minorHAnsi"/>
                <w:sz w:val="20"/>
                <w:szCs w:val="20"/>
              </w:rPr>
            </w:pPr>
            <w:r w:rsidRPr="005939F1">
              <w:rPr>
                <w:rFonts w:asciiTheme="minorHAnsi" w:hAnsiTheme="minorHAnsi"/>
                <w:color w:val="221F1F"/>
                <w:sz w:val="20"/>
                <w:szCs w:val="20"/>
                <w:lang w:val="en"/>
              </w:rPr>
              <w:t>280.000</w:t>
            </w:r>
          </w:p>
        </w:tc>
        <w:tc>
          <w:tcPr>
            <w:tcW w:w="1301" w:type="dxa"/>
            <w:shd w:val="clear" w:color="auto" w:fill="E0DFDF"/>
          </w:tcPr>
          <w:p w:rsidR="00062EF0" w:rsidRPr="005939F1" w:rsidRDefault="00062EF0" w:rsidP="00BF35FB">
            <w:pPr>
              <w:pStyle w:val="TableParagraph"/>
              <w:spacing w:before="22"/>
              <w:ind w:right="51"/>
              <w:jc w:val="right"/>
              <w:rPr>
                <w:rFonts w:asciiTheme="minorHAnsi" w:hAnsiTheme="minorHAnsi"/>
                <w:sz w:val="20"/>
                <w:szCs w:val="20"/>
              </w:rPr>
            </w:pPr>
            <w:r w:rsidRPr="005939F1">
              <w:rPr>
                <w:rFonts w:asciiTheme="minorHAnsi" w:hAnsiTheme="minorHAnsi"/>
                <w:color w:val="221F1F"/>
                <w:sz w:val="20"/>
                <w:szCs w:val="20"/>
                <w:lang w:val="en"/>
              </w:rPr>
              <w:t>1.080.000</w:t>
            </w:r>
          </w:p>
        </w:tc>
      </w:tr>
      <w:tr w:rsidR="00062EF0" w:rsidRPr="005939F1" w:rsidTr="005939F1">
        <w:trPr>
          <w:trHeight w:val="280"/>
        </w:trPr>
        <w:tc>
          <w:tcPr>
            <w:tcW w:w="1883" w:type="dxa"/>
            <w:tcBorders>
              <w:left w:val="single" w:sz="8" w:space="0" w:color="221F1F"/>
              <w:bottom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 xml:space="preserve">Target </w:t>
            </w:r>
            <w:r w:rsidR="00062EF0" w:rsidRPr="005939F1">
              <w:rPr>
                <w:rFonts w:asciiTheme="minorHAnsi" w:hAnsiTheme="minorHAnsi"/>
                <w:color w:val="221F1F"/>
                <w:sz w:val="20"/>
                <w:szCs w:val="20"/>
                <w:lang w:val="en"/>
              </w:rPr>
              <w:t>2.1</w:t>
            </w:r>
          </w:p>
        </w:tc>
        <w:tc>
          <w:tcPr>
            <w:tcW w:w="1292"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45"/>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10"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48"/>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28"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4"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0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r>
      <w:tr w:rsidR="00062EF0" w:rsidRPr="005939F1" w:rsidTr="005939F1">
        <w:trPr>
          <w:trHeight w:val="280"/>
        </w:trPr>
        <w:tc>
          <w:tcPr>
            <w:tcW w:w="1883" w:type="dxa"/>
            <w:tcBorders>
              <w:top w:val="single" w:sz="8" w:space="0" w:color="221F1F"/>
              <w:left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 xml:space="preserve">Target </w:t>
            </w:r>
            <w:r w:rsidR="00062EF0" w:rsidRPr="005939F1">
              <w:rPr>
                <w:rFonts w:asciiTheme="minorHAnsi" w:hAnsiTheme="minorHAnsi"/>
                <w:color w:val="221F1F"/>
                <w:sz w:val="20"/>
                <w:szCs w:val="20"/>
                <w:lang w:val="en"/>
              </w:rPr>
              <w:t>2.2</w:t>
            </w:r>
          </w:p>
        </w:tc>
        <w:tc>
          <w:tcPr>
            <w:tcW w:w="1292"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150.000</w:t>
            </w:r>
          </w:p>
        </w:tc>
        <w:tc>
          <w:tcPr>
            <w:tcW w:w="1310"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2"/>
              <w:jc w:val="right"/>
              <w:rPr>
                <w:rFonts w:asciiTheme="minorHAnsi" w:hAnsiTheme="minorHAnsi"/>
                <w:sz w:val="20"/>
                <w:szCs w:val="20"/>
              </w:rPr>
            </w:pPr>
            <w:r w:rsidRPr="005939F1">
              <w:rPr>
                <w:rFonts w:asciiTheme="minorHAnsi" w:hAnsiTheme="minorHAnsi"/>
                <w:color w:val="221F1F"/>
                <w:sz w:val="20"/>
                <w:szCs w:val="20"/>
                <w:lang w:val="en"/>
              </w:rPr>
              <w:t>180.000</w:t>
            </w:r>
          </w:p>
        </w:tc>
        <w:tc>
          <w:tcPr>
            <w:tcW w:w="1328"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220.000</w:t>
            </w:r>
          </w:p>
        </w:tc>
        <w:tc>
          <w:tcPr>
            <w:tcW w:w="129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250.000</w:t>
            </w:r>
          </w:p>
        </w:tc>
        <w:tc>
          <w:tcPr>
            <w:tcW w:w="1294"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4"/>
              <w:jc w:val="right"/>
              <w:rPr>
                <w:rFonts w:asciiTheme="minorHAnsi" w:hAnsiTheme="minorHAnsi"/>
                <w:sz w:val="20"/>
                <w:szCs w:val="20"/>
              </w:rPr>
            </w:pPr>
            <w:r w:rsidRPr="005939F1">
              <w:rPr>
                <w:rFonts w:asciiTheme="minorHAnsi" w:hAnsiTheme="minorHAnsi"/>
                <w:color w:val="221F1F"/>
                <w:sz w:val="20"/>
                <w:szCs w:val="20"/>
                <w:lang w:val="en"/>
              </w:rPr>
              <w:t>280.000</w:t>
            </w:r>
          </w:p>
        </w:tc>
        <w:tc>
          <w:tcPr>
            <w:tcW w:w="130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1.080.000</w:t>
            </w:r>
          </w:p>
        </w:tc>
      </w:tr>
      <w:tr w:rsidR="00062EF0" w:rsidRPr="005939F1" w:rsidTr="005939F1">
        <w:trPr>
          <w:trHeight w:val="280"/>
        </w:trPr>
        <w:tc>
          <w:tcPr>
            <w:tcW w:w="1883" w:type="dxa"/>
            <w:shd w:val="clear" w:color="auto" w:fill="E0DFDF"/>
          </w:tcPr>
          <w:p w:rsidR="00062EF0" w:rsidRPr="005939F1" w:rsidRDefault="005939F1" w:rsidP="00BF35FB">
            <w:pPr>
              <w:pStyle w:val="TableParagraph"/>
              <w:spacing w:before="22"/>
              <w:ind w:left="69"/>
              <w:rPr>
                <w:rFonts w:asciiTheme="minorHAnsi" w:hAnsiTheme="minorHAnsi"/>
                <w:sz w:val="20"/>
                <w:szCs w:val="20"/>
              </w:rPr>
            </w:pPr>
            <w:r w:rsidRPr="005939F1">
              <w:rPr>
                <w:rFonts w:asciiTheme="minorHAnsi" w:hAnsiTheme="minorHAnsi"/>
                <w:color w:val="221F1F"/>
                <w:sz w:val="20"/>
                <w:szCs w:val="20"/>
                <w:lang w:val="en"/>
              </w:rPr>
              <w:t xml:space="preserve">Strategic </w:t>
            </w:r>
            <w:r w:rsidR="00062EF0" w:rsidRPr="005939F1">
              <w:rPr>
                <w:rFonts w:asciiTheme="minorHAnsi" w:hAnsiTheme="minorHAnsi"/>
                <w:color w:val="221F1F"/>
                <w:sz w:val="20"/>
                <w:szCs w:val="20"/>
                <w:lang w:val="en"/>
              </w:rPr>
              <w:t xml:space="preserve"> </w:t>
            </w:r>
            <w:r w:rsidRPr="005939F1">
              <w:rPr>
                <w:rFonts w:asciiTheme="minorHAnsi" w:hAnsiTheme="minorHAnsi"/>
                <w:color w:val="221F1F"/>
                <w:sz w:val="20"/>
                <w:szCs w:val="20"/>
                <w:lang w:val="en"/>
              </w:rPr>
              <w:t>Objective</w:t>
            </w:r>
            <w:r w:rsidR="00062EF0" w:rsidRPr="005939F1">
              <w:rPr>
                <w:rFonts w:asciiTheme="minorHAnsi" w:hAnsiTheme="minorHAnsi"/>
                <w:color w:val="221F1F"/>
                <w:sz w:val="20"/>
                <w:szCs w:val="20"/>
                <w:lang w:val="en"/>
              </w:rPr>
              <w:t>-3</w:t>
            </w:r>
          </w:p>
        </w:tc>
        <w:tc>
          <w:tcPr>
            <w:tcW w:w="1292" w:type="dxa"/>
            <w:shd w:val="clear" w:color="auto" w:fill="E0DFDF"/>
          </w:tcPr>
          <w:p w:rsidR="00062EF0" w:rsidRPr="005939F1" w:rsidRDefault="00062EF0" w:rsidP="00BF35FB">
            <w:pPr>
              <w:pStyle w:val="TableParagraph"/>
              <w:spacing w:before="22"/>
              <w:ind w:right="45"/>
              <w:jc w:val="right"/>
              <w:rPr>
                <w:rFonts w:asciiTheme="minorHAnsi" w:hAnsiTheme="minorHAnsi"/>
                <w:sz w:val="20"/>
                <w:szCs w:val="20"/>
              </w:rPr>
            </w:pPr>
            <w:r w:rsidRPr="005939F1">
              <w:rPr>
                <w:rFonts w:asciiTheme="minorHAnsi" w:hAnsiTheme="minorHAnsi"/>
                <w:color w:val="221F1F"/>
                <w:sz w:val="20"/>
                <w:szCs w:val="20"/>
                <w:lang w:val="en"/>
              </w:rPr>
              <w:t>20.000</w:t>
            </w:r>
          </w:p>
        </w:tc>
        <w:tc>
          <w:tcPr>
            <w:tcW w:w="1310" w:type="dxa"/>
            <w:shd w:val="clear" w:color="auto" w:fill="E0DFDF"/>
          </w:tcPr>
          <w:p w:rsidR="00062EF0" w:rsidRPr="005939F1" w:rsidRDefault="00062EF0" w:rsidP="00BF35FB">
            <w:pPr>
              <w:pStyle w:val="TableParagraph"/>
              <w:spacing w:before="22"/>
              <w:ind w:right="47"/>
              <w:jc w:val="right"/>
              <w:rPr>
                <w:rFonts w:asciiTheme="minorHAnsi" w:hAnsiTheme="minorHAnsi"/>
                <w:sz w:val="20"/>
                <w:szCs w:val="20"/>
              </w:rPr>
            </w:pPr>
            <w:r w:rsidRPr="005939F1">
              <w:rPr>
                <w:rFonts w:asciiTheme="minorHAnsi" w:hAnsiTheme="minorHAnsi"/>
                <w:color w:val="221F1F"/>
                <w:sz w:val="20"/>
                <w:szCs w:val="20"/>
                <w:lang w:val="en"/>
              </w:rPr>
              <w:t>20.000</w:t>
            </w:r>
          </w:p>
        </w:tc>
        <w:tc>
          <w:tcPr>
            <w:tcW w:w="1328" w:type="dxa"/>
            <w:shd w:val="clear" w:color="auto" w:fill="E0DFDF"/>
          </w:tcPr>
          <w:p w:rsidR="00062EF0" w:rsidRPr="005939F1" w:rsidRDefault="00062EF0" w:rsidP="00BF35FB">
            <w:pPr>
              <w:pStyle w:val="TableParagraph"/>
              <w:spacing w:before="22"/>
              <w:ind w:right="50"/>
              <w:jc w:val="right"/>
              <w:rPr>
                <w:rFonts w:asciiTheme="minorHAnsi" w:hAnsiTheme="minorHAnsi"/>
                <w:sz w:val="20"/>
                <w:szCs w:val="20"/>
              </w:rPr>
            </w:pPr>
            <w:r w:rsidRPr="005939F1">
              <w:rPr>
                <w:rFonts w:asciiTheme="minorHAnsi" w:hAnsiTheme="minorHAnsi"/>
                <w:color w:val="221F1F"/>
                <w:sz w:val="20"/>
                <w:szCs w:val="20"/>
                <w:lang w:val="en"/>
              </w:rPr>
              <w:t>20.000</w:t>
            </w:r>
          </w:p>
        </w:tc>
        <w:tc>
          <w:tcPr>
            <w:tcW w:w="1291" w:type="dxa"/>
            <w:shd w:val="clear" w:color="auto" w:fill="E0DFDF"/>
          </w:tcPr>
          <w:p w:rsidR="00062EF0" w:rsidRPr="005939F1" w:rsidRDefault="00062EF0" w:rsidP="00BF35FB">
            <w:pPr>
              <w:pStyle w:val="TableParagraph"/>
              <w:spacing w:before="22"/>
              <w:ind w:right="50"/>
              <w:jc w:val="right"/>
              <w:rPr>
                <w:rFonts w:asciiTheme="minorHAnsi" w:hAnsiTheme="minorHAnsi"/>
                <w:sz w:val="20"/>
                <w:szCs w:val="20"/>
              </w:rPr>
            </w:pPr>
            <w:r w:rsidRPr="005939F1">
              <w:rPr>
                <w:rFonts w:asciiTheme="minorHAnsi" w:hAnsiTheme="minorHAnsi"/>
                <w:color w:val="221F1F"/>
                <w:sz w:val="20"/>
                <w:szCs w:val="20"/>
                <w:lang w:val="en"/>
              </w:rPr>
              <w:t>20.000</w:t>
            </w:r>
          </w:p>
        </w:tc>
        <w:tc>
          <w:tcPr>
            <w:tcW w:w="1294" w:type="dxa"/>
            <w:shd w:val="clear" w:color="auto" w:fill="E0DFDF"/>
          </w:tcPr>
          <w:p w:rsidR="00062EF0" w:rsidRPr="005939F1" w:rsidRDefault="00062EF0" w:rsidP="00BF35FB">
            <w:pPr>
              <w:pStyle w:val="TableParagraph"/>
              <w:spacing w:before="22"/>
              <w:ind w:right="52"/>
              <w:jc w:val="right"/>
              <w:rPr>
                <w:rFonts w:asciiTheme="minorHAnsi" w:hAnsiTheme="minorHAnsi"/>
                <w:sz w:val="20"/>
                <w:szCs w:val="20"/>
              </w:rPr>
            </w:pPr>
            <w:r w:rsidRPr="005939F1">
              <w:rPr>
                <w:rFonts w:asciiTheme="minorHAnsi" w:hAnsiTheme="minorHAnsi"/>
                <w:color w:val="221F1F"/>
                <w:sz w:val="20"/>
                <w:szCs w:val="20"/>
                <w:lang w:val="en"/>
              </w:rPr>
              <w:t>20.000</w:t>
            </w:r>
          </w:p>
        </w:tc>
        <w:tc>
          <w:tcPr>
            <w:tcW w:w="1301" w:type="dxa"/>
            <w:shd w:val="clear" w:color="auto" w:fill="E0DFDF"/>
          </w:tcPr>
          <w:p w:rsidR="00062EF0" w:rsidRPr="005939F1" w:rsidRDefault="00062EF0" w:rsidP="00BF35FB">
            <w:pPr>
              <w:pStyle w:val="TableParagraph"/>
              <w:spacing w:before="22"/>
              <w:ind w:right="55"/>
              <w:jc w:val="right"/>
              <w:rPr>
                <w:rFonts w:asciiTheme="minorHAnsi" w:hAnsiTheme="minorHAnsi"/>
                <w:sz w:val="20"/>
                <w:szCs w:val="20"/>
              </w:rPr>
            </w:pPr>
            <w:r w:rsidRPr="005939F1">
              <w:rPr>
                <w:rFonts w:asciiTheme="minorHAnsi" w:hAnsiTheme="minorHAnsi"/>
                <w:color w:val="221F1F"/>
                <w:sz w:val="20"/>
                <w:szCs w:val="20"/>
                <w:lang w:val="en"/>
              </w:rPr>
              <w:t>100.000</w:t>
            </w:r>
          </w:p>
        </w:tc>
      </w:tr>
      <w:tr w:rsidR="00062EF0" w:rsidRPr="005939F1" w:rsidTr="005939F1">
        <w:trPr>
          <w:trHeight w:val="280"/>
        </w:trPr>
        <w:tc>
          <w:tcPr>
            <w:tcW w:w="1883" w:type="dxa"/>
            <w:tcBorders>
              <w:left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3.1</w:t>
            </w:r>
          </w:p>
        </w:tc>
        <w:tc>
          <w:tcPr>
            <w:tcW w:w="1292" w:type="dxa"/>
            <w:tcBorders>
              <w:left w:val="single" w:sz="8" w:space="0" w:color="221F1F"/>
              <w:right w:val="single" w:sz="8" w:space="0" w:color="221F1F"/>
            </w:tcBorders>
          </w:tcPr>
          <w:p w:rsidR="00062EF0" w:rsidRPr="005939F1" w:rsidRDefault="00062EF0" w:rsidP="00BF35FB">
            <w:pPr>
              <w:pStyle w:val="TableParagraph"/>
              <w:spacing w:before="23"/>
              <w:ind w:right="45"/>
              <w:jc w:val="right"/>
              <w:rPr>
                <w:rFonts w:asciiTheme="minorHAnsi" w:hAnsiTheme="minorHAnsi"/>
                <w:sz w:val="20"/>
                <w:szCs w:val="20"/>
              </w:rPr>
            </w:pPr>
            <w:r w:rsidRPr="005939F1">
              <w:rPr>
                <w:rFonts w:asciiTheme="minorHAnsi" w:hAnsiTheme="minorHAnsi"/>
                <w:color w:val="221F1F"/>
                <w:sz w:val="20"/>
                <w:szCs w:val="20"/>
                <w:lang w:val="en"/>
              </w:rPr>
              <w:t>20.000</w:t>
            </w:r>
          </w:p>
        </w:tc>
        <w:tc>
          <w:tcPr>
            <w:tcW w:w="1310" w:type="dxa"/>
            <w:tcBorders>
              <w:left w:val="single" w:sz="8" w:space="0" w:color="221F1F"/>
              <w:right w:val="single" w:sz="8" w:space="0" w:color="221F1F"/>
            </w:tcBorders>
          </w:tcPr>
          <w:p w:rsidR="00062EF0" w:rsidRPr="005939F1" w:rsidRDefault="00062EF0" w:rsidP="00BF35FB">
            <w:pPr>
              <w:pStyle w:val="TableParagraph"/>
              <w:spacing w:before="23"/>
              <w:ind w:right="47"/>
              <w:jc w:val="right"/>
              <w:rPr>
                <w:rFonts w:asciiTheme="minorHAnsi" w:hAnsiTheme="minorHAnsi"/>
                <w:sz w:val="20"/>
                <w:szCs w:val="20"/>
              </w:rPr>
            </w:pPr>
            <w:r w:rsidRPr="005939F1">
              <w:rPr>
                <w:rFonts w:asciiTheme="minorHAnsi" w:hAnsiTheme="minorHAnsi"/>
                <w:color w:val="221F1F"/>
                <w:sz w:val="20"/>
                <w:szCs w:val="20"/>
                <w:lang w:val="en"/>
              </w:rPr>
              <w:t>20.000</w:t>
            </w:r>
          </w:p>
        </w:tc>
        <w:tc>
          <w:tcPr>
            <w:tcW w:w="1328" w:type="dxa"/>
            <w:tcBorders>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20.000</w:t>
            </w:r>
          </w:p>
        </w:tc>
        <w:tc>
          <w:tcPr>
            <w:tcW w:w="1291" w:type="dxa"/>
            <w:tcBorders>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20.000</w:t>
            </w:r>
          </w:p>
        </w:tc>
        <w:tc>
          <w:tcPr>
            <w:tcW w:w="1294" w:type="dxa"/>
            <w:tcBorders>
              <w:left w:val="single" w:sz="8" w:space="0" w:color="221F1F"/>
              <w:right w:val="single" w:sz="8" w:space="0" w:color="221F1F"/>
            </w:tcBorders>
          </w:tcPr>
          <w:p w:rsidR="00062EF0" w:rsidRPr="005939F1" w:rsidRDefault="00062EF0" w:rsidP="00BF35FB">
            <w:pPr>
              <w:pStyle w:val="TableParagraph"/>
              <w:spacing w:before="23"/>
              <w:ind w:right="52"/>
              <w:jc w:val="right"/>
              <w:rPr>
                <w:rFonts w:asciiTheme="minorHAnsi" w:hAnsiTheme="minorHAnsi"/>
                <w:sz w:val="20"/>
                <w:szCs w:val="20"/>
              </w:rPr>
            </w:pPr>
            <w:r w:rsidRPr="005939F1">
              <w:rPr>
                <w:rFonts w:asciiTheme="minorHAnsi" w:hAnsiTheme="minorHAnsi"/>
                <w:color w:val="221F1F"/>
                <w:sz w:val="20"/>
                <w:szCs w:val="20"/>
                <w:lang w:val="en"/>
              </w:rPr>
              <w:t>20.000</w:t>
            </w:r>
          </w:p>
        </w:tc>
        <w:tc>
          <w:tcPr>
            <w:tcW w:w="1301" w:type="dxa"/>
            <w:tcBorders>
              <w:left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100.000</w:t>
            </w:r>
          </w:p>
        </w:tc>
      </w:tr>
      <w:tr w:rsidR="00062EF0" w:rsidRPr="005939F1" w:rsidTr="005939F1">
        <w:trPr>
          <w:trHeight w:val="380"/>
        </w:trPr>
        <w:tc>
          <w:tcPr>
            <w:tcW w:w="9700" w:type="dxa"/>
            <w:gridSpan w:val="7"/>
            <w:tcBorders>
              <w:right w:val="single" w:sz="12" w:space="0" w:color="000000"/>
            </w:tcBorders>
            <w:shd w:val="clear" w:color="auto" w:fill="5E85D2"/>
          </w:tcPr>
          <w:p w:rsidR="00062EF0" w:rsidRPr="005939F1" w:rsidRDefault="005939F1" w:rsidP="00BF35FB">
            <w:pPr>
              <w:pStyle w:val="TableParagraph"/>
              <w:spacing w:before="83"/>
              <w:ind w:left="69"/>
              <w:rPr>
                <w:rFonts w:asciiTheme="minorHAnsi" w:hAnsiTheme="minorHAnsi"/>
                <w:sz w:val="20"/>
                <w:szCs w:val="20"/>
              </w:rPr>
            </w:pPr>
            <w:r w:rsidRPr="005939F1">
              <w:rPr>
                <w:rFonts w:asciiTheme="minorHAnsi" w:hAnsiTheme="minorHAnsi"/>
                <w:color w:val="221F1F"/>
                <w:w w:val="110"/>
                <w:sz w:val="20"/>
                <w:szCs w:val="20"/>
                <w:lang w:val="en"/>
              </w:rPr>
              <w:t>EDUCATION-TEACHING</w:t>
            </w:r>
          </w:p>
        </w:tc>
      </w:tr>
      <w:tr w:rsidR="00062EF0" w:rsidRPr="005939F1" w:rsidTr="005939F1">
        <w:trPr>
          <w:trHeight w:val="280"/>
        </w:trPr>
        <w:tc>
          <w:tcPr>
            <w:tcW w:w="1883" w:type="dxa"/>
            <w:shd w:val="clear" w:color="auto" w:fill="E0DFDF"/>
          </w:tcPr>
          <w:p w:rsidR="00062EF0" w:rsidRPr="005939F1" w:rsidRDefault="005939F1"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 xml:space="preserve">Strategic </w:t>
            </w:r>
            <w:r w:rsidR="00062EF0" w:rsidRPr="005939F1">
              <w:rPr>
                <w:rFonts w:asciiTheme="minorHAnsi" w:hAnsiTheme="minorHAnsi"/>
                <w:color w:val="221F1F"/>
                <w:sz w:val="20"/>
                <w:szCs w:val="20"/>
                <w:lang w:val="en"/>
              </w:rPr>
              <w:t xml:space="preserve"> </w:t>
            </w:r>
            <w:r w:rsidRPr="005939F1">
              <w:rPr>
                <w:rFonts w:asciiTheme="minorHAnsi" w:hAnsiTheme="minorHAnsi"/>
                <w:color w:val="221F1F"/>
                <w:sz w:val="20"/>
                <w:szCs w:val="20"/>
                <w:lang w:val="en"/>
              </w:rPr>
              <w:t>Objective</w:t>
            </w:r>
            <w:r w:rsidR="00062EF0" w:rsidRPr="005939F1">
              <w:rPr>
                <w:rFonts w:asciiTheme="minorHAnsi" w:hAnsiTheme="minorHAnsi"/>
                <w:color w:val="221F1F"/>
                <w:sz w:val="20"/>
                <w:szCs w:val="20"/>
                <w:lang w:val="en"/>
              </w:rPr>
              <w:t>-1</w:t>
            </w:r>
          </w:p>
        </w:tc>
        <w:tc>
          <w:tcPr>
            <w:tcW w:w="1292" w:type="dxa"/>
            <w:shd w:val="clear" w:color="auto" w:fill="E0DFDF"/>
          </w:tcPr>
          <w:p w:rsidR="00062EF0" w:rsidRPr="005939F1" w:rsidRDefault="00062EF0" w:rsidP="00BF35FB">
            <w:pPr>
              <w:pStyle w:val="TableParagraph"/>
              <w:spacing w:before="23"/>
              <w:ind w:right="46"/>
              <w:jc w:val="right"/>
              <w:rPr>
                <w:rFonts w:asciiTheme="minorHAnsi" w:hAnsiTheme="minorHAnsi"/>
                <w:sz w:val="20"/>
                <w:szCs w:val="20"/>
              </w:rPr>
            </w:pPr>
            <w:r w:rsidRPr="005939F1">
              <w:rPr>
                <w:rFonts w:asciiTheme="minorHAnsi" w:hAnsiTheme="minorHAnsi"/>
                <w:color w:val="221F1F"/>
                <w:sz w:val="20"/>
                <w:szCs w:val="20"/>
                <w:lang w:val="en"/>
              </w:rPr>
              <w:t>65.610.000</w:t>
            </w:r>
          </w:p>
        </w:tc>
        <w:tc>
          <w:tcPr>
            <w:tcW w:w="1310"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70.410.000</w:t>
            </w:r>
          </w:p>
        </w:tc>
        <w:tc>
          <w:tcPr>
            <w:tcW w:w="1328" w:type="dxa"/>
            <w:shd w:val="clear" w:color="auto" w:fill="E0DFDF"/>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76.010.000</w:t>
            </w:r>
          </w:p>
        </w:tc>
        <w:tc>
          <w:tcPr>
            <w:tcW w:w="1291"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82.010.000</w:t>
            </w:r>
          </w:p>
        </w:tc>
        <w:tc>
          <w:tcPr>
            <w:tcW w:w="1294"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88.010.000</w:t>
            </w:r>
          </w:p>
        </w:tc>
        <w:tc>
          <w:tcPr>
            <w:tcW w:w="1301" w:type="dxa"/>
            <w:shd w:val="clear" w:color="auto" w:fill="E0DFDF"/>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382.050.000</w:t>
            </w:r>
          </w:p>
        </w:tc>
      </w:tr>
      <w:tr w:rsidR="00062EF0" w:rsidRPr="005939F1" w:rsidTr="005939F1">
        <w:trPr>
          <w:trHeight w:val="280"/>
        </w:trPr>
        <w:tc>
          <w:tcPr>
            <w:tcW w:w="1883" w:type="dxa"/>
            <w:tcBorders>
              <w:left w:val="single" w:sz="8" w:space="0" w:color="221F1F"/>
              <w:bottom w:val="single" w:sz="8" w:space="0" w:color="221F1F"/>
              <w:right w:val="single" w:sz="8" w:space="0" w:color="221F1F"/>
            </w:tcBorders>
          </w:tcPr>
          <w:p w:rsidR="00062EF0" w:rsidRPr="005939F1" w:rsidRDefault="001C0122" w:rsidP="00BF35FB">
            <w:pPr>
              <w:pStyle w:val="TableParagraph"/>
              <w:spacing w:before="23"/>
              <w:ind w:left="69"/>
              <w:rPr>
                <w:rFonts w:asciiTheme="minorHAnsi" w:hAnsiTheme="minorHAnsi"/>
                <w:sz w:val="20"/>
                <w:szCs w:val="20"/>
              </w:rPr>
            </w:pPr>
            <w:r>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1.1</w:t>
            </w:r>
          </w:p>
        </w:tc>
        <w:tc>
          <w:tcPr>
            <w:tcW w:w="1292"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46"/>
              <w:jc w:val="right"/>
              <w:rPr>
                <w:rFonts w:asciiTheme="minorHAnsi" w:hAnsiTheme="minorHAnsi"/>
                <w:sz w:val="20"/>
                <w:szCs w:val="20"/>
              </w:rPr>
            </w:pPr>
            <w:r w:rsidRPr="005939F1">
              <w:rPr>
                <w:rFonts w:asciiTheme="minorHAnsi" w:hAnsiTheme="minorHAnsi"/>
                <w:color w:val="221F1F"/>
                <w:sz w:val="20"/>
                <w:szCs w:val="20"/>
                <w:lang w:val="en"/>
              </w:rPr>
              <w:t>65.410.000</w:t>
            </w:r>
          </w:p>
        </w:tc>
        <w:tc>
          <w:tcPr>
            <w:tcW w:w="1310"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70.210.000</w:t>
            </w:r>
          </w:p>
        </w:tc>
        <w:tc>
          <w:tcPr>
            <w:tcW w:w="1328"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75.810.000</w:t>
            </w:r>
          </w:p>
        </w:tc>
        <w:tc>
          <w:tcPr>
            <w:tcW w:w="129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81.810.000</w:t>
            </w:r>
          </w:p>
        </w:tc>
        <w:tc>
          <w:tcPr>
            <w:tcW w:w="1294"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87.810.000</w:t>
            </w:r>
          </w:p>
        </w:tc>
        <w:tc>
          <w:tcPr>
            <w:tcW w:w="130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381.050.000</w:t>
            </w:r>
          </w:p>
        </w:tc>
      </w:tr>
      <w:tr w:rsidR="00062EF0" w:rsidRPr="005939F1" w:rsidTr="005939F1">
        <w:trPr>
          <w:trHeight w:val="280"/>
        </w:trPr>
        <w:tc>
          <w:tcPr>
            <w:tcW w:w="1883" w:type="dxa"/>
            <w:tcBorders>
              <w:top w:val="single" w:sz="8" w:space="0" w:color="221F1F"/>
              <w:left w:val="single" w:sz="8" w:space="0" w:color="221F1F"/>
              <w:bottom w:val="single" w:sz="8" w:space="0" w:color="221F1F"/>
              <w:right w:val="single" w:sz="8" w:space="0" w:color="221F1F"/>
            </w:tcBorders>
          </w:tcPr>
          <w:p w:rsidR="00062EF0" w:rsidRPr="005939F1" w:rsidRDefault="000E764F" w:rsidP="00BF35FB">
            <w:pPr>
              <w:pStyle w:val="TableParagraph"/>
              <w:spacing w:before="25"/>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1.2</w:t>
            </w:r>
          </w:p>
        </w:tc>
        <w:tc>
          <w:tcPr>
            <w:tcW w:w="1292"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sz w:val="20"/>
                <w:szCs w:val="20"/>
                <w:lang w:val="en"/>
              </w:rPr>
              <w:t>200.000</w:t>
            </w:r>
          </w:p>
        </w:tc>
        <w:tc>
          <w:tcPr>
            <w:tcW w:w="1310"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2"/>
              <w:jc w:val="right"/>
              <w:rPr>
                <w:rFonts w:asciiTheme="minorHAnsi" w:hAnsiTheme="minorHAnsi"/>
                <w:sz w:val="20"/>
                <w:szCs w:val="20"/>
              </w:rPr>
            </w:pPr>
            <w:r w:rsidRPr="005939F1">
              <w:rPr>
                <w:rFonts w:asciiTheme="minorHAnsi" w:hAnsiTheme="minorHAnsi"/>
                <w:color w:val="221F1F"/>
                <w:sz w:val="20"/>
                <w:szCs w:val="20"/>
                <w:lang w:val="en"/>
              </w:rPr>
              <w:t>200.000</w:t>
            </w:r>
          </w:p>
        </w:tc>
        <w:tc>
          <w:tcPr>
            <w:tcW w:w="1328"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5"/>
              <w:jc w:val="right"/>
              <w:rPr>
                <w:rFonts w:asciiTheme="minorHAnsi" w:hAnsiTheme="minorHAnsi"/>
                <w:sz w:val="20"/>
                <w:szCs w:val="20"/>
              </w:rPr>
            </w:pPr>
            <w:r w:rsidRPr="005939F1">
              <w:rPr>
                <w:rFonts w:asciiTheme="minorHAnsi" w:hAnsiTheme="minorHAnsi"/>
                <w:color w:val="221F1F"/>
                <w:sz w:val="20"/>
                <w:szCs w:val="20"/>
                <w:lang w:val="en"/>
              </w:rPr>
              <w:t>200.000</w:t>
            </w:r>
          </w:p>
        </w:tc>
        <w:tc>
          <w:tcPr>
            <w:tcW w:w="129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5"/>
              <w:jc w:val="right"/>
              <w:rPr>
                <w:rFonts w:asciiTheme="minorHAnsi" w:hAnsiTheme="minorHAnsi"/>
                <w:sz w:val="20"/>
                <w:szCs w:val="20"/>
              </w:rPr>
            </w:pPr>
            <w:r w:rsidRPr="005939F1">
              <w:rPr>
                <w:rFonts w:asciiTheme="minorHAnsi" w:hAnsiTheme="minorHAnsi"/>
                <w:color w:val="221F1F"/>
                <w:sz w:val="20"/>
                <w:szCs w:val="20"/>
                <w:lang w:val="en"/>
              </w:rPr>
              <w:t>200.000</w:t>
            </w:r>
          </w:p>
        </w:tc>
        <w:tc>
          <w:tcPr>
            <w:tcW w:w="1294"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4"/>
              <w:jc w:val="right"/>
              <w:rPr>
                <w:rFonts w:asciiTheme="minorHAnsi" w:hAnsiTheme="minorHAnsi"/>
                <w:sz w:val="20"/>
                <w:szCs w:val="20"/>
              </w:rPr>
            </w:pPr>
            <w:r w:rsidRPr="005939F1">
              <w:rPr>
                <w:rFonts w:asciiTheme="minorHAnsi" w:hAnsiTheme="minorHAnsi"/>
                <w:color w:val="221F1F"/>
                <w:sz w:val="20"/>
                <w:szCs w:val="20"/>
                <w:lang w:val="en"/>
              </w:rPr>
              <w:t>200.000</w:t>
            </w:r>
          </w:p>
        </w:tc>
        <w:tc>
          <w:tcPr>
            <w:tcW w:w="130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1"/>
              <w:jc w:val="right"/>
              <w:rPr>
                <w:rFonts w:asciiTheme="minorHAnsi" w:hAnsiTheme="minorHAnsi"/>
                <w:sz w:val="20"/>
                <w:szCs w:val="20"/>
              </w:rPr>
            </w:pPr>
            <w:r w:rsidRPr="005939F1">
              <w:rPr>
                <w:rFonts w:asciiTheme="minorHAnsi" w:hAnsiTheme="minorHAnsi"/>
                <w:color w:val="221F1F"/>
                <w:sz w:val="20"/>
                <w:szCs w:val="20"/>
                <w:lang w:val="en"/>
              </w:rPr>
              <w:t>1.000.000</w:t>
            </w:r>
          </w:p>
        </w:tc>
      </w:tr>
      <w:tr w:rsidR="00062EF0" w:rsidRPr="005939F1" w:rsidTr="005939F1">
        <w:trPr>
          <w:trHeight w:val="280"/>
        </w:trPr>
        <w:tc>
          <w:tcPr>
            <w:tcW w:w="1883" w:type="dxa"/>
            <w:tcBorders>
              <w:top w:val="single" w:sz="8" w:space="0" w:color="221F1F"/>
              <w:left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1.3</w:t>
            </w:r>
          </w:p>
        </w:tc>
        <w:tc>
          <w:tcPr>
            <w:tcW w:w="1292"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5"/>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10"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8"/>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28"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4"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0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r>
      <w:tr w:rsidR="00062EF0" w:rsidRPr="005939F1" w:rsidTr="005939F1">
        <w:trPr>
          <w:trHeight w:val="280"/>
        </w:trPr>
        <w:tc>
          <w:tcPr>
            <w:tcW w:w="1883" w:type="dxa"/>
            <w:shd w:val="clear" w:color="auto" w:fill="E0DFDF"/>
          </w:tcPr>
          <w:p w:rsidR="00062EF0" w:rsidRPr="005939F1" w:rsidRDefault="005939F1"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 xml:space="preserve">Strategic </w:t>
            </w:r>
            <w:r w:rsidR="00062EF0" w:rsidRPr="005939F1">
              <w:rPr>
                <w:rFonts w:asciiTheme="minorHAnsi" w:hAnsiTheme="minorHAnsi"/>
                <w:color w:val="221F1F"/>
                <w:sz w:val="20"/>
                <w:szCs w:val="20"/>
                <w:lang w:val="en"/>
              </w:rPr>
              <w:t xml:space="preserve"> </w:t>
            </w:r>
            <w:r w:rsidRPr="005939F1">
              <w:rPr>
                <w:rFonts w:asciiTheme="minorHAnsi" w:hAnsiTheme="minorHAnsi"/>
                <w:color w:val="221F1F"/>
                <w:sz w:val="20"/>
                <w:szCs w:val="20"/>
                <w:lang w:val="en"/>
              </w:rPr>
              <w:t>Objective</w:t>
            </w:r>
            <w:r w:rsidR="00062EF0" w:rsidRPr="005939F1">
              <w:rPr>
                <w:rFonts w:asciiTheme="minorHAnsi" w:hAnsiTheme="minorHAnsi"/>
                <w:color w:val="221F1F"/>
                <w:sz w:val="20"/>
                <w:szCs w:val="20"/>
                <w:lang w:val="en"/>
              </w:rPr>
              <w:t>-2</w:t>
            </w:r>
          </w:p>
        </w:tc>
        <w:tc>
          <w:tcPr>
            <w:tcW w:w="1292" w:type="dxa"/>
            <w:shd w:val="clear" w:color="auto" w:fill="E0DFDF"/>
          </w:tcPr>
          <w:p w:rsidR="00062EF0" w:rsidRPr="005939F1" w:rsidRDefault="00062EF0" w:rsidP="00BF35FB">
            <w:pPr>
              <w:pStyle w:val="TableParagraph"/>
              <w:spacing w:before="23"/>
              <w:ind w:right="46"/>
              <w:jc w:val="right"/>
              <w:rPr>
                <w:rFonts w:asciiTheme="minorHAnsi" w:hAnsiTheme="minorHAnsi"/>
                <w:sz w:val="20"/>
                <w:szCs w:val="20"/>
              </w:rPr>
            </w:pPr>
            <w:r w:rsidRPr="005939F1">
              <w:rPr>
                <w:rFonts w:asciiTheme="minorHAnsi" w:hAnsiTheme="minorHAnsi"/>
                <w:color w:val="221F1F"/>
                <w:sz w:val="20"/>
                <w:szCs w:val="20"/>
                <w:lang w:val="en"/>
              </w:rPr>
              <w:t>18.200.000</w:t>
            </w:r>
          </w:p>
        </w:tc>
        <w:tc>
          <w:tcPr>
            <w:tcW w:w="1310"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21.120.000</w:t>
            </w:r>
          </w:p>
        </w:tc>
        <w:tc>
          <w:tcPr>
            <w:tcW w:w="1328" w:type="dxa"/>
            <w:shd w:val="clear" w:color="auto" w:fill="E0DFDF"/>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24.350.000</w:t>
            </w:r>
          </w:p>
        </w:tc>
        <w:tc>
          <w:tcPr>
            <w:tcW w:w="1291"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28.250.000</w:t>
            </w:r>
          </w:p>
        </w:tc>
        <w:tc>
          <w:tcPr>
            <w:tcW w:w="1294"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32.000.000</w:t>
            </w:r>
          </w:p>
        </w:tc>
        <w:tc>
          <w:tcPr>
            <w:tcW w:w="1301" w:type="dxa"/>
            <w:shd w:val="clear" w:color="auto" w:fill="E0DFDF"/>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123.920.000</w:t>
            </w:r>
          </w:p>
        </w:tc>
      </w:tr>
      <w:tr w:rsidR="00062EF0" w:rsidRPr="005939F1" w:rsidTr="005939F1">
        <w:trPr>
          <w:trHeight w:val="280"/>
        </w:trPr>
        <w:tc>
          <w:tcPr>
            <w:tcW w:w="1883" w:type="dxa"/>
            <w:tcBorders>
              <w:left w:val="single" w:sz="8" w:space="0" w:color="221F1F"/>
              <w:right w:val="single" w:sz="8" w:space="0" w:color="221F1F"/>
            </w:tcBorders>
          </w:tcPr>
          <w:p w:rsidR="00062EF0" w:rsidRPr="005939F1" w:rsidRDefault="000E764F" w:rsidP="00BF35FB">
            <w:pPr>
              <w:pStyle w:val="TableParagraph"/>
              <w:spacing w:before="25"/>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2.1</w:t>
            </w:r>
          </w:p>
        </w:tc>
        <w:tc>
          <w:tcPr>
            <w:tcW w:w="1292" w:type="dxa"/>
            <w:tcBorders>
              <w:left w:val="single" w:sz="8" w:space="0" w:color="221F1F"/>
              <w:right w:val="single" w:sz="8" w:space="0" w:color="221F1F"/>
            </w:tcBorders>
          </w:tcPr>
          <w:p w:rsidR="00062EF0" w:rsidRPr="005939F1" w:rsidRDefault="00062EF0" w:rsidP="00BF35FB">
            <w:pPr>
              <w:pStyle w:val="TableParagraph"/>
              <w:spacing w:before="25"/>
              <w:ind w:right="46"/>
              <w:jc w:val="right"/>
              <w:rPr>
                <w:rFonts w:asciiTheme="minorHAnsi" w:hAnsiTheme="minorHAnsi"/>
                <w:sz w:val="20"/>
                <w:szCs w:val="20"/>
              </w:rPr>
            </w:pPr>
            <w:r w:rsidRPr="005939F1">
              <w:rPr>
                <w:rFonts w:asciiTheme="minorHAnsi" w:hAnsiTheme="minorHAnsi"/>
                <w:color w:val="221F1F"/>
                <w:sz w:val="20"/>
                <w:szCs w:val="20"/>
                <w:lang w:val="en"/>
              </w:rPr>
              <w:t>18.200.000</w:t>
            </w:r>
          </w:p>
        </w:tc>
        <w:tc>
          <w:tcPr>
            <w:tcW w:w="1310" w:type="dxa"/>
            <w:tcBorders>
              <w:left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sz w:val="20"/>
                <w:szCs w:val="20"/>
                <w:lang w:val="en"/>
              </w:rPr>
              <w:t>21.120.000</w:t>
            </w:r>
          </w:p>
        </w:tc>
        <w:tc>
          <w:tcPr>
            <w:tcW w:w="1328" w:type="dxa"/>
            <w:tcBorders>
              <w:left w:val="single" w:sz="8" w:space="0" w:color="221F1F"/>
              <w:right w:val="single" w:sz="8" w:space="0" w:color="221F1F"/>
            </w:tcBorders>
          </w:tcPr>
          <w:p w:rsidR="00062EF0" w:rsidRPr="005939F1" w:rsidRDefault="00062EF0" w:rsidP="00BF35FB">
            <w:pPr>
              <w:pStyle w:val="TableParagraph"/>
              <w:spacing w:before="25"/>
              <w:ind w:right="51"/>
              <w:jc w:val="right"/>
              <w:rPr>
                <w:rFonts w:asciiTheme="minorHAnsi" w:hAnsiTheme="minorHAnsi"/>
                <w:sz w:val="20"/>
                <w:szCs w:val="20"/>
              </w:rPr>
            </w:pPr>
            <w:r w:rsidRPr="005939F1">
              <w:rPr>
                <w:rFonts w:asciiTheme="minorHAnsi" w:hAnsiTheme="minorHAnsi"/>
                <w:color w:val="221F1F"/>
                <w:sz w:val="20"/>
                <w:szCs w:val="20"/>
                <w:lang w:val="en"/>
              </w:rPr>
              <w:t>24.350.000</w:t>
            </w:r>
          </w:p>
        </w:tc>
        <w:tc>
          <w:tcPr>
            <w:tcW w:w="1291" w:type="dxa"/>
            <w:tcBorders>
              <w:left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sz w:val="20"/>
                <w:szCs w:val="20"/>
                <w:lang w:val="en"/>
              </w:rPr>
              <w:t>28.250.000</w:t>
            </w:r>
          </w:p>
        </w:tc>
        <w:tc>
          <w:tcPr>
            <w:tcW w:w="1294" w:type="dxa"/>
            <w:tcBorders>
              <w:left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sz w:val="20"/>
                <w:szCs w:val="20"/>
                <w:lang w:val="en"/>
              </w:rPr>
              <w:t>32.000.000</w:t>
            </w:r>
          </w:p>
        </w:tc>
        <w:tc>
          <w:tcPr>
            <w:tcW w:w="1301" w:type="dxa"/>
            <w:tcBorders>
              <w:left w:val="single" w:sz="8" w:space="0" w:color="221F1F"/>
              <w:right w:val="single" w:sz="8" w:space="0" w:color="221F1F"/>
            </w:tcBorders>
          </w:tcPr>
          <w:p w:rsidR="00062EF0" w:rsidRPr="005939F1" w:rsidRDefault="00062EF0" w:rsidP="00BF35FB">
            <w:pPr>
              <w:pStyle w:val="TableParagraph"/>
              <w:spacing w:before="25"/>
              <w:ind w:right="51"/>
              <w:jc w:val="right"/>
              <w:rPr>
                <w:rFonts w:asciiTheme="minorHAnsi" w:hAnsiTheme="minorHAnsi"/>
                <w:sz w:val="20"/>
                <w:szCs w:val="20"/>
              </w:rPr>
            </w:pPr>
            <w:r w:rsidRPr="005939F1">
              <w:rPr>
                <w:rFonts w:asciiTheme="minorHAnsi" w:hAnsiTheme="minorHAnsi"/>
                <w:color w:val="221F1F"/>
                <w:sz w:val="20"/>
                <w:szCs w:val="20"/>
                <w:lang w:val="en"/>
              </w:rPr>
              <w:t>123.920.000</w:t>
            </w:r>
          </w:p>
        </w:tc>
      </w:tr>
      <w:tr w:rsidR="00062EF0" w:rsidRPr="005939F1" w:rsidTr="005939F1">
        <w:trPr>
          <w:trHeight w:val="280"/>
        </w:trPr>
        <w:tc>
          <w:tcPr>
            <w:tcW w:w="1883" w:type="dxa"/>
            <w:shd w:val="clear" w:color="auto" w:fill="E0DFDF"/>
          </w:tcPr>
          <w:p w:rsidR="00062EF0" w:rsidRPr="005939F1" w:rsidRDefault="005939F1"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 xml:space="preserve">Strategic </w:t>
            </w:r>
            <w:r w:rsidR="00062EF0" w:rsidRPr="005939F1">
              <w:rPr>
                <w:rFonts w:asciiTheme="minorHAnsi" w:hAnsiTheme="minorHAnsi"/>
                <w:color w:val="221F1F"/>
                <w:sz w:val="20"/>
                <w:szCs w:val="20"/>
                <w:lang w:val="en"/>
              </w:rPr>
              <w:t xml:space="preserve"> </w:t>
            </w:r>
            <w:r w:rsidRPr="005939F1">
              <w:rPr>
                <w:rFonts w:asciiTheme="minorHAnsi" w:hAnsiTheme="minorHAnsi"/>
                <w:color w:val="221F1F"/>
                <w:sz w:val="20"/>
                <w:szCs w:val="20"/>
                <w:lang w:val="en"/>
              </w:rPr>
              <w:t>Objective</w:t>
            </w:r>
            <w:r w:rsidR="00062EF0" w:rsidRPr="005939F1">
              <w:rPr>
                <w:rFonts w:asciiTheme="minorHAnsi" w:hAnsiTheme="minorHAnsi"/>
                <w:color w:val="221F1F"/>
                <w:sz w:val="20"/>
                <w:szCs w:val="20"/>
                <w:lang w:val="en"/>
              </w:rPr>
              <w:t>-3</w:t>
            </w:r>
          </w:p>
        </w:tc>
        <w:tc>
          <w:tcPr>
            <w:tcW w:w="1292" w:type="dxa"/>
            <w:shd w:val="clear" w:color="auto" w:fill="E0DFDF"/>
          </w:tcPr>
          <w:p w:rsidR="00062EF0" w:rsidRPr="005939F1" w:rsidRDefault="00062EF0" w:rsidP="00BF35FB">
            <w:pPr>
              <w:pStyle w:val="TableParagraph"/>
              <w:spacing w:before="23"/>
              <w:ind w:right="46"/>
              <w:jc w:val="right"/>
              <w:rPr>
                <w:rFonts w:asciiTheme="minorHAnsi" w:hAnsiTheme="minorHAnsi"/>
                <w:sz w:val="20"/>
                <w:szCs w:val="20"/>
              </w:rPr>
            </w:pPr>
            <w:r w:rsidRPr="005939F1">
              <w:rPr>
                <w:rFonts w:asciiTheme="minorHAnsi" w:hAnsiTheme="minorHAnsi"/>
                <w:color w:val="221F1F"/>
                <w:sz w:val="20"/>
                <w:szCs w:val="20"/>
                <w:lang w:val="en"/>
              </w:rPr>
              <w:t>1.330.000</w:t>
            </w:r>
          </w:p>
        </w:tc>
        <w:tc>
          <w:tcPr>
            <w:tcW w:w="1310"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1.335.000</w:t>
            </w:r>
          </w:p>
        </w:tc>
        <w:tc>
          <w:tcPr>
            <w:tcW w:w="1328" w:type="dxa"/>
            <w:shd w:val="clear" w:color="auto" w:fill="E0DFDF"/>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1.390.000</w:t>
            </w:r>
          </w:p>
        </w:tc>
        <w:tc>
          <w:tcPr>
            <w:tcW w:w="1291"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1.495.000</w:t>
            </w:r>
          </w:p>
        </w:tc>
        <w:tc>
          <w:tcPr>
            <w:tcW w:w="1294"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1.500.000</w:t>
            </w:r>
          </w:p>
        </w:tc>
        <w:tc>
          <w:tcPr>
            <w:tcW w:w="1301" w:type="dxa"/>
            <w:shd w:val="clear" w:color="auto" w:fill="E0DFDF"/>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7.050.000</w:t>
            </w:r>
          </w:p>
        </w:tc>
      </w:tr>
      <w:tr w:rsidR="00062EF0" w:rsidRPr="005939F1" w:rsidTr="005939F1">
        <w:trPr>
          <w:trHeight w:val="280"/>
        </w:trPr>
        <w:tc>
          <w:tcPr>
            <w:tcW w:w="1883" w:type="dxa"/>
            <w:tcBorders>
              <w:left w:val="single" w:sz="8" w:space="0" w:color="221F1F"/>
              <w:bottom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3.1</w:t>
            </w:r>
          </w:p>
        </w:tc>
        <w:tc>
          <w:tcPr>
            <w:tcW w:w="1292"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100.000</w:t>
            </w:r>
          </w:p>
        </w:tc>
        <w:tc>
          <w:tcPr>
            <w:tcW w:w="1310"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2"/>
              <w:jc w:val="right"/>
              <w:rPr>
                <w:rFonts w:asciiTheme="minorHAnsi" w:hAnsiTheme="minorHAnsi"/>
                <w:sz w:val="20"/>
                <w:szCs w:val="20"/>
              </w:rPr>
            </w:pPr>
            <w:r w:rsidRPr="005939F1">
              <w:rPr>
                <w:rFonts w:asciiTheme="minorHAnsi" w:hAnsiTheme="minorHAnsi"/>
                <w:color w:val="221F1F"/>
                <w:sz w:val="20"/>
                <w:szCs w:val="20"/>
                <w:lang w:val="en"/>
              </w:rPr>
              <w:t>100.000</w:t>
            </w:r>
          </w:p>
        </w:tc>
        <w:tc>
          <w:tcPr>
            <w:tcW w:w="1328"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150.000</w:t>
            </w:r>
          </w:p>
        </w:tc>
        <w:tc>
          <w:tcPr>
            <w:tcW w:w="129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150.000</w:t>
            </w:r>
          </w:p>
        </w:tc>
        <w:tc>
          <w:tcPr>
            <w:tcW w:w="1294"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4"/>
              <w:jc w:val="right"/>
              <w:rPr>
                <w:rFonts w:asciiTheme="minorHAnsi" w:hAnsiTheme="minorHAnsi"/>
                <w:sz w:val="20"/>
                <w:szCs w:val="20"/>
              </w:rPr>
            </w:pPr>
            <w:r w:rsidRPr="005939F1">
              <w:rPr>
                <w:rFonts w:asciiTheme="minorHAnsi" w:hAnsiTheme="minorHAnsi"/>
                <w:color w:val="221F1F"/>
                <w:sz w:val="20"/>
                <w:szCs w:val="20"/>
                <w:lang w:val="en"/>
              </w:rPr>
              <w:t>150.000</w:t>
            </w:r>
          </w:p>
        </w:tc>
        <w:tc>
          <w:tcPr>
            <w:tcW w:w="130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650.000</w:t>
            </w:r>
          </w:p>
        </w:tc>
      </w:tr>
      <w:tr w:rsidR="00062EF0" w:rsidRPr="005939F1" w:rsidTr="005939F1">
        <w:trPr>
          <w:trHeight w:val="280"/>
        </w:trPr>
        <w:tc>
          <w:tcPr>
            <w:tcW w:w="1883" w:type="dxa"/>
            <w:tcBorders>
              <w:top w:val="single" w:sz="8" w:space="0" w:color="221F1F"/>
              <w:left w:val="single" w:sz="8" w:space="0" w:color="221F1F"/>
              <w:bottom w:val="single" w:sz="8" w:space="0" w:color="221F1F"/>
              <w:right w:val="single" w:sz="8" w:space="0" w:color="221F1F"/>
            </w:tcBorders>
          </w:tcPr>
          <w:p w:rsidR="00062EF0" w:rsidRPr="005939F1" w:rsidRDefault="000E764F" w:rsidP="00BF35FB">
            <w:pPr>
              <w:pStyle w:val="TableParagraph"/>
              <w:spacing w:before="25"/>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3.2</w:t>
            </w:r>
          </w:p>
        </w:tc>
        <w:tc>
          <w:tcPr>
            <w:tcW w:w="1292"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46"/>
              <w:jc w:val="right"/>
              <w:rPr>
                <w:rFonts w:asciiTheme="minorHAnsi" w:hAnsiTheme="minorHAnsi"/>
                <w:sz w:val="20"/>
                <w:szCs w:val="20"/>
              </w:rPr>
            </w:pPr>
            <w:r w:rsidRPr="005939F1">
              <w:rPr>
                <w:rFonts w:asciiTheme="minorHAnsi" w:hAnsiTheme="minorHAnsi"/>
                <w:color w:val="221F1F"/>
                <w:sz w:val="20"/>
                <w:szCs w:val="20"/>
                <w:lang w:val="en"/>
              </w:rPr>
              <w:t>1.200.000</w:t>
            </w:r>
          </w:p>
        </w:tc>
        <w:tc>
          <w:tcPr>
            <w:tcW w:w="1310"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sz w:val="20"/>
                <w:szCs w:val="20"/>
                <w:lang w:val="en"/>
              </w:rPr>
              <w:t>1.200.000</w:t>
            </w:r>
          </w:p>
        </w:tc>
        <w:tc>
          <w:tcPr>
            <w:tcW w:w="1328"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1"/>
              <w:jc w:val="right"/>
              <w:rPr>
                <w:rFonts w:asciiTheme="minorHAnsi" w:hAnsiTheme="minorHAnsi"/>
                <w:sz w:val="20"/>
                <w:szCs w:val="20"/>
              </w:rPr>
            </w:pPr>
            <w:r w:rsidRPr="005939F1">
              <w:rPr>
                <w:rFonts w:asciiTheme="minorHAnsi" w:hAnsiTheme="minorHAnsi"/>
                <w:color w:val="221F1F"/>
                <w:sz w:val="20"/>
                <w:szCs w:val="20"/>
                <w:lang w:val="en"/>
              </w:rPr>
              <w:t>1.200.000</w:t>
            </w:r>
          </w:p>
        </w:tc>
        <w:tc>
          <w:tcPr>
            <w:tcW w:w="129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sz w:val="20"/>
                <w:szCs w:val="20"/>
                <w:lang w:val="en"/>
              </w:rPr>
              <w:t>1.300.000</w:t>
            </w:r>
          </w:p>
        </w:tc>
        <w:tc>
          <w:tcPr>
            <w:tcW w:w="1294"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sz w:val="20"/>
                <w:szCs w:val="20"/>
                <w:lang w:val="en"/>
              </w:rPr>
              <w:t>1.300.000</w:t>
            </w:r>
          </w:p>
        </w:tc>
        <w:tc>
          <w:tcPr>
            <w:tcW w:w="130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1"/>
              <w:jc w:val="right"/>
              <w:rPr>
                <w:rFonts w:asciiTheme="minorHAnsi" w:hAnsiTheme="minorHAnsi"/>
                <w:sz w:val="20"/>
                <w:szCs w:val="20"/>
              </w:rPr>
            </w:pPr>
            <w:r w:rsidRPr="005939F1">
              <w:rPr>
                <w:rFonts w:asciiTheme="minorHAnsi" w:hAnsiTheme="minorHAnsi"/>
                <w:color w:val="221F1F"/>
                <w:sz w:val="20"/>
                <w:szCs w:val="20"/>
                <w:lang w:val="en"/>
              </w:rPr>
              <w:t>6.200.000</w:t>
            </w:r>
          </w:p>
        </w:tc>
      </w:tr>
      <w:tr w:rsidR="00062EF0" w:rsidRPr="005939F1" w:rsidTr="005939F1">
        <w:trPr>
          <w:trHeight w:val="280"/>
        </w:trPr>
        <w:tc>
          <w:tcPr>
            <w:tcW w:w="1883" w:type="dxa"/>
            <w:tcBorders>
              <w:top w:val="single" w:sz="8" w:space="0" w:color="221F1F"/>
              <w:left w:val="single" w:sz="8" w:space="0" w:color="221F1F"/>
              <w:bottom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3.3</w:t>
            </w:r>
          </w:p>
        </w:tc>
        <w:tc>
          <w:tcPr>
            <w:tcW w:w="1292"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45"/>
              <w:jc w:val="right"/>
              <w:rPr>
                <w:rFonts w:asciiTheme="minorHAnsi" w:hAnsiTheme="minorHAnsi"/>
                <w:sz w:val="20"/>
                <w:szCs w:val="20"/>
              </w:rPr>
            </w:pPr>
            <w:r w:rsidRPr="005939F1">
              <w:rPr>
                <w:rFonts w:asciiTheme="minorHAnsi" w:hAnsiTheme="minorHAnsi"/>
                <w:color w:val="221F1F"/>
                <w:sz w:val="20"/>
                <w:szCs w:val="20"/>
                <w:lang w:val="en"/>
              </w:rPr>
              <w:t>30.000</w:t>
            </w:r>
          </w:p>
        </w:tc>
        <w:tc>
          <w:tcPr>
            <w:tcW w:w="1310"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47"/>
              <w:jc w:val="right"/>
              <w:rPr>
                <w:rFonts w:asciiTheme="minorHAnsi" w:hAnsiTheme="minorHAnsi"/>
                <w:sz w:val="20"/>
                <w:szCs w:val="20"/>
              </w:rPr>
            </w:pPr>
            <w:r w:rsidRPr="005939F1">
              <w:rPr>
                <w:rFonts w:asciiTheme="minorHAnsi" w:hAnsiTheme="minorHAnsi"/>
                <w:color w:val="221F1F"/>
                <w:sz w:val="20"/>
                <w:szCs w:val="20"/>
                <w:lang w:val="en"/>
              </w:rPr>
              <w:t>35.000</w:t>
            </w:r>
          </w:p>
        </w:tc>
        <w:tc>
          <w:tcPr>
            <w:tcW w:w="1328"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40.000</w:t>
            </w:r>
          </w:p>
        </w:tc>
        <w:tc>
          <w:tcPr>
            <w:tcW w:w="129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45.000</w:t>
            </w:r>
          </w:p>
        </w:tc>
        <w:tc>
          <w:tcPr>
            <w:tcW w:w="1294"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2"/>
              <w:jc w:val="right"/>
              <w:rPr>
                <w:rFonts w:asciiTheme="minorHAnsi" w:hAnsiTheme="minorHAnsi"/>
                <w:sz w:val="20"/>
                <w:szCs w:val="20"/>
              </w:rPr>
            </w:pPr>
            <w:r w:rsidRPr="005939F1">
              <w:rPr>
                <w:rFonts w:asciiTheme="minorHAnsi" w:hAnsiTheme="minorHAnsi"/>
                <w:color w:val="221F1F"/>
                <w:sz w:val="20"/>
                <w:szCs w:val="20"/>
                <w:lang w:val="en"/>
              </w:rPr>
              <w:t>50.000</w:t>
            </w:r>
          </w:p>
        </w:tc>
        <w:tc>
          <w:tcPr>
            <w:tcW w:w="130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200.000</w:t>
            </w:r>
          </w:p>
        </w:tc>
      </w:tr>
      <w:tr w:rsidR="00062EF0" w:rsidRPr="005939F1" w:rsidTr="005939F1">
        <w:trPr>
          <w:trHeight w:val="280"/>
        </w:trPr>
        <w:tc>
          <w:tcPr>
            <w:tcW w:w="1883" w:type="dxa"/>
            <w:tcBorders>
              <w:top w:val="single" w:sz="8" w:space="0" w:color="221F1F"/>
              <w:left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3.4</w:t>
            </w:r>
          </w:p>
        </w:tc>
        <w:tc>
          <w:tcPr>
            <w:tcW w:w="1292"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5"/>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10"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8"/>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28"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4"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0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r>
      <w:tr w:rsidR="00062EF0" w:rsidRPr="005939F1" w:rsidTr="005939F1">
        <w:trPr>
          <w:trHeight w:val="380"/>
        </w:trPr>
        <w:tc>
          <w:tcPr>
            <w:tcW w:w="9700" w:type="dxa"/>
            <w:gridSpan w:val="7"/>
            <w:tcBorders>
              <w:right w:val="single" w:sz="12" w:space="0" w:color="000000"/>
            </w:tcBorders>
            <w:shd w:val="clear" w:color="auto" w:fill="9D80BC"/>
          </w:tcPr>
          <w:p w:rsidR="00062EF0" w:rsidRPr="005939F1" w:rsidRDefault="005939F1" w:rsidP="00BF35FB">
            <w:pPr>
              <w:pStyle w:val="TableParagraph"/>
              <w:spacing w:before="82"/>
              <w:ind w:left="69"/>
              <w:rPr>
                <w:rFonts w:asciiTheme="minorHAnsi" w:hAnsiTheme="minorHAnsi"/>
                <w:sz w:val="20"/>
                <w:szCs w:val="20"/>
              </w:rPr>
            </w:pPr>
            <w:r w:rsidRPr="005939F1">
              <w:rPr>
                <w:rFonts w:asciiTheme="minorHAnsi" w:hAnsiTheme="minorHAnsi"/>
                <w:color w:val="221F1F"/>
                <w:w w:val="105"/>
                <w:sz w:val="20"/>
                <w:szCs w:val="20"/>
                <w:lang w:val="en"/>
              </w:rPr>
              <w:t>INSTITUTIONAL DEVELOPMENT AND SOCIAL CONTRIBUTION</w:t>
            </w:r>
          </w:p>
        </w:tc>
      </w:tr>
      <w:tr w:rsidR="00062EF0" w:rsidRPr="005939F1" w:rsidTr="005939F1">
        <w:trPr>
          <w:trHeight w:val="280"/>
        </w:trPr>
        <w:tc>
          <w:tcPr>
            <w:tcW w:w="1883" w:type="dxa"/>
            <w:shd w:val="clear" w:color="auto" w:fill="E0DFDF"/>
          </w:tcPr>
          <w:p w:rsidR="00062EF0" w:rsidRPr="005939F1" w:rsidRDefault="005939F1"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 xml:space="preserve">Strategic </w:t>
            </w:r>
            <w:r w:rsidR="00062EF0" w:rsidRPr="005939F1">
              <w:rPr>
                <w:rFonts w:asciiTheme="minorHAnsi" w:hAnsiTheme="minorHAnsi"/>
                <w:color w:val="221F1F"/>
                <w:sz w:val="20"/>
                <w:szCs w:val="20"/>
                <w:lang w:val="en"/>
              </w:rPr>
              <w:t xml:space="preserve"> </w:t>
            </w:r>
            <w:r w:rsidRPr="005939F1">
              <w:rPr>
                <w:rFonts w:asciiTheme="minorHAnsi" w:hAnsiTheme="minorHAnsi"/>
                <w:color w:val="221F1F"/>
                <w:sz w:val="20"/>
                <w:szCs w:val="20"/>
                <w:lang w:val="en"/>
              </w:rPr>
              <w:t>Objective</w:t>
            </w:r>
            <w:r w:rsidR="00062EF0" w:rsidRPr="005939F1">
              <w:rPr>
                <w:rFonts w:asciiTheme="minorHAnsi" w:hAnsiTheme="minorHAnsi"/>
                <w:color w:val="221F1F"/>
                <w:sz w:val="20"/>
                <w:szCs w:val="20"/>
                <w:lang w:val="en"/>
              </w:rPr>
              <w:t>-1</w:t>
            </w:r>
          </w:p>
        </w:tc>
        <w:tc>
          <w:tcPr>
            <w:tcW w:w="1292" w:type="dxa"/>
            <w:shd w:val="clear" w:color="auto" w:fill="E0DFDF"/>
          </w:tcPr>
          <w:p w:rsidR="00062EF0" w:rsidRPr="005939F1" w:rsidRDefault="00062EF0" w:rsidP="00BF35FB">
            <w:pPr>
              <w:pStyle w:val="TableParagraph"/>
              <w:spacing w:before="23"/>
              <w:ind w:right="46"/>
              <w:jc w:val="right"/>
              <w:rPr>
                <w:rFonts w:asciiTheme="minorHAnsi" w:hAnsiTheme="minorHAnsi"/>
                <w:sz w:val="20"/>
                <w:szCs w:val="20"/>
              </w:rPr>
            </w:pPr>
            <w:r w:rsidRPr="005939F1">
              <w:rPr>
                <w:rFonts w:asciiTheme="minorHAnsi" w:hAnsiTheme="minorHAnsi"/>
                <w:color w:val="221F1F"/>
                <w:sz w:val="20"/>
                <w:szCs w:val="20"/>
                <w:lang w:val="en"/>
              </w:rPr>
              <w:t>7.275.000</w:t>
            </w:r>
          </w:p>
        </w:tc>
        <w:tc>
          <w:tcPr>
            <w:tcW w:w="1310"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7.794.000</w:t>
            </w:r>
          </w:p>
        </w:tc>
        <w:tc>
          <w:tcPr>
            <w:tcW w:w="1328" w:type="dxa"/>
            <w:shd w:val="clear" w:color="auto" w:fill="E0DFDF"/>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7.490.000</w:t>
            </w:r>
          </w:p>
        </w:tc>
        <w:tc>
          <w:tcPr>
            <w:tcW w:w="1291"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7.585.000</w:t>
            </w:r>
          </w:p>
        </w:tc>
        <w:tc>
          <w:tcPr>
            <w:tcW w:w="1294"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8.120.000</w:t>
            </w:r>
          </w:p>
        </w:tc>
        <w:tc>
          <w:tcPr>
            <w:tcW w:w="1301" w:type="dxa"/>
            <w:shd w:val="clear" w:color="auto" w:fill="E0DFDF"/>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38.264.000</w:t>
            </w:r>
          </w:p>
        </w:tc>
      </w:tr>
      <w:tr w:rsidR="00062EF0" w:rsidRPr="005939F1" w:rsidTr="005939F1">
        <w:trPr>
          <w:trHeight w:val="280"/>
        </w:trPr>
        <w:tc>
          <w:tcPr>
            <w:tcW w:w="1883" w:type="dxa"/>
            <w:tcBorders>
              <w:left w:val="single" w:sz="8" w:space="0" w:color="221F1F"/>
              <w:bottom w:val="single" w:sz="8" w:space="0" w:color="221F1F"/>
              <w:right w:val="single" w:sz="8" w:space="0" w:color="221F1F"/>
            </w:tcBorders>
          </w:tcPr>
          <w:p w:rsidR="00062EF0" w:rsidRPr="005939F1" w:rsidRDefault="000E764F" w:rsidP="00BF35FB">
            <w:pPr>
              <w:pStyle w:val="TableParagraph"/>
              <w:spacing w:before="25"/>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1.1</w:t>
            </w:r>
          </w:p>
        </w:tc>
        <w:tc>
          <w:tcPr>
            <w:tcW w:w="1292"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45"/>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10"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48"/>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28"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4"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0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r>
      <w:tr w:rsidR="00062EF0" w:rsidRPr="005939F1" w:rsidTr="005939F1">
        <w:trPr>
          <w:trHeight w:val="280"/>
        </w:trPr>
        <w:tc>
          <w:tcPr>
            <w:tcW w:w="1883" w:type="dxa"/>
            <w:tcBorders>
              <w:top w:val="single" w:sz="8" w:space="0" w:color="221F1F"/>
              <w:left w:val="single" w:sz="8" w:space="0" w:color="221F1F"/>
              <w:bottom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1.2</w:t>
            </w:r>
          </w:p>
        </w:tc>
        <w:tc>
          <w:tcPr>
            <w:tcW w:w="1292"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46"/>
              <w:jc w:val="right"/>
              <w:rPr>
                <w:rFonts w:asciiTheme="minorHAnsi" w:hAnsiTheme="minorHAnsi"/>
                <w:sz w:val="20"/>
                <w:szCs w:val="20"/>
              </w:rPr>
            </w:pPr>
            <w:r w:rsidRPr="005939F1">
              <w:rPr>
                <w:rFonts w:asciiTheme="minorHAnsi" w:hAnsiTheme="minorHAnsi"/>
                <w:color w:val="221F1F"/>
                <w:sz w:val="20"/>
                <w:szCs w:val="20"/>
                <w:lang w:val="en"/>
              </w:rPr>
              <w:t>1.250.000</w:t>
            </w:r>
          </w:p>
        </w:tc>
        <w:tc>
          <w:tcPr>
            <w:tcW w:w="1310"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1.300.000</w:t>
            </w:r>
          </w:p>
        </w:tc>
        <w:tc>
          <w:tcPr>
            <w:tcW w:w="1328"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500.000</w:t>
            </w:r>
          </w:p>
        </w:tc>
        <w:tc>
          <w:tcPr>
            <w:tcW w:w="129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4"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0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3.050.000</w:t>
            </w:r>
          </w:p>
        </w:tc>
      </w:tr>
      <w:tr w:rsidR="00062EF0" w:rsidRPr="005939F1" w:rsidTr="005939F1">
        <w:trPr>
          <w:trHeight w:val="280"/>
        </w:trPr>
        <w:tc>
          <w:tcPr>
            <w:tcW w:w="1883" w:type="dxa"/>
            <w:tcBorders>
              <w:top w:val="single" w:sz="8" w:space="0" w:color="221F1F"/>
              <w:left w:val="single" w:sz="8" w:space="0" w:color="221F1F"/>
              <w:bottom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1.3</w:t>
            </w:r>
          </w:p>
        </w:tc>
        <w:tc>
          <w:tcPr>
            <w:tcW w:w="1292"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45"/>
              <w:jc w:val="right"/>
              <w:rPr>
                <w:rFonts w:asciiTheme="minorHAnsi" w:hAnsiTheme="minorHAnsi"/>
                <w:sz w:val="20"/>
                <w:szCs w:val="20"/>
              </w:rPr>
            </w:pPr>
            <w:r w:rsidRPr="005939F1">
              <w:rPr>
                <w:rFonts w:asciiTheme="minorHAnsi" w:hAnsiTheme="minorHAnsi"/>
                <w:color w:val="221F1F"/>
                <w:sz w:val="20"/>
                <w:szCs w:val="20"/>
                <w:lang w:val="en"/>
              </w:rPr>
              <w:t>60.000</w:t>
            </w:r>
          </w:p>
        </w:tc>
        <w:tc>
          <w:tcPr>
            <w:tcW w:w="1310"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47"/>
              <w:jc w:val="right"/>
              <w:rPr>
                <w:rFonts w:asciiTheme="minorHAnsi" w:hAnsiTheme="minorHAnsi"/>
                <w:sz w:val="20"/>
                <w:szCs w:val="20"/>
              </w:rPr>
            </w:pPr>
            <w:r w:rsidRPr="005939F1">
              <w:rPr>
                <w:rFonts w:asciiTheme="minorHAnsi" w:hAnsiTheme="minorHAnsi"/>
                <w:color w:val="221F1F"/>
                <w:sz w:val="20"/>
                <w:szCs w:val="20"/>
                <w:lang w:val="en"/>
              </w:rPr>
              <w:t>70.000</w:t>
            </w:r>
          </w:p>
        </w:tc>
        <w:tc>
          <w:tcPr>
            <w:tcW w:w="1328"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80.000</w:t>
            </w:r>
          </w:p>
        </w:tc>
        <w:tc>
          <w:tcPr>
            <w:tcW w:w="129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90.000</w:t>
            </w:r>
          </w:p>
        </w:tc>
        <w:tc>
          <w:tcPr>
            <w:tcW w:w="1294"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4"/>
              <w:jc w:val="right"/>
              <w:rPr>
                <w:rFonts w:asciiTheme="minorHAnsi" w:hAnsiTheme="minorHAnsi"/>
                <w:sz w:val="20"/>
                <w:szCs w:val="20"/>
              </w:rPr>
            </w:pPr>
            <w:r w:rsidRPr="005939F1">
              <w:rPr>
                <w:rFonts w:asciiTheme="minorHAnsi" w:hAnsiTheme="minorHAnsi"/>
                <w:color w:val="221F1F"/>
                <w:sz w:val="20"/>
                <w:szCs w:val="20"/>
                <w:lang w:val="en"/>
              </w:rPr>
              <w:t>100.000</w:t>
            </w:r>
          </w:p>
        </w:tc>
        <w:tc>
          <w:tcPr>
            <w:tcW w:w="130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400.000</w:t>
            </w:r>
          </w:p>
        </w:tc>
      </w:tr>
      <w:tr w:rsidR="00062EF0" w:rsidRPr="005939F1" w:rsidTr="005939F1">
        <w:trPr>
          <w:trHeight w:val="280"/>
        </w:trPr>
        <w:tc>
          <w:tcPr>
            <w:tcW w:w="1883" w:type="dxa"/>
            <w:tcBorders>
              <w:top w:val="single" w:sz="8" w:space="0" w:color="221F1F"/>
              <w:left w:val="single" w:sz="8" w:space="0" w:color="221F1F"/>
              <w:right w:val="single" w:sz="8" w:space="0" w:color="221F1F"/>
            </w:tcBorders>
          </w:tcPr>
          <w:p w:rsidR="00062EF0" w:rsidRPr="005939F1" w:rsidRDefault="000E764F" w:rsidP="00BF35FB">
            <w:pPr>
              <w:pStyle w:val="TableParagraph"/>
              <w:spacing w:before="25"/>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1.4</w:t>
            </w:r>
          </w:p>
        </w:tc>
        <w:tc>
          <w:tcPr>
            <w:tcW w:w="1292"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5"/>
              <w:ind w:right="46"/>
              <w:jc w:val="right"/>
              <w:rPr>
                <w:rFonts w:asciiTheme="minorHAnsi" w:hAnsiTheme="minorHAnsi"/>
                <w:sz w:val="20"/>
                <w:szCs w:val="20"/>
              </w:rPr>
            </w:pPr>
            <w:r w:rsidRPr="005939F1">
              <w:rPr>
                <w:rFonts w:asciiTheme="minorHAnsi" w:hAnsiTheme="minorHAnsi"/>
                <w:color w:val="221F1F"/>
                <w:sz w:val="20"/>
                <w:szCs w:val="20"/>
                <w:lang w:val="en"/>
              </w:rPr>
              <w:t>5.965.000</w:t>
            </w:r>
          </w:p>
        </w:tc>
        <w:tc>
          <w:tcPr>
            <w:tcW w:w="1310"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sz w:val="20"/>
                <w:szCs w:val="20"/>
                <w:lang w:val="en"/>
              </w:rPr>
              <w:t>6.424.000</w:t>
            </w:r>
          </w:p>
        </w:tc>
        <w:tc>
          <w:tcPr>
            <w:tcW w:w="1328"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5"/>
              <w:ind w:right="51"/>
              <w:jc w:val="right"/>
              <w:rPr>
                <w:rFonts w:asciiTheme="minorHAnsi" w:hAnsiTheme="minorHAnsi"/>
                <w:sz w:val="20"/>
                <w:szCs w:val="20"/>
              </w:rPr>
            </w:pPr>
            <w:r w:rsidRPr="005939F1">
              <w:rPr>
                <w:rFonts w:asciiTheme="minorHAnsi" w:hAnsiTheme="minorHAnsi"/>
                <w:color w:val="221F1F"/>
                <w:sz w:val="20"/>
                <w:szCs w:val="20"/>
                <w:lang w:val="en"/>
              </w:rPr>
              <w:t>6.910.000</w:t>
            </w:r>
          </w:p>
        </w:tc>
        <w:tc>
          <w:tcPr>
            <w:tcW w:w="129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sz w:val="20"/>
                <w:szCs w:val="20"/>
                <w:lang w:val="en"/>
              </w:rPr>
              <w:t>7.495.000</w:t>
            </w:r>
          </w:p>
        </w:tc>
        <w:tc>
          <w:tcPr>
            <w:tcW w:w="1294"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sz w:val="20"/>
                <w:szCs w:val="20"/>
                <w:lang w:val="en"/>
              </w:rPr>
              <w:t>8.020.000</w:t>
            </w:r>
          </w:p>
        </w:tc>
        <w:tc>
          <w:tcPr>
            <w:tcW w:w="130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5"/>
              <w:ind w:right="51"/>
              <w:jc w:val="right"/>
              <w:rPr>
                <w:rFonts w:asciiTheme="minorHAnsi" w:hAnsiTheme="minorHAnsi"/>
                <w:sz w:val="20"/>
                <w:szCs w:val="20"/>
              </w:rPr>
            </w:pPr>
            <w:r w:rsidRPr="005939F1">
              <w:rPr>
                <w:rFonts w:asciiTheme="minorHAnsi" w:hAnsiTheme="minorHAnsi"/>
                <w:color w:val="221F1F"/>
                <w:sz w:val="20"/>
                <w:szCs w:val="20"/>
                <w:lang w:val="en"/>
              </w:rPr>
              <w:t>34.814.000</w:t>
            </w:r>
          </w:p>
        </w:tc>
      </w:tr>
      <w:tr w:rsidR="00062EF0" w:rsidRPr="005939F1" w:rsidTr="005939F1">
        <w:trPr>
          <w:trHeight w:val="280"/>
        </w:trPr>
        <w:tc>
          <w:tcPr>
            <w:tcW w:w="1883" w:type="dxa"/>
            <w:shd w:val="clear" w:color="auto" w:fill="E0DFDF"/>
          </w:tcPr>
          <w:p w:rsidR="00062EF0" w:rsidRPr="005939F1" w:rsidRDefault="005939F1"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 xml:space="preserve">Strategic </w:t>
            </w:r>
            <w:r w:rsidR="00062EF0" w:rsidRPr="005939F1">
              <w:rPr>
                <w:rFonts w:asciiTheme="minorHAnsi" w:hAnsiTheme="minorHAnsi"/>
                <w:color w:val="221F1F"/>
                <w:sz w:val="20"/>
                <w:szCs w:val="20"/>
                <w:lang w:val="en"/>
              </w:rPr>
              <w:t xml:space="preserve"> </w:t>
            </w:r>
            <w:r w:rsidRPr="005939F1">
              <w:rPr>
                <w:rFonts w:asciiTheme="minorHAnsi" w:hAnsiTheme="minorHAnsi"/>
                <w:color w:val="221F1F"/>
                <w:sz w:val="20"/>
                <w:szCs w:val="20"/>
                <w:lang w:val="en"/>
              </w:rPr>
              <w:t>Objective</w:t>
            </w:r>
            <w:r w:rsidR="00062EF0" w:rsidRPr="005939F1">
              <w:rPr>
                <w:rFonts w:asciiTheme="minorHAnsi" w:hAnsiTheme="minorHAnsi"/>
                <w:color w:val="221F1F"/>
                <w:sz w:val="20"/>
                <w:szCs w:val="20"/>
                <w:lang w:val="en"/>
              </w:rPr>
              <w:t>-2</w:t>
            </w:r>
          </w:p>
        </w:tc>
        <w:tc>
          <w:tcPr>
            <w:tcW w:w="1292" w:type="dxa"/>
            <w:shd w:val="clear" w:color="auto" w:fill="E0DFDF"/>
          </w:tcPr>
          <w:p w:rsidR="00062EF0" w:rsidRPr="005939F1" w:rsidRDefault="00062EF0" w:rsidP="00BF35FB">
            <w:pPr>
              <w:pStyle w:val="TableParagraph"/>
              <w:spacing w:before="23"/>
              <w:ind w:right="46"/>
              <w:jc w:val="right"/>
              <w:rPr>
                <w:rFonts w:asciiTheme="minorHAnsi" w:hAnsiTheme="minorHAnsi"/>
                <w:sz w:val="20"/>
                <w:szCs w:val="20"/>
              </w:rPr>
            </w:pPr>
            <w:r w:rsidRPr="005939F1">
              <w:rPr>
                <w:rFonts w:asciiTheme="minorHAnsi" w:hAnsiTheme="minorHAnsi"/>
                <w:color w:val="221F1F"/>
                <w:sz w:val="20"/>
                <w:szCs w:val="20"/>
                <w:lang w:val="en"/>
              </w:rPr>
              <w:t>1.356.000</w:t>
            </w:r>
          </w:p>
        </w:tc>
        <w:tc>
          <w:tcPr>
            <w:tcW w:w="1310"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1.457.500</w:t>
            </w:r>
          </w:p>
        </w:tc>
        <w:tc>
          <w:tcPr>
            <w:tcW w:w="1328" w:type="dxa"/>
            <w:shd w:val="clear" w:color="auto" w:fill="E0DFDF"/>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1.745.000</w:t>
            </w:r>
          </w:p>
        </w:tc>
        <w:tc>
          <w:tcPr>
            <w:tcW w:w="1291"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1.855.000</w:t>
            </w:r>
          </w:p>
        </w:tc>
        <w:tc>
          <w:tcPr>
            <w:tcW w:w="1294"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1.875.000</w:t>
            </w:r>
          </w:p>
        </w:tc>
        <w:tc>
          <w:tcPr>
            <w:tcW w:w="1301" w:type="dxa"/>
            <w:shd w:val="clear" w:color="auto" w:fill="E0DFDF"/>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8.288.500</w:t>
            </w:r>
          </w:p>
        </w:tc>
      </w:tr>
      <w:tr w:rsidR="00062EF0" w:rsidRPr="005939F1" w:rsidTr="005939F1">
        <w:trPr>
          <w:trHeight w:val="280"/>
        </w:trPr>
        <w:tc>
          <w:tcPr>
            <w:tcW w:w="1883" w:type="dxa"/>
            <w:tcBorders>
              <w:left w:val="single" w:sz="8" w:space="0" w:color="221F1F"/>
              <w:bottom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2.1</w:t>
            </w:r>
          </w:p>
        </w:tc>
        <w:tc>
          <w:tcPr>
            <w:tcW w:w="1292"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800.000</w:t>
            </w:r>
          </w:p>
        </w:tc>
        <w:tc>
          <w:tcPr>
            <w:tcW w:w="1310"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2"/>
              <w:jc w:val="right"/>
              <w:rPr>
                <w:rFonts w:asciiTheme="minorHAnsi" w:hAnsiTheme="minorHAnsi"/>
                <w:sz w:val="20"/>
                <w:szCs w:val="20"/>
              </w:rPr>
            </w:pPr>
            <w:r w:rsidRPr="005939F1">
              <w:rPr>
                <w:rFonts w:asciiTheme="minorHAnsi" w:hAnsiTheme="minorHAnsi"/>
                <w:color w:val="221F1F"/>
                <w:sz w:val="20"/>
                <w:szCs w:val="20"/>
                <w:lang w:val="en"/>
              </w:rPr>
              <w:t>450.000</w:t>
            </w:r>
          </w:p>
        </w:tc>
        <w:tc>
          <w:tcPr>
            <w:tcW w:w="1328"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485.000</w:t>
            </w:r>
          </w:p>
        </w:tc>
        <w:tc>
          <w:tcPr>
            <w:tcW w:w="129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5"/>
              <w:jc w:val="right"/>
              <w:rPr>
                <w:rFonts w:asciiTheme="minorHAnsi" w:hAnsiTheme="minorHAnsi"/>
                <w:sz w:val="20"/>
                <w:szCs w:val="20"/>
              </w:rPr>
            </w:pPr>
            <w:r w:rsidRPr="005939F1">
              <w:rPr>
                <w:rFonts w:asciiTheme="minorHAnsi" w:hAnsiTheme="minorHAnsi"/>
                <w:color w:val="221F1F"/>
                <w:sz w:val="20"/>
                <w:szCs w:val="20"/>
                <w:lang w:val="en"/>
              </w:rPr>
              <w:t>340.000</w:t>
            </w:r>
          </w:p>
        </w:tc>
        <w:tc>
          <w:tcPr>
            <w:tcW w:w="1294"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4"/>
              <w:jc w:val="right"/>
              <w:rPr>
                <w:rFonts w:asciiTheme="minorHAnsi" w:hAnsiTheme="minorHAnsi"/>
                <w:sz w:val="20"/>
                <w:szCs w:val="20"/>
              </w:rPr>
            </w:pPr>
            <w:r w:rsidRPr="005939F1">
              <w:rPr>
                <w:rFonts w:asciiTheme="minorHAnsi" w:hAnsiTheme="minorHAnsi"/>
                <w:color w:val="221F1F"/>
                <w:sz w:val="20"/>
                <w:szCs w:val="20"/>
                <w:lang w:val="en"/>
              </w:rPr>
              <w:t>355.000</w:t>
            </w:r>
          </w:p>
        </w:tc>
        <w:tc>
          <w:tcPr>
            <w:tcW w:w="130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3"/>
              <w:ind w:right="51"/>
              <w:jc w:val="right"/>
              <w:rPr>
                <w:rFonts w:asciiTheme="minorHAnsi" w:hAnsiTheme="minorHAnsi"/>
                <w:sz w:val="20"/>
                <w:szCs w:val="20"/>
              </w:rPr>
            </w:pPr>
            <w:r w:rsidRPr="005939F1">
              <w:rPr>
                <w:rFonts w:asciiTheme="minorHAnsi" w:hAnsiTheme="minorHAnsi"/>
                <w:color w:val="221F1F"/>
                <w:sz w:val="20"/>
                <w:szCs w:val="20"/>
                <w:lang w:val="en"/>
              </w:rPr>
              <w:t>2.430.000</w:t>
            </w:r>
          </w:p>
        </w:tc>
      </w:tr>
      <w:tr w:rsidR="00062EF0" w:rsidRPr="005939F1" w:rsidTr="005939F1">
        <w:trPr>
          <w:trHeight w:val="280"/>
        </w:trPr>
        <w:tc>
          <w:tcPr>
            <w:tcW w:w="1883" w:type="dxa"/>
            <w:tcBorders>
              <w:top w:val="single" w:sz="8" w:space="0" w:color="221F1F"/>
              <w:left w:val="single" w:sz="8" w:space="0" w:color="221F1F"/>
              <w:bottom w:val="single" w:sz="8" w:space="0" w:color="221F1F"/>
              <w:right w:val="single" w:sz="8" w:space="0" w:color="221F1F"/>
            </w:tcBorders>
          </w:tcPr>
          <w:p w:rsidR="00062EF0" w:rsidRPr="005939F1" w:rsidRDefault="000E764F" w:rsidP="00BF35FB">
            <w:pPr>
              <w:pStyle w:val="TableParagraph"/>
              <w:spacing w:before="25"/>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2.2</w:t>
            </w:r>
          </w:p>
        </w:tc>
        <w:tc>
          <w:tcPr>
            <w:tcW w:w="1292"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sz w:val="20"/>
                <w:szCs w:val="20"/>
                <w:lang w:val="en"/>
              </w:rPr>
              <w:t>550.000</w:t>
            </w:r>
          </w:p>
        </w:tc>
        <w:tc>
          <w:tcPr>
            <w:tcW w:w="1310"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sz w:val="20"/>
                <w:szCs w:val="20"/>
                <w:lang w:val="en"/>
              </w:rPr>
              <w:t>1.000.000</w:t>
            </w:r>
          </w:p>
        </w:tc>
        <w:tc>
          <w:tcPr>
            <w:tcW w:w="1328"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1"/>
              <w:jc w:val="right"/>
              <w:rPr>
                <w:rFonts w:asciiTheme="minorHAnsi" w:hAnsiTheme="minorHAnsi"/>
                <w:sz w:val="20"/>
                <w:szCs w:val="20"/>
              </w:rPr>
            </w:pPr>
            <w:r w:rsidRPr="005939F1">
              <w:rPr>
                <w:rFonts w:asciiTheme="minorHAnsi" w:hAnsiTheme="minorHAnsi"/>
                <w:color w:val="221F1F"/>
                <w:sz w:val="20"/>
                <w:szCs w:val="20"/>
                <w:lang w:val="en"/>
              </w:rPr>
              <w:t>1.250.000</w:t>
            </w:r>
          </w:p>
        </w:tc>
        <w:tc>
          <w:tcPr>
            <w:tcW w:w="129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sz w:val="20"/>
                <w:szCs w:val="20"/>
                <w:lang w:val="en"/>
              </w:rPr>
              <w:t>1.500.000</w:t>
            </w:r>
          </w:p>
        </w:tc>
        <w:tc>
          <w:tcPr>
            <w:tcW w:w="1294"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sz w:val="20"/>
                <w:szCs w:val="20"/>
                <w:lang w:val="en"/>
              </w:rPr>
              <w:t>1.500.000</w:t>
            </w:r>
          </w:p>
        </w:tc>
        <w:tc>
          <w:tcPr>
            <w:tcW w:w="1301" w:type="dxa"/>
            <w:tcBorders>
              <w:top w:val="single" w:sz="8" w:space="0" w:color="221F1F"/>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1"/>
              <w:jc w:val="right"/>
              <w:rPr>
                <w:rFonts w:asciiTheme="minorHAnsi" w:hAnsiTheme="minorHAnsi"/>
                <w:sz w:val="20"/>
                <w:szCs w:val="20"/>
              </w:rPr>
            </w:pPr>
            <w:r w:rsidRPr="005939F1">
              <w:rPr>
                <w:rFonts w:asciiTheme="minorHAnsi" w:hAnsiTheme="minorHAnsi"/>
                <w:color w:val="221F1F"/>
                <w:sz w:val="20"/>
                <w:szCs w:val="20"/>
                <w:lang w:val="en"/>
              </w:rPr>
              <w:t>5.800.000</w:t>
            </w:r>
          </w:p>
        </w:tc>
      </w:tr>
      <w:tr w:rsidR="00062EF0" w:rsidRPr="005939F1" w:rsidTr="005939F1">
        <w:trPr>
          <w:trHeight w:val="280"/>
        </w:trPr>
        <w:tc>
          <w:tcPr>
            <w:tcW w:w="1883" w:type="dxa"/>
            <w:tcBorders>
              <w:top w:val="single" w:sz="8" w:space="0" w:color="221F1F"/>
              <w:left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2.3</w:t>
            </w:r>
          </w:p>
        </w:tc>
        <w:tc>
          <w:tcPr>
            <w:tcW w:w="1292"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5"/>
              <w:jc w:val="right"/>
              <w:rPr>
                <w:rFonts w:asciiTheme="minorHAnsi" w:hAnsiTheme="minorHAnsi"/>
                <w:sz w:val="20"/>
                <w:szCs w:val="20"/>
              </w:rPr>
            </w:pPr>
            <w:r w:rsidRPr="005939F1">
              <w:rPr>
                <w:rFonts w:asciiTheme="minorHAnsi" w:hAnsiTheme="minorHAnsi"/>
                <w:color w:val="221F1F"/>
                <w:sz w:val="20"/>
                <w:szCs w:val="20"/>
                <w:lang w:val="en"/>
              </w:rPr>
              <w:t>6.000</w:t>
            </w:r>
          </w:p>
        </w:tc>
        <w:tc>
          <w:tcPr>
            <w:tcW w:w="1310"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7"/>
              <w:jc w:val="right"/>
              <w:rPr>
                <w:rFonts w:asciiTheme="minorHAnsi" w:hAnsiTheme="minorHAnsi"/>
                <w:sz w:val="20"/>
                <w:szCs w:val="20"/>
              </w:rPr>
            </w:pPr>
            <w:r w:rsidRPr="005939F1">
              <w:rPr>
                <w:rFonts w:asciiTheme="minorHAnsi" w:hAnsiTheme="minorHAnsi"/>
                <w:color w:val="221F1F"/>
                <w:sz w:val="20"/>
                <w:szCs w:val="20"/>
                <w:lang w:val="en"/>
              </w:rPr>
              <w:t>7.500</w:t>
            </w:r>
          </w:p>
        </w:tc>
        <w:tc>
          <w:tcPr>
            <w:tcW w:w="1328"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10.000</w:t>
            </w:r>
          </w:p>
        </w:tc>
        <w:tc>
          <w:tcPr>
            <w:tcW w:w="129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15.000</w:t>
            </w:r>
          </w:p>
        </w:tc>
        <w:tc>
          <w:tcPr>
            <w:tcW w:w="1294"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2"/>
              <w:jc w:val="right"/>
              <w:rPr>
                <w:rFonts w:asciiTheme="minorHAnsi" w:hAnsiTheme="minorHAnsi"/>
                <w:sz w:val="20"/>
                <w:szCs w:val="20"/>
              </w:rPr>
            </w:pPr>
            <w:r w:rsidRPr="005939F1">
              <w:rPr>
                <w:rFonts w:asciiTheme="minorHAnsi" w:hAnsiTheme="minorHAnsi"/>
                <w:color w:val="221F1F"/>
                <w:sz w:val="20"/>
                <w:szCs w:val="20"/>
                <w:lang w:val="en"/>
              </w:rPr>
              <w:t>20.000</w:t>
            </w:r>
          </w:p>
        </w:tc>
        <w:tc>
          <w:tcPr>
            <w:tcW w:w="130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58.500</w:t>
            </w:r>
          </w:p>
        </w:tc>
      </w:tr>
      <w:tr w:rsidR="00062EF0" w:rsidRPr="005939F1" w:rsidTr="005939F1">
        <w:trPr>
          <w:trHeight w:val="280"/>
        </w:trPr>
        <w:tc>
          <w:tcPr>
            <w:tcW w:w="1883" w:type="dxa"/>
            <w:shd w:val="clear" w:color="auto" w:fill="E0DFDF"/>
          </w:tcPr>
          <w:p w:rsidR="00062EF0" w:rsidRPr="005939F1" w:rsidRDefault="005939F1"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 xml:space="preserve">Strategic </w:t>
            </w:r>
            <w:r w:rsidR="00062EF0" w:rsidRPr="005939F1">
              <w:rPr>
                <w:rFonts w:asciiTheme="minorHAnsi" w:hAnsiTheme="minorHAnsi"/>
                <w:color w:val="221F1F"/>
                <w:sz w:val="20"/>
                <w:szCs w:val="20"/>
                <w:lang w:val="en"/>
              </w:rPr>
              <w:t xml:space="preserve"> </w:t>
            </w:r>
            <w:r w:rsidRPr="005939F1">
              <w:rPr>
                <w:rFonts w:asciiTheme="minorHAnsi" w:hAnsiTheme="minorHAnsi"/>
                <w:color w:val="221F1F"/>
                <w:sz w:val="20"/>
                <w:szCs w:val="20"/>
                <w:lang w:val="en"/>
              </w:rPr>
              <w:t>Objective</w:t>
            </w:r>
            <w:r w:rsidR="00062EF0" w:rsidRPr="005939F1">
              <w:rPr>
                <w:rFonts w:asciiTheme="minorHAnsi" w:hAnsiTheme="minorHAnsi"/>
                <w:color w:val="221F1F"/>
                <w:sz w:val="20"/>
                <w:szCs w:val="20"/>
                <w:lang w:val="en"/>
              </w:rPr>
              <w:t>-3</w:t>
            </w:r>
          </w:p>
        </w:tc>
        <w:tc>
          <w:tcPr>
            <w:tcW w:w="1292" w:type="dxa"/>
            <w:shd w:val="clear" w:color="auto" w:fill="E0DFDF"/>
          </w:tcPr>
          <w:p w:rsidR="00062EF0" w:rsidRPr="005939F1" w:rsidRDefault="00062EF0" w:rsidP="00BF35FB">
            <w:pPr>
              <w:pStyle w:val="TableParagraph"/>
              <w:spacing w:before="23"/>
              <w:ind w:right="45"/>
              <w:jc w:val="right"/>
              <w:rPr>
                <w:rFonts w:asciiTheme="minorHAnsi" w:hAnsiTheme="minorHAnsi"/>
                <w:sz w:val="20"/>
                <w:szCs w:val="20"/>
              </w:rPr>
            </w:pPr>
            <w:r w:rsidRPr="005939F1">
              <w:rPr>
                <w:rFonts w:asciiTheme="minorHAnsi" w:hAnsiTheme="minorHAnsi"/>
                <w:color w:val="221F1F"/>
                <w:sz w:val="20"/>
                <w:szCs w:val="20"/>
                <w:lang w:val="en"/>
              </w:rPr>
              <w:t>4.000</w:t>
            </w:r>
          </w:p>
        </w:tc>
        <w:tc>
          <w:tcPr>
            <w:tcW w:w="1310" w:type="dxa"/>
            <w:shd w:val="clear" w:color="auto" w:fill="E0DFDF"/>
          </w:tcPr>
          <w:p w:rsidR="00062EF0" w:rsidRPr="005939F1" w:rsidRDefault="00062EF0" w:rsidP="00BF35FB">
            <w:pPr>
              <w:pStyle w:val="TableParagraph"/>
              <w:spacing w:before="23"/>
              <w:ind w:right="49"/>
              <w:jc w:val="right"/>
              <w:rPr>
                <w:rFonts w:asciiTheme="minorHAnsi" w:hAnsiTheme="minorHAnsi"/>
                <w:sz w:val="20"/>
                <w:szCs w:val="20"/>
              </w:rPr>
            </w:pPr>
            <w:r w:rsidRPr="005939F1">
              <w:rPr>
                <w:rFonts w:asciiTheme="minorHAnsi" w:hAnsiTheme="minorHAnsi"/>
                <w:color w:val="221F1F"/>
                <w:sz w:val="20"/>
                <w:szCs w:val="20"/>
                <w:lang w:val="en"/>
              </w:rPr>
              <w:t>6.000</w:t>
            </w:r>
          </w:p>
        </w:tc>
        <w:tc>
          <w:tcPr>
            <w:tcW w:w="1328" w:type="dxa"/>
            <w:shd w:val="clear" w:color="auto" w:fill="E0DFDF"/>
          </w:tcPr>
          <w:p w:rsidR="00062EF0" w:rsidRPr="005939F1" w:rsidRDefault="00062EF0" w:rsidP="00BF35FB">
            <w:pPr>
              <w:pStyle w:val="TableParagraph"/>
              <w:spacing w:before="23"/>
              <w:ind w:right="49"/>
              <w:jc w:val="right"/>
              <w:rPr>
                <w:rFonts w:asciiTheme="minorHAnsi" w:hAnsiTheme="minorHAnsi"/>
                <w:sz w:val="20"/>
                <w:szCs w:val="20"/>
              </w:rPr>
            </w:pPr>
            <w:r w:rsidRPr="005939F1">
              <w:rPr>
                <w:rFonts w:asciiTheme="minorHAnsi" w:hAnsiTheme="minorHAnsi"/>
                <w:color w:val="221F1F"/>
                <w:sz w:val="20"/>
                <w:szCs w:val="20"/>
                <w:lang w:val="en"/>
              </w:rPr>
              <w:t>6.000</w:t>
            </w:r>
          </w:p>
        </w:tc>
        <w:tc>
          <w:tcPr>
            <w:tcW w:w="1291" w:type="dxa"/>
            <w:shd w:val="clear" w:color="auto" w:fill="E0DFDF"/>
          </w:tcPr>
          <w:p w:rsidR="00062EF0" w:rsidRPr="005939F1" w:rsidRDefault="00062EF0" w:rsidP="00BF35FB">
            <w:pPr>
              <w:pStyle w:val="TableParagraph"/>
              <w:spacing w:before="23"/>
              <w:ind w:right="49"/>
              <w:jc w:val="right"/>
              <w:rPr>
                <w:rFonts w:asciiTheme="minorHAnsi" w:hAnsiTheme="minorHAnsi"/>
                <w:sz w:val="20"/>
                <w:szCs w:val="20"/>
              </w:rPr>
            </w:pPr>
            <w:r w:rsidRPr="005939F1">
              <w:rPr>
                <w:rFonts w:asciiTheme="minorHAnsi" w:hAnsiTheme="minorHAnsi"/>
                <w:color w:val="221F1F"/>
                <w:sz w:val="20"/>
                <w:szCs w:val="20"/>
                <w:lang w:val="en"/>
              </w:rPr>
              <w:t>8.000</w:t>
            </w:r>
          </w:p>
        </w:tc>
        <w:tc>
          <w:tcPr>
            <w:tcW w:w="1294" w:type="dxa"/>
            <w:shd w:val="clear" w:color="auto" w:fill="E0DFDF"/>
          </w:tcPr>
          <w:p w:rsidR="00062EF0" w:rsidRPr="005939F1" w:rsidRDefault="00062EF0" w:rsidP="00BF35FB">
            <w:pPr>
              <w:pStyle w:val="TableParagraph"/>
              <w:spacing w:before="23"/>
              <w:ind w:right="49"/>
              <w:jc w:val="right"/>
              <w:rPr>
                <w:rFonts w:asciiTheme="minorHAnsi" w:hAnsiTheme="minorHAnsi"/>
                <w:sz w:val="20"/>
                <w:szCs w:val="20"/>
              </w:rPr>
            </w:pPr>
            <w:r w:rsidRPr="005939F1">
              <w:rPr>
                <w:rFonts w:asciiTheme="minorHAnsi" w:hAnsiTheme="minorHAnsi"/>
                <w:color w:val="221F1F"/>
                <w:sz w:val="20"/>
                <w:szCs w:val="20"/>
                <w:lang w:val="en"/>
              </w:rPr>
              <w:t>10.000</w:t>
            </w:r>
          </w:p>
        </w:tc>
        <w:tc>
          <w:tcPr>
            <w:tcW w:w="1301" w:type="dxa"/>
            <w:shd w:val="clear" w:color="auto" w:fill="E0DFDF"/>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34.000</w:t>
            </w:r>
          </w:p>
        </w:tc>
      </w:tr>
      <w:tr w:rsidR="00062EF0" w:rsidRPr="005939F1" w:rsidTr="005939F1">
        <w:trPr>
          <w:trHeight w:val="280"/>
        </w:trPr>
        <w:tc>
          <w:tcPr>
            <w:tcW w:w="1883" w:type="dxa"/>
            <w:tcBorders>
              <w:left w:val="single" w:sz="8" w:space="0" w:color="221F1F"/>
              <w:bottom w:val="single" w:sz="8" w:space="0" w:color="221F1F"/>
              <w:right w:val="single" w:sz="8" w:space="0" w:color="221F1F"/>
            </w:tcBorders>
          </w:tcPr>
          <w:p w:rsidR="00062EF0" w:rsidRPr="005939F1" w:rsidRDefault="000E764F" w:rsidP="00BF35FB">
            <w:pPr>
              <w:pStyle w:val="TableParagraph"/>
              <w:spacing w:before="25"/>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3.1</w:t>
            </w:r>
          </w:p>
        </w:tc>
        <w:tc>
          <w:tcPr>
            <w:tcW w:w="1292"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45"/>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10"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48"/>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28"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294"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c>
          <w:tcPr>
            <w:tcW w:w="1301" w:type="dxa"/>
            <w:tcBorders>
              <w:left w:val="single" w:sz="8" w:space="0" w:color="221F1F"/>
              <w:bottom w:val="single" w:sz="8" w:space="0" w:color="221F1F"/>
              <w:right w:val="single" w:sz="8" w:space="0" w:color="221F1F"/>
            </w:tcBorders>
          </w:tcPr>
          <w:p w:rsidR="00062EF0" w:rsidRPr="005939F1" w:rsidRDefault="00062EF0" w:rsidP="00BF35FB">
            <w:pPr>
              <w:pStyle w:val="TableParagraph"/>
              <w:spacing w:before="25"/>
              <w:ind w:right="50"/>
              <w:jc w:val="right"/>
              <w:rPr>
                <w:rFonts w:asciiTheme="minorHAnsi" w:hAnsiTheme="minorHAnsi"/>
                <w:sz w:val="20"/>
                <w:szCs w:val="20"/>
              </w:rPr>
            </w:pPr>
            <w:r w:rsidRPr="005939F1">
              <w:rPr>
                <w:rFonts w:asciiTheme="minorHAnsi" w:hAnsiTheme="minorHAnsi"/>
                <w:color w:val="221F1F"/>
                <w:w w:val="107"/>
                <w:sz w:val="20"/>
                <w:szCs w:val="20"/>
                <w:lang w:val="en"/>
              </w:rPr>
              <w:t>0</w:t>
            </w:r>
          </w:p>
        </w:tc>
      </w:tr>
      <w:tr w:rsidR="00062EF0" w:rsidRPr="005939F1" w:rsidTr="005939F1">
        <w:trPr>
          <w:trHeight w:val="280"/>
        </w:trPr>
        <w:tc>
          <w:tcPr>
            <w:tcW w:w="1883" w:type="dxa"/>
            <w:tcBorders>
              <w:top w:val="single" w:sz="8" w:space="0" w:color="221F1F"/>
              <w:left w:val="single" w:sz="8" w:space="0" w:color="221F1F"/>
              <w:right w:val="single" w:sz="8" w:space="0" w:color="221F1F"/>
            </w:tcBorders>
          </w:tcPr>
          <w:p w:rsidR="00062EF0" w:rsidRPr="005939F1" w:rsidRDefault="000E764F" w:rsidP="00BF35FB">
            <w:pPr>
              <w:pStyle w:val="TableParagraph"/>
              <w:spacing w:before="23"/>
              <w:ind w:left="69"/>
              <w:rPr>
                <w:rFonts w:asciiTheme="minorHAnsi" w:hAnsiTheme="minorHAnsi"/>
                <w:sz w:val="20"/>
                <w:szCs w:val="20"/>
              </w:rPr>
            </w:pPr>
            <w:r w:rsidRPr="005939F1">
              <w:rPr>
                <w:rFonts w:asciiTheme="minorHAnsi" w:hAnsiTheme="minorHAnsi"/>
                <w:color w:val="221F1F"/>
                <w:sz w:val="20"/>
                <w:szCs w:val="20"/>
                <w:lang w:val="en"/>
              </w:rPr>
              <w:t>Target</w:t>
            </w:r>
            <w:r w:rsidR="00062EF0" w:rsidRPr="005939F1">
              <w:rPr>
                <w:rFonts w:asciiTheme="minorHAnsi" w:hAnsiTheme="minorHAnsi"/>
                <w:color w:val="221F1F"/>
                <w:sz w:val="20"/>
                <w:szCs w:val="20"/>
                <w:lang w:val="en"/>
              </w:rPr>
              <w:t xml:space="preserve"> 3.2</w:t>
            </w:r>
          </w:p>
        </w:tc>
        <w:tc>
          <w:tcPr>
            <w:tcW w:w="1292"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5"/>
              <w:jc w:val="right"/>
              <w:rPr>
                <w:rFonts w:asciiTheme="minorHAnsi" w:hAnsiTheme="minorHAnsi"/>
                <w:sz w:val="20"/>
                <w:szCs w:val="20"/>
              </w:rPr>
            </w:pPr>
            <w:r w:rsidRPr="005939F1">
              <w:rPr>
                <w:rFonts w:asciiTheme="minorHAnsi" w:hAnsiTheme="minorHAnsi"/>
                <w:color w:val="221F1F"/>
                <w:sz w:val="20"/>
                <w:szCs w:val="20"/>
                <w:lang w:val="en"/>
              </w:rPr>
              <w:t>4.000</w:t>
            </w:r>
          </w:p>
        </w:tc>
        <w:tc>
          <w:tcPr>
            <w:tcW w:w="1310"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7"/>
              <w:jc w:val="right"/>
              <w:rPr>
                <w:rFonts w:asciiTheme="minorHAnsi" w:hAnsiTheme="minorHAnsi"/>
                <w:sz w:val="20"/>
                <w:szCs w:val="20"/>
              </w:rPr>
            </w:pPr>
            <w:r w:rsidRPr="005939F1">
              <w:rPr>
                <w:rFonts w:asciiTheme="minorHAnsi" w:hAnsiTheme="minorHAnsi"/>
                <w:color w:val="221F1F"/>
                <w:sz w:val="20"/>
                <w:szCs w:val="20"/>
                <w:lang w:val="en"/>
              </w:rPr>
              <w:t>6.000</w:t>
            </w:r>
          </w:p>
        </w:tc>
        <w:tc>
          <w:tcPr>
            <w:tcW w:w="1328"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9"/>
              <w:jc w:val="right"/>
              <w:rPr>
                <w:rFonts w:asciiTheme="minorHAnsi" w:hAnsiTheme="minorHAnsi"/>
                <w:sz w:val="20"/>
                <w:szCs w:val="20"/>
              </w:rPr>
            </w:pPr>
            <w:r w:rsidRPr="005939F1">
              <w:rPr>
                <w:rFonts w:asciiTheme="minorHAnsi" w:hAnsiTheme="minorHAnsi"/>
                <w:color w:val="221F1F"/>
                <w:sz w:val="20"/>
                <w:szCs w:val="20"/>
                <w:lang w:val="en"/>
              </w:rPr>
              <w:t>6.000</w:t>
            </w:r>
          </w:p>
        </w:tc>
        <w:tc>
          <w:tcPr>
            <w:tcW w:w="129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49"/>
              <w:jc w:val="right"/>
              <w:rPr>
                <w:rFonts w:asciiTheme="minorHAnsi" w:hAnsiTheme="minorHAnsi"/>
                <w:sz w:val="20"/>
                <w:szCs w:val="20"/>
              </w:rPr>
            </w:pPr>
            <w:r w:rsidRPr="005939F1">
              <w:rPr>
                <w:rFonts w:asciiTheme="minorHAnsi" w:hAnsiTheme="minorHAnsi"/>
                <w:color w:val="221F1F"/>
                <w:sz w:val="20"/>
                <w:szCs w:val="20"/>
                <w:lang w:val="en"/>
              </w:rPr>
              <w:t>8.000</w:t>
            </w:r>
          </w:p>
        </w:tc>
        <w:tc>
          <w:tcPr>
            <w:tcW w:w="1294"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2"/>
              <w:jc w:val="right"/>
              <w:rPr>
                <w:rFonts w:asciiTheme="minorHAnsi" w:hAnsiTheme="minorHAnsi"/>
                <w:sz w:val="20"/>
                <w:szCs w:val="20"/>
              </w:rPr>
            </w:pPr>
            <w:r w:rsidRPr="005939F1">
              <w:rPr>
                <w:rFonts w:asciiTheme="minorHAnsi" w:hAnsiTheme="minorHAnsi"/>
                <w:color w:val="221F1F"/>
                <w:sz w:val="20"/>
                <w:szCs w:val="20"/>
                <w:lang w:val="en"/>
              </w:rPr>
              <w:t>10.000</w:t>
            </w:r>
          </w:p>
        </w:tc>
        <w:tc>
          <w:tcPr>
            <w:tcW w:w="1301" w:type="dxa"/>
            <w:tcBorders>
              <w:top w:val="single" w:sz="8" w:space="0" w:color="221F1F"/>
              <w:left w:val="single" w:sz="8" w:space="0" w:color="221F1F"/>
              <w:right w:val="single" w:sz="8" w:space="0" w:color="221F1F"/>
            </w:tcBorders>
          </w:tcPr>
          <w:p w:rsidR="00062EF0" w:rsidRPr="005939F1" w:rsidRDefault="00062EF0" w:rsidP="00BF35FB">
            <w:pPr>
              <w:pStyle w:val="TableParagraph"/>
              <w:spacing w:before="23"/>
              <w:ind w:right="50"/>
              <w:jc w:val="right"/>
              <w:rPr>
                <w:rFonts w:asciiTheme="minorHAnsi" w:hAnsiTheme="minorHAnsi"/>
                <w:sz w:val="20"/>
                <w:szCs w:val="20"/>
              </w:rPr>
            </w:pPr>
            <w:r w:rsidRPr="005939F1">
              <w:rPr>
                <w:rFonts w:asciiTheme="minorHAnsi" w:hAnsiTheme="minorHAnsi"/>
                <w:color w:val="221F1F"/>
                <w:sz w:val="20"/>
                <w:szCs w:val="20"/>
                <w:lang w:val="en"/>
              </w:rPr>
              <w:t>34.000</w:t>
            </w:r>
          </w:p>
        </w:tc>
      </w:tr>
      <w:tr w:rsidR="00062EF0" w:rsidRPr="005939F1" w:rsidTr="005939F1">
        <w:trPr>
          <w:trHeight w:val="280"/>
        </w:trPr>
        <w:tc>
          <w:tcPr>
            <w:tcW w:w="1883" w:type="dxa"/>
            <w:tcBorders>
              <w:left w:val="nil"/>
              <w:bottom w:val="nil"/>
              <w:right w:val="nil"/>
            </w:tcBorders>
            <w:shd w:val="clear" w:color="auto" w:fill="66C9C5"/>
          </w:tcPr>
          <w:p w:rsidR="00062EF0" w:rsidRPr="005939F1" w:rsidRDefault="000E764F" w:rsidP="000E764F">
            <w:pPr>
              <w:pStyle w:val="TableParagraph"/>
              <w:spacing w:before="23"/>
              <w:ind w:left="79"/>
              <w:rPr>
                <w:rFonts w:asciiTheme="minorHAnsi" w:hAnsiTheme="minorHAnsi"/>
                <w:sz w:val="20"/>
                <w:szCs w:val="20"/>
              </w:rPr>
            </w:pPr>
            <w:r w:rsidRPr="005939F1">
              <w:rPr>
                <w:rFonts w:asciiTheme="minorHAnsi" w:hAnsiTheme="minorHAnsi"/>
                <w:color w:val="221F1F"/>
                <w:sz w:val="20"/>
                <w:szCs w:val="20"/>
                <w:lang w:val="en"/>
              </w:rPr>
              <w:t>TOTAL</w:t>
            </w:r>
          </w:p>
        </w:tc>
        <w:tc>
          <w:tcPr>
            <w:tcW w:w="1292" w:type="dxa"/>
            <w:tcBorders>
              <w:left w:val="nil"/>
              <w:bottom w:val="nil"/>
              <w:right w:val="nil"/>
            </w:tcBorders>
            <w:shd w:val="clear" w:color="auto" w:fill="66C9C5"/>
          </w:tcPr>
          <w:p w:rsidR="00062EF0" w:rsidRPr="005939F1" w:rsidRDefault="00062EF0" w:rsidP="00BF35FB">
            <w:pPr>
              <w:pStyle w:val="TableParagraph"/>
              <w:spacing w:before="23"/>
              <w:ind w:right="56"/>
              <w:jc w:val="right"/>
              <w:rPr>
                <w:rFonts w:asciiTheme="minorHAnsi" w:hAnsiTheme="minorHAnsi"/>
                <w:sz w:val="20"/>
                <w:szCs w:val="20"/>
              </w:rPr>
            </w:pPr>
            <w:r w:rsidRPr="005939F1">
              <w:rPr>
                <w:rFonts w:asciiTheme="minorHAnsi" w:hAnsiTheme="minorHAnsi"/>
                <w:color w:val="221F1F"/>
                <w:sz w:val="20"/>
                <w:szCs w:val="20"/>
                <w:lang w:val="en"/>
              </w:rPr>
              <w:t>131.458.380</w:t>
            </w:r>
          </w:p>
        </w:tc>
        <w:tc>
          <w:tcPr>
            <w:tcW w:w="1310" w:type="dxa"/>
            <w:tcBorders>
              <w:left w:val="nil"/>
              <w:bottom w:val="nil"/>
              <w:right w:val="nil"/>
            </w:tcBorders>
            <w:shd w:val="clear" w:color="auto" w:fill="66C9C5"/>
          </w:tcPr>
          <w:p w:rsidR="00062EF0" w:rsidRPr="005939F1" w:rsidRDefault="00062EF0" w:rsidP="00BF35FB">
            <w:pPr>
              <w:pStyle w:val="TableParagraph"/>
              <w:spacing w:before="23"/>
              <w:ind w:right="61"/>
              <w:jc w:val="right"/>
              <w:rPr>
                <w:rFonts w:asciiTheme="minorHAnsi" w:hAnsiTheme="minorHAnsi"/>
                <w:sz w:val="20"/>
                <w:szCs w:val="20"/>
              </w:rPr>
            </w:pPr>
            <w:r w:rsidRPr="005939F1">
              <w:rPr>
                <w:rFonts w:asciiTheme="minorHAnsi" w:hAnsiTheme="minorHAnsi"/>
                <w:color w:val="221F1F"/>
                <w:sz w:val="20"/>
                <w:szCs w:val="20"/>
                <w:lang w:val="en"/>
              </w:rPr>
              <w:t>142.093.600</w:t>
            </w:r>
          </w:p>
        </w:tc>
        <w:tc>
          <w:tcPr>
            <w:tcW w:w="1328" w:type="dxa"/>
            <w:tcBorders>
              <w:left w:val="nil"/>
              <w:bottom w:val="nil"/>
              <w:right w:val="nil"/>
            </w:tcBorders>
            <w:shd w:val="clear" w:color="auto" w:fill="66C9C5"/>
          </w:tcPr>
          <w:p w:rsidR="00062EF0" w:rsidRPr="005939F1" w:rsidRDefault="00062EF0" w:rsidP="00BF35FB">
            <w:pPr>
              <w:pStyle w:val="TableParagraph"/>
              <w:spacing w:before="23"/>
              <w:ind w:right="61"/>
              <w:jc w:val="right"/>
              <w:rPr>
                <w:rFonts w:asciiTheme="minorHAnsi" w:hAnsiTheme="minorHAnsi"/>
                <w:sz w:val="20"/>
                <w:szCs w:val="20"/>
              </w:rPr>
            </w:pPr>
            <w:r w:rsidRPr="005939F1">
              <w:rPr>
                <w:rFonts w:asciiTheme="minorHAnsi" w:hAnsiTheme="minorHAnsi"/>
                <w:color w:val="221F1F"/>
                <w:sz w:val="20"/>
                <w:szCs w:val="20"/>
                <w:lang w:val="en"/>
              </w:rPr>
              <w:t>154.214.430</w:t>
            </w:r>
          </w:p>
        </w:tc>
        <w:tc>
          <w:tcPr>
            <w:tcW w:w="1291" w:type="dxa"/>
            <w:tcBorders>
              <w:left w:val="nil"/>
              <w:bottom w:val="nil"/>
              <w:right w:val="nil"/>
            </w:tcBorders>
            <w:shd w:val="clear" w:color="auto" w:fill="66C9C5"/>
          </w:tcPr>
          <w:p w:rsidR="00062EF0" w:rsidRPr="005939F1" w:rsidRDefault="00062EF0" w:rsidP="00BF35FB">
            <w:pPr>
              <w:pStyle w:val="TableParagraph"/>
              <w:spacing w:before="23"/>
              <w:ind w:right="61"/>
              <w:jc w:val="right"/>
              <w:rPr>
                <w:rFonts w:asciiTheme="minorHAnsi" w:hAnsiTheme="minorHAnsi"/>
                <w:sz w:val="20"/>
                <w:szCs w:val="20"/>
              </w:rPr>
            </w:pPr>
            <w:r w:rsidRPr="005939F1">
              <w:rPr>
                <w:rFonts w:asciiTheme="minorHAnsi" w:hAnsiTheme="minorHAnsi"/>
                <w:color w:val="221F1F"/>
                <w:sz w:val="20"/>
                <w:szCs w:val="20"/>
                <w:lang w:val="en"/>
              </w:rPr>
              <w:t>165.685.900</w:t>
            </w:r>
          </w:p>
        </w:tc>
        <w:tc>
          <w:tcPr>
            <w:tcW w:w="1294" w:type="dxa"/>
            <w:tcBorders>
              <w:left w:val="nil"/>
              <w:bottom w:val="nil"/>
              <w:right w:val="nil"/>
            </w:tcBorders>
            <w:shd w:val="clear" w:color="auto" w:fill="66C9C5"/>
          </w:tcPr>
          <w:p w:rsidR="00062EF0" w:rsidRPr="005939F1" w:rsidRDefault="00062EF0" w:rsidP="00BF35FB">
            <w:pPr>
              <w:pStyle w:val="TableParagraph"/>
              <w:spacing w:before="23"/>
              <w:ind w:right="61"/>
              <w:jc w:val="right"/>
              <w:rPr>
                <w:rFonts w:asciiTheme="minorHAnsi" w:hAnsiTheme="minorHAnsi"/>
                <w:sz w:val="20"/>
                <w:szCs w:val="20"/>
              </w:rPr>
            </w:pPr>
            <w:r w:rsidRPr="005939F1">
              <w:rPr>
                <w:rFonts w:asciiTheme="minorHAnsi" w:hAnsiTheme="minorHAnsi"/>
                <w:color w:val="221F1F"/>
                <w:sz w:val="20"/>
                <w:szCs w:val="20"/>
                <w:lang w:val="en"/>
              </w:rPr>
              <w:t>177.966.700</w:t>
            </w:r>
          </w:p>
        </w:tc>
        <w:tc>
          <w:tcPr>
            <w:tcW w:w="1301" w:type="dxa"/>
            <w:tcBorders>
              <w:left w:val="nil"/>
              <w:bottom w:val="nil"/>
              <w:right w:val="nil"/>
            </w:tcBorders>
            <w:shd w:val="clear" w:color="auto" w:fill="66C9C5"/>
          </w:tcPr>
          <w:p w:rsidR="00062EF0" w:rsidRPr="005939F1" w:rsidRDefault="00062EF0" w:rsidP="00BF35FB">
            <w:pPr>
              <w:pStyle w:val="TableParagraph"/>
              <w:spacing w:before="23"/>
              <w:ind w:right="61"/>
              <w:jc w:val="right"/>
              <w:rPr>
                <w:rFonts w:asciiTheme="minorHAnsi" w:hAnsiTheme="minorHAnsi"/>
                <w:sz w:val="20"/>
                <w:szCs w:val="20"/>
              </w:rPr>
            </w:pPr>
            <w:r w:rsidRPr="005939F1">
              <w:rPr>
                <w:rFonts w:asciiTheme="minorHAnsi" w:hAnsiTheme="minorHAnsi"/>
                <w:color w:val="221F1F"/>
                <w:sz w:val="20"/>
                <w:szCs w:val="20"/>
                <w:lang w:val="en"/>
              </w:rPr>
              <w:t>771.419.010</w:t>
            </w:r>
          </w:p>
        </w:tc>
      </w:tr>
    </w:tbl>
    <w:p w:rsidR="00062EF0" w:rsidRDefault="00062EF0" w:rsidP="00062EF0">
      <w:pPr>
        <w:tabs>
          <w:tab w:val="left" w:pos="999"/>
          <w:tab w:val="left" w:pos="9925"/>
        </w:tabs>
        <w:spacing w:before="240"/>
        <w:jc w:val="center"/>
        <w:rPr>
          <w:sz w:val="24"/>
          <w:szCs w:val="24"/>
        </w:rPr>
      </w:pPr>
    </w:p>
    <w:p w:rsidR="00481451" w:rsidRPr="00110A37" w:rsidRDefault="00110A37" w:rsidP="00110A37">
      <w:pPr>
        <w:tabs>
          <w:tab w:val="left" w:pos="999"/>
          <w:tab w:val="left" w:pos="9925"/>
        </w:tabs>
        <w:spacing w:before="240"/>
        <w:rPr>
          <w:rFonts w:ascii="Calibri" w:hAnsi="Calibri"/>
          <w:sz w:val="56"/>
          <w:szCs w:val="56"/>
        </w:rPr>
      </w:pPr>
      <w:r w:rsidRPr="00110A37">
        <w:rPr>
          <w:rFonts w:ascii="Calibri" w:hAnsi="Calibri"/>
          <w:color w:val="9A111F"/>
          <w:sz w:val="56"/>
          <w:szCs w:val="56"/>
        </w:rPr>
        <w:lastRenderedPageBreak/>
        <w:t>7.</w:t>
      </w:r>
      <w:r w:rsidR="00CC6415" w:rsidRPr="00110A37">
        <w:rPr>
          <w:rFonts w:ascii="Calibri" w:hAnsi="Calibri"/>
          <w:color w:val="9A111F"/>
          <w:sz w:val="56"/>
          <w:szCs w:val="56"/>
        </w:rPr>
        <w:t>MONITORING AND EVALUATION</w:t>
      </w:r>
    </w:p>
    <w:p w:rsidR="00481451" w:rsidRPr="00481451" w:rsidRDefault="00481451" w:rsidP="00481451">
      <w:pPr>
        <w:pStyle w:val="ListeParagraf"/>
        <w:tabs>
          <w:tab w:val="left" w:pos="999"/>
          <w:tab w:val="left" w:pos="9925"/>
        </w:tabs>
        <w:spacing w:before="240"/>
        <w:ind w:left="0" w:firstLine="0"/>
        <w:rPr>
          <w:rFonts w:asciiTheme="minorHAnsi" w:hAnsiTheme="minorHAnsi"/>
          <w:sz w:val="24"/>
          <w:szCs w:val="24"/>
        </w:rPr>
      </w:pPr>
      <w:r w:rsidRPr="00481451">
        <w:rPr>
          <w:rFonts w:asciiTheme="minorHAnsi" w:hAnsiTheme="minorHAnsi"/>
          <w:sz w:val="24"/>
          <w:szCs w:val="24"/>
        </w:rPr>
        <w:t>For the strategic development axes updated in the IZTECH 2019-2023 Corporate Strategy Plan prepared under the organization of IZTECH Corporate Strategy Plan Coordinatorship, the Strategy Plan in Practice, Research University Self-Evaluation Report Performance Indicators Set for Universities were evaluated and consolidated in line with the strategy development goals, objectives and actions.</w:t>
      </w:r>
    </w:p>
    <w:p w:rsidR="00AF1D17" w:rsidRDefault="00481451" w:rsidP="00481451">
      <w:pPr>
        <w:pStyle w:val="ListeParagraf"/>
        <w:tabs>
          <w:tab w:val="left" w:pos="999"/>
          <w:tab w:val="left" w:pos="9925"/>
        </w:tabs>
        <w:spacing w:before="240"/>
        <w:ind w:left="0" w:firstLine="0"/>
        <w:rPr>
          <w:rFonts w:asciiTheme="minorHAnsi" w:hAnsiTheme="minorHAnsi"/>
          <w:sz w:val="24"/>
          <w:szCs w:val="24"/>
        </w:rPr>
      </w:pPr>
      <w:r w:rsidRPr="00481451">
        <w:rPr>
          <w:rFonts w:asciiTheme="minorHAnsi" w:hAnsiTheme="minorHAnsi"/>
          <w:sz w:val="24"/>
          <w:szCs w:val="24"/>
        </w:rPr>
        <w:t>The role of IZTECH Quality Assurance Coordinatorship, which was established in 2018, will be important in order to monitor and update the 2019-2023 indicators and to ensure the monitoring and sustainability of the Plan. This coordinatorship will oversee the developments in each development axis alongside the Strategy Development Board and Strategy Coordinator (Figure 5). The method to be followed for each strategic development axis is different. Therefore, a sufficient number of coordination meetings will be held to monitor the realization of the goals set. The decisions and recommendations of the Committee will be shared with the Senior Management and the Rector through the Strategy Development Department.</w:t>
      </w:r>
    </w:p>
    <w:p w:rsidR="00AF1D17" w:rsidRDefault="00AF1D17" w:rsidP="00481451">
      <w:pPr>
        <w:pStyle w:val="ListeParagraf"/>
        <w:tabs>
          <w:tab w:val="left" w:pos="999"/>
          <w:tab w:val="left" w:pos="9925"/>
        </w:tabs>
        <w:spacing w:before="240"/>
        <w:ind w:left="0" w:firstLine="0"/>
        <w:rPr>
          <w:rFonts w:asciiTheme="minorHAnsi" w:hAnsiTheme="minorHAnsi"/>
          <w:sz w:val="24"/>
          <w:szCs w:val="24"/>
        </w:rPr>
      </w:pPr>
      <w:r>
        <w:rPr>
          <w:noProof/>
          <w:lang w:val="tr-TR" w:eastAsia="tr-TR"/>
        </w:rPr>
        <w:drawing>
          <wp:inline distT="0" distB="0" distL="0" distR="0" wp14:anchorId="1786EBDD" wp14:editId="0990A690">
            <wp:extent cx="6743700" cy="41211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43700" cy="4121150"/>
                    </a:xfrm>
                    <a:prstGeom prst="rect">
                      <a:avLst/>
                    </a:prstGeom>
                  </pic:spPr>
                </pic:pic>
              </a:graphicData>
            </a:graphic>
          </wp:inline>
        </w:drawing>
      </w:r>
    </w:p>
    <w:p w:rsidR="00AF1D17" w:rsidRDefault="00AF1D17" w:rsidP="00481451">
      <w:pPr>
        <w:pStyle w:val="ListeParagraf"/>
        <w:tabs>
          <w:tab w:val="left" w:pos="999"/>
          <w:tab w:val="left" w:pos="9925"/>
        </w:tabs>
        <w:spacing w:before="240"/>
        <w:ind w:left="0" w:firstLine="0"/>
        <w:rPr>
          <w:rFonts w:asciiTheme="minorHAnsi" w:hAnsiTheme="minorHAnsi"/>
          <w:sz w:val="24"/>
          <w:szCs w:val="24"/>
        </w:rPr>
      </w:pPr>
    </w:p>
    <w:p w:rsidR="002D2077" w:rsidRDefault="002D2077" w:rsidP="00481451">
      <w:pPr>
        <w:pStyle w:val="ListeParagraf"/>
        <w:tabs>
          <w:tab w:val="left" w:pos="999"/>
          <w:tab w:val="left" w:pos="9925"/>
        </w:tabs>
        <w:spacing w:before="240"/>
        <w:ind w:left="0" w:firstLine="0"/>
        <w:rPr>
          <w:rFonts w:asciiTheme="minorHAnsi" w:hAnsiTheme="minorHAnsi"/>
          <w:sz w:val="24"/>
          <w:szCs w:val="24"/>
        </w:rPr>
      </w:pPr>
    </w:p>
    <w:p w:rsidR="002D2077" w:rsidRDefault="002D2077" w:rsidP="00481451">
      <w:pPr>
        <w:pStyle w:val="ListeParagraf"/>
        <w:tabs>
          <w:tab w:val="left" w:pos="999"/>
          <w:tab w:val="left" w:pos="9925"/>
        </w:tabs>
        <w:spacing w:before="240"/>
        <w:ind w:left="0" w:firstLine="0"/>
        <w:rPr>
          <w:rFonts w:asciiTheme="minorHAnsi" w:hAnsiTheme="minorHAnsi"/>
          <w:sz w:val="24"/>
          <w:szCs w:val="24"/>
        </w:rPr>
      </w:pPr>
    </w:p>
    <w:p w:rsidR="002D2077" w:rsidRDefault="002D2077" w:rsidP="00481451">
      <w:pPr>
        <w:pStyle w:val="ListeParagraf"/>
        <w:tabs>
          <w:tab w:val="left" w:pos="999"/>
          <w:tab w:val="left" w:pos="9925"/>
        </w:tabs>
        <w:spacing w:before="240"/>
        <w:ind w:left="0" w:firstLine="0"/>
        <w:rPr>
          <w:rFonts w:asciiTheme="minorHAnsi" w:hAnsiTheme="minorHAnsi"/>
          <w:sz w:val="24"/>
          <w:szCs w:val="24"/>
        </w:rPr>
      </w:pPr>
    </w:p>
    <w:p w:rsidR="002D2077" w:rsidRDefault="002D2077" w:rsidP="00481451">
      <w:pPr>
        <w:pStyle w:val="ListeParagraf"/>
        <w:tabs>
          <w:tab w:val="left" w:pos="999"/>
          <w:tab w:val="left" w:pos="9925"/>
        </w:tabs>
        <w:spacing w:before="240"/>
        <w:ind w:left="0" w:firstLine="0"/>
        <w:rPr>
          <w:rFonts w:asciiTheme="minorHAnsi" w:hAnsiTheme="minorHAnsi"/>
          <w:sz w:val="24"/>
          <w:szCs w:val="24"/>
        </w:rPr>
      </w:pPr>
    </w:p>
    <w:p w:rsidR="002D2077" w:rsidRDefault="002D2077" w:rsidP="00481451">
      <w:pPr>
        <w:pStyle w:val="ListeParagraf"/>
        <w:tabs>
          <w:tab w:val="left" w:pos="999"/>
          <w:tab w:val="left" w:pos="9925"/>
        </w:tabs>
        <w:spacing w:before="240"/>
        <w:ind w:left="0" w:firstLine="0"/>
        <w:rPr>
          <w:rFonts w:asciiTheme="minorHAnsi" w:hAnsiTheme="minorHAnsi"/>
          <w:sz w:val="24"/>
          <w:szCs w:val="24"/>
        </w:rPr>
      </w:pPr>
    </w:p>
    <w:p w:rsidR="003E48A7" w:rsidRDefault="003E48A7" w:rsidP="00481451">
      <w:pPr>
        <w:pStyle w:val="ListeParagraf"/>
        <w:tabs>
          <w:tab w:val="left" w:pos="999"/>
          <w:tab w:val="left" w:pos="9925"/>
        </w:tabs>
        <w:spacing w:before="240"/>
        <w:ind w:left="0" w:firstLine="0"/>
        <w:rPr>
          <w:rFonts w:asciiTheme="minorHAnsi" w:hAnsiTheme="minorHAnsi"/>
          <w:sz w:val="24"/>
          <w:szCs w:val="24"/>
        </w:rPr>
      </w:pPr>
    </w:p>
    <w:p w:rsidR="003E48A7" w:rsidRDefault="003E48A7" w:rsidP="00481451">
      <w:pPr>
        <w:pStyle w:val="ListeParagraf"/>
        <w:tabs>
          <w:tab w:val="left" w:pos="999"/>
          <w:tab w:val="left" w:pos="9925"/>
        </w:tabs>
        <w:spacing w:before="240"/>
        <w:ind w:left="0" w:firstLine="0"/>
        <w:rPr>
          <w:rFonts w:asciiTheme="minorHAnsi" w:hAnsiTheme="minorHAnsi"/>
          <w:sz w:val="24"/>
          <w:szCs w:val="24"/>
        </w:rPr>
        <w:sectPr w:rsidR="003E48A7" w:rsidSect="00950309">
          <w:pgSz w:w="11906" w:h="16838"/>
          <w:pgMar w:top="630" w:right="566" w:bottom="48" w:left="720" w:header="708" w:footer="0" w:gutter="0"/>
          <w:cols w:space="708"/>
          <w:docGrid w:linePitch="360"/>
        </w:sectPr>
      </w:pPr>
    </w:p>
    <w:p w:rsidR="003E48A7" w:rsidRDefault="003E48A7" w:rsidP="00481451">
      <w:pPr>
        <w:pStyle w:val="ListeParagraf"/>
        <w:tabs>
          <w:tab w:val="left" w:pos="999"/>
          <w:tab w:val="left" w:pos="9925"/>
        </w:tabs>
        <w:spacing w:before="240"/>
        <w:ind w:left="0" w:firstLine="0"/>
        <w:rPr>
          <w:rFonts w:asciiTheme="minorHAnsi" w:hAnsiTheme="minorHAnsi"/>
          <w:sz w:val="24"/>
          <w:szCs w:val="24"/>
        </w:rPr>
      </w:pPr>
      <w:r w:rsidRPr="003E48A7">
        <w:rPr>
          <w:rFonts w:asciiTheme="minorHAnsi" w:hAnsiTheme="minorHAnsi"/>
          <w:sz w:val="24"/>
          <w:szCs w:val="24"/>
        </w:rPr>
        <w:lastRenderedPageBreak/>
        <w:t>Annex 1. Academic and Administrative Organizational Structure</w:t>
      </w:r>
    </w:p>
    <w:p w:rsidR="002D2077" w:rsidRDefault="003E48A7" w:rsidP="00481451">
      <w:pPr>
        <w:pStyle w:val="ListeParagraf"/>
        <w:tabs>
          <w:tab w:val="left" w:pos="999"/>
          <w:tab w:val="left" w:pos="9925"/>
        </w:tabs>
        <w:spacing w:before="240"/>
        <w:ind w:left="0" w:firstLine="0"/>
        <w:rPr>
          <w:rFonts w:asciiTheme="minorHAnsi" w:hAnsiTheme="minorHAnsi"/>
          <w:sz w:val="24"/>
          <w:szCs w:val="24"/>
        </w:rPr>
      </w:pPr>
      <w:r>
        <w:rPr>
          <w:rFonts w:asciiTheme="minorHAnsi" w:hAnsiTheme="minorHAnsi"/>
          <w:noProof/>
          <w:sz w:val="24"/>
          <w:szCs w:val="24"/>
          <w:lang w:val="tr-TR" w:eastAsia="tr-TR"/>
        </w:rPr>
        <w:drawing>
          <wp:inline distT="0" distB="0" distL="0" distR="0" wp14:anchorId="060DFAF6">
            <wp:extent cx="10066351" cy="5650826"/>
            <wp:effectExtent l="0" t="0" r="0" b="762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75972" cy="5656227"/>
                    </a:xfrm>
                    <a:prstGeom prst="rect">
                      <a:avLst/>
                    </a:prstGeom>
                    <a:noFill/>
                  </pic:spPr>
                </pic:pic>
              </a:graphicData>
            </a:graphic>
          </wp:inline>
        </w:drawing>
      </w:r>
    </w:p>
    <w:p w:rsidR="003E48A7" w:rsidRDefault="003E48A7" w:rsidP="00481451">
      <w:pPr>
        <w:pStyle w:val="ListeParagraf"/>
        <w:tabs>
          <w:tab w:val="left" w:pos="999"/>
          <w:tab w:val="left" w:pos="9925"/>
        </w:tabs>
        <w:spacing w:before="240"/>
        <w:ind w:left="0" w:firstLine="0"/>
        <w:rPr>
          <w:rFonts w:asciiTheme="minorHAnsi" w:hAnsiTheme="minorHAnsi"/>
          <w:sz w:val="24"/>
          <w:szCs w:val="24"/>
        </w:rPr>
        <w:sectPr w:rsidR="003E48A7" w:rsidSect="003E48A7">
          <w:pgSz w:w="16838" w:h="11906" w:orient="landscape" w:code="9"/>
          <w:pgMar w:top="720" w:right="629" w:bottom="567" w:left="448" w:header="709" w:footer="709" w:gutter="0"/>
          <w:cols w:space="708"/>
          <w:docGrid w:linePitch="360"/>
        </w:sectPr>
      </w:pPr>
    </w:p>
    <w:tbl>
      <w:tblPr>
        <w:tblStyle w:val="TableNormal0"/>
        <w:tblW w:w="10653" w:type="dxa"/>
        <w:tblCellSpacing w:w="10" w:type="dxa"/>
        <w:tblLayout w:type="fixed"/>
        <w:tblLook w:val="01E0" w:firstRow="1" w:lastRow="1" w:firstColumn="1" w:lastColumn="1" w:noHBand="0" w:noVBand="0"/>
      </w:tblPr>
      <w:tblGrid>
        <w:gridCol w:w="906"/>
        <w:gridCol w:w="2008"/>
        <w:gridCol w:w="3289"/>
        <w:gridCol w:w="3065"/>
        <w:gridCol w:w="1385"/>
      </w:tblGrid>
      <w:tr w:rsidR="006B1265" w:rsidRPr="00B742C7" w:rsidTr="009A426F">
        <w:trPr>
          <w:trHeight w:val="279"/>
          <w:tblCellSpacing w:w="10" w:type="dxa"/>
        </w:trPr>
        <w:tc>
          <w:tcPr>
            <w:tcW w:w="876" w:type="dxa"/>
            <w:tcBorders>
              <w:top w:val="nil"/>
              <w:left w:val="nil"/>
            </w:tcBorders>
          </w:tcPr>
          <w:p w:rsidR="006B1265" w:rsidRPr="00B742C7" w:rsidRDefault="009A426F" w:rsidP="00BF35FB">
            <w:pPr>
              <w:pStyle w:val="TableParagraph"/>
              <w:spacing w:before="0"/>
              <w:rPr>
                <w:rFonts w:asciiTheme="minorHAnsi" w:hAnsiTheme="minorHAnsi" w:cstheme="minorHAnsi"/>
                <w:sz w:val="16"/>
                <w:szCs w:val="16"/>
              </w:rPr>
            </w:pPr>
            <w:r w:rsidRPr="009A426F">
              <w:rPr>
                <w:rFonts w:asciiTheme="minorHAnsi" w:eastAsiaTheme="minorHAnsi" w:hAnsiTheme="minorHAnsi" w:cstheme="minorBidi"/>
                <w:noProof/>
                <w:lang w:val="tr-TR" w:eastAsia="tr-TR"/>
              </w:rPr>
              <w:lastRenderedPageBreak/>
              <mc:AlternateContent>
                <mc:Choice Requires="wps">
                  <w:drawing>
                    <wp:anchor distT="0" distB="0" distL="114300" distR="114300" simplePos="0" relativeHeight="251776000" behindDoc="0" locked="0" layoutInCell="1" allowOverlap="1" wp14:anchorId="722FF63D" wp14:editId="35068908">
                      <wp:simplePos x="0" y="0"/>
                      <wp:positionH relativeFrom="leftMargin">
                        <wp:posOffset>-292100</wp:posOffset>
                      </wp:positionH>
                      <wp:positionV relativeFrom="page">
                        <wp:posOffset>718185</wp:posOffset>
                      </wp:positionV>
                      <wp:extent cx="198755" cy="1375575"/>
                      <wp:effectExtent l="0" t="0" r="10795" b="15240"/>
                      <wp:wrapNone/>
                      <wp:docPr id="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7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26F" w:rsidRPr="006D3ED7" w:rsidRDefault="009A426F" w:rsidP="009A426F">
                                  <w:pPr>
                                    <w:pStyle w:val="GvdeMetni"/>
                                    <w:spacing w:before="17"/>
                                    <w:ind w:left="20"/>
                                    <w:rPr>
                                      <w:rFonts w:asciiTheme="minorHAnsi" w:hAnsiTheme="minorHAnsi" w:cstheme="minorHAnsi"/>
                                      <w:color w:val="FFFFFF" w:themeColor="background1"/>
                                      <w:sz w:val="28"/>
                                      <w:szCs w:val="28"/>
                                    </w:rPr>
                                  </w:pPr>
                                  <w:r w:rsidRPr="006D3ED7">
                                    <w:rPr>
                                      <w:rFonts w:asciiTheme="minorHAnsi" w:hAnsiTheme="minorHAnsi" w:cstheme="minorHAnsi"/>
                                      <w:color w:val="FFFFFF" w:themeColor="background1"/>
                                      <w:sz w:val="28"/>
                                      <w:szCs w:val="28"/>
                                      <w:lang w:val="en"/>
                                    </w:rPr>
                                    <w:t>Scientific Research</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22FF63D" id="Text Box 117" o:spid="_x0000_s1034" type="#_x0000_t202" style="position:absolute;margin-left:-23pt;margin-top:56.55pt;width:15.65pt;height:108.3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" filled="f" stroked="f">
                      <v:textbox style="layout-flow:vertical;mso-layout-flow-alt:bottom-to-top" inset="0,0,0,0">
                        <w:txbxContent>
                          <w:p w:rsidR="009A426F" w:rsidRPr="006D3ED7" w:rsidRDefault="009A426F" w:rsidP="009A426F">
                            <w:pPr>
                              <w:pStyle w:val="GvdeMetni"/>
                              <w:spacing w:before="17"/>
                              <w:ind w:left="20"/>
                              <w:rPr>
                                <w:rFonts w:asciiTheme="minorHAnsi" w:hAnsiTheme="minorHAnsi" w:cstheme="minorHAnsi"/>
                                <w:color w:val="FFFFFF" w:themeColor="background1"/>
                                <w:sz w:val="28"/>
                                <w:szCs w:val="28"/>
                              </w:rPr>
                            </w:pPr>
                            <w:r w:rsidRPr="006D3ED7">
                              <w:rPr>
                                <w:rFonts w:asciiTheme="minorHAnsi" w:hAnsiTheme="minorHAnsi" w:cstheme="minorHAnsi"/>
                                <w:color w:val="FFFFFF" w:themeColor="background1"/>
                                <w:sz w:val="28"/>
                                <w:szCs w:val="28"/>
                                <w:lang w:val="en"/>
                              </w:rPr>
                              <w:t>Scientific Research</w:t>
                            </w:r>
                          </w:p>
                        </w:txbxContent>
                      </v:textbox>
                      <w10:wrap anchorx="margin" anchory="page"/>
                    </v:shape>
                  </w:pict>
                </mc:Fallback>
              </mc:AlternateContent>
            </w:r>
            <w:r w:rsidR="00950309">
              <w:rPr>
                <w:noProof/>
                <w:lang w:val="tr-TR" w:eastAsia="tr-TR"/>
              </w:rPr>
              <mc:AlternateContent>
                <mc:Choice Requires="wps">
                  <w:drawing>
                    <wp:anchor distT="0" distB="0" distL="114300" distR="114300" simplePos="0" relativeHeight="251773952" behindDoc="0" locked="0" layoutInCell="1" allowOverlap="1" wp14:anchorId="57405B8C" wp14:editId="5B04E293">
                      <wp:simplePos x="0" y="0"/>
                      <wp:positionH relativeFrom="leftMargin">
                        <wp:posOffset>-342900</wp:posOffset>
                      </wp:positionH>
                      <wp:positionV relativeFrom="page">
                        <wp:posOffset>184150</wp:posOffset>
                      </wp:positionV>
                      <wp:extent cx="329565" cy="2703195"/>
                      <wp:effectExtent l="0" t="0" r="0" b="1905"/>
                      <wp:wrapNone/>
                      <wp:docPr id="21" name="Freeform 118"/>
                      <wp:cNvGraphicFramePr/>
                      <a:graphic xmlns:a="http://schemas.openxmlformats.org/drawingml/2006/main">
                        <a:graphicData uri="http://schemas.microsoft.com/office/word/2010/wordprocessingShape">
                          <wps:wsp>
                            <wps:cNvSpPr/>
                            <wps:spPr bwMode="auto">
                              <a:xfrm>
                                <a:off x="0" y="0"/>
                                <a:ext cx="329565" cy="2703195"/>
                              </a:xfrm>
                              <a:custGeom>
                                <a:avLst/>
                                <a:gdLst>
                                  <a:gd name="T0" fmla="+- 0 727 208"/>
                                  <a:gd name="T1" fmla="*/ T0 w 519"/>
                                  <a:gd name="T2" fmla="+- 0 1012 1012"/>
                                  <a:gd name="T3" fmla="*/ 1012 h 4257"/>
                                  <a:gd name="T4" fmla="+- 0 208 208"/>
                                  <a:gd name="T5" fmla="*/ T4 w 519"/>
                                  <a:gd name="T6" fmla="+- 0 1277 1012"/>
                                  <a:gd name="T7" fmla="*/ 1277 h 4257"/>
                                  <a:gd name="T8" fmla="+- 0 208 208"/>
                                  <a:gd name="T9" fmla="*/ T8 w 519"/>
                                  <a:gd name="T10" fmla="+- 0 4880 1012"/>
                                  <a:gd name="T11" fmla="*/ 4880 h 4257"/>
                                  <a:gd name="T12" fmla="+- 0 727 208"/>
                                  <a:gd name="T13" fmla="*/ T12 w 519"/>
                                  <a:gd name="T14" fmla="+- 0 5269 1012"/>
                                  <a:gd name="T15" fmla="*/ 5269 h 4257"/>
                                  <a:gd name="T16" fmla="+- 0 727 208"/>
                                  <a:gd name="T17" fmla="*/ T16 w 519"/>
                                  <a:gd name="T18" fmla="+- 0 1012 1012"/>
                                  <a:gd name="T19" fmla="*/ 1012 h 4257"/>
                                </a:gdLst>
                                <a:ahLst/>
                                <a:cxnLst>
                                  <a:cxn ang="0">
                                    <a:pos x="T1" y="T3"/>
                                  </a:cxn>
                                  <a:cxn ang="0">
                                    <a:pos x="T5" y="T7"/>
                                  </a:cxn>
                                  <a:cxn ang="0">
                                    <a:pos x="T9" y="T11"/>
                                  </a:cxn>
                                  <a:cxn ang="0">
                                    <a:pos x="T13" y="T15"/>
                                  </a:cxn>
                                  <a:cxn ang="0">
                                    <a:pos x="T17" y="T19"/>
                                  </a:cxn>
                                </a:cxnLst>
                                <a:rect l="0" t="0" r="r" b="b"/>
                                <a:pathLst>
                                  <a:path w="519" h="4257">
                                    <a:moveTo>
                                      <a:pt x="519" y="0"/>
                                    </a:moveTo>
                                    <a:lnTo>
                                      <a:pt x="0" y="265"/>
                                    </a:lnTo>
                                    <a:lnTo>
                                      <a:pt x="0" y="3868"/>
                                    </a:lnTo>
                                    <a:lnTo>
                                      <a:pt x="519" y="4257"/>
                                    </a:lnTo>
                                    <a:lnTo>
                                      <a:pt x="519" y="0"/>
                                    </a:lnTo>
                                    <a:close/>
                                  </a:path>
                                </a:pathLst>
                              </a:custGeom>
                              <a:solidFill>
                                <a:srgbClr val="F9B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6ACFE58" id="Freeform 118" o:spid="_x0000_s1026" style="position:absolute;margin-left:-27pt;margin-top:14.5pt;width:25.95pt;height:212.85pt;z-index:251773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coordsize="519,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" path="m519,l,265,,3868r519,389l519,xe" fillcolor="#f9b843" stroked="f">
                      <v:path arrowok="t" o:connecttype="custom" o:connectlocs="329565,642620;0,810895;0,3098800;329565,3345815;329565,642620" o:connectangles="0,0,0,0,0"/>
                      <w10:wrap anchorx="margin" anchory="page"/>
                    </v:shape>
                  </w:pict>
                </mc:Fallback>
              </mc:AlternateContent>
            </w:r>
          </w:p>
        </w:tc>
        <w:tc>
          <w:tcPr>
            <w:tcW w:w="1988" w:type="dxa"/>
            <w:tcBorders>
              <w:top w:val="nil"/>
            </w:tcBorders>
            <w:shd w:val="clear" w:color="auto" w:fill="A6CEE8"/>
          </w:tcPr>
          <w:p w:rsidR="006B1265" w:rsidRPr="00B742C7" w:rsidRDefault="006B1265" w:rsidP="00BF35FB">
            <w:pPr>
              <w:pStyle w:val="TableParagraph"/>
              <w:spacing w:before="31"/>
              <w:ind w:left="78"/>
              <w:rPr>
                <w:rFonts w:asciiTheme="minorHAnsi" w:hAnsiTheme="minorHAnsi" w:cstheme="minorHAnsi"/>
                <w:sz w:val="16"/>
                <w:szCs w:val="16"/>
              </w:rPr>
            </w:pPr>
            <w:r>
              <w:rPr>
                <w:rFonts w:asciiTheme="minorHAnsi" w:hAnsiTheme="minorHAnsi" w:cstheme="minorHAnsi"/>
                <w:color w:val="221F1F"/>
                <w:sz w:val="16"/>
                <w:szCs w:val="16"/>
                <w:lang w:val="en"/>
              </w:rPr>
              <w:t>TARGETS</w:t>
            </w:r>
          </w:p>
        </w:tc>
        <w:tc>
          <w:tcPr>
            <w:tcW w:w="3269" w:type="dxa"/>
            <w:tcBorders>
              <w:top w:val="nil"/>
            </w:tcBorders>
            <w:shd w:val="clear" w:color="auto" w:fill="E2EFF8"/>
          </w:tcPr>
          <w:p w:rsidR="006B1265" w:rsidRPr="00B742C7" w:rsidRDefault="006B1265" w:rsidP="00BF35FB">
            <w:pPr>
              <w:pStyle w:val="TableParagraph"/>
              <w:spacing w:before="33"/>
              <w:ind w:left="78"/>
              <w:rPr>
                <w:rFonts w:asciiTheme="minorHAnsi" w:hAnsiTheme="minorHAnsi" w:cstheme="minorHAnsi"/>
                <w:sz w:val="16"/>
                <w:szCs w:val="16"/>
              </w:rPr>
            </w:pPr>
            <w:r w:rsidRPr="00B742C7">
              <w:rPr>
                <w:rFonts w:asciiTheme="minorHAnsi" w:hAnsiTheme="minorHAnsi" w:cstheme="minorHAnsi"/>
                <w:color w:val="221F1F"/>
                <w:sz w:val="16"/>
                <w:szCs w:val="16"/>
                <w:lang w:val="en"/>
              </w:rPr>
              <w:t>STRATEGIES</w:t>
            </w:r>
          </w:p>
        </w:tc>
        <w:tc>
          <w:tcPr>
            <w:tcW w:w="3045" w:type="dxa"/>
            <w:tcBorders>
              <w:top w:val="nil"/>
              <w:right w:val="nil"/>
            </w:tcBorders>
            <w:shd w:val="clear" w:color="auto" w:fill="E0DFDF"/>
          </w:tcPr>
          <w:p w:rsidR="006B1265" w:rsidRPr="00B742C7" w:rsidRDefault="006B1265" w:rsidP="00BF35FB">
            <w:pPr>
              <w:pStyle w:val="TableParagraph"/>
              <w:spacing w:before="31"/>
              <w:ind w:left="78"/>
              <w:rPr>
                <w:rFonts w:asciiTheme="minorHAnsi" w:hAnsiTheme="minorHAnsi" w:cstheme="minorHAnsi"/>
                <w:sz w:val="16"/>
                <w:szCs w:val="16"/>
              </w:rPr>
            </w:pPr>
            <w:r w:rsidRPr="00B742C7">
              <w:rPr>
                <w:rFonts w:asciiTheme="minorHAnsi" w:hAnsiTheme="minorHAnsi" w:cstheme="minorHAnsi"/>
                <w:color w:val="221F1F"/>
                <w:w w:val="105"/>
                <w:sz w:val="16"/>
                <w:szCs w:val="16"/>
                <w:lang w:val="en"/>
              </w:rPr>
              <w:t>PERFORMANCE INDICATORS</w:t>
            </w:r>
          </w:p>
        </w:tc>
        <w:tc>
          <w:tcPr>
            <w:tcW w:w="1355" w:type="dxa"/>
            <w:tcBorders>
              <w:top w:val="nil"/>
              <w:left w:val="nil"/>
              <w:right w:val="nil"/>
            </w:tcBorders>
            <w:shd w:val="clear" w:color="auto" w:fill="66C9C5"/>
          </w:tcPr>
          <w:p w:rsidR="006B1265" w:rsidRPr="00B742C7" w:rsidRDefault="006B1265" w:rsidP="00BF35FB">
            <w:pPr>
              <w:pStyle w:val="TableParagraph"/>
              <w:spacing w:before="31"/>
              <w:ind w:left="75"/>
              <w:rPr>
                <w:rFonts w:asciiTheme="minorHAnsi" w:hAnsiTheme="minorHAnsi" w:cstheme="minorHAnsi"/>
                <w:sz w:val="16"/>
                <w:szCs w:val="16"/>
              </w:rPr>
            </w:pPr>
            <w:r w:rsidRPr="00B742C7">
              <w:rPr>
                <w:rFonts w:asciiTheme="minorHAnsi" w:hAnsiTheme="minorHAnsi" w:cstheme="minorHAnsi"/>
                <w:color w:val="221F1F"/>
                <w:sz w:val="16"/>
                <w:szCs w:val="16"/>
                <w:lang w:val="en"/>
              </w:rPr>
              <w:t>RELATED UNIT</w:t>
            </w:r>
          </w:p>
        </w:tc>
      </w:tr>
      <w:tr w:rsidR="006B1265" w:rsidRPr="00B742C7" w:rsidTr="009A426F">
        <w:trPr>
          <w:trHeight w:val="739"/>
          <w:tblCellSpacing w:w="10" w:type="dxa"/>
        </w:trPr>
        <w:tc>
          <w:tcPr>
            <w:tcW w:w="876" w:type="dxa"/>
            <w:vMerge w:val="restart"/>
            <w:tcBorders>
              <w:left w:val="nil"/>
            </w:tcBorders>
            <w:shd w:val="clear" w:color="auto" w:fill="6AADDA"/>
            <w:textDirection w:val="btLr"/>
          </w:tcPr>
          <w:p w:rsidR="006B1265" w:rsidRPr="00B742C7" w:rsidRDefault="006B1265" w:rsidP="00BF35FB">
            <w:pPr>
              <w:pStyle w:val="TableParagraph"/>
              <w:spacing w:before="10"/>
              <w:rPr>
                <w:rFonts w:asciiTheme="minorHAnsi" w:hAnsiTheme="minorHAnsi" w:cstheme="minorHAnsi"/>
                <w:sz w:val="16"/>
                <w:szCs w:val="16"/>
              </w:rPr>
            </w:pPr>
          </w:p>
          <w:p w:rsidR="006B1265" w:rsidRPr="00B742C7" w:rsidRDefault="009A426F" w:rsidP="00BF35FB">
            <w:pPr>
              <w:pStyle w:val="TableParagraph"/>
              <w:spacing w:before="0"/>
              <w:ind w:left="1783"/>
              <w:rPr>
                <w:rFonts w:asciiTheme="minorHAnsi" w:hAnsiTheme="minorHAnsi" w:cstheme="minorHAnsi"/>
                <w:sz w:val="16"/>
                <w:szCs w:val="16"/>
              </w:rPr>
            </w:pPr>
            <w:r w:rsidRPr="009A426F">
              <w:rPr>
                <w:rFonts w:asciiTheme="minorHAnsi" w:eastAsiaTheme="minorHAnsi" w:hAnsiTheme="minorHAnsi" w:cstheme="minorBidi"/>
                <w:noProof/>
                <w:lang w:val="tr-TR" w:eastAsia="tr-TR"/>
              </w:rPr>
              <mc:AlternateContent>
                <mc:Choice Requires="wps">
                  <w:drawing>
                    <wp:anchor distT="0" distB="0" distL="114300" distR="114300" simplePos="0" relativeHeight="251778048" behindDoc="0" locked="0" layoutInCell="1" allowOverlap="1" wp14:anchorId="20CE8BCB" wp14:editId="2ED5A544">
                      <wp:simplePos x="0" y="0"/>
                      <wp:positionH relativeFrom="page">
                        <wp:posOffset>-355600</wp:posOffset>
                      </wp:positionH>
                      <wp:positionV relativeFrom="page">
                        <wp:posOffset>3183890</wp:posOffset>
                      </wp:positionV>
                      <wp:extent cx="198755" cy="6153785"/>
                      <wp:effectExtent l="0" t="0" r="10795" b="18415"/>
                      <wp:wrapNone/>
                      <wp:docPr id="16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26F" w:rsidRDefault="009A426F" w:rsidP="009A426F">
                                  <w:pPr>
                                    <w:pStyle w:val="GvdeMetni"/>
                                    <w:spacing w:before="17"/>
                                    <w:ind w:left="20"/>
                                    <w:rPr>
                                      <w:rFonts w:ascii="Arial" w:hAnsi="Arial"/>
                                    </w:rPr>
                                  </w:pPr>
                                  <w:r>
                                    <w:rPr>
                                      <w:rFonts w:ascii="Arial" w:hAnsi="Arial"/>
                                      <w:color w:val="221F1F"/>
                                      <w:lang w:val="en"/>
                                    </w:rPr>
                                    <w:t xml:space="preserve">Annex 2. </w:t>
                                  </w:r>
                                  <w:r w:rsidRPr="00481451">
                                    <w:t xml:space="preserve">Strategic Plan, Axis, </w:t>
                                  </w:r>
                                  <w:r>
                                    <w:t>Goal</w:t>
                                  </w:r>
                                  <w:r w:rsidRPr="00481451">
                                    <w:t>, Target, Strategy and Indicators</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0CE8BCB" id="_x0000_s1035" type="#_x0000_t202" style="position:absolute;left:0;text-align:left;margin-left:-28pt;margin-top:250.7pt;width:15.65pt;height:484.5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" filled="f" stroked="f">
                      <v:textbox style="layout-flow:vertical;mso-layout-flow-alt:bottom-to-top" inset="0,0,0,0">
                        <w:txbxContent>
                          <w:p w:rsidR="009A426F" w:rsidRDefault="009A426F" w:rsidP="009A426F">
                            <w:pPr>
                              <w:pStyle w:val="GvdeMetni"/>
                              <w:spacing w:before="17"/>
                              <w:ind w:left="20"/>
                              <w:rPr>
                                <w:rFonts w:ascii="Arial" w:hAnsi="Arial"/>
                              </w:rPr>
                            </w:pPr>
                            <w:r>
                              <w:rPr>
                                <w:rFonts w:ascii="Arial" w:hAnsi="Arial"/>
                                <w:color w:val="221F1F"/>
                                <w:lang w:val="en"/>
                              </w:rPr>
                              <w:t xml:space="preserve">Annex 2. </w:t>
                            </w:r>
                            <w:r w:rsidRPr="00481451">
                              <w:t xml:space="preserve">Strategic Plan, Axis, </w:t>
                            </w:r>
                            <w:r>
                              <w:t>Goal</w:t>
                            </w:r>
                            <w:r w:rsidRPr="00481451">
                              <w:t>, Target, Strategy and Indicators</w:t>
                            </w:r>
                          </w:p>
                        </w:txbxContent>
                      </v:textbox>
                      <w10:wrap anchorx="page" anchory="page"/>
                    </v:shape>
                  </w:pict>
                </mc:Fallback>
              </mc:AlternateContent>
            </w:r>
            <w:r w:rsidR="006B1265" w:rsidRPr="00B742C7">
              <w:rPr>
                <w:rFonts w:asciiTheme="minorHAnsi" w:hAnsiTheme="minorHAnsi" w:cstheme="minorHAnsi"/>
                <w:color w:val="FFFFFF"/>
                <w:w w:val="99"/>
                <w:sz w:val="16"/>
                <w:szCs w:val="16"/>
                <w:lang w:val="en"/>
              </w:rPr>
              <w:t>GOAL 1. To produce knowledge at a universal level with the mission of the research university</w:t>
            </w:r>
          </w:p>
        </w:tc>
        <w:tc>
          <w:tcPr>
            <w:tcW w:w="1988" w:type="dxa"/>
            <w:vMerge w:val="restart"/>
            <w:shd w:val="clear" w:color="auto" w:fill="A6CEE8"/>
          </w:tcPr>
          <w:p w:rsidR="006B1265" w:rsidRPr="00B742C7" w:rsidRDefault="006B1265" w:rsidP="00BF35FB">
            <w:pPr>
              <w:pStyle w:val="TableParagraph"/>
              <w:spacing w:before="6" w:line="247" w:lineRule="auto"/>
              <w:ind w:left="78" w:right="67"/>
              <w:rPr>
                <w:rFonts w:asciiTheme="minorHAnsi" w:hAnsiTheme="minorHAnsi" w:cstheme="minorHAnsi"/>
                <w:sz w:val="16"/>
                <w:szCs w:val="16"/>
              </w:rPr>
            </w:pPr>
            <w:r w:rsidRPr="00B742C7">
              <w:rPr>
                <w:rFonts w:asciiTheme="minorHAnsi" w:hAnsiTheme="minorHAnsi" w:cstheme="minorHAnsi"/>
                <w:color w:val="221F1F"/>
                <w:sz w:val="16"/>
                <w:szCs w:val="16"/>
                <w:lang w:val="en"/>
              </w:rPr>
              <w:t xml:space="preserve">1.1. </w:t>
            </w:r>
            <w:r w:rsidRPr="006B1265">
              <w:rPr>
                <w:rFonts w:asciiTheme="minorHAnsi" w:hAnsiTheme="minorHAnsi" w:cstheme="minorHAnsi"/>
                <w:color w:val="221F1F"/>
                <w:sz w:val="16"/>
                <w:szCs w:val="16"/>
                <w:lang w:val="en"/>
              </w:rPr>
              <w:t>Increase support for basic research (basic science, engineering and architecture)</w:t>
            </w:r>
          </w:p>
        </w:tc>
        <w:tc>
          <w:tcPr>
            <w:tcW w:w="3269" w:type="dxa"/>
            <w:vMerge w:val="restart"/>
            <w:shd w:val="clear" w:color="auto" w:fill="E2EFF8"/>
          </w:tcPr>
          <w:p w:rsidR="006B1265" w:rsidRPr="00B742C7" w:rsidRDefault="006B1265" w:rsidP="00BF35FB">
            <w:pPr>
              <w:pStyle w:val="TableParagraph"/>
              <w:spacing w:before="34" w:line="247" w:lineRule="auto"/>
              <w:ind w:left="78" w:right="226"/>
              <w:rPr>
                <w:rFonts w:asciiTheme="minorHAnsi" w:hAnsiTheme="minorHAnsi" w:cstheme="minorHAnsi"/>
                <w:sz w:val="16"/>
                <w:szCs w:val="16"/>
              </w:rPr>
            </w:pPr>
            <w:r w:rsidRPr="00B742C7">
              <w:rPr>
                <w:rFonts w:asciiTheme="minorHAnsi" w:hAnsiTheme="minorHAnsi" w:cstheme="minorHAnsi"/>
                <w:color w:val="221F1F"/>
                <w:sz w:val="16"/>
                <w:szCs w:val="16"/>
                <w:lang w:val="en"/>
              </w:rPr>
              <w:t>S.1.</w:t>
            </w:r>
            <w:r>
              <w:t xml:space="preserve"> </w:t>
            </w:r>
            <w:r w:rsidRPr="006B1265">
              <w:rPr>
                <w:rFonts w:asciiTheme="minorHAnsi" w:hAnsiTheme="minorHAnsi" w:cstheme="minorHAnsi"/>
                <w:color w:val="221F1F"/>
                <w:sz w:val="16"/>
                <w:szCs w:val="16"/>
                <w:lang w:val="en"/>
              </w:rPr>
              <w:t>Develop institutional support processes to improve individual/team research performance and reward successful researchers,</w:t>
            </w:r>
          </w:p>
          <w:p w:rsidR="006B1265" w:rsidRPr="00B742C7" w:rsidRDefault="006B1265" w:rsidP="00BF35FB">
            <w:pPr>
              <w:pStyle w:val="TableParagraph"/>
              <w:spacing w:before="0"/>
              <w:ind w:left="78"/>
              <w:rPr>
                <w:rFonts w:asciiTheme="minorHAnsi" w:hAnsiTheme="minorHAnsi" w:cstheme="minorHAnsi"/>
                <w:sz w:val="16"/>
                <w:szCs w:val="16"/>
              </w:rPr>
            </w:pPr>
            <w:r w:rsidRPr="00B742C7">
              <w:rPr>
                <w:rFonts w:asciiTheme="minorHAnsi" w:hAnsiTheme="minorHAnsi" w:cstheme="minorHAnsi"/>
                <w:color w:val="221F1F"/>
                <w:w w:val="95"/>
                <w:sz w:val="16"/>
                <w:szCs w:val="16"/>
                <w:lang w:val="en"/>
              </w:rPr>
              <w:t>S.2.</w:t>
            </w:r>
            <w:r>
              <w:t xml:space="preserve"> </w:t>
            </w:r>
            <w:r w:rsidRPr="006B1265">
              <w:rPr>
                <w:rFonts w:asciiTheme="minorHAnsi" w:hAnsiTheme="minorHAnsi" w:cstheme="minorHAnsi"/>
                <w:color w:val="221F1F"/>
                <w:w w:val="95"/>
                <w:sz w:val="16"/>
                <w:szCs w:val="16"/>
                <w:lang w:val="en"/>
              </w:rPr>
              <w:t>Researcher Development for new faculty members and researchers who will apply for projects Program (IZTE</w:t>
            </w:r>
            <w:r w:rsidR="005B6124">
              <w:rPr>
                <w:rFonts w:asciiTheme="minorHAnsi" w:hAnsiTheme="minorHAnsi" w:cstheme="minorHAnsi"/>
                <w:color w:val="221F1F"/>
                <w:w w:val="95"/>
                <w:sz w:val="16"/>
                <w:szCs w:val="16"/>
                <w:lang w:val="en"/>
              </w:rPr>
              <w:t>CH</w:t>
            </w:r>
            <w:r w:rsidRPr="006B1265">
              <w:rPr>
                <w:rFonts w:asciiTheme="minorHAnsi" w:hAnsiTheme="minorHAnsi" w:cstheme="minorHAnsi"/>
                <w:color w:val="221F1F"/>
                <w:w w:val="95"/>
                <w:sz w:val="16"/>
                <w:szCs w:val="16"/>
                <w:lang w:val="en"/>
              </w:rPr>
              <w:t>-ARGEP) was initiated</w:t>
            </w:r>
          </w:p>
          <w:p w:rsidR="006B1265" w:rsidRPr="00B742C7" w:rsidRDefault="006B1265" w:rsidP="009F3375">
            <w:pPr>
              <w:pStyle w:val="TableParagraph"/>
              <w:numPr>
                <w:ilvl w:val="1"/>
                <w:numId w:val="34"/>
              </w:numPr>
              <w:tabs>
                <w:tab w:val="left" w:pos="377"/>
              </w:tabs>
              <w:spacing w:before="42" w:line="247" w:lineRule="auto"/>
              <w:ind w:right="382" w:firstLine="0"/>
              <w:rPr>
                <w:rFonts w:asciiTheme="minorHAnsi" w:hAnsiTheme="minorHAnsi" w:cstheme="minorHAnsi"/>
                <w:sz w:val="16"/>
                <w:szCs w:val="16"/>
              </w:rPr>
            </w:pPr>
            <w:r w:rsidRPr="00B742C7">
              <w:rPr>
                <w:rFonts w:asciiTheme="minorHAnsi" w:hAnsiTheme="minorHAnsi" w:cstheme="minorHAnsi"/>
                <w:sz w:val="16"/>
                <w:szCs w:val="16"/>
                <w:lang w:val="en"/>
              </w:rPr>
              <w:t>Increasing the number of doctoral and master's theses (number of graduate students) and the quality of theses; optimizing the duration of theses; increasing the number of postdoctoral researchers</w:t>
            </w:r>
          </w:p>
          <w:p w:rsidR="006B1265" w:rsidRPr="00B742C7" w:rsidRDefault="0004540F" w:rsidP="009F3375">
            <w:pPr>
              <w:pStyle w:val="TableParagraph"/>
              <w:numPr>
                <w:ilvl w:val="1"/>
                <w:numId w:val="34"/>
              </w:numPr>
              <w:tabs>
                <w:tab w:val="left" w:pos="408"/>
              </w:tabs>
              <w:spacing w:before="36" w:line="247" w:lineRule="auto"/>
              <w:ind w:right="322"/>
              <w:rPr>
                <w:rFonts w:asciiTheme="minorHAnsi" w:hAnsiTheme="minorHAnsi" w:cstheme="minorHAnsi"/>
                <w:color w:val="221F1F"/>
                <w:sz w:val="16"/>
                <w:szCs w:val="16"/>
              </w:rPr>
            </w:pPr>
            <w:r>
              <w:rPr>
                <w:rFonts w:asciiTheme="minorHAnsi" w:hAnsiTheme="minorHAnsi" w:cstheme="minorHAnsi"/>
                <w:color w:val="221F1F"/>
                <w:sz w:val="16"/>
                <w:szCs w:val="16"/>
                <w:lang w:val="en"/>
              </w:rPr>
              <w:t xml:space="preserve">S.4. </w:t>
            </w:r>
            <w:r w:rsidR="006B1265" w:rsidRPr="00B742C7">
              <w:rPr>
                <w:rFonts w:asciiTheme="minorHAnsi" w:hAnsiTheme="minorHAnsi" w:cstheme="minorHAnsi"/>
                <w:color w:val="221F1F"/>
                <w:sz w:val="16"/>
                <w:szCs w:val="16"/>
                <w:lang w:val="en"/>
              </w:rPr>
              <w:t xml:space="preserve">Implementation </w:t>
            </w:r>
            <w:r w:rsidRPr="0004540F">
              <w:rPr>
                <w:rFonts w:asciiTheme="minorHAnsi" w:hAnsiTheme="minorHAnsi" w:cstheme="minorHAnsi"/>
                <w:color w:val="221F1F"/>
                <w:sz w:val="16"/>
                <w:szCs w:val="16"/>
                <w:lang w:val="en"/>
              </w:rPr>
              <w:t>IZTECH Minimum Academic Promotion and Appointment Criteria</w:t>
            </w:r>
          </w:p>
        </w:tc>
        <w:tc>
          <w:tcPr>
            <w:tcW w:w="3045" w:type="dxa"/>
            <w:tcBorders>
              <w:right w:val="nil"/>
            </w:tcBorders>
            <w:shd w:val="clear" w:color="auto" w:fill="E0DFDF"/>
          </w:tcPr>
          <w:p w:rsidR="006B1265" w:rsidRPr="00B742C7" w:rsidRDefault="0004540F" w:rsidP="00BF35FB">
            <w:pPr>
              <w:pStyle w:val="TableParagraph"/>
              <w:spacing w:before="34" w:line="247" w:lineRule="auto"/>
              <w:ind w:left="78" w:right="282"/>
              <w:jc w:val="both"/>
              <w:rPr>
                <w:rFonts w:asciiTheme="minorHAnsi" w:hAnsiTheme="minorHAnsi" w:cstheme="minorHAnsi"/>
                <w:sz w:val="16"/>
                <w:szCs w:val="16"/>
              </w:rPr>
            </w:pPr>
            <w:r w:rsidRPr="0004540F">
              <w:rPr>
                <w:rFonts w:asciiTheme="minorHAnsi" w:hAnsiTheme="minorHAnsi" w:cstheme="minorHAnsi"/>
                <w:color w:val="221F1F"/>
                <w:w w:val="95"/>
                <w:sz w:val="16"/>
                <w:szCs w:val="16"/>
                <w:lang w:val="en"/>
              </w:rPr>
              <w:t>1.1.1. Budget allocated per faculty member within the scope of Start-Up Support</w:t>
            </w:r>
          </w:p>
        </w:tc>
        <w:tc>
          <w:tcPr>
            <w:tcW w:w="1355" w:type="dxa"/>
            <w:vMerge w:val="restart"/>
            <w:tcBorders>
              <w:left w:val="nil"/>
              <w:right w:val="nil"/>
            </w:tcBorders>
            <w:shd w:val="clear" w:color="auto" w:fill="66C9C5"/>
          </w:tcPr>
          <w:p w:rsidR="006B1265" w:rsidRPr="00B742C7" w:rsidRDefault="006B1265" w:rsidP="00BF35FB">
            <w:pPr>
              <w:pStyle w:val="TableParagraph"/>
              <w:spacing w:before="34" w:line="280" w:lineRule="auto"/>
              <w:ind w:left="75" w:right="1043"/>
              <w:rPr>
                <w:rFonts w:asciiTheme="minorHAnsi" w:hAnsiTheme="minorHAnsi" w:cstheme="minorHAnsi"/>
                <w:sz w:val="16"/>
                <w:szCs w:val="16"/>
              </w:rPr>
            </w:pPr>
            <w:r w:rsidRPr="00B742C7">
              <w:rPr>
                <w:rFonts w:asciiTheme="minorHAnsi" w:hAnsiTheme="minorHAnsi" w:cstheme="minorHAnsi"/>
                <w:color w:val="221F1F"/>
                <w:sz w:val="16"/>
                <w:szCs w:val="16"/>
                <w:lang w:val="en"/>
              </w:rPr>
              <w:t>AD ED</w:t>
            </w:r>
          </w:p>
          <w:p w:rsidR="006B1265" w:rsidRPr="00B742C7" w:rsidRDefault="006B1265" w:rsidP="00BF35FB">
            <w:pPr>
              <w:pStyle w:val="TableParagraph"/>
              <w:spacing w:before="0" w:line="181" w:lineRule="exact"/>
              <w:ind w:left="75"/>
              <w:rPr>
                <w:rFonts w:asciiTheme="minorHAnsi" w:hAnsiTheme="minorHAnsi" w:cstheme="minorHAnsi"/>
                <w:sz w:val="16"/>
                <w:szCs w:val="16"/>
              </w:rPr>
            </w:pPr>
            <w:r w:rsidRPr="00B742C7">
              <w:rPr>
                <w:rFonts w:asciiTheme="minorHAnsi" w:hAnsiTheme="minorHAnsi" w:cstheme="minorHAnsi"/>
                <w:color w:val="221F1F"/>
                <w:sz w:val="16"/>
                <w:szCs w:val="16"/>
                <w:lang w:val="en"/>
              </w:rPr>
              <w:t>F/B</w:t>
            </w:r>
          </w:p>
          <w:p w:rsidR="006B1265" w:rsidRPr="00B742C7" w:rsidRDefault="006B1265" w:rsidP="00BF35FB">
            <w:pPr>
              <w:pStyle w:val="TableParagraph"/>
              <w:spacing w:before="43"/>
              <w:ind w:left="75"/>
              <w:rPr>
                <w:rFonts w:asciiTheme="minorHAnsi" w:hAnsiTheme="minorHAnsi" w:cstheme="minorHAnsi"/>
                <w:sz w:val="16"/>
                <w:szCs w:val="16"/>
              </w:rPr>
            </w:pPr>
            <w:r w:rsidRPr="00B742C7">
              <w:rPr>
                <w:rFonts w:asciiTheme="minorHAnsi" w:hAnsiTheme="minorHAnsi" w:cstheme="minorHAnsi"/>
                <w:color w:val="221F1F"/>
                <w:sz w:val="16"/>
                <w:szCs w:val="16"/>
                <w:lang w:val="en"/>
              </w:rPr>
              <w:t>MFBE</w:t>
            </w:r>
          </w:p>
        </w:tc>
      </w:tr>
      <w:tr w:rsidR="006B1265" w:rsidRPr="00B742C7" w:rsidTr="009A426F">
        <w:trPr>
          <w:trHeight w:val="679"/>
          <w:tblCellSpacing w:w="10" w:type="dxa"/>
        </w:trPr>
        <w:tc>
          <w:tcPr>
            <w:tcW w:w="876" w:type="dxa"/>
            <w:vMerge/>
            <w:tcBorders>
              <w:top w:val="nil"/>
              <w:left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tcBorders>
            <w:shd w:val="clear" w:color="auto" w:fill="A6CEE8"/>
          </w:tcPr>
          <w:p w:rsidR="006B1265" w:rsidRPr="00B742C7" w:rsidRDefault="006B1265" w:rsidP="00BF35FB">
            <w:pPr>
              <w:rPr>
                <w:rFonts w:cstheme="minorHAnsi"/>
                <w:sz w:val="16"/>
                <w:szCs w:val="16"/>
              </w:rPr>
            </w:pPr>
          </w:p>
        </w:tc>
        <w:tc>
          <w:tcPr>
            <w:tcW w:w="3269" w:type="dxa"/>
            <w:vMerge/>
            <w:tcBorders>
              <w:top w:val="nil"/>
            </w:tcBorders>
            <w:shd w:val="clear" w:color="auto" w:fill="E2EFF8"/>
          </w:tcPr>
          <w:p w:rsidR="006B1265" w:rsidRPr="00B742C7" w:rsidRDefault="006B1265" w:rsidP="00BF35FB">
            <w:pPr>
              <w:rPr>
                <w:rFonts w:cstheme="minorHAnsi"/>
                <w:sz w:val="16"/>
                <w:szCs w:val="16"/>
              </w:rPr>
            </w:pPr>
          </w:p>
        </w:tc>
        <w:tc>
          <w:tcPr>
            <w:tcW w:w="3045" w:type="dxa"/>
            <w:tcBorders>
              <w:right w:val="nil"/>
            </w:tcBorders>
            <w:shd w:val="clear" w:color="auto" w:fill="E0DFDF"/>
          </w:tcPr>
          <w:p w:rsidR="006B1265" w:rsidRPr="00B742C7" w:rsidRDefault="0004540F" w:rsidP="00BF35FB">
            <w:pPr>
              <w:pStyle w:val="TableParagraph"/>
              <w:spacing w:before="34" w:line="247" w:lineRule="auto"/>
              <w:ind w:left="78" w:right="629"/>
              <w:jc w:val="both"/>
              <w:rPr>
                <w:rFonts w:asciiTheme="minorHAnsi" w:hAnsiTheme="minorHAnsi" w:cstheme="minorHAnsi"/>
                <w:sz w:val="16"/>
                <w:szCs w:val="16"/>
              </w:rPr>
            </w:pPr>
            <w:r w:rsidRPr="0004540F">
              <w:rPr>
                <w:rFonts w:asciiTheme="minorHAnsi" w:hAnsiTheme="minorHAnsi" w:cstheme="minorHAnsi"/>
                <w:color w:val="221F1F"/>
                <w:sz w:val="16"/>
                <w:szCs w:val="16"/>
                <w:lang w:val="en"/>
              </w:rPr>
              <w:t>1.1.2. Average annual number of externally funded projects completed per faculty member</w:t>
            </w:r>
          </w:p>
        </w:tc>
        <w:tc>
          <w:tcPr>
            <w:tcW w:w="1355" w:type="dxa"/>
            <w:vMerge/>
            <w:tcBorders>
              <w:top w:val="nil"/>
              <w:left w:val="nil"/>
              <w:right w:val="nil"/>
            </w:tcBorders>
            <w:shd w:val="clear" w:color="auto" w:fill="66C9C5"/>
          </w:tcPr>
          <w:p w:rsidR="006B1265" w:rsidRPr="00B742C7" w:rsidRDefault="006B1265" w:rsidP="00BF35FB">
            <w:pPr>
              <w:rPr>
                <w:rFonts w:cstheme="minorHAnsi"/>
                <w:sz w:val="16"/>
                <w:szCs w:val="16"/>
              </w:rPr>
            </w:pPr>
          </w:p>
        </w:tc>
      </w:tr>
      <w:tr w:rsidR="006B1265" w:rsidRPr="00B742C7" w:rsidTr="009A426F">
        <w:trPr>
          <w:trHeight w:val="659"/>
          <w:tblCellSpacing w:w="10" w:type="dxa"/>
        </w:trPr>
        <w:tc>
          <w:tcPr>
            <w:tcW w:w="876" w:type="dxa"/>
            <w:vMerge/>
            <w:tcBorders>
              <w:top w:val="nil"/>
              <w:left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tcBorders>
            <w:shd w:val="clear" w:color="auto" w:fill="A6CEE8"/>
          </w:tcPr>
          <w:p w:rsidR="006B1265" w:rsidRPr="00B742C7" w:rsidRDefault="006B1265" w:rsidP="00BF35FB">
            <w:pPr>
              <w:rPr>
                <w:rFonts w:cstheme="minorHAnsi"/>
                <w:sz w:val="16"/>
                <w:szCs w:val="16"/>
              </w:rPr>
            </w:pPr>
          </w:p>
        </w:tc>
        <w:tc>
          <w:tcPr>
            <w:tcW w:w="3269" w:type="dxa"/>
            <w:vMerge/>
            <w:tcBorders>
              <w:top w:val="nil"/>
            </w:tcBorders>
            <w:shd w:val="clear" w:color="auto" w:fill="E2EFF8"/>
          </w:tcPr>
          <w:p w:rsidR="006B1265" w:rsidRPr="00B742C7" w:rsidRDefault="006B1265" w:rsidP="00BF35FB">
            <w:pPr>
              <w:rPr>
                <w:rFonts w:cstheme="minorHAnsi"/>
                <w:sz w:val="16"/>
                <w:szCs w:val="16"/>
              </w:rPr>
            </w:pPr>
          </w:p>
        </w:tc>
        <w:tc>
          <w:tcPr>
            <w:tcW w:w="3045" w:type="dxa"/>
            <w:tcBorders>
              <w:right w:val="nil"/>
            </w:tcBorders>
            <w:shd w:val="clear" w:color="auto" w:fill="E0DFDF"/>
          </w:tcPr>
          <w:p w:rsidR="006B1265" w:rsidRPr="00B742C7" w:rsidRDefault="0004540F" w:rsidP="00BF35FB">
            <w:pPr>
              <w:pStyle w:val="TableParagraph"/>
              <w:spacing w:before="34" w:line="247" w:lineRule="auto"/>
              <w:ind w:left="78"/>
              <w:rPr>
                <w:rFonts w:asciiTheme="minorHAnsi" w:hAnsiTheme="minorHAnsi" w:cstheme="minorHAnsi"/>
                <w:sz w:val="16"/>
                <w:szCs w:val="16"/>
              </w:rPr>
            </w:pPr>
            <w:r w:rsidRPr="0004540F">
              <w:rPr>
                <w:rFonts w:asciiTheme="minorHAnsi" w:hAnsiTheme="minorHAnsi" w:cstheme="minorHAnsi"/>
                <w:color w:val="221F1F"/>
                <w:sz w:val="16"/>
                <w:szCs w:val="16"/>
                <w:lang w:val="en"/>
              </w:rPr>
              <w:t>1.1.3. Number of scientific activities in which faculty members actively participate</w:t>
            </w:r>
          </w:p>
        </w:tc>
        <w:tc>
          <w:tcPr>
            <w:tcW w:w="1355" w:type="dxa"/>
            <w:vMerge/>
            <w:tcBorders>
              <w:top w:val="nil"/>
              <w:left w:val="nil"/>
              <w:right w:val="nil"/>
            </w:tcBorders>
            <w:shd w:val="clear" w:color="auto" w:fill="66C9C5"/>
          </w:tcPr>
          <w:p w:rsidR="006B1265" w:rsidRPr="00B742C7" w:rsidRDefault="006B1265" w:rsidP="00BF35FB">
            <w:pPr>
              <w:rPr>
                <w:rFonts w:cstheme="minorHAnsi"/>
                <w:sz w:val="16"/>
                <w:szCs w:val="16"/>
              </w:rPr>
            </w:pPr>
          </w:p>
        </w:tc>
      </w:tr>
      <w:tr w:rsidR="006B1265" w:rsidRPr="00B742C7" w:rsidTr="009A426F">
        <w:trPr>
          <w:trHeight w:val="639"/>
          <w:tblCellSpacing w:w="10" w:type="dxa"/>
        </w:trPr>
        <w:tc>
          <w:tcPr>
            <w:tcW w:w="876" w:type="dxa"/>
            <w:vMerge/>
            <w:tcBorders>
              <w:top w:val="nil"/>
              <w:left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tcBorders>
            <w:shd w:val="clear" w:color="auto" w:fill="A6CEE8"/>
          </w:tcPr>
          <w:p w:rsidR="006B1265" w:rsidRPr="00B742C7" w:rsidRDefault="006B1265" w:rsidP="00BF35FB">
            <w:pPr>
              <w:rPr>
                <w:rFonts w:cstheme="minorHAnsi"/>
                <w:sz w:val="16"/>
                <w:szCs w:val="16"/>
              </w:rPr>
            </w:pPr>
          </w:p>
        </w:tc>
        <w:tc>
          <w:tcPr>
            <w:tcW w:w="3269" w:type="dxa"/>
            <w:vMerge/>
            <w:tcBorders>
              <w:top w:val="nil"/>
            </w:tcBorders>
            <w:shd w:val="clear" w:color="auto" w:fill="E2EFF8"/>
          </w:tcPr>
          <w:p w:rsidR="006B1265" w:rsidRPr="00B742C7" w:rsidRDefault="006B1265" w:rsidP="00BF35FB">
            <w:pPr>
              <w:rPr>
                <w:rFonts w:cstheme="minorHAnsi"/>
                <w:sz w:val="16"/>
                <w:szCs w:val="16"/>
              </w:rPr>
            </w:pPr>
          </w:p>
        </w:tc>
        <w:tc>
          <w:tcPr>
            <w:tcW w:w="3045" w:type="dxa"/>
            <w:tcBorders>
              <w:right w:val="nil"/>
            </w:tcBorders>
            <w:shd w:val="clear" w:color="auto" w:fill="E0DFDF"/>
          </w:tcPr>
          <w:p w:rsidR="006B1265" w:rsidRPr="00B742C7" w:rsidRDefault="006B1265" w:rsidP="00BF35FB">
            <w:pPr>
              <w:pStyle w:val="TableParagraph"/>
              <w:spacing w:before="34" w:line="247" w:lineRule="auto"/>
              <w:ind w:left="78" w:right="729"/>
              <w:rPr>
                <w:rFonts w:asciiTheme="minorHAnsi" w:hAnsiTheme="minorHAnsi" w:cstheme="minorHAnsi"/>
                <w:sz w:val="16"/>
                <w:szCs w:val="16"/>
              </w:rPr>
            </w:pPr>
            <w:r w:rsidRPr="00B742C7">
              <w:rPr>
                <w:rFonts w:asciiTheme="minorHAnsi" w:hAnsiTheme="minorHAnsi" w:cstheme="minorHAnsi"/>
                <w:color w:val="221F1F"/>
                <w:sz w:val="16"/>
                <w:szCs w:val="16"/>
                <w:lang w:val="en"/>
              </w:rPr>
              <w:t>1.1.4. Number of graduate students per faculty member</w:t>
            </w:r>
          </w:p>
        </w:tc>
        <w:tc>
          <w:tcPr>
            <w:tcW w:w="1355" w:type="dxa"/>
            <w:vMerge/>
            <w:tcBorders>
              <w:top w:val="nil"/>
              <w:left w:val="nil"/>
              <w:right w:val="nil"/>
            </w:tcBorders>
            <w:shd w:val="clear" w:color="auto" w:fill="66C9C5"/>
          </w:tcPr>
          <w:p w:rsidR="006B1265" w:rsidRPr="00B742C7" w:rsidRDefault="006B1265" w:rsidP="00BF35FB">
            <w:pPr>
              <w:rPr>
                <w:rFonts w:cstheme="minorHAnsi"/>
                <w:sz w:val="16"/>
                <w:szCs w:val="16"/>
              </w:rPr>
            </w:pPr>
          </w:p>
        </w:tc>
      </w:tr>
      <w:tr w:rsidR="006B1265" w:rsidRPr="00B742C7" w:rsidTr="009A426F">
        <w:trPr>
          <w:trHeight w:val="539"/>
          <w:tblCellSpacing w:w="10" w:type="dxa"/>
        </w:trPr>
        <w:tc>
          <w:tcPr>
            <w:tcW w:w="876" w:type="dxa"/>
            <w:vMerge/>
            <w:tcBorders>
              <w:top w:val="nil"/>
              <w:left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tcBorders>
            <w:shd w:val="clear" w:color="auto" w:fill="A6CEE8"/>
          </w:tcPr>
          <w:p w:rsidR="006B1265" w:rsidRPr="00B742C7" w:rsidRDefault="006B1265" w:rsidP="00BF35FB">
            <w:pPr>
              <w:rPr>
                <w:rFonts w:cstheme="minorHAnsi"/>
                <w:sz w:val="16"/>
                <w:szCs w:val="16"/>
              </w:rPr>
            </w:pPr>
          </w:p>
        </w:tc>
        <w:tc>
          <w:tcPr>
            <w:tcW w:w="3269" w:type="dxa"/>
            <w:vMerge/>
            <w:tcBorders>
              <w:top w:val="nil"/>
            </w:tcBorders>
            <w:shd w:val="clear" w:color="auto" w:fill="E2EFF8"/>
          </w:tcPr>
          <w:p w:rsidR="006B1265" w:rsidRPr="00B742C7" w:rsidRDefault="006B1265" w:rsidP="00BF35FB">
            <w:pPr>
              <w:rPr>
                <w:rFonts w:cstheme="minorHAnsi"/>
                <w:sz w:val="16"/>
                <w:szCs w:val="16"/>
              </w:rPr>
            </w:pPr>
          </w:p>
        </w:tc>
        <w:tc>
          <w:tcPr>
            <w:tcW w:w="3045" w:type="dxa"/>
            <w:tcBorders>
              <w:right w:val="nil"/>
            </w:tcBorders>
            <w:shd w:val="clear" w:color="auto" w:fill="E0DFDF"/>
          </w:tcPr>
          <w:p w:rsidR="006B1265" w:rsidRPr="00B742C7" w:rsidRDefault="006B1265" w:rsidP="0004540F">
            <w:pPr>
              <w:pStyle w:val="TableParagraph"/>
              <w:spacing w:before="34" w:line="247" w:lineRule="auto"/>
              <w:ind w:left="78"/>
              <w:rPr>
                <w:rFonts w:asciiTheme="minorHAnsi" w:hAnsiTheme="minorHAnsi" w:cstheme="minorHAnsi"/>
                <w:sz w:val="16"/>
                <w:szCs w:val="16"/>
              </w:rPr>
            </w:pPr>
            <w:r w:rsidRPr="00B742C7">
              <w:rPr>
                <w:rFonts w:asciiTheme="minorHAnsi" w:hAnsiTheme="minorHAnsi" w:cstheme="minorHAnsi"/>
                <w:color w:val="221F1F"/>
                <w:sz w:val="16"/>
                <w:szCs w:val="16"/>
                <w:lang w:val="en"/>
              </w:rPr>
              <w:t>1.1.5. The number of projects supported within the scope of I</w:t>
            </w:r>
            <w:r w:rsidR="0004540F">
              <w:rPr>
                <w:rFonts w:asciiTheme="minorHAnsi" w:hAnsiTheme="minorHAnsi" w:cstheme="minorHAnsi"/>
                <w:color w:val="221F1F"/>
                <w:sz w:val="16"/>
                <w:szCs w:val="16"/>
                <w:lang w:val="en"/>
              </w:rPr>
              <w:t>ZTECH</w:t>
            </w:r>
            <w:r w:rsidRPr="00B742C7">
              <w:rPr>
                <w:rFonts w:asciiTheme="minorHAnsi" w:hAnsiTheme="minorHAnsi" w:cstheme="minorHAnsi"/>
                <w:color w:val="221F1F"/>
                <w:sz w:val="16"/>
                <w:szCs w:val="16"/>
                <w:lang w:val="en"/>
              </w:rPr>
              <w:t xml:space="preserve"> ARGEP</w:t>
            </w:r>
          </w:p>
        </w:tc>
        <w:tc>
          <w:tcPr>
            <w:tcW w:w="1355" w:type="dxa"/>
            <w:vMerge/>
            <w:tcBorders>
              <w:top w:val="nil"/>
              <w:left w:val="nil"/>
              <w:right w:val="nil"/>
            </w:tcBorders>
            <w:shd w:val="clear" w:color="auto" w:fill="66C9C5"/>
          </w:tcPr>
          <w:p w:rsidR="006B1265" w:rsidRPr="00B742C7" w:rsidRDefault="006B1265" w:rsidP="00BF35FB">
            <w:pPr>
              <w:rPr>
                <w:rFonts w:cstheme="minorHAnsi"/>
                <w:sz w:val="16"/>
                <w:szCs w:val="16"/>
              </w:rPr>
            </w:pPr>
          </w:p>
        </w:tc>
      </w:tr>
      <w:tr w:rsidR="006B1265" w:rsidRPr="00B742C7" w:rsidTr="009A426F">
        <w:trPr>
          <w:trHeight w:val="819"/>
          <w:tblCellSpacing w:w="10" w:type="dxa"/>
        </w:trPr>
        <w:tc>
          <w:tcPr>
            <w:tcW w:w="876" w:type="dxa"/>
            <w:vMerge/>
            <w:tcBorders>
              <w:top w:val="nil"/>
              <w:left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tcBorders>
            <w:shd w:val="clear" w:color="auto" w:fill="A6CEE8"/>
          </w:tcPr>
          <w:p w:rsidR="006B1265" w:rsidRPr="00B742C7" w:rsidRDefault="006B1265" w:rsidP="00BF35FB">
            <w:pPr>
              <w:rPr>
                <w:rFonts w:cstheme="minorHAnsi"/>
                <w:sz w:val="16"/>
                <w:szCs w:val="16"/>
              </w:rPr>
            </w:pPr>
          </w:p>
        </w:tc>
        <w:tc>
          <w:tcPr>
            <w:tcW w:w="3269" w:type="dxa"/>
            <w:vMerge/>
            <w:tcBorders>
              <w:top w:val="nil"/>
            </w:tcBorders>
            <w:shd w:val="clear" w:color="auto" w:fill="E2EFF8"/>
          </w:tcPr>
          <w:p w:rsidR="006B1265" w:rsidRPr="00B742C7" w:rsidRDefault="006B1265" w:rsidP="00BF35FB">
            <w:pPr>
              <w:rPr>
                <w:rFonts w:cstheme="minorHAnsi"/>
                <w:sz w:val="16"/>
                <w:szCs w:val="16"/>
              </w:rPr>
            </w:pPr>
          </w:p>
        </w:tc>
        <w:tc>
          <w:tcPr>
            <w:tcW w:w="3045" w:type="dxa"/>
            <w:tcBorders>
              <w:right w:val="nil"/>
            </w:tcBorders>
            <w:shd w:val="clear" w:color="auto" w:fill="E0DFDF"/>
          </w:tcPr>
          <w:p w:rsidR="006B1265" w:rsidRPr="00B742C7" w:rsidRDefault="006B1265" w:rsidP="00BF35FB">
            <w:pPr>
              <w:pStyle w:val="TableParagraph"/>
              <w:spacing w:before="34" w:line="247" w:lineRule="auto"/>
              <w:ind w:left="78" w:right="186"/>
              <w:rPr>
                <w:rFonts w:asciiTheme="minorHAnsi" w:hAnsiTheme="minorHAnsi" w:cstheme="minorHAnsi"/>
                <w:sz w:val="16"/>
                <w:szCs w:val="16"/>
              </w:rPr>
            </w:pPr>
            <w:r w:rsidRPr="00B742C7">
              <w:rPr>
                <w:rFonts w:asciiTheme="minorHAnsi" w:hAnsiTheme="minorHAnsi" w:cstheme="minorHAnsi"/>
                <w:color w:val="221F1F"/>
                <w:sz w:val="16"/>
                <w:szCs w:val="16"/>
                <w:lang w:val="en"/>
              </w:rPr>
              <w:t>1.1.6. Average annual number of articles/reviews in SCI, SSCI and AHCI indexed journals per faculty member</w:t>
            </w:r>
          </w:p>
        </w:tc>
        <w:tc>
          <w:tcPr>
            <w:tcW w:w="1355" w:type="dxa"/>
            <w:vMerge/>
            <w:tcBorders>
              <w:top w:val="nil"/>
              <w:left w:val="nil"/>
              <w:right w:val="nil"/>
            </w:tcBorders>
            <w:shd w:val="clear" w:color="auto" w:fill="66C9C5"/>
          </w:tcPr>
          <w:p w:rsidR="006B1265" w:rsidRPr="00B742C7" w:rsidRDefault="006B1265" w:rsidP="00BF35FB">
            <w:pPr>
              <w:rPr>
                <w:rFonts w:cstheme="minorHAnsi"/>
                <w:sz w:val="16"/>
                <w:szCs w:val="16"/>
              </w:rPr>
            </w:pPr>
          </w:p>
        </w:tc>
      </w:tr>
      <w:tr w:rsidR="006B1265" w:rsidRPr="00B742C7" w:rsidTr="009A426F">
        <w:trPr>
          <w:trHeight w:val="899"/>
          <w:tblCellSpacing w:w="10" w:type="dxa"/>
        </w:trPr>
        <w:tc>
          <w:tcPr>
            <w:tcW w:w="876" w:type="dxa"/>
            <w:vMerge/>
            <w:tcBorders>
              <w:top w:val="nil"/>
              <w:left w:val="nil"/>
            </w:tcBorders>
            <w:shd w:val="clear" w:color="auto" w:fill="6AADDA"/>
            <w:textDirection w:val="btLr"/>
          </w:tcPr>
          <w:p w:rsidR="006B1265" w:rsidRPr="00B742C7" w:rsidRDefault="006B1265" w:rsidP="00BF35FB">
            <w:pPr>
              <w:rPr>
                <w:rFonts w:cstheme="minorHAnsi"/>
                <w:sz w:val="16"/>
                <w:szCs w:val="16"/>
              </w:rPr>
            </w:pPr>
          </w:p>
        </w:tc>
        <w:tc>
          <w:tcPr>
            <w:tcW w:w="1988" w:type="dxa"/>
            <w:vMerge w:val="restart"/>
            <w:shd w:val="clear" w:color="auto" w:fill="A6CEE8"/>
          </w:tcPr>
          <w:p w:rsidR="006B1265" w:rsidRPr="00B742C7" w:rsidRDefault="006B1265" w:rsidP="00BF35FB">
            <w:pPr>
              <w:pStyle w:val="TableParagraph"/>
              <w:spacing w:before="34" w:line="247" w:lineRule="auto"/>
              <w:ind w:left="78" w:right="40"/>
              <w:rPr>
                <w:rFonts w:asciiTheme="minorHAnsi" w:hAnsiTheme="minorHAnsi" w:cstheme="minorHAnsi"/>
                <w:sz w:val="16"/>
                <w:szCs w:val="16"/>
              </w:rPr>
            </w:pPr>
            <w:r w:rsidRPr="00B742C7">
              <w:rPr>
                <w:rFonts w:asciiTheme="minorHAnsi" w:hAnsiTheme="minorHAnsi" w:cstheme="minorHAnsi"/>
                <w:color w:val="221F1F"/>
                <w:sz w:val="16"/>
                <w:szCs w:val="16"/>
                <w:lang w:val="en"/>
              </w:rPr>
              <w:t xml:space="preserve">1.2. </w:t>
            </w:r>
            <w:r w:rsidRPr="006B1265">
              <w:rPr>
                <w:rFonts w:asciiTheme="minorHAnsi" w:hAnsiTheme="minorHAnsi" w:cstheme="minorHAnsi"/>
                <w:color w:val="221F1F"/>
                <w:sz w:val="16"/>
                <w:szCs w:val="16"/>
                <w:lang w:val="en"/>
              </w:rPr>
              <w:t>Aligning research with national science and technology priorities</w:t>
            </w:r>
          </w:p>
        </w:tc>
        <w:tc>
          <w:tcPr>
            <w:tcW w:w="3269" w:type="dxa"/>
            <w:vMerge w:val="restart"/>
            <w:shd w:val="clear" w:color="auto" w:fill="E2EFF8"/>
          </w:tcPr>
          <w:p w:rsidR="0004540F" w:rsidRPr="0004540F" w:rsidRDefault="0004540F" w:rsidP="009F3375">
            <w:pPr>
              <w:pStyle w:val="TableParagraph"/>
              <w:numPr>
                <w:ilvl w:val="1"/>
                <w:numId w:val="33"/>
              </w:numPr>
              <w:tabs>
                <w:tab w:val="left" w:pos="413"/>
              </w:tabs>
              <w:spacing w:before="43" w:line="247" w:lineRule="auto"/>
              <w:ind w:right="643"/>
              <w:jc w:val="both"/>
              <w:rPr>
                <w:rFonts w:asciiTheme="minorHAnsi" w:hAnsiTheme="minorHAnsi" w:cstheme="minorHAnsi"/>
                <w:sz w:val="16"/>
                <w:szCs w:val="16"/>
              </w:rPr>
            </w:pPr>
            <w:r w:rsidRPr="0004540F">
              <w:rPr>
                <w:rFonts w:asciiTheme="minorHAnsi" w:hAnsiTheme="minorHAnsi" w:cstheme="minorHAnsi"/>
                <w:color w:val="221F1F"/>
                <w:sz w:val="16"/>
                <w:szCs w:val="16"/>
                <w:lang w:val="en"/>
              </w:rPr>
              <w:t xml:space="preserve">S.1. </w:t>
            </w:r>
            <w:r w:rsidR="006B1265" w:rsidRPr="0004540F">
              <w:rPr>
                <w:rFonts w:asciiTheme="minorHAnsi" w:hAnsiTheme="minorHAnsi" w:cstheme="minorHAnsi"/>
                <w:color w:val="221F1F"/>
                <w:sz w:val="16"/>
                <w:szCs w:val="16"/>
                <w:lang w:val="en"/>
              </w:rPr>
              <w:t xml:space="preserve">Bringing together researchers from different departments, units and centers in the identified priority areas, </w:t>
            </w:r>
            <w:r w:rsidRPr="0004540F">
              <w:rPr>
                <w:rFonts w:asciiTheme="minorHAnsi" w:hAnsiTheme="minorHAnsi" w:cstheme="minorHAnsi"/>
                <w:color w:val="221F1F"/>
                <w:sz w:val="16"/>
                <w:szCs w:val="16"/>
                <w:lang w:val="en"/>
              </w:rPr>
              <w:t>identifying and supporting project groups that can form critical mass</w:t>
            </w:r>
          </w:p>
          <w:p w:rsidR="006B1265" w:rsidRPr="0004540F" w:rsidRDefault="0004540F" w:rsidP="009F3375">
            <w:pPr>
              <w:pStyle w:val="TableParagraph"/>
              <w:numPr>
                <w:ilvl w:val="1"/>
                <w:numId w:val="33"/>
              </w:numPr>
              <w:tabs>
                <w:tab w:val="left" w:pos="413"/>
              </w:tabs>
              <w:spacing w:before="43" w:line="247" w:lineRule="auto"/>
              <w:ind w:right="643"/>
              <w:jc w:val="both"/>
              <w:rPr>
                <w:rFonts w:asciiTheme="minorHAnsi" w:hAnsiTheme="minorHAnsi" w:cstheme="minorHAnsi"/>
                <w:sz w:val="18"/>
                <w:szCs w:val="18"/>
              </w:rPr>
            </w:pPr>
            <w:r w:rsidRPr="0004540F">
              <w:rPr>
                <w:rFonts w:asciiTheme="minorHAnsi" w:hAnsiTheme="minorHAnsi" w:cstheme="minorHAnsi"/>
                <w:color w:val="221F1F"/>
                <w:w w:val="95"/>
                <w:sz w:val="18"/>
                <w:szCs w:val="18"/>
                <w:lang w:val="en"/>
              </w:rPr>
              <w:t>S.2.Encouraging the submission of graduate and undergraduate theses in priority areas</w:t>
            </w:r>
          </w:p>
        </w:tc>
        <w:tc>
          <w:tcPr>
            <w:tcW w:w="3045" w:type="dxa"/>
            <w:tcBorders>
              <w:right w:val="nil"/>
            </w:tcBorders>
            <w:shd w:val="clear" w:color="auto" w:fill="E0DFDF"/>
          </w:tcPr>
          <w:p w:rsidR="006B1265" w:rsidRPr="00B742C7" w:rsidRDefault="0004540F" w:rsidP="00BF35FB">
            <w:pPr>
              <w:pStyle w:val="TableParagraph"/>
              <w:spacing w:before="34" w:line="247" w:lineRule="auto"/>
              <w:ind w:left="78"/>
              <w:rPr>
                <w:rFonts w:asciiTheme="minorHAnsi" w:hAnsiTheme="minorHAnsi" w:cstheme="minorHAnsi"/>
                <w:sz w:val="16"/>
                <w:szCs w:val="16"/>
              </w:rPr>
            </w:pPr>
            <w:r w:rsidRPr="0004540F">
              <w:rPr>
                <w:rFonts w:asciiTheme="minorHAnsi" w:hAnsiTheme="minorHAnsi" w:cstheme="minorHAnsi"/>
                <w:color w:val="221F1F"/>
                <w:sz w:val="16"/>
                <w:szCs w:val="16"/>
                <w:lang w:val="en"/>
              </w:rPr>
              <w:t>1.2. 1. Number of focused project teams established by creating a "critical mass" by bringing together researchers from different units</w:t>
            </w:r>
          </w:p>
        </w:tc>
        <w:tc>
          <w:tcPr>
            <w:tcW w:w="1355" w:type="dxa"/>
            <w:vMerge w:val="restart"/>
            <w:tcBorders>
              <w:left w:val="nil"/>
              <w:right w:val="nil"/>
            </w:tcBorders>
            <w:shd w:val="clear" w:color="auto" w:fill="66C9C5"/>
          </w:tcPr>
          <w:p w:rsidR="006B1265" w:rsidRPr="00B742C7" w:rsidRDefault="006B1265" w:rsidP="00BF35FB">
            <w:pPr>
              <w:pStyle w:val="TableParagraph"/>
              <w:spacing w:before="34" w:line="280" w:lineRule="auto"/>
              <w:ind w:left="75" w:right="1043"/>
              <w:rPr>
                <w:rFonts w:asciiTheme="minorHAnsi" w:hAnsiTheme="minorHAnsi" w:cstheme="minorHAnsi"/>
                <w:sz w:val="16"/>
                <w:szCs w:val="16"/>
              </w:rPr>
            </w:pPr>
            <w:r w:rsidRPr="00B742C7">
              <w:rPr>
                <w:rFonts w:asciiTheme="minorHAnsi" w:hAnsiTheme="minorHAnsi" w:cstheme="minorHAnsi"/>
                <w:color w:val="221F1F"/>
                <w:sz w:val="16"/>
                <w:szCs w:val="16"/>
                <w:lang w:val="en"/>
              </w:rPr>
              <w:t>AD ED</w:t>
            </w:r>
          </w:p>
          <w:p w:rsidR="006B1265" w:rsidRPr="00B742C7" w:rsidRDefault="006B1265" w:rsidP="00BF35FB">
            <w:pPr>
              <w:pStyle w:val="TableParagraph"/>
              <w:spacing w:before="0" w:line="180" w:lineRule="exact"/>
              <w:ind w:left="75"/>
              <w:rPr>
                <w:rFonts w:asciiTheme="minorHAnsi" w:hAnsiTheme="minorHAnsi" w:cstheme="minorHAnsi"/>
                <w:sz w:val="16"/>
                <w:szCs w:val="16"/>
              </w:rPr>
            </w:pPr>
            <w:r w:rsidRPr="00B742C7">
              <w:rPr>
                <w:rFonts w:asciiTheme="minorHAnsi" w:hAnsiTheme="minorHAnsi" w:cstheme="minorHAnsi"/>
                <w:color w:val="221F1F"/>
                <w:sz w:val="16"/>
                <w:szCs w:val="16"/>
                <w:lang w:val="en"/>
              </w:rPr>
              <w:t>F/B</w:t>
            </w:r>
          </w:p>
          <w:p w:rsidR="006B1265" w:rsidRPr="00B742C7" w:rsidRDefault="006B1265" w:rsidP="00BF35FB">
            <w:pPr>
              <w:pStyle w:val="TableParagraph"/>
              <w:spacing w:before="7" w:line="285" w:lineRule="auto"/>
              <w:ind w:left="75" w:right="548"/>
              <w:rPr>
                <w:rFonts w:asciiTheme="minorHAnsi" w:hAnsiTheme="minorHAnsi" w:cstheme="minorHAnsi"/>
                <w:sz w:val="16"/>
                <w:szCs w:val="16"/>
              </w:rPr>
            </w:pPr>
            <w:r w:rsidRPr="00B742C7">
              <w:rPr>
                <w:rFonts w:asciiTheme="minorHAnsi" w:hAnsiTheme="minorHAnsi" w:cstheme="minorHAnsi"/>
                <w:color w:val="221F1F"/>
                <w:w w:val="90"/>
                <w:sz w:val="16"/>
                <w:szCs w:val="16"/>
                <w:lang w:val="en"/>
              </w:rPr>
              <w:t>Centers MFBE</w:t>
            </w:r>
          </w:p>
        </w:tc>
      </w:tr>
      <w:tr w:rsidR="006B1265" w:rsidRPr="00B742C7" w:rsidTr="009A426F">
        <w:trPr>
          <w:trHeight w:val="459"/>
          <w:tblCellSpacing w:w="10" w:type="dxa"/>
        </w:trPr>
        <w:tc>
          <w:tcPr>
            <w:tcW w:w="876" w:type="dxa"/>
            <w:vMerge/>
            <w:tcBorders>
              <w:top w:val="nil"/>
              <w:left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tcBorders>
            <w:shd w:val="clear" w:color="auto" w:fill="A6CEE8"/>
          </w:tcPr>
          <w:p w:rsidR="006B1265" w:rsidRPr="00B742C7" w:rsidRDefault="006B1265" w:rsidP="00BF35FB">
            <w:pPr>
              <w:rPr>
                <w:rFonts w:cstheme="minorHAnsi"/>
                <w:sz w:val="16"/>
                <w:szCs w:val="16"/>
              </w:rPr>
            </w:pPr>
          </w:p>
        </w:tc>
        <w:tc>
          <w:tcPr>
            <w:tcW w:w="3269" w:type="dxa"/>
            <w:vMerge/>
            <w:tcBorders>
              <w:top w:val="nil"/>
            </w:tcBorders>
            <w:shd w:val="clear" w:color="auto" w:fill="E2EFF8"/>
          </w:tcPr>
          <w:p w:rsidR="006B1265" w:rsidRPr="00B742C7" w:rsidRDefault="006B1265" w:rsidP="00BF35FB">
            <w:pPr>
              <w:rPr>
                <w:rFonts w:cstheme="minorHAnsi"/>
                <w:sz w:val="16"/>
                <w:szCs w:val="16"/>
              </w:rPr>
            </w:pPr>
          </w:p>
        </w:tc>
        <w:tc>
          <w:tcPr>
            <w:tcW w:w="3045" w:type="dxa"/>
            <w:tcBorders>
              <w:bottom w:val="nil"/>
              <w:right w:val="nil"/>
            </w:tcBorders>
            <w:shd w:val="clear" w:color="auto" w:fill="E0DFDF"/>
          </w:tcPr>
          <w:p w:rsidR="006B1265" w:rsidRPr="00B742C7" w:rsidRDefault="006B1265" w:rsidP="00BF35FB">
            <w:pPr>
              <w:pStyle w:val="TableParagraph"/>
              <w:spacing w:before="34" w:line="247" w:lineRule="auto"/>
              <w:ind w:left="78"/>
              <w:rPr>
                <w:rFonts w:asciiTheme="minorHAnsi" w:hAnsiTheme="minorHAnsi" w:cstheme="minorHAnsi"/>
                <w:sz w:val="16"/>
                <w:szCs w:val="16"/>
              </w:rPr>
            </w:pPr>
            <w:r w:rsidRPr="00B742C7">
              <w:rPr>
                <w:rFonts w:asciiTheme="minorHAnsi" w:hAnsiTheme="minorHAnsi" w:cstheme="minorHAnsi"/>
                <w:color w:val="221F1F"/>
                <w:w w:val="95"/>
                <w:sz w:val="16"/>
                <w:szCs w:val="16"/>
                <w:lang w:val="en"/>
              </w:rPr>
              <w:t>1.2.2. Number of interdisciplinary graduate programs</w:t>
            </w:r>
          </w:p>
        </w:tc>
        <w:tc>
          <w:tcPr>
            <w:tcW w:w="1355" w:type="dxa"/>
            <w:vMerge/>
            <w:tcBorders>
              <w:top w:val="nil"/>
              <w:left w:val="nil"/>
              <w:right w:val="nil"/>
            </w:tcBorders>
            <w:shd w:val="clear" w:color="auto" w:fill="66C9C5"/>
          </w:tcPr>
          <w:p w:rsidR="006B1265" w:rsidRPr="00B742C7" w:rsidRDefault="006B1265" w:rsidP="00BF35FB">
            <w:pPr>
              <w:rPr>
                <w:rFonts w:cstheme="minorHAnsi"/>
                <w:sz w:val="16"/>
                <w:szCs w:val="16"/>
              </w:rPr>
            </w:pPr>
          </w:p>
        </w:tc>
      </w:tr>
      <w:tr w:rsidR="006B1265" w:rsidRPr="00B742C7" w:rsidTr="009A426F">
        <w:trPr>
          <w:trHeight w:val="459"/>
          <w:tblCellSpacing w:w="10" w:type="dxa"/>
        </w:trPr>
        <w:tc>
          <w:tcPr>
            <w:tcW w:w="876" w:type="dxa"/>
            <w:vMerge/>
            <w:tcBorders>
              <w:top w:val="nil"/>
              <w:left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tcBorders>
            <w:shd w:val="clear" w:color="auto" w:fill="A6CEE8"/>
          </w:tcPr>
          <w:p w:rsidR="006B1265" w:rsidRPr="00B742C7" w:rsidRDefault="006B1265" w:rsidP="00BF35FB">
            <w:pPr>
              <w:rPr>
                <w:rFonts w:cstheme="minorHAnsi"/>
                <w:sz w:val="16"/>
                <w:szCs w:val="16"/>
              </w:rPr>
            </w:pPr>
          </w:p>
        </w:tc>
        <w:tc>
          <w:tcPr>
            <w:tcW w:w="3269" w:type="dxa"/>
            <w:vMerge/>
            <w:tcBorders>
              <w:top w:val="nil"/>
            </w:tcBorders>
            <w:shd w:val="clear" w:color="auto" w:fill="E2EFF8"/>
          </w:tcPr>
          <w:p w:rsidR="006B1265" w:rsidRPr="00B742C7" w:rsidRDefault="006B1265" w:rsidP="00BF35FB">
            <w:pPr>
              <w:rPr>
                <w:rFonts w:cstheme="minorHAnsi"/>
                <w:sz w:val="16"/>
                <w:szCs w:val="16"/>
              </w:rPr>
            </w:pPr>
          </w:p>
        </w:tc>
        <w:tc>
          <w:tcPr>
            <w:tcW w:w="3045" w:type="dxa"/>
            <w:tcBorders>
              <w:top w:val="nil"/>
              <w:right w:val="nil"/>
            </w:tcBorders>
            <w:shd w:val="clear" w:color="auto" w:fill="E0DFDF"/>
          </w:tcPr>
          <w:p w:rsidR="006B1265" w:rsidRPr="00B742C7" w:rsidRDefault="006B1265" w:rsidP="00BF35FB">
            <w:pPr>
              <w:pStyle w:val="TableParagraph"/>
              <w:spacing w:before="30"/>
              <w:ind w:left="78"/>
              <w:rPr>
                <w:rFonts w:asciiTheme="minorHAnsi" w:hAnsiTheme="minorHAnsi" w:cstheme="minorHAnsi"/>
                <w:sz w:val="16"/>
                <w:szCs w:val="16"/>
              </w:rPr>
            </w:pPr>
            <w:r w:rsidRPr="00B742C7">
              <w:rPr>
                <w:rFonts w:asciiTheme="minorHAnsi" w:hAnsiTheme="minorHAnsi" w:cstheme="minorHAnsi"/>
                <w:color w:val="221F1F"/>
                <w:sz w:val="16"/>
                <w:szCs w:val="16"/>
                <w:lang w:val="en"/>
              </w:rPr>
              <w:t xml:space="preserve">1.2.3. </w:t>
            </w:r>
            <w:r w:rsidR="00857464">
              <w:rPr>
                <w:rFonts w:asciiTheme="minorHAnsi" w:hAnsiTheme="minorHAnsi" w:cstheme="minorHAnsi"/>
                <w:color w:val="221F1F"/>
                <w:sz w:val="16"/>
                <w:szCs w:val="16"/>
                <w:lang w:val="en"/>
              </w:rPr>
              <w:t>COHE</w:t>
            </w:r>
            <w:r w:rsidRPr="00B742C7">
              <w:rPr>
                <w:rFonts w:asciiTheme="minorHAnsi" w:hAnsiTheme="minorHAnsi" w:cstheme="minorHAnsi"/>
                <w:color w:val="221F1F"/>
                <w:sz w:val="16"/>
                <w:szCs w:val="16"/>
                <w:lang w:val="en"/>
              </w:rPr>
              <w:t xml:space="preserve"> 100/2000 Doctoral Scholarship</w:t>
            </w:r>
          </w:p>
          <w:p w:rsidR="006B1265" w:rsidRPr="00B742C7" w:rsidRDefault="006B1265" w:rsidP="00BF35FB">
            <w:pPr>
              <w:pStyle w:val="TableParagraph"/>
              <w:spacing w:before="6"/>
              <w:ind w:left="78"/>
              <w:rPr>
                <w:rFonts w:asciiTheme="minorHAnsi" w:hAnsiTheme="minorHAnsi" w:cstheme="minorHAnsi"/>
                <w:sz w:val="16"/>
                <w:szCs w:val="16"/>
              </w:rPr>
            </w:pPr>
            <w:r w:rsidRPr="00B742C7">
              <w:rPr>
                <w:rFonts w:asciiTheme="minorHAnsi" w:hAnsiTheme="minorHAnsi" w:cstheme="minorHAnsi"/>
                <w:color w:val="221F1F"/>
                <w:w w:val="95"/>
                <w:sz w:val="16"/>
                <w:szCs w:val="16"/>
                <w:lang w:val="en"/>
              </w:rPr>
              <w:t>Number of Program Fields (applied)</w:t>
            </w:r>
          </w:p>
        </w:tc>
        <w:tc>
          <w:tcPr>
            <w:tcW w:w="1355" w:type="dxa"/>
            <w:vMerge/>
            <w:tcBorders>
              <w:top w:val="nil"/>
              <w:left w:val="nil"/>
              <w:right w:val="nil"/>
            </w:tcBorders>
            <w:shd w:val="clear" w:color="auto" w:fill="66C9C5"/>
          </w:tcPr>
          <w:p w:rsidR="006B1265" w:rsidRPr="00B742C7" w:rsidRDefault="006B1265" w:rsidP="00BF35FB">
            <w:pPr>
              <w:rPr>
                <w:rFonts w:cstheme="minorHAnsi"/>
                <w:sz w:val="16"/>
                <w:szCs w:val="16"/>
              </w:rPr>
            </w:pPr>
          </w:p>
        </w:tc>
      </w:tr>
      <w:tr w:rsidR="006B1265" w:rsidRPr="00B742C7" w:rsidTr="009A426F">
        <w:trPr>
          <w:trHeight w:val="459"/>
          <w:tblCellSpacing w:w="10" w:type="dxa"/>
        </w:trPr>
        <w:tc>
          <w:tcPr>
            <w:tcW w:w="876" w:type="dxa"/>
            <w:vMerge/>
            <w:tcBorders>
              <w:top w:val="nil"/>
              <w:left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tcBorders>
            <w:shd w:val="clear" w:color="auto" w:fill="A6CEE8"/>
          </w:tcPr>
          <w:p w:rsidR="006B1265" w:rsidRPr="00B742C7" w:rsidRDefault="006B1265" w:rsidP="00BF35FB">
            <w:pPr>
              <w:rPr>
                <w:rFonts w:cstheme="minorHAnsi"/>
                <w:sz w:val="16"/>
                <w:szCs w:val="16"/>
              </w:rPr>
            </w:pPr>
          </w:p>
        </w:tc>
        <w:tc>
          <w:tcPr>
            <w:tcW w:w="3269" w:type="dxa"/>
            <w:vMerge/>
            <w:tcBorders>
              <w:top w:val="nil"/>
            </w:tcBorders>
            <w:shd w:val="clear" w:color="auto" w:fill="E2EFF8"/>
          </w:tcPr>
          <w:p w:rsidR="006B1265" w:rsidRPr="00B742C7" w:rsidRDefault="006B1265" w:rsidP="00BF35FB">
            <w:pPr>
              <w:rPr>
                <w:rFonts w:cstheme="minorHAnsi"/>
                <w:sz w:val="16"/>
                <w:szCs w:val="16"/>
              </w:rPr>
            </w:pPr>
          </w:p>
        </w:tc>
        <w:tc>
          <w:tcPr>
            <w:tcW w:w="3045" w:type="dxa"/>
            <w:tcBorders>
              <w:right w:val="nil"/>
            </w:tcBorders>
            <w:shd w:val="clear" w:color="auto" w:fill="E0DFDF"/>
          </w:tcPr>
          <w:p w:rsidR="006B1265" w:rsidRPr="00B742C7" w:rsidRDefault="0004540F" w:rsidP="00BF35FB">
            <w:pPr>
              <w:pStyle w:val="TableParagraph"/>
              <w:spacing w:before="6"/>
              <w:ind w:left="78"/>
              <w:rPr>
                <w:rFonts w:asciiTheme="minorHAnsi" w:hAnsiTheme="minorHAnsi" w:cstheme="minorHAnsi"/>
                <w:sz w:val="16"/>
                <w:szCs w:val="16"/>
              </w:rPr>
            </w:pPr>
            <w:r w:rsidRPr="0004540F">
              <w:rPr>
                <w:rFonts w:asciiTheme="minorHAnsi" w:hAnsiTheme="minorHAnsi" w:cstheme="minorHAnsi"/>
                <w:color w:val="221F1F"/>
                <w:sz w:val="16"/>
                <w:szCs w:val="16"/>
                <w:lang w:val="en"/>
              </w:rPr>
              <w:t xml:space="preserve">1.2.4. Number of New Scholars in </w:t>
            </w:r>
            <w:r w:rsidR="00857464">
              <w:rPr>
                <w:rFonts w:asciiTheme="minorHAnsi" w:hAnsiTheme="minorHAnsi" w:cstheme="minorHAnsi"/>
                <w:color w:val="221F1F"/>
                <w:sz w:val="16"/>
                <w:szCs w:val="16"/>
                <w:lang w:val="en"/>
              </w:rPr>
              <w:t>COHE</w:t>
            </w:r>
            <w:r w:rsidRPr="0004540F">
              <w:rPr>
                <w:rFonts w:asciiTheme="minorHAnsi" w:hAnsiTheme="minorHAnsi" w:cstheme="minorHAnsi"/>
                <w:color w:val="221F1F"/>
                <w:sz w:val="16"/>
                <w:szCs w:val="16"/>
                <w:lang w:val="en"/>
              </w:rPr>
              <w:t xml:space="preserve"> 100/2000 Doctoral Scholarship Program</w:t>
            </w:r>
          </w:p>
        </w:tc>
        <w:tc>
          <w:tcPr>
            <w:tcW w:w="1355" w:type="dxa"/>
            <w:vMerge/>
            <w:tcBorders>
              <w:top w:val="nil"/>
              <w:left w:val="nil"/>
              <w:right w:val="nil"/>
            </w:tcBorders>
            <w:shd w:val="clear" w:color="auto" w:fill="66C9C5"/>
          </w:tcPr>
          <w:p w:rsidR="006B1265" w:rsidRPr="00B742C7" w:rsidRDefault="006B1265" w:rsidP="00BF35FB">
            <w:pPr>
              <w:rPr>
                <w:rFonts w:cstheme="minorHAnsi"/>
                <w:sz w:val="16"/>
                <w:szCs w:val="16"/>
              </w:rPr>
            </w:pPr>
          </w:p>
        </w:tc>
      </w:tr>
      <w:tr w:rsidR="006B1265" w:rsidRPr="00B742C7" w:rsidTr="009A426F">
        <w:trPr>
          <w:trHeight w:val="579"/>
          <w:tblCellSpacing w:w="10" w:type="dxa"/>
        </w:trPr>
        <w:tc>
          <w:tcPr>
            <w:tcW w:w="876" w:type="dxa"/>
            <w:vMerge/>
            <w:tcBorders>
              <w:top w:val="nil"/>
              <w:left w:val="nil"/>
            </w:tcBorders>
            <w:shd w:val="clear" w:color="auto" w:fill="6AADDA"/>
            <w:textDirection w:val="btLr"/>
          </w:tcPr>
          <w:p w:rsidR="006B1265" w:rsidRPr="00B742C7" w:rsidRDefault="006B1265" w:rsidP="00BF35FB">
            <w:pPr>
              <w:rPr>
                <w:rFonts w:cstheme="minorHAnsi"/>
                <w:sz w:val="16"/>
                <w:szCs w:val="16"/>
              </w:rPr>
            </w:pPr>
          </w:p>
        </w:tc>
        <w:tc>
          <w:tcPr>
            <w:tcW w:w="1988" w:type="dxa"/>
            <w:vMerge w:val="restart"/>
            <w:shd w:val="clear" w:color="auto" w:fill="A6CEE8"/>
          </w:tcPr>
          <w:p w:rsidR="006B1265" w:rsidRPr="00B742C7" w:rsidRDefault="006B1265" w:rsidP="00BF35FB">
            <w:pPr>
              <w:pStyle w:val="TableParagraph"/>
              <w:spacing w:before="34" w:line="247" w:lineRule="auto"/>
              <w:ind w:left="78" w:right="351"/>
              <w:rPr>
                <w:rFonts w:asciiTheme="minorHAnsi" w:hAnsiTheme="minorHAnsi" w:cstheme="minorHAnsi"/>
                <w:sz w:val="16"/>
                <w:szCs w:val="16"/>
              </w:rPr>
            </w:pPr>
            <w:r w:rsidRPr="00B742C7">
              <w:rPr>
                <w:rFonts w:asciiTheme="minorHAnsi" w:hAnsiTheme="minorHAnsi" w:cstheme="minorHAnsi"/>
                <w:color w:val="221F1F"/>
                <w:sz w:val="16"/>
                <w:szCs w:val="16"/>
                <w:lang w:val="en"/>
              </w:rPr>
              <w:t>1.3.</w:t>
            </w:r>
            <w:r>
              <w:t xml:space="preserve"> </w:t>
            </w:r>
            <w:r w:rsidRPr="006B1265">
              <w:rPr>
                <w:rFonts w:asciiTheme="minorHAnsi" w:hAnsiTheme="minorHAnsi" w:cstheme="minorHAnsi"/>
                <w:color w:val="221F1F"/>
                <w:sz w:val="16"/>
                <w:szCs w:val="16"/>
                <w:lang w:val="en"/>
              </w:rPr>
              <w:t>Increasing cooperation with international projects and partnerships</w:t>
            </w:r>
          </w:p>
        </w:tc>
        <w:tc>
          <w:tcPr>
            <w:tcW w:w="3269" w:type="dxa"/>
            <w:vMerge w:val="restart"/>
            <w:shd w:val="clear" w:color="auto" w:fill="E2EFF8"/>
          </w:tcPr>
          <w:p w:rsidR="0004540F" w:rsidRPr="0004540F" w:rsidRDefault="0004540F" w:rsidP="009F3375">
            <w:pPr>
              <w:pStyle w:val="TableParagraph"/>
              <w:numPr>
                <w:ilvl w:val="1"/>
                <w:numId w:val="32"/>
              </w:numPr>
              <w:tabs>
                <w:tab w:val="left" w:pos="449"/>
              </w:tabs>
              <w:spacing w:before="34" w:line="247" w:lineRule="auto"/>
              <w:ind w:right="213"/>
              <w:rPr>
                <w:rFonts w:asciiTheme="minorHAnsi" w:hAnsiTheme="minorHAnsi" w:cstheme="minorHAnsi"/>
                <w:color w:val="221F1F"/>
                <w:sz w:val="16"/>
                <w:szCs w:val="16"/>
                <w:lang w:val="en"/>
              </w:rPr>
            </w:pPr>
            <w:r w:rsidRPr="0004540F">
              <w:rPr>
                <w:rFonts w:asciiTheme="minorHAnsi" w:hAnsiTheme="minorHAnsi" w:cstheme="minorHAnsi"/>
                <w:color w:val="221F1F"/>
                <w:sz w:val="16"/>
                <w:szCs w:val="16"/>
                <w:lang w:val="en"/>
              </w:rPr>
              <w:t>S.1. Improving existing support mechanisms to increase international project monitoring, writing and cooperation possibilities</w:t>
            </w:r>
          </w:p>
          <w:p w:rsidR="006B1265" w:rsidRPr="00B742C7" w:rsidRDefault="0004540F" w:rsidP="009F3375">
            <w:pPr>
              <w:pStyle w:val="TableParagraph"/>
              <w:numPr>
                <w:ilvl w:val="1"/>
                <w:numId w:val="32"/>
              </w:numPr>
              <w:tabs>
                <w:tab w:val="left" w:pos="449"/>
              </w:tabs>
              <w:spacing w:before="33" w:line="247" w:lineRule="auto"/>
              <w:ind w:right="171"/>
              <w:rPr>
                <w:rFonts w:asciiTheme="minorHAnsi" w:hAnsiTheme="minorHAnsi" w:cstheme="minorHAnsi"/>
                <w:sz w:val="16"/>
                <w:szCs w:val="16"/>
              </w:rPr>
            </w:pPr>
            <w:r w:rsidRPr="0004540F">
              <w:rPr>
                <w:rFonts w:asciiTheme="minorHAnsi" w:hAnsiTheme="minorHAnsi" w:cstheme="minorHAnsi"/>
                <w:color w:val="221F1F"/>
                <w:sz w:val="16"/>
                <w:szCs w:val="16"/>
                <w:lang w:val="en"/>
              </w:rPr>
              <w:t>S.2. Ensuring the development of collaboration networks to reinforce IZTECH's leadership in open access, open science and open innovation</w:t>
            </w:r>
          </w:p>
        </w:tc>
        <w:tc>
          <w:tcPr>
            <w:tcW w:w="3045" w:type="dxa"/>
            <w:tcBorders>
              <w:right w:val="nil"/>
            </w:tcBorders>
            <w:shd w:val="clear" w:color="auto" w:fill="E0DFDF"/>
          </w:tcPr>
          <w:p w:rsidR="006B1265" w:rsidRPr="00B742C7" w:rsidRDefault="006B1265" w:rsidP="00BF35FB">
            <w:pPr>
              <w:pStyle w:val="TableParagraph"/>
              <w:spacing w:before="34" w:line="247" w:lineRule="auto"/>
              <w:ind w:left="78" w:right="186"/>
              <w:rPr>
                <w:rFonts w:asciiTheme="minorHAnsi" w:hAnsiTheme="minorHAnsi" w:cstheme="minorHAnsi"/>
                <w:sz w:val="16"/>
                <w:szCs w:val="16"/>
              </w:rPr>
            </w:pPr>
            <w:r w:rsidRPr="00B742C7">
              <w:rPr>
                <w:rFonts w:asciiTheme="minorHAnsi" w:hAnsiTheme="minorHAnsi" w:cstheme="minorHAnsi"/>
                <w:color w:val="221F1F"/>
                <w:w w:val="90"/>
                <w:sz w:val="16"/>
                <w:szCs w:val="16"/>
                <w:lang w:val="en"/>
              </w:rPr>
              <w:t>1.3.1. Number of international partner/supported projects</w:t>
            </w:r>
          </w:p>
        </w:tc>
        <w:tc>
          <w:tcPr>
            <w:tcW w:w="1355" w:type="dxa"/>
            <w:vMerge w:val="restart"/>
            <w:tcBorders>
              <w:left w:val="nil"/>
              <w:right w:val="nil"/>
            </w:tcBorders>
            <w:shd w:val="clear" w:color="auto" w:fill="66C9C5"/>
          </w:tcPr>
          <w:p w:rsidR="00CA60DF" w:rsidRDefault="006B1265" w:rsidP="00BF35FB">
            <w:pPr>
              <w:pStyle w:val="TableParagraph"/>
              <w:spacing w:before="34" w:line="249" w:lineRule="auto"/>
              <w:ind w:left="75" w:right="730"/>
              <w:rPr>
                <w:rFonts w:asciiTheme="minorHAnsi" w:hAnsiTheme="minorHAnsi" w:cstheme="minorHAnsi"/>
                <w:color w:val="221F1F"/>
                <w:sz w:val="16"/>
                <w:szCs w:val="16"/>
                <w:lang w:val="en"/>
              </w:rPr>
            </w:pPr>
            <w:r w:rsidRPr="00B742C7">
              <w:rPr>
                <w:rFonts w:asciiTheme="minorHAnsi" w:hAnsiTheme="minorHAnsi" w:cstheme="minorHAnsi"/>
                <w:color w:val="221F1F"/>
                <w:sz w:val="16"/>
                <w:szCs w:val="16"/>
                <w:lang w:val="en"/>
              </w:rPr>
              <w:t xml:space="preserve">F/B </w:t>
            </w:r>
          </w:p>
          <w:p w:rsidR="00CA60DF" w:rsidRDefault="006B1265" w:rsidP="00BF35FB">
            <w:pPr>
              <w:pStyle w:val="TableParagraph"/>
              <w:spacing w:before="34" w:line="249" w:lineRule="auto"/>
              <w:ind w:left="75" w:right="730"/>
              <w:rPr>
                <w:rFonts w:asciiTheme="minorHAnsi" w:hAnsiTheme="minorHAnsi" w:cstheme="minorHAnsi"/>
                <w:color w:val="221F1F"/>
                <w:sz w:val="16"/>
                <w:szCs w:val="16"/>
                <w:lang w:val="en"/>
              </w:rPr>
            </w:pPr>
            <w:r w:rsidRPr="00B742C7">
              <w:rPr>
                <w:rFonts w:asciiTheme="minorHAnsi" w:hAnsiTheme="minorHAnsi" w:cstheme="minorHAnsi"/>
                <w:color w:val="221F1F"/>
                <w:sz w:val="16"/>
                <w:szCs w:val="16"/>
                <w:lang w:val="en"/>
              </w:rPr>
              <w:t xml:space="preserve">AD </w:t>
            </w:r>
          </w:p>
          <w:p w:rsidR="006B1265" w:rsidRPr="00B742C7" w:rsidRDefault="00CA60DF" w:rsidP="00E3388A">
            <w:pPr>
              <w:pStyle w:val="TableParagraph"/>
              <w:spacing w:before="34" w:line="249" w:lineRule="auto"/>
              <w:ind w:left="75" w:right="730"/>
              <w:rPr>
                <w:rFonts w:asciiTheme="minorHAnsi" w:hAnsiTheme="minorHAnsi" w:cstheme="minorHAnsi"/>
                <w:sz w:val="16"/>
                <w:szCs w:val="16"/>
              </w:rPr>
            </w:pPr>
            <w:r>
              <w:rPr>
                <w:rFonts w:asciiTheme="minorHAnsi" w:hAnsiTheme="minorHAnsi" w:cstheme="minorHAnsi"/>
                <w:color w:val="221F1F"/>
                <w:sz w:val="16"/>
                <w:szCs w:val="16"/>
                <w:lang w:val="en"/>
              </w:rPr>
              <w:t>TTO AV</w:t>
            </w:r>
            <w:r w:rsidR="00E3388A">
              <w:rPr>
                <w:rFonts w:asciiTheme="minorHAnsi" w:hAnsiTheme="minorHAnsi" w:cstheme="minorHAnsi"/>
                <w:color w:val="221F1F"/>
                <w:sz w:val="16"/>
                <w:szCs w:val="16"/>
                <w:lang w:val="en"/>
              </w:rPr>
              <w:t>I</w:t>
            </w:r>
            <w:r w:rsidR="006B1265" w:rsidRPr="00B742C7">
              <w:rPr>
                <w:rFonts w:asciiTheme="minorHAnsi" w:hAnsiTheme="minorHAnsi" w:cstheme="minorHAnsi"/>
                <w:color w:val="221F1F"/>
                <w:sz w:val="16"/>
                <w:szCs w:val="16"/>
                <w:lang w:val="en"/>
              </w:rPr>
              <w:t>LAR</w:t>
            </w:r>
          </w:p>
        </w:tc>
      </w:tr>
      <w:tr w:rsidR="006B1265" w:rsidRPr="00B742C7" w:rsidTr="009A426F">
        <w:trPr>
          <w:trHeight w:val="499"/>
          <w:tblCellSpacing w:w="10" w:type="dxa"/>
        </w:trPr>
        <w:tc>
          <w:tcPr>
            <w:tcW w:w="876" w:type="dxa"/>
            <w:vMerge/>
            <w:tcBorders>
              <w:top w:val="nil"/>
              <w:left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tcBorders>
            <w:shd w:val="clear" w:color="auto" w:fill="A6CEE8"/>
          </w:tcPr>
          <w:p w:rsidR="006B1265" w:rsidRPr="00B742C7" w:rsidRDefault="006B1265" w:rsidP="00BF35FB">
            <w:pPr>
              <w:rPr>
                <w:rFonts w:cstheme="minorHAnsi"/>
                <w:sz w:val="16"/>
                <w:szCs w:val="16"/>
              </w:rPr>
            </w:pPr>
          </w:p>
        </w:tc>
        <w:tc>
          <w:tcPr>
            <w:tcW w:w="3269" w:type="dxa"/>
            <w:vMerge/>
            <w:tcBorders>
              <w:top w:val="nil"/>
            </w:tcBorders>
            <w:shd w:val="clear" w:color="auto" w:fill="E2EFF8"/>
          </w:tcPr>
          <w:p w:rsidR="006B1265" w:rsidRPr="00B742C7" w:rsidRDefault="006B1265" w:rsidP="00BF35FB">
            <w:pPr>
              <w:rPr>
                <w:rFonts w:cstheme="minorHAnsi"/>
                <w:sz w:val="16"/>
                <w:szCs w:val="16"/>
              </w:rPr>
            </w:pPr>
          </w:p>
        </w:tc>
        <w:tc>
          <w:tcPr>
            <w:tcW w:w="3045" w:type="dxa"/>
            <w:tcBorders>
              <w:bottom w:val="nil"/>
              <w:right w:val="nil"/>
            </w:tcBorders>
            <w:shd w:val="clear" w:color="auto" w:fill="E0DFDF"/>
          </w:tcPr>
          <w:p w:rsidR="006B1265" w:rsidRPr="00B742C7" w:rsidRDefault="0004540F" w:rsidP="00BF35FB">
            <w:pPr>
              <w:pStyle w:val="TableParagraph"/>
              <w:spacing w:before="34" w:line="247" w:lineRule="auto"/>
              <w:ind w:left="78"/>
              <w:rPr>
                <w:rFonts w:asciiTheme="minorHAnsi" w:hAnsiTheme="minorHAnsi" w:cstheme="minorHAnsi"/>
                <w:sz w:val="16"/>
                <w:szCs w:val="16"/>
              </w:rPr>
            </w:pPr>
            <w:r w:rsidRPr="0004540F">
              <w:rPr>
                <w:rFonts w:asciiTheme="minorHAnsi" w:hAnsiTheme="minorHAnsi" w:cstheme="minorHAnsi"/>
                <w:color w:val="221F1F"/>
                <w:w w:val="95"/>
                <w:sz w:val="16"/>
                <w:szCs w:val="16"/>
                <w:lang w:val="en"/>
              </w:rPr>
              <w:t>1.3.2. Number of academic staff going abroad for research purposes</w:t>
            </w:r>
          </w:p>
        </w:tc>
        <w:tc>
          <w:tcPr>
            <w:tcW w:w="1355" w:type="dxa"/>
            <w:vMerge/>
            <w:tcBorders>
              <w:top w:val="nil"/>
              <w:left w:val="nil"/>
              <w:right w:val="nil"/>
            </w:tcBorders>
            <w:shd w:val="clear" w:color="auto" w:fill="66C9C5"/>
          </w:tcPr>
          <w:p w:rsidR="006B1265" w:rsidRPr="00B742C7" w:rsidRDefault="006B1265" w:rsidP="00BF35FB">
            <w:pPr>
              <w:rPr>
                <w:rFonts w:cstheme="minorHAnsi"/>
                <w:sz w:val="16"/>
                <w:szCs w:val="16"/>
              </w:rPr>
            </w:pPr>
          </w:p>
        </w:tc>
      </w:tr>
      <w:tr w:rsidR="006B1265" w:rsidRPr="00B742C7" w:rsidTr="009A426F">
        <w:trPr>
          <w:trHeight w:val="519"/>
          <w:tblCellSpacing w:w="10" w:type="dxa"/>
        </w:trPr>
        <w:tc>
          <w:tcPr>
            <w:tcW w:w="876" w:type="dxa"/>
            <w:vMerge/>
            <w:tcBorders>
              <w:top w:val="nil"/>
              <w:left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tcBorders>
            <w:shd w:val="clear" w:color="auto" w:fill="A6CEE8"/>
          </w:tcPr>
          <w:p w:rsidR="006B1265" w:rsidRPr="00B742C7" w:rsidRDefault="006B1265" w:rsidP="00BF35FB">
            <w:pPr>
              <w:rPr>
                <w:rFonts w:cstheme="minorHAnsi"/>
                <w:sz w:val="16"/>
                <w:szCs w:val="16"/>
              </w:rPr>
            </w:pPr>
          </w:p>
        </w:tc>
        <w:tc>
          <w:tcPr>
            <w:tcW w:w="3269" w:type="dxa"/>
            <w:vMerge/>
            <w:tcBorders>
              <w:top w:val="nil"/>
            </w:tcBorders>
            <w:shd w:val="clear" w:color="auto" w:fill="E2EFF8"/>
          </w:tcPr>
          <w:p w:rsidR="006B1265" w:rsidRPr="00B742C7" w:rsidRDefault="006B1265" w:rsidP="00BF35FB">
            <w:pPr>
              <w:rPr>
                <w:rFonts w:cstheme="minorHAnsi"/>
                <w:sz w:val="16"/>
                <w:szCs w:val="16"/>
              </w:rPr>
            </w:pPr>
          </w:p>
        </w:tc>
        <w:tc>
          <w:tcPr>
            <w:tcW w:w="3045" w:type="dxa"/>
            <w:tcBorders>
              <w:top w:val="nil"/>
              <w:right w:val="nil"/>
            </w:tcBorders>
            <w:shd w:val="clear" w:color="auto" w:fill="E0DFDF"/>
          </w:tcPr>
          <w:p w:rsidR="006B1265" w:rsidRPr="00B742C7" w:rsidRDefault="006B1265" w:rsidP="00BF35FB">
            <w:pPr>
              <w:pStyle w:val="TableParagraph"/>
              <w:spacing w:before="30" w:line="247" w:lineRule="auto"/>
              <w:ind w:left="78" w:right="186"/>
              <w:rPr>
                <w:rFonts w:asciiTheme="minorHAnsi" w:hAnsiTheme="minorHAnsi" w:cstheme="minorHAnsi"/>
                <w:sz w:val="16"/>
                <w:szCs w:val="16"/>
              </w:rPr>
            </w:pPr>
            <w:r w:rsidRPr="00B742C7">
              <w:rPr>
                <w:rFonts w:asciiTheme="minorHAnsi" w:hAnsiTheme="minorHAnsi" w:cstheme="minorHAnsi"/>
                <w:color w:val="221F1F"/>
                <w:w w:val="95"/>
                <w:sz w:val="16"/>
                <w:szCs w:val="16"/>
                <w:lang w:val="en"/>
              </w:rPr>
              <w:t>1.3.3. The number of international scientific events organized</w:t>
            </w:r>
          </w:p>
        </w:tc>
        <w:tc>
          <w:tcPr>
            <w:tcW w:w="1355" w:type="dxa"/>
            <w:vMerge/>
            <w:tcBorders>
              <w:top w:val="nil"/>
              <w:left w:val="nil"/>
              <w:right w:val="nil"/>
            </w:tcBorders>
            <w:shd w:val="clear" w:color="auto" w:fill="66C9C5"/>
          </w:tcPr>
          <w:p w:rsidR="006B1265" w:rsidRPr="00B742C7" w:rsidRDefault="006B1265" w:rsidP="00BF35FB">
            <w:pPr>
              <w:rPr>
                <w:rFonts w:cstheme="minorHAnsi"/>
                <w:sz w:val="16"/>
                <w:szCs w:val="16"/>
              </w:rPr>
            </w:pPr>
          </w:p>
        </w:tc>
      </w:tr>
      <w:tr w:rsidR="006B1265" w:rsidRPr="00B742C7" w:rsidTr="009A426F">
        <w:trPr>
          <w:trHeight w:val="799"/>
          <w:tblCellSpacing w:w="10" w:type="dxa"/>
        </w:trPr>
        <w:tc>
          <w:tcPr>
            <w:tcW w:w="876" w:type="dxa"/>
            <w:vMerge/>
            <w:tcBorders>
              <w:top w:val="nil"/>
              <w:left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tcBorders>
            <w:shd w:val="clear" w:color="auto" w:fill="A6CEE8"/>
          </w:tcPr>
          <w:p w:rsidR="006B1265" w:rsidRPr="00B742C7" w:rsidRDefault="006B1265" w:rsidP="00BF35FB">
            <w:pPr>
              <w:rPr>
                <w:rFonts w:cstheme="minorHAnsi"/>
                <w:sz w:val="16"/>
                <w:szCs w:val="16"/>
              </w:rPr>
            </w:pPr>
          </w:p>
        </w:tc>
        <w:tc>
          <w:tcPr>
            <w:tcW w:w="3269" w:type="dxa"/>
            <w:vMerge/>
            <w:tcBorders>
              <w:top w:val="nil"/>
            </w:tcBorders>
            <w:shd w:val="clear" w:color="auto" w:fill="E2EFF8"/>
          </w:tcPr>
          <w:p w:rsidR="006B1265" w:rsidRPr="00B742C7" w:rsidRDefault="006B1265" w:rsidP="00BF35FB">
            <w:pPr>
              <w:rPr>
                <w:rFonts w:cstheme="minorHAnsi"/>
                <w:sz w:val="16"/>
                <w:szCs w:val="16"/>
              </w:rPr>
            </w:pPr>
          </w:p>
        </w:tc>
        <w:tc>
          <w:tcPr>
            <w:tcW w:w="3045" w:type="dxa"/>
            <w:tcBorders>
              <w:right w:val="nil"/>
            </w:tcBorders>
            <w:shd w:val="clear" w:color="auto" w:fill="E0DFDF"/>
          </w:tcPr>
          <w:p w:rsidR="006B1265" w:rsidRPr="00B742C7" w:rsidRDefault="0004540F" w:rsidP="0004540F">
            <w:pPr>
              <w:pStyle w:val="TableParagraph"/>
              <w:spacing w:before="34" w:line="247" w:lineRule="auto"/>
              <w:ind w:left="78"/>
              <w:rPr>
                <w:rFonts w:asciiTheme="minorHAnsi" w:hAnsiTheme="minorHAnsi" w:cstheme="minorHAnsi"/>
                <w:sz w:val="16"/>
                <w:szCs w:val="16"/>
              </w:rPr>
            </w:pPr>
            <w:r w:rsidRPr="0004540F">
              <w:rPr>
                <w:rFonts w:asciiTheme="minorHAnsi" w:hAnsiTheme="minorHAnsi" w:cstheme="minorHAnsi"/>
                <w:color w:val="221F1F"/>
                <w:sz w:val="16"/>
                <w:szCs w:val="16"/>
                <w:lang w:val="en"/>
              </w:rPr>
              <w:t>1.3.4. Proportion of articles/</w:t>
            </w:r>
            <w:r>
              <w:rPr>
                <w:rFonts w:asciiTheme="minorHAnsi" w:hAnsiTheme="minorHAnsi" w:cstheme="minorHAnsi"/>
                <w:color w:val="221F1F"/>
                <w:sz w:val="16"/>
                <w:szCs w:val="16"/>
                <w:lang w:val="en"/>
              </w:rPr>
              <w:t>reviews</w:t>
            </w:r>
            <w:r w:rsidRPr="0004540F">
              <w:rPr>
                <w:rFonts w:asciiTheme="minorHAnsi" w:hAnsiTheme="minorHAnsi" w:cstheme="minorHAnsi"/>
                <w:color w:val="221F1F"/>
                <w:sz w:val="16"/>
                <w:szCs w:val="16"/>
                <w:lang w:val="en"/>
              </w:rPr>
              <w:t xml:space="preserve"> etc. made open access by IZTECH researchers</w:t>
            </w:r>
          </w:p>
        </w:tc>
        <w:tc>
          <w:tcPr>
            <w:tcW w:w="1355" w:type="dxa"/>
            <w:vMerge/>
            <w:tcBorders>
              <w:top w:val="nil"/>
              <w:left w:val="nil"/>
              <w:right w:val="nil"/>
            </w:tcBorders>
            <w:shd w:val="clear" w:color="auto" w:fill="66C9C5"/>
          </w:tcPr>
          <w:p w:rsidR="006B1265" w:rsidRPr="00B742C7" w:rsidRDefault="006B1265" w:rsidP="00BF35FB">
            <w:pPr>
              <w:rPr>
                <w:rFonts w:cstheme="minorHAnsi"/>
                <w:sz w:val="16"/>
                <w:szCs w:val="16"/>
              </w:rPr>
            </w:pPr>
          </w:p>
        </w:tc>
      </w:tr>
      <w:tr w:rsidR="006B1265" w:rsidRPr="00B742C7" w:rsidTr="009A426F">
        <w:trPr>
          <w:trHeight w:val="1479"/>
          <w:tblCellSpacing w:w="10" w:type="dxa"/>
        </w:trPr>
        <w:tc>
          <w:tcPr>
            <w:tcW w:w="876" w:type="dxa"/>
            <w:vMerge/>
            <w:tcBorders>
              <w:top w:val="nil"/>
              <w:left w:val="nil"/>
            </w:tcBorders>
            <w:shd w:val="clear" w:color="auto" w:fill="6AADDA"/>
            <w:textDirection w:val="btLr"/>
          </w:tcPr>
          <w:p w:rsidR="006B1265" w:rsidRPr="00B742C7" w:rsidRDefault="006B1265" w:rsidP="00BF35FB">
            <w:pPr>
              <w:rPr>
                <w:rFonts w:cstheme="minorHAnsi"/>
                <w:sz w:val="16"/>
                <w:szCs w:val="16"/>
              </w:rPr>
            </w:pPr>
          </w:p>
        </w:tc>
        <w:tc>
          <w:tcPr>
            <w:tcW w:w="1988" w:type="dxa"/>
            <w:shd w:val="clear" w:color="auto" w:fill="A6CEE8"/>
          </w:tcPr>
          <w:p w:rsidR="006B1265" w:rsidRPr="00B742C7" w:rsidRDefault="006B1265" w:rsidP="00BF35FB">
            <w:pPr>
              <w:pStyle w:val="TableParagraph"/>
              <w:spacing w:before="34" w:line="247" w:lineRule="auto"/>
              <w:ind w:left="78"/>
              <w:rPr>
                <w:rFonts w:asciiTheme="minorHAnsi" w:hAnsiTheme="minorHAnsi" w:cstheme="minorHAnsi"/>
                <w:sz w:val="16"/>
                <w:szCs w:val="16"/>
              </w:rPr>
            </w:pPr>
            <w:r w:rsidRPr="00B742C7">
              <w:rPr>
                <w:rFonts w:asciiTheme="minorHAnsi" w:hAnsiTheme="minorHAnsi" w:cstheme="minorHAnsi"/>
                <w:color w:val="221F1F"/>
                <w:w w:val="95"/>
                <w:sz w:val="16"/>
                <w:szCs w:val="16"/>
                <w:lang w:val="en"/>
              </w:rPr>
              <w:t xml:space="preserve">1.4. </w:t>
            </w:r>
            <w:r w:rsidRPr="006B1265">
              <w:rPr>
                <w:rFonts w:asciiTheme="minorHAnsi" w:hAnsiTheme="minorHAnsi" w:cstheme="minorHAnsi"/>
                <w:color w:val="221F1F"/>
                <w:w w:val="95"/>
                <w:sz w:val="16"/>
                <w:szCs w:val="16"/>
                <w:lang w:val="en"/>
              </w:rPr>
              <w:t>To ensure that international macro policies and related instruments are adopted and widely used in IZTECH</w:t>
            </w:r>
          </w:p>
        </w:tc>
        <w:tc>
          <w:tcPr>
            <w:tcW w:w="3269" w:type="dxa"/>
            <w:shd w:val="clear" w:color="auto" w:fill="E2EFF8"/>
          </w:tcPr>
          <w:p w:rsidR="006B1265" w:rsidRPr="00B742C7" w:rsidRDefault="0004540F" w:rsidP="00BF35FB">
            <w:pPr>
              <w:pStyle w:val="TableParagraph"/>
              <w:spacing w:before="3"/>
              <w:ind w:left="78"/>
              <w:rPr>
                <w:rFonts w:asciiTheme="minorHAnsi" w:hAnsiTheme="minorHAnsi" w:cstheme="minorHAnsi"/>
                <w:sz w:val="16"/>
                <w:szCs w:val="16"/>
              </w:rPr>
            </w:pPr>
            <w:r w:rsidRPr="0004540F">
              <w:rPr>
                <w:rFonts w:asciiTheme="minorHAnsi" w:hAnsiTheme="minorHAnsi" w:cstheme="minorHAnsi"/>
                <w:color w:val="221F1F"/>
                <w:sz w:val="16"/>
                <w:szCs w:val="16"/>
                <w:lang w:val="en"/>
              </w:rPr>
              <w:t>S.1. Increasing the effectiveness of the services of IZTECH EURAXESS (Free Movement of Researchers) Service Center</w:t>
            </w:r>
          </w:p>
        </w:tc>
        <w:tc>
          <w:tcPr>
            <w:tcW w:w="3045" w:type="dxa"/>
            <w:tcBorders>
              <w:right w:val="nil"/>
            </w:tcBorders>
            <w:shd w:val="clear" w:color="auto" w:fill="E0DFDF"/>
          </w:tcPr>
          <w:p w:rsidR="006B1265" w:rsidRPr="00B742C7" w:rsidRDefault="0004540F" w:rsidP="0004540F">
            <w:pPr>
              <w:pStyle w:val="TableParagraph"/>
              <w:spacing w:before="34" w:line="247" w:lineRule="auto"/>
              <w:ind w:left="78" w:right="186"/>
              <w:rPr>
                <w:rFonts w:asciiTheme="minorHAnsi" w:hAnsiTheme="minorHAnsi" w:cstheme="minorHAnsi"/>
                <w:sz w:val="16"/>
                <w:szCs w:val="16"/>
              </w:rPr>
            </w:pPr>
            <w:r w:rsidRPr="0004540F">
              <w:rPr>
                <w:rFonts w:asciiTheme="minorHAnsi" w:hAnsiTheme="minorHAnsi" w:cstheme="minorHAnsi"/>
                <w:color w:val="221F1F"/>
                <w:sz w:val="16"/>
                <w:szCs w:val="16"/>
                <w:lang w:val="en"/>
              </w:rPr>
              <w:t>1.4.1. Number of information requests, applications, etc. made through EURAXESS to/from IZTECH, Aegean Region and other universities in T</w:t>
            </w:r>
            <w:r>
              <w:rPr>
                <w:rFonts w:asciiTheme="minorHAnsi" w:hAnsiTheme="minorHAnsi" w:cstheme="minorHAnsi"/>
                <w:color w:val="221F1F"/>
                <w:sz w:val="16"/>
                <w:szCs w:val="16"/>
                <w:lang w:val="en"/>
              </w:rPr>
              <w:t>ürkiye</w:t>
            </w:r>
          </w:p>
        </w:tc>
        <w:tc>
          <w:tcPr>
            <w:tcW w:w="1355" w:type="dxa"/>
            <w:tcBorders>
              <w:left w:val="nil"/>
              <w:right w:val="nil"/>
            </w:tcBorders>
            <w:shd w:val="clear" w:color="auto" w:fill="66C9C5"/>
          </w:tcPr>
          <w:p w:rsidR="006B1265" w:rsidRPr="00B742C7" w:rsidRDefault="006B1265" w:rsidP="00BF35FB">
            <w:pPr>
              <w:pStyle w:val="TableParagraph"/>
              <w:spacing w:before="34"/>
              <w:ind w:left="75"/>
              <w:rPr>
                <w:rFonts w:asciiTheme="minorHAnsi" w:hAnsiTheme="minorHAnsi" w:cstheme="minorHAnsi"/>
                <w:sz w:val="16"/>
                <w:szCs w:val="16"/>
              </w:rPr>
            </w:pPr>
            <w:r w:rsidRPr="00B742C7">
              <w:rPr>
                <w:rFonts w:asciiTheme="minorHAnsi" w:hAnsiTheme="minorHAnsi" w:cstheme="minorHAnsi"/>
                <w:color w:val="221F1F"/>
                <w:sz w:val="16"/>
                <w:szCs w:val="16"/>
                <w:lang w:val="en"/>
              </w:rPr>
              <w:t>EURAXESS</w:t>
            </w:r>
          </w:p>
        </w:tc>
      </w:tr>
      <w:tr w:rsidR="006B1265" w:rsidRPr="00B742C7" w:rsidTr="009A426F">
        <w:trPr>
          <w:trHeight w:val="679"/>
          <w:tblCellSpacing w:w="10" w:type="dxa"/>
        </w:trPr>
        <w:tc>
          <w:tcPr>
            <w:tcW w:w="876" w:type="dxa"/>
            <w:vMerge w:val="restart"/>
            <w:tcBorders>
              <w:left w:val="nil"/>
              <w:bottom w:val="nil"/>
            </w:tcBorders>
            <w:shd w:val="clear" w:color="auto" w:fill="6AADDA"/>
            <w:textDirection w:val="btLr"/>
          </w:tcPr>
          <w:p w:rsidR="006B1265" w:rsidRPr="00B742C7" w:rsidRDefault="006B1265" w:rsidP="00BF35FB">
            <w:pPr>
              <w:pStyle w:val="TableParagraph"/>
              <w:spacing w:before="182"/>
              <w:ind w:left="595" w:right="290" w:hanging="142"/>
              <w:rPr>
                <w:rFonts w:asciiTheme="minorHAnsi" w:hAnsiTheme="minorHAnsi" w:cstheme="minorHAnsi"/>
                <w:sz w:val="16"/>
                <w:szCs w:val="16"/>
              </w:rPr>
            </w:pPr>
            <w:r w:rsidRPr="00B742C7">
              <w:rPr>
                <w:rFonts w:asciiTheme="minorHAnsi" w:hAnsiTheme="minorHAnsi" w:cstheme="minorHAnsi"/>
                <w:color w:val="FFFFFF"/>
                <w:w w:val="99"/>
                <w:sz w:val="16"/>
                <w:szCs w:val="16"/>
                <w:lang w:val="en"/>
              </w:rPr>
              <w:t>GOAL 2. To transfer the knowledge and technology produced to society and industry</w:t>
            </w:r>
          </w:p>
        </w:tc>
        <w:tc>
          <w:tcPr>
            <w:tcW w:w="1988" w:type="dxa"/>
            <w:vMerge w:val="restart"/>
            <w:tcBorders>
              <w:bottom w:val="nil"/>
            </w:tcBorders>
            <w:shd w:val="clear" w:color="auto" w:fill="A6CEE8"/>
          </w:tcPr>
          <w:p w:rsidR="006B1265" w:rsidRPr="006B1265" w:rsidRDefault="006B1265" w:rsidP="006B1265">
            <w:pPr>
              <w:pStyle w:val="TableParagraph"/>
              <w:spacing w:before="34"/>
              <w:ind w:left="78"/>
              <w:rPr>
                <w:rFonts w:asciiTheme="minorHAnsi" w:hAnsiTheme="minorHAnsi" w:cstheme="minorHAnsi"/>
                <w:color w:val="221F1F"/>
                <w:sz w:val="16"/>
                <w:szCs w:val="16"/>
                <w:lang w:val="en"/>
              </w:rPr>
            </w:pPr>
            <w:r w:rsidRPr="00B742C7">
              <w:rPr>
                <w:rFonts w:asciiTheme="minorHAnsi" w:hAnsiTheme="minorHAnsi" w:cstheme="minorHAnsi"/>
                <w:color w:val="221F1F"/>
                <w:sz w:val="16"/>
                <w:szCs w:val="16"/>
                <w:lang w:val="en"/>
              </w:rPr>
              <w:t xml:space="preserve">2.1. </w:t>
            </w:r>
            <w:r w:rsidRPr="006B1265">
              <w:rPr>
                <w:rFonts w:asciiTheme="minorHAnsi" w:hAnsiTheme="minorHAnsi" w:cstheme="minorHAnsi"/>
                <w:color w:val="221F1F"/>
                <w:sz w:val="16"/>
                <w:szCs w:val="16"/>
                <w:lang w:val="en"/>
              </w:rPr>
              <w:t>Foundation facilitating knowledge and technology transfer based on research</w:t>
            </w:r>
          </w:p>
          <w:p w:rsidR="006B1265" w:rsidRPr="00B742C7" w:rsidRDefault="006B1265" w:rsidP="006B1265">
            <w:pPr>
              <w:pStyle w:val="TableParagraph"/>
              <w:spacing w:before="2" w:line="247" w:lineRule="auto"/>
              <w:ind w:left="78" w:right="94"/>
              <w:rPr>
                <w:rFonts w:asciiTheme="minorHAnsi" w:hAnsiTheme="minorHAnsi" w:cstheme="minorHAnsi"/>
                <w:sz w:val="16"/>
                <w:szCs w:val="16"/>
              </w:rPr>
            </w:pPr>
            <w:r w:rsidRPr="006B1265">
              <w:rPr>
                <w:rFonts w:asciiTheme="minorHAnsi" w:hAnsiTheme="minorHAnsi" w:cstheme="minorHAnsi"/>
                <w:color w:val="221F1F"/>
                <w:sz w:val="16"/>
                <w:szCs w:val="16"/>
                <w:lang w:val="en"/>
              </w:rPr>
              <w:t>create interfaces and develop activities</w:t>
            </w:r>
          </w:p>
        </w:tc>
        <w:tc>
          <w:tcPr>
            <w:tcW w:w="3269" w:type="dxa"/>
            <w:vMerge w:val="restart"/>
            <w:tcBorders>
              <w:bottom w:val="nil"/>
            </w:tcBorders>
            <w:shd w:val="clear" w:color="auto" w:fill="E2EFF8"/>
          </w:tcPr>
          <w:p w:rsidR="006B1265" w:rsidRPr="00B742C7" w:rsidRDefault="0004540F" w:rsidP="009F3375">
            <w:pPr>
              <w:pStyle w:val="TableParagraph"/>
              <w:numPr>
                <w:ilvl w:val="1"/>
                <w:numId w:val="31"/>
              </w:numPr>
              <w:tabs>
                <w:tab w:val="left" w:pos="427"/>
              </w:tabs>
              <w:spacing w:before="34" w:line="247" w:lineRule="auto"/>
              <w:ind w:right="318"/>
              <w:rPr>
                <w:rFonts w:asciiTheme="minorHAnsi" w:hAnsiTheme="minorHAnsi" w:cstheme="minorHAnsi"/>
                <w:sz w:val="16"/>
                <w:szCs w:val="16"/>
              </w:rPr>
            </w:pPr>
            <w:r w:rsidRPr="0004540F">
              <w:rPr>
                <w:rFonts w:asciiTheme="minorHAnsi" w:hAnsiTheme="minorHAnsi" w:cstheme="minorHAnsi"/>
                <w:color w:val="221F1F"/>
                <w:sz w:val="16"/>
                <w:szCs w:val="16"/>
                <w:lang w:val="en"/>
              </w:rPr>
              <w:t>S.1. Supporting training activities to raise awareness on FSMH issues and providing institutional support for patent application processes</w:t>
            </w:r>
            <w:r>
              <w:rPr>
                <w:rFonts w:asciiTheme="minorHAnsi" w:hAnsiTheme="minorHAnsi" w:cstheme="minorHAnsi"/>
                <w:color w:val="221F1F"/>
                <w:sz w:val="16"/>
                <w:szCs w:val="16"/>
                <w:lang w:val="en"/>
              </w:rPr>
              <w:br/>
            </w:r>
            <w:r w:rsidRPr="0004540F">
              <w:rPr>
                <w:rFonts w:asciiTheme="minorHAnsi" w:hAnsiTheme="minorHAnsi" w:cstheme="minorHAnsi"/>
                <w:color w:val="221F1F"/>
                <w:sz w:val="16"/>
                <w:szCs w:val="16"/>
                <w:lang w:val="en"/>
              </w:rPr>
              <w:t>S.2. Determining industry/professional practice collaborations in the core competence areas targeted by IZTECH in undergraduate programs and encouraging the transfer of their outputs to the industry</w:t>
            </w:r>
          </w:p>
        </w:tc>
        <w:tc>
          <w:tcPr>
            <w:tcW w:w="3045" w:type="dxa"/>
            <w:tcBorders>
              <w:right w:val="nil"/>
            </w:tcBorders>
            <w:shd w:val="clear" w:color="auto" w:fill="E0DFDF"/>
          </w:tcPr>
          <w:p w:rsidR="006B1265" w:rsidRPr="00B742C7" w:rsidRDefault="006121FB" w:rsidP="00BF35FB">
            <w:pPr>
              <w:pStyle w:val="TableParagraph"/>
              <w:spacing w:before="34" w:line="247" w:lineRule="auto"/>
              <w:ind w:left="78" w:right="118"/>
              <w:rPr>
                <w:rFonts w:asciiTheme="minorHAnsi" w:hAnsiTheme="minorHAnsi" w:cstheme="minorHAnsi"/>
                <w:sz w:val="16"/>
                <w:szCs w:val="16"/>
              </w:rPr>
            </w:pPr>
            <w:r w:rsidRPr="006121FB">
              <w:rPr>
                <w:rFonts w:asciiTheme="minorHAnsi" w:hAnsiTheme="minorHAnsi" w:cstheme="minorHAnsi"/>
                <w:color w:val="221F1F"/>
                <w:w w:val="95"/>
                <w:sz w:val="16"/>
                <w:szCs w:val="16"/>
                <w:lang w:val="en"/>
              </w:rPr>
              <w:t>2.1.1. Number of studies given patent support</w:t>
            </w:r>
          </w:p>
        </w:tc>
        <w:tc>
          <w:tcPr>
            <w:tcW w:w="1355" w:type="dxa"/>
            <w:vMerge w:val="restart"/>
            <w:tcBorders>
              <w:left w:val="nil"/>
              <w:bottom w:val="nil"/>
              <w:right w:val="nil"/>
            </w:tcBorders>
            <w:shd w:val="clear" w:color="auto" w:fill="66C9C5"/>
          </w:tcPr>
          <w:p w:rsidR="006B1265" w:rsidRPr="00B742C7" w:rsidRDefault="006B1265" w:rsidP="00BF35FB">
            <w:pPr>
              <w:pStyle w:val="TableParagraph"/>
              <w:spacing w:before="34" w:line="244" w:lineRule="auto"/>
              <w:ind w:left="75" w:right="484"/>
              <w:rPr>
                <w:rFonts w:asciiTheme="minorHAnsi" w:hAnsiTheme="minorHAnsi" w:cstheme="minorHAnsi"/>
                <w:sz w:val="16"/>
                <w:szCs w:val="16"/>
              </w:rPr>
            </w:pPr>
            <w:r w:rsidRPr="00B742C7">
              <w:rPr>
                <w:rFonts w:asciiTheme="minorHAnsi" w:hAnsiTheme="minorHAnsi" w:cstheme="minorHAnsi"/>
                <w:color w:val="221F1F"/>
                <w:w w:val="95"/>
                <w:sz w:val="16"/>
                <w:szCs w:val="16"/>
                <w:lang w:val="en"/>
              </w:rPr>
              <w:t>FSMH-DDK TTO</w:t>
            </w:r>
          </w:p>
          <w:p w:rsidR="006B1265" w:rsidRPr="00B742C7" w:rsidRDefault="006B1265" w:rsidP="00BF35FB">
            <w:pPr>
              <w:pStyle w:val="TableParagraph"/>
              <w:spacing w:before="4"/>
              <w:ind w:left="75"/>
              <w:rPr>
                <w:rFonts w:asciiTheme="minorHAnsi" w:hAnsiTheme="minorHAnsi" w:cstheme="minorHAnsi"/>
                <w:sz w:val="16"/>
                <w:szCs w:val="16"/>
              </w:rPr>
            </w:pPr>
            <w:r w:rsidRPr="00B742C7">
              <w:rPr>
                <w:rFonts w:asciiTheme="minorHAnsi" w:hAnsiTheme="minorHAnsi" w:cstheme="minorHAnsi"/>
                <w:color w:val="221F1F"/>
                <w:sz w:val="16"/>
                <w:szCs w:val="16"/>
                <w:lang w:val="en"/>
              </w:rPr>
              <w:t>AD</w:t>
            </w:r>
          </w:p>
        </w:tc>
      </w:tr>
      <w:tr w:rsidR="006B1265" w:rsidRPr="00B742C7" w:rsidTr="009A426F">
        <w:trPr>
          <w:trHeight w:val="679"/>
          <w:tblCellSpacing w:w="10" w:type="dxa"/>
        </w:trPr>
        <w:tc>
          <w:tcPr>
            <w:tcW w:w="876" w:type="dxa"/>
            <w:vMerge/>
            <w:tcBorders>
              <w:top w:val="nil"/>
              <w:left w:val="nil"/>
              <w:bottom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bottom w:val="nil"/>
            </w:tcBorders>
            <w:shd w:val="clear" w:color="auto" w:fill="A6CEE8"/>
          </w:tcPr>
          <w:p w:rsidR="006B1265" w:rsidRPr="00B742C7" w:rsidRDefault="006B1265" w:rsidP="00BF35FB">
            <w:pPr>
              <w:rPr>
                <w:rFonts w:cstheme="minorHAnsi"/>
                <w:sz w:val="16"/>
                <w:szCs w:val="16"/>
              </w:rPr>
            </w:pPr>
          </w:p>
        </w:tc>
        <w:tc>
          <w:tcPr>
            <w:tcW w:w="3269" w:type="dxa"/>
            <w:vMerge/>
            <w:tcBorders>
              <w:top w:val="nil"/>
              <w:bottom w:val="nil"/>
            </w:tcBorders>
            <w:shd w:val="clear" w:color="auto" w:fill="E2EFF8"/>
          </w:tcPr>
          <w:p w:rsidR="006B1265" w:rsidRPr="00B742C7" w:rsidRDefault="006B1265" w:rsidP="00BF35FB">
            <w:pPr>
              <w:rPr>
                <w:rFonts w:cstheme="minorHAnsi"/>
                <w:sz w:val="16"/>
                <w:szCs w:val="16"/>
              </w:rPr>
            </w:pPr>
          </w:p>
        </w:tc>
        <w:tc>
          <w:tcPr>
            <w:tcW w:w="3045" w:type="dxa"/>
            <w:tcBorders>
              <w:right w:val="nil"/>
            </w:tcBorders>
            <w:shd w:val="clear" w:color="auto" w:fill="E0DFDF"/>
          </w:tcPr>
          <w:p w:rsidR="006B1265" w:rsidRPr="00B742C7" w:rsidRDefault="006B1265" w:rsidP="00BF35FB">
            <w:pPr>
              <w:pStyle w:val="TableParagraph"/>
              <w:spacing w:before="37"/>
              <w:ind w:left="78"/>
              <w:rPr>
                <w:rFonts w:asciiTheme="minorHAnsi" w:hAnsiTheme="minorHAnsi" w:cstheme="minorHAnsi"/>
                <w:sz w:val="16"/>
                <w:szCs w:val="16"/>
              </w:rPr>
            </w:pPr>
            <w:r w:rsidRPr="00B742C7">
              <w:rPr>
                <w:rFonts w:asciiTheme="minorHAnsi" w:hAnsiTheme="minorHAnsi" w:cstheme="minorHAnsi"/>
                <w:color w:val="221F1F"/>
                <w:sz w:val="16"/>
                <w:szCs w:val="16"/>
                <w:lang w:val="en"/>
              </w:rPr>
              <w:t>2.1.2. Number of patent applications</w:t>
            </w:r>
          </w:p>
        </w:tc>
        <w:tc>
          <w:tcPr>
            <w:tcW w:w="1355" w:type="dxa"/>
            <w:vMerge/>
            <w:tcBorders>
              <w:top w:val="nil"/>
              <w:left w:val="nil"/>
              <w:bottom w:val="nil"/>
              <w:right w:val="nil"/>
            </w:tcBorders>
            <w:shd w:val="clear" w:color="auto" w:fill="66C9C5"/>
          </w:tcPr>
          <w:p w:rsidR="006B1265" w:rsidRPr="00B742C7" w:rsidRDefault="006B1265" w:rsidP="00BF35FB">
            <w:pPr>
              <w:rPr>
                <w:rFonts w:cstheme="minorHAnsi"/>
                <w:sz w:val="16"/>
                <w:szCs w:val="16"/>
              </w:rPr>
            </w:pPr>
          </w:p>
        </w:tc>
      </w:tr>
      <w:tr w:rsidR="006B1265" w:rsidRPr="00B742C7" w:rsidTr="009A426F">
        <w:trPr>
          <w:trHeight w:val="679"/>
          <w:tblCellSpacing w:w="10" w:type="dxa"/>
        </w:trPr>
        <w:tc>
          <w:tcPr>
            <w:tcW w:w="876" w:type="dxa"/>
            <w:vMerge/>
            <w:tcBorders>
              <w:top w:val="nil"/>
              <w:left w:val="nil"/>
              <w:bottom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bottom w:val="nil"/>
            </w:tcBorders>
            <w:shd w:val="clear" w:color="auto" w:fill="A6CEE8"/>
          </w:tcPr>
          <w:p w:rsidR="006B1265" w:rsidRPr="00B742C7" w:rsidRDefault="006B1265" w:rsidP="00BF35FB">
            <w:pPr>
              <w:rPr>
                <w:rFonts w:cstheme="minorHAnsi"/>
                <w:sz w:val="16"/>
                <w:szCs w:val="16"/>
              </w:rPr>
            </w:pPr>
          </w:p>
        </w:tc>
        <w:tc>
          <w:tcPr>
            <w:tcW w:w="3269" w:type="dxa"/>
            <w:vMerge/>
            <w:tcBorders>
              <w:top w:val="nil"/>
              <w:bottom w:val="nil"/>
            </w:tcBorders>
            <w:shd w:val="clear" w:color="auto" w:fill="E2EFF8"/>
          </w:tcPr>
          <w:p w:rsidR="006B1265" w:rsidRPr="00B742C7" w:rsidRDefault="006B1265" w:rsidP="00BF35FB">
            <w:pPr>
              <w:rPr>
                <w:rFonts w:cstheme="minorHAnsi"/>
                <w:sz w:val="16"/>
                <w:szCs w:val="16"/>
              </w:rPr>
            </w:pPr>
          </w:p>
        </w:tc>
        <w:tc>
          <w:tcPr>
            <w:tcW w:w="3045" w:type="dxa"/>
            <w:tcBorders>
              <w:right w:val="nil"/>
            </w:tcBorders>
            <w:shd w:val="clear" w:color="auto" w:fill="E0DFDF"/>
          </w:tcPr>
          <w:p w:rsidR="006B1265" w:rsidRPr="00B742C7" w:rsidRDefault="006B1265" w:rsidP="00BF35FB">
            <w:pPr>
              <w:pStyle w:val="TableParagraph"/>
              <w:spacing w:before="34" w:line="247" w:lineRule="auto"/>
              <w:ind w:left="78"/>
              <w:rPr>
                <w:rFonts w:asciiTheme="minorHAnsi" w:hAnsiTheme="minorHAnsi" w:cstheme="minorHAnsi"/>
                <w:sz w:val="16"/>
                <w:szCs w:val="16"/>
              </w:rPr>
            </w:pPr>
            <w:r w:rsidRPr="00B742C7">
              <w:rPr>
                <w:rFonts w:asciiTheme="minorHAnsi" w:hAnsiTheme="minorHAnsi" w:cstheme="minorHAnsi"/>
                <w:color w:val="221F1F"/>
                <w:sz w:val="16"/>
                <w:szCs w:val="16"/>
                <w:lang w:val="en"/>
              </w:rPr>
              <w:t>2.1.3. Average annual number of national/international patent documents per faculty member</w:t>
            </w:r>
          </w:p>
        </w:tc>
        <w:tc>
          <w:tcPr>
            <w:tcW w:w="1355" w:type="dxa"/>
            <w:vMerge/>
            <w:tcBorders>
              <w:top w:val="nil"/>
              <w:left w:val="nil"/>
              <w:bottom w:val="nil"/>
              <w:right w:val="nil"/>
            </w:tcBorders>
            <w:shd w:val="clear" w:color="auto" w:fill="66C9C5"/>
          </w:tcPr>
          <w:p w:rsidR="006B1265" w:rsidRPr="00B742C7" w:rsidRDefault="006B1265" w:rsidP="00BF35FB">
            <w:pPr>
              <w:rPr>
                <w:rFonts w:cstheme="minorHAnsi"/>
                <w:sz w:val="16"/>
                <w:szCs w:val="16"/>
              </w:rPr>
            </w:pPr>
          </w:p>
        </w:tc>
      </w:tr>
      <w:tr w:rsidR="006B1265" w:rsidRPr="00B742C7" w:rsidTr="009A426F">
        <w:trPr>
          <w:trHeight w:val="779"/>
          <w:tblCellSpacing w:w="10" w:type="dxa"/>
        </w:trPr>
        <w:tc>
          <w:tcPr>
            <w:tcW w:w="876" w:type="dxa"/>
            <w:vMerge/>
            <w:tcBorders>
              <w:top w:val="nil"/>
              <w:left w:val="nil"/>
              <w:bottom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bottom w:val="nil"/>
            </w:tcBorders>
            <w:shd w:val="clear" w:color="auto" w:fill="A6CEE8"/>
          </w:tcPr>
          <w:p w:rsidR="006B1265" w:rsidRPr="00B742C7" w:rsidRDefault="006B1265" w:rsidP="00BF35FB">
            <w:pPr>
              <w:rPr>
                <w:rFonts w:cstheme="minorHAnsi"/>
                <w:sz w:val="16"/>
                <w:szCs w:val="16"/>
              </w:rPr>
            </w:pPr>
          </w:p>
        </w:tc>
        <w:tc>
          <w:tcPr>
            <w:tcW w:w="3269" w:type="dxa"/>
            <w:vMerge/>
            <w:tcBorders>
              <w:top w:val="nil"/>
              <w:bottom w:val="nil"/>
            </w:tcBorders>
            <w:shd w:val="clear" w:color="auto" w:fill="E2EFF8"/>
          </w:tcPr>
          <w:p w:rsidR="006B1265" w:rsidRPr="00B742C7" w:rsidRDefault="006B1265" w:rsidP="00BF35FB">
            <w:pPr>
              <w:rPr>
                <w:rFonts w:cstheme="minorHAnsi"/>
                <w:sz w:val="16"/>
                <w:szCs w:val="16"/>
              </w:rPr>
            </w:pPr>
          </w:p>
        </w:tc>
        <w:tc>
          <w:tcPr>
            <w:tcW w:w="3045" w:type="dxa"/>
            <w:tcBorders>
              <w:right w:val="nil"/>
            </w:tcBorders>
            <w:shd w:val="clear" w:color="auto" w:fill="E0DFDF"/>
          </w:tcPr>
          <w:p w:rsidR="006B1265" w:rsidRPr="00B742C7" w:rsidRDefault="006B1265" w:rsidP="00BF35FB">
            <w:pPr>
              <w:pStyle w:val="TableParagraph"/>
              <w:spacing w:before="34" w:line="247" w:lineRule="auto"/>
              <w:ind w:left="78" w:right="512"/>
              <w:rPr>
                <w:rFonts w:asciiTheme="minorHAnsi" w:hAnsiTheme="minorHAnsi" w:cstheme="minorHAnsi"/>
                <w:sz w:val="16"/>
                <w:szCs w:val="16"/>
              </w:rPr>
            </w:pPr>
            <w:r w:rsidRPr="00B742C7">
              <w:rPr>
                <w:rFonts w:asciiTheme="minorHAnsi" w:hAnsiTheme="minorHAnsi" w:cstheme="minorHAnsi"/>
                <w:color w:val="221F1F"/>
                <w:sz w:val="16"/>
                <w:szCs w:val="16"/>
                <w:lang w:val="en"/>
              </w:rPr>
              <w:t>2.1.4. Average annual number of utility models and industrial designs per faculty member</w:t>
            </w:r>
          </w:p>
        </w:tc>
        <w:tc>
          <w:tcPr>
            <w:tcW w:w="1355" w:type="dxa"/>
            <w:vMerge/>
            <w:tcBorders>
              <w:top w:val="nil"/>
              <w:left w:val="nil"/>
              <w:bottom w:val="nil"/>
              <w:right w:val="nil"/>
            </w:tcBorders>
            <w:shd w:val="clear" w:color="auto" w:fill="66C9C5"/>
          </w:tcPr>
          <w:p w:rsidR="006B1265" w:rsidRPr="00B742C7" w:rsidRDefault="006B1265" w:rsidP="00BF35FB">
            <w:pPr>
              <w:rPr>
                <w:rFonts w:cstheme="minorHAnsi"/>
                <w:sz w:val="16"/>
                <w:szCs w:val="16"/>
              </w:rPr>
            </w:pPr>
          </w:p>
        </w:tc>
      </w:tr>
      <w:tr w:rsidR="006B1265" w:rsidRPr="00B742C7" w:rsidTr="009A426F">
        <w:trPr>
          <w:trHeight w:val="1079"/>
          <w:tblCellSpacing w:w="10" w:type="dxa"/>
        </w:trPr>
        <w:tc>
          <w:tcPr>
            <w:tcW w:w="876" w:type="dxa"/>
            <w:vMerge/>
            <w:tcBorders>
              <w:top w:val="nil"/>
              <w:left w:val="nil"/>
              <w:bottom w:val="nil"/>
            </w:tcBorders>
            <w:shd w:val="clear" w:color="auto" w:fill="6AADDA"/>
            <w:textDirection w:val="btLr"/>
          </w:tcPr>
          <w:p w:rsidR="006B1265" w:rsidRPr="00B742C7" w:rsidRDefault="006B1265" w:rsidP="00BF35FB">
            <w:pPr>
              <w:rPr>
                <w:rFonts w:cstheme="minorHAnsi"/>
                <w:sz w:val="16"/>
                <w:szCs w:val="16"/>
              </w:rPr>
            </w:pPr>
          </w:p>
        </w:tc>
        <w:tc>
          <w:tcPr>
            <w:tcW w:w="1988" w:type="dxa"/>
            <w:vMerge/>
            <w:tcBorders>
              <w:top w:val="nil"/>
              <w:bottom w:val="nil"/>
            </w:tcBorders>
            <w:shd w:val="clear" w:color="auto" w:fill="A6CEE8"/>
          </w:tcPr>
          <w:p w:rsidR="006B1265" w:rsidRPr="00B742C7" w:rsidRDefault="006B1265" w:rsidP="00BF35FB">
            <w:pPr>
              <w:rPr>
                <w:rFonts w:cstheme="minorHAnsi"/>
                <w:sz w:val="16"/>
                <w:szCs w:val="16"/>
              </w:rPr>
            </w:pPr>
          </w:p>
        </w:tc>
        <w:tc>
          <w:tcPr>
            <w:tcW w:w="3269" w:type="dxa"/>
            <w:vMerge/>
            <w:tcBorders>
              <w:top w:val="nil"/>
              <w:bottom w:val="nil"/>
            </w:tcBorders>
            <w:shd w:val="clear" w:color="auto" w:fill="E2EFF8"/>
          </w:tcPr>
          <w:p w:rsidR="006B1265" w:rsidRPr="00B742C7" w:rsidRDefault="006B1265" w:rsidP="00BF35FB">
            <w:pPr>
              <w:rPr>
                <w:rFonts w:cstheme="minorHAnsi"/>
                <w:sz w:val="16"/>
                <w:szCs w:val="16"/>
              </w:rPr>
            </w:pPr>
          </w:p>
        </w:tc>
        <w:tc>
          <w:tcPr>
            <w:tcW w:w="3045" w:type="dxa"/>
            <w:tcBorders>
              <w:bottom w:val="nil"/>
              <w:right w:val="nil"/>
            </w:tcBorders>
            <w:shd w:val="clear" w:color="auto" w:fill="E0DFDF"/>
          </w:tcPr>
          <w:p w:rsidR="006B1265" w:rsidRPr="00B742C7" w:rsidRDefault="006121FB" w:rsidP="00BF35FB">
            <w:pPr>
              <w:pStyle w:val="TableParagraph"/>
              <w:spacing w:before="0" w:line="197" w:lineRule="exact"/>
              <w:ind w:left="78"/>
              <w:rPr>
                <w:rFonts w:asciiTheme="minorHAnsi" w:hAnsiTheme="minorHAnsi" w:cstheme="minorHAnsi"/>
                <w:sz w:val="16"/>
                <w:szCs w:val="16"/>
              </w:rPr>
            </w:pPr>
            <w:r w:rsidRPr="006121FB">
              <w:rPr>
                <w:rFonts w:asciiTheme="minorHAnsi" w:hAnsiTheme="minorHAnsi" w:cstheme="minorHAnsi"/>
                <w:color w:val="221F1F"/>
                <w:sz w:val="16"/>
                <w:szCs w:val="16"/>
                <w:lang w:val="en"/>
              </w:rPr>
              <w:t>2.1.5. Number of collaborations for industry/professional practice in undergraduate programs (COOP and similar collaborations)</w:t>
            </w:r>
          </w:p>
        </w:tc>
        <w:tc>
          <w:tcPr>
            <w:tcW w:w="1355" w:type="dxa"/>
            <w:vMerge/>
            <w:tcBorders>
              <w:top w:val="nil"/>
              <w:left w:val="nil"/>
              <w:bottom w:val="nil"/>
              <w:right w:val="nil"/>
            </w:tcBorders>
            <w:shd w:val="clear" w:color="auto" w:fill="66C9C5"/>
          </w:tcPr>
          <w:p w:rsidR="006B1265" w:rsidRPr="00B742C7" w:rsidRDefault="006B1265" w:rsidP="00BF35FB">
            <w:pPr>
              <w:rPr>
                <w:rFonts w:cstheme="minorHAnsi"/>
                <w:sz w:val="16"/>
                <w:szCs w:val="16"/>
              </w:rPr>
            </w:pPr>
          </w:p>
        </w:tc>
      </w:tr>
    </w:tbl>
    <w:p w:rsidR="003E48A7" w:rsidRDefault="009A426F" w:rsidP="00481451">
      <w:pPr>
        <w:pStyle w:val="ListeParagraf"/>
        <w:tabs>
          <w:tab w:val="left" w:pos="999"/>
          <w:tab w:val="left" w:pos="9925"/>
        </w:tabs>
        <w:spacing w:before="240"/>
        <w:ind w:left="0" w:firstLine="0"/>
        <w:rPr>
          <w:rFonts w:asciiTheme="minorHAnsi" w:hAnsiTheme="minorHAnsi"/>
          <w:sz w:val="24"/>
          <w:szCs w:val="24"/>
        </w:rPr>
      </w:pPr>
      <w:r w:rsidRPr="00751A7C">
        <w:rPr>
          <w:rFonts w:asciiTheme="minorHAnsi" w:eastAsiaTheme="minorHAnsi" w:hAnsiTheme="minorHAnsi" w:cstheme="minorBidi"/>
          <w:noProof/>
          <w:lang w:val="tr-TR" w:eastAsia="tr-TR"/>
        </w:rPr>
        <w:lastRenderedPageBreak/>
        <mc:AlternateContent>
          <mc:Choice Requires="wps">
            <w:drawing>
              <wp:anchor distT="0" distB="0" distL="114300" distR="114300" simplePos="0" relativeHeight="251686912" behindDoc="0" locked="0" layoutInCell="1" allowOverlap="1" wp14:anchorId="0A01C142" wp14:editId="005FACF7">
                <wp:simplePos x="0" y="0"/>
                <wp:positionH relativeFrom="leftMargin">
                  <wp:posOffset>263525</wp:posOffset>
                </wp:positionH>
                <wp:positionV relativeFrom="page">
                  <wp:posOffset>1289050</wp:posOffset>
                </wp:positionV>
                <wp:extent cx="198755" cy="1375575"/>
                <wp:effectExtent l="0" t="0" r="10795" b="15240"/>
                <wp:wrapNone/>
                <wp:docPr id="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7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2A1" w:rsidRPr="006D3ED7" w:rsidRDefault="00A252A1" w:rsidP="00751A7C">
                            <w:pPr>
                              <w:pStyle w:val="GvdeMetni"/>
                              <w:spacing w:before="17"/>
                              <w:ind w:left="20"/>
                              <w:rPr>
                                <w:rFonts w:asciiTheme="minorHAnsi" w:hAnsiTheme="minorHAnsi" w:cstheme="minorHAnsi"/>
                                <w:color w:val="FFFFFF" w:themeColor="background1"/>
                                <w:sz w:val="28"/>
                                <w:szCs w:val="28"/>
                              </w:rPr>
                            </w:pPr>
                            <w:r w:rsidRPr="006D3ED7">
                              <w:rPr>
                                <w:rFonts w:asciiTheme="minorHAnsi" w:hAnsiTheme="minorHAnsi" w:cstheme="minorHAnsi"/>
                                <w:color w:val="FFFFFF" w:themeColor="background1"/>
                                <w:sz w:val="28"/>
                                <w:szCs w:val="28"/>
                                <w:lang w:val="en"/>
                              </w:rPr>
                              <w:t>Scientific Research</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A01C142" id="_x0000_s1036" type="#_x0000_t202" style="position:absolute;left:0;text-align:left;margin-left:20.75pt;margin-top:101.5pt;width:15.65pt;height:108.3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" filled="f" stroked="f">
                <v:textbox style="layout-flow:vertical;mso-layout-flow-alt:bottom-to-top" inset="0,0,0,0">
                  <w:txbxContent>
                    <w:p w:rsidR="00A252A1" w:rsidRPr="006D3ED7" w:rsidRDefault="00A252A1" w:rsidP="00751A7C">
                      <w:pPr>
                        <w:pStyle w:val="GvdeMetni"/>
                        <w:spacing w:before="17"/>
                        <w:ind w:left="20"/>
                        <w:rPr>
                          <w:rFonts w:asciiTheme="minorHAnsi" w:hAnsiTheme="minorHAnsi" w:cstheme="minorHAnsi"/>
                          <w:color w:val="FFFFFF" w:themeColor="background1"/>
                          <w:sz w:val="28"/>
                          <w:szCs w:val="28"/>
                        </w:rPr>
                      </w:pPr>
                      <w:r w:rsidRPr="006D3ED7">
                        <w:rPr>
                          <w:rFonts w:asciiTheme="minorHAnsi" w:hAnsiTheme="minorHAnsi" w:cstheme="minorHAnsi"/>
                          <w:color w:val="FFFFFF" w:themeColor="background1"/>
                          <w:sz w:val="28"/>
                          <w:szCs w:val="28"/>
                          <w:lang w:val="en"/>
                        </w:rPr>
                        <w:t>Scientific Research</w:t>
                      </w:r>
                    </w:p>
                  </w:txbxContent>
                </v:textbox>
                <w10:wrap anchorx="margin" anchory="page"/>
              </v:shape>
            </w:pict>
          </mc:Fallback>
        </mc:AlternateContent>
      </w:r>
      <w:r>
        <w:rPr>
          <w:noProof/>
          <w:lang w:val="tr-TR" w:eastAsia="tr-TR"/>
        </w:rPr>
        <mc:AlternateContent>
          <mc:Choice Requires="wps">
            <w:drawing>
              <wp:anchor distT="0" distB="0" distL="114300" distR="114300" simplePos="0" relativeHeight="251684864" behindDoc="0" locked="0" layoutInCell="1" allowOverlap="1" wp14:anchorId="307BDA00" wp14:editId="1A6707B8">
                <wp:simplePos x="0" y="0"/>
                <wp:positionH relativeFrom="leftMargin">
                  <wp:posOffset>201930</wp:posOffset>
                </wp:positionH>
                <wp:positionV relativeFrom="page">
                  <wp:posOffset>787400</wp:posOffset>
                </wp:positionV>
                <wp:extent cx="329565" cy="2703195"/>
                <wp:effectExtent l="0" t="0" r="0" b="1905"/>
                <wp:wrapNone/>
                <wp:docPr id="164" name="Freeform 118"/>
                <wp:cNvGraphicFramePr/>
                <a:graphic xmlns:a="http://schemas.openxmlformats.org/drawingml/2006/main">
                  <a:graphicData uri="http://schemas.microsoft.com/office/word/2010/wordprocessingShape">
                    <wps:wsp>
                      <wps:cNvSpPr/>
                      <wps:spPr bwMode="auto">
                        <a:xfrm>
                          <a:off x="0" y="0"/>
                          <a:ext cx="329565" cy="2703195"/>
                        </a:xfrm>
                        <a:custGeom>
                          <a:avLst/>
                          <a:gdLst>
                            <a:gd name="T0" fmla="+- 0 727 208"/>
                            <a:gd name="T1" fmla="*/ T0 w 519"/>
                            <a:gd name="T2" fmla="+- 0 1012 1012"/>
                            <a:gd name="T3" fmla="*/ 1012 h 4257"/>
                            <a:gd name="T4" fmla="+- 0 208 208"/>
                            <a:gd name="T5" fmla="*/ T4 w 519"/>
                            <a:gd name="T6" fmla="+- 0 1277 1012"/>
                            <a:gd name="T7" fmla="*/ 1277 h 4257"/>
                            <a:gd name="T8" fmla="+- 0 208 208"/>
                            <a:gd name="T9" fmla="*/ T8 w 519"/>
                            <a:gd name="T10" fmla="+- 0 4880 1012"/>
                            <a:gd name="T11" fmla="*/ 4880 h 4257"/>
                            <a:gd name="T12" fmla="+- 0 727 208"/>
                            <a:gd name="T13" fmla="*/ T12 w 519"/>
                            <a:gd name="T14" fmla="+- 0 5269 1012"/>
                            <a:gd name="T15" fmla="*/ 5269 h 4257"/>
                            <a:gd name="T16" fmla="+- 0 727 208"/>
                            <a:gd name="T17" fmla="*/ T16 w 519"/>
                            <a:gd name="T18" fmla="+- 0 1012 1012"/>
                            <a:gd name="T19" fmla="*/ 1012 h 4257"/>
                          </a:gdLst>
                          <a:ahLst/>
                          <a:cxnLst>
                            <a:cxn ang="0">
                              <a:pos x="T1" y="T3"/>
                            </a:cxn>
                            <a:cxn ang="0">
                              <a:pos x="T5" y="T7"/>
                            </a:cxn>
                            <a:cxn ang="0">
                              <a:pos x="T9" y="T11"/>
                            </a:cxn>
                            <a:cxn ang="0">
                              <a:pos x="T13" y="T15"/>
                            </a:cxn>
                            <a:cxn ang="0">
                              <a:pos x="T17" y="T19"/>
                            </a:cxn>
                          </a:cxnLst>
                          <a:rect l="0" t="0" r="r" b="b"/>
                          <a:pathLst>
                            <a:path w="519" h="4257">
                              <a:moveTo>
                                <a:pt x="519" y="0"/>
                              </a:moveTo>
                              <a:lnTo>
                                <a:pt x="0" y="265"/>
                              </a:lnTo>
                              <a:lnTo>
                                <a:pt x="0" y="3868"/>
                              </a:lnTo>
                              <a:lnTo>
                                <a:pt x="519" y="4257"/>
                              </a:lnTo>
                              <a:lnTo>
                                <a:pt x="519" y="0"/>
                              </a:lnTo>
                              <a:close/>
                            </a:path>
                          </a:pathLst>
                        </a:custGeom>
                        <a:solidFill>
                          <a:srgbClr val="F9B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627A0DD" id="Freeform 118" o:spid="_x0000_s1026" style="position:absolute;margin-left:15.9pt;margin-top:62pt;width:25.95pt;height:212.85pt;z-index:25168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coordsize="519,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" path="m519,l,265,,3868r519,389l519,xe" fillcolor="#f9b843" stroked="f">
                <v:path arrowok="t" o:connecttype="custom" o:connectlocs="329565,642620;0,810895;0,3098800;329565,3345815;329565,642620" o:connectangles="0,0,0,0,0"/>
                <w10:wrap anchorx="margin" anchory="page"/>
              </v:shape>
            </w:pict>
          </mc:Fallback>
        </mc:AlternateContent>
      </w:r>
    </w:p>
    <w:tbl>
      <w:tblPr>
        <w:tblStyle w:val="TableNormal0"/>
        <w:tblW w:w="11241"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51"/>
        <w:gridCol w:w="1842"/>
        <w:gridCol w:w="3402"/>
        <w:gridCol w:w="2977"/>
        <w:gridCol w:w="1418"/>
        <w:gridCol w:w="708"/>
        <w:gridCol w:w="43"/>
      </w:tblGrid>
      <w:tr w:rsidR="00C86717" w:rsidRPr="00D257EC" w:rsidTr="005B6124">
        <w:trPr>
          <w:gridAfter w:val="2"/>
          <w:wAfter w:w="751" w:type="dxa"/>
          <w:trHeight w:val="300"/>
        </w:trPr>
        <w:tc>
          <w:tcPr>
            <w:tcW w:w="851" w:type="dxa"/>
            <w:tcBorders>
              <w:top w:val="nil"/>
              <w:left w:val="nil"/>
            </w:tcBorders>
          </w:tcPr>
          <w:p w:rsidR="00C86717" w:rsidRPr="00D257EC" w:rsidRDefault="00C86717" w:rsidP="00BF35FB">
            <w:pPr>
              <w:pStyle w:val="TableParagraph"/>
              <w:spacing w:before="0"/>
              <w:rPr>
                <w:rFonts w:asciiTheme="minorHAnsi" w:hAnsiTheme="minorHAnsi" w:cstheme="minorHAnsi"/>
                <w:sz w:val="16"/>
                <w:szCs w:val="16"/>
              </w:rPr>
            </w:pPr>
          </w:p>
        </w:tc>
        <w:tc>
          <w:tcPr>
            <w:tcW w:w="1842" w:type="dxa"/>
            <w:tcBorders>
              <w:top w:val="nil"/>
              <w:right w:val="single" w:sz="12" w:space="0" w:color="FFFFFF"/>
            </w:tcBorders>
            <w:shd w:val="clear" w:color="auto" w:fill="A6CEE8"/>
          </w:tcPr>
          <w:p w:rsidR="00C86717" w:rsidRPr="00D257EC" w:rsidRDefault="00C86717" w:rsidP="00BF35FB">
            <w:pPr>
              <w:pStyle w:val="TableParagraph"/>
              <w:spacing w:before="31"/>
              <w:ind w:left="78"/>
              <w:rPr>
                <w:rFonts w:asciiTheme="minorHAnsi" w:hAnsiTheme="minorHAnsi" w:cstheme="minorHAnsi"/>
                <w:sz w:val="16"/>
                <w:szCs w:val="16"/>
              </w:rPr>
            </w:pPr>
            <w:r w:rsidRPr="00D257EC">
              <w:rPr>
                <w:rFonts w:asciiTheme="minorHAnsi" w:hAnsiTheme="minorHAnsi" w:cstheme="minorHAnsi"/>
                <w:color w:val="221F1F"/>
                <w:sz w:val="16"/>
                <w:szCs w:val="16"/>
                <w:lang w:val="en"/>
              </w:rPr>
              <w:t>TARGETS</w:t>
            </w:r>
          </w:p>
        </w:tc>
        <w:tc>
          <w:tcPr>
            <w:tcW w:w="3402" w:type="dxa"/>
            <w:tcBorders>
              <w:top w:val="nil"/>
              <w:left w:val="single" w:sz="12" w:space="0" w:color="FFFFFF"/>
            </w:tcBorders>
            <w:shd w:val="clear" w:color="auto" w:fill="E2EFF8"/>
          </w:tcPr>
          <w:p w:rsidR="00C86717" w:rsidRPr="00D257EC" w:rsidRDefault="00C86717" w:rsidP="00BF35FB">
            <w:pPr>
              <w:pStyle w:val="TableParagraph"/>
              <w:spacing w:before="33"/>
              <w:ind w:left="75"/>
              <w:rPr>
                <w:rFonts w:asciiTheme="minorHAnsi" w:hAnsiTheme="minorHAnsi" w:cstheme="minorHAnsi"/>
                <w:sz w:val="16"/>
                <w:szCs w:val="16"/>
              </w:rPr>
            </w:pPr>
            <w:r w:rsidRPr="00D257EC">
              <w:rPr>
                <w:rFonts w:asciiTheme="minorHAnsi" w:hAnsiTheme="minorHAnsi" w:cstheme="minorHAnsi"/>
                <w:color w:val="221F1F"/>
                <w:sz w:val="16"/>
                <w:szCs w:val="16"/>
                <w:lang w:val="en"/>
              </w:rPr>
              <w:t>STRATEGIES</w:t>
            </w:r>
          </w:p>
        </w:tc>
        <w:tc>
          <w:tcPr>
            <w:tcW w:w="2977" w:type="dxa"/>
            <w:tcBorders>
              <w:top w:val="nil"/>
              <w:right w:val="single" w:sz="12" w:space="0" w:color="FFFFFF"/>
            </w:tcBorders>
            <w:shd w:val="clear" w:color="auto" w:fill="E0DFDF"/>
          </w:tcPr>
          <w:p w:rsidR="00C86717" w:rsidRPr="00D257EC" w:rsidRDefault="00C86717" w:rsidP="00BF35FB">
            <w:pPr>
              <w:pStyle w:val="TableParagraph"/>
              <w:spacing w:before="31"/>
              <w:ind w:left="78"/>
              <w:rPr>
                <w:rFonts w:asciiTheme="minorHAnsi" w:hAnsiTheme="minorHAnsi" w:cstheme="minorHAnsi"/>
                <w:sz w:val="16"/>
                <w:szCs w:val="16"/>
              </w:rPr>
            </w:pPr>
            <w:r w:rsidRPr="00D257EC">
              <w:rPr>
                <w:rFonts w:asciiTheme="minorHAnsi" w:hAnsiTheme="minorHAnsi" w:cstheme="minorHAnsi"/>
                <w:color w:val="221F1F"/>
                <w:spacing w:val="-1"/>
                <w:w w:val="105"/>
                <w:sz w:val="16"/>
                <w:szCs w:val="16"/>
                <w:lang w:val="en"/>
              </w:rPr>
              <w:t>PERFORMANCE INDICATORS</w:t>
            </w:r>
          </w:p>
        </w:tc>
        <w:tc>
          <w:tcPr>
            <w:tcW w:w="1418" w:type="dxa"/>
            <w:tcBorders>
              <w:top w:val="nil"/>
              <w:left w:val="single" w:sz="12" w:space="0" w:color="FFFFFF"/>
              <w:right w:val="nil"/>
            </w:tcBorders>
            <w:shd w:val="clear" w:color="auto" w:fill="66C9C5"/>
          </w:tcPr>
          <w:p w:rsidR="00C86717" w:rsidRPr="00D257EC" w:rsidRDefault="00C86717" w:rsidP="00BF35FB">
            <w:pPr>
              <w:pStyle w:val="TableParagraph"/>
              <w:spacing w:before="31"/>
              <w:ind w:left="75"/>
              <w:rPr>
                <w:rFonts w:asciiTheme="minorHAnsi" w:hAnsiTheme="minorHAnsi" w:cstheme="minorHAnsi"/>
                <w:sz w:val="16"/>
                <w:szCs w:val="16"/>
              </w:rPr>
            </w:pPr>
            <w:r w:rsidRPr="00D257EC">
              <w:rPr>
                <w:rFonts w:asciiTheme="minorHAnsi" w:hAnsiTheme="minorHAnsi" w:cstheme="minorHAnsi"/>
                <w:color w:val="221F1F"/>
                <w:sz w:val="16"/>
                <w:szCs w:val="16"/>
                <w:lang w:val="en"/>
              </w:rPr>
              <w:t>RELATED UNIT</w:t>
            </w:r>
          </w:p>
        </w:tc>
      </w:tr>
      <w:tr w:rsidR="00C86717" w:rsidRPr="00D257EC" w:rsidTr="005B6124">
        <w:trPr>
          <w:gridAfter w:val="2"/>
          <w:wAfter w:w="751" w:type="dxa"/>
          <w:trHeight w:val="780"/>
        </w:trPr>
        <w:tc>
          <w:tcPr>
            <w:tcW w:w="851" w:type="dxa"/>
            <w:vMerge w:val="restart"/>
            <w:tcBorders>
              <w:left w:val="nil"/>
              <w:bottom w:val="single" w:sz="12" w:space="0" w:color="FFFFFF"/>
            </w:tcBorders>
            <w:shd w:val="clear" w:color="auto" w:fill="6AADDA"/>
          </w:tcPr>
          <w:p w:rsidR="00C86717" w:rsidRPr="00D257EC" w:rsidRDefault="00C86717" w:rsidP="00BF35FB">
            <w:pPr>
              <w:pStyle w:val="TableParagraph"/>
              <w:spacing w:before="0"/>
              <w:rPr>
                <w:rFonts w:asciiTheme="minorHAnsi" w:hAnsiTheme="minorHAnsi" w:cstheme="minorHAnsi"/>
                <w:sz w:val="16"/>
                <w:szCs w:val="16"/>
              </w:rPr>
            </w:pPr>
          </w:p>
        </w:tc>
        <w:tc>
          <w:tcPr>
            <w:tcW w:w="1842" w:type="dxa"/>
            <w:vMerge w:val="restart"/>
            <w:tcBorders>
              <w:bottom w:val="single" w:sz="12" w:space="0" w:color="FFFFFF"/>
              <w:right w:val="single" w:sz="12" w:space="0" w:color="FFFFFF"/>
            </w:tcBorders>
            <w:shd w:val="clear" w:color="auto" w:fill="A6CEE8"/>
          </w:tcPr>
          <w:p w:rsidR="00C86717" w:rsidRPr="00BF35FB" w:rsidRDefault="00C86717" w:rsidP="00BF35FB">
            <w:pPr>
              <w:pStyle w:val="TableParagraph"/>
              <w:spacing w:before="34" w:line="247" w:lineRule="auto"/>
              <w:ind w:left="78" w:right="100"/>
              <w:rPr>
                <w:rFonts w:asciiTheme="minorHAnsi" w:hAnsiTheme="minorHAnsi" w:cstheme="minorHAnsi"/>
                <w:sz w:val="16"/>
                <w:szCs w:val="16"/>
              </w:rPr>
            </w:pPr>
            <w:r w:rsidRPr="00D257EC">
              <w:rPr>
                <w:rFonts w:asciiTheme="minorHAnsi" w:hAnsiTheme="minorHAnsi" w:cstheme="minorHAnsi"/>
                <w:color w:val="221F1F"/>
                <w:sz w:val="16"/>
                <w:szCs w:val="16"/>
                <w:lang w:val="en"/>
              </w:rPr>
              <w:t>2.2.</w:t>
            </w:r>
            <w:r w:rsidR="00BF35FB">
              <w:t xml:space="preserve"> </w:t>
            </w:r>
            <w:r w:rsidR="00BF35FB" w:rsidRPr="00BF35FB">
              <w:rPr>
                <w:rFonts w:asciiTheme="minorHAnsi" w:hAnsiTheme="minorHAnsi" w:cstheme="minorHAnsi"/>
                <w:color w:val="221F1F"/>
                <w:sz w:val="16"/>
                <w:szCs w:val="16"/>
                <w:lang w:val="en"/>
              </w:rPr>
              <w:t>Existing research centers and departmental research increase the competence of laboratories and establish new ones</w:t>
            </w:r>
          </w:p>
        </w:tc>
        <w:tc>
          <w:tcPr>
            <w:tcW w:w="3402" w:type="dxa"/>
            <w:vMerge w:val="restart"/>
            <w:tcBorders>
              <w:left w:val="single" w:sz="12" w:space="0" w:color="FFFFFF"/>
              <w:bottom w:val="single" w:sz="12" w:space="0" w:color="FFFFFF"/>
            </w:tcBorders>
            <w:shd w:val="clear" w:color="auto" w:fill="E2EFF8"/>
          </w:tcPr>
          <w:p w:rsidR="00C86717" w:rsidRPr="00104AD9" w:rsidRDefault="00104AD9" w:rsidP="00104AD9">
            <w:pPr>
              <w:pStyle w:val="TableParagraph"/>
              <w:numPr>
                <w:ilvl w:val="1"/>
                <w:numId w:val="36"/>
              </w:numPr>
              <w:tabs>
                <w:tab w:val="left" w:pos="445"/>
              </w:tabs>
              <w:spacing w:before="34" w:line="247" w:lineRule="auto"/>
              <w:ind w:right="138"/>
              <w:rPr>
                <w:rFonts w:asciiTheme="minorHAnsi" w:hAnsiTheme="minorHAnsi" w:cstheme="minorHAnsi"/>
                <w:sz w:val="16"/>
                <w:szCs w:val="16"/>
              </w:rPr>
            </w:pPr>
            <w:r>
              <w:rPr>
                <w:rFonts w:asciiTheme="minorHAnsi" w:hAnsiTheme="minorHAnsi" w:cstheme="minorHAnsi"/>
                <w:color w:val="221F1F"/>
                <w:w w:val="95"/>
                <w:sz w:val="16"/>
                <w:szCs w:val="16"/>
                <w:lang w:val="en"/>
              </w:rPr>
              <w:t xml:space="preserve">S.1. </w:t>
            </w:r>
            <w:r w:rsidR="00C86717" w:rsidRPr="00104AD9">
              <w:rPr>
                <w:rFonts w:asciiTheme="minorHAnsi" w:hAnsiTheme="minorHAnsi" w:cstheme="minorHAnsi"/>
                <w:color w:val="221F1F"/>
                <w:w w:val="95"/>
                <w:sz w:val="16"/>
                <w:szCs w:val="16"/>
                <w:lang w:val="en"/>
              </w:rPr>
              <w:t>Increasing the qualitative capacity of research centers and transforming them into ‘thematic advanced research centers’</w:t>
            </w:r>
          </w:p>
          <w:p w:rsidR="00104AD9" w:rsidRPr="00104AD9" w:rsidRDefault="00104AD9" w:rsidP="00104AD9">
            <w:pPr>
              <w:pStyle w:val="TableParagraph"/>
              <w:numPr>
                <w:ilvl w:val="1"/>
                <w:numId w:val="36"/>
              </w:numPr>
              <w:tabs>
                <w:tab w:val="left" w:pos="421"/>
              </w:tabs>
              <w:spacing w:before="33" w:line="247" w:lineRule="auto"/>
              <w:ind w:right="54"/>
              <w:rPr>
                <w:rFonts w:asciiTheme="minorHAnsi" w:hAnsiTheme="minorHAnsi" w:cstheme="minorHAnsi"/>
                <w:sz w:val="16"/>
                <w:szCs w:val="16"/>
              </w:rPr>
            </w:pPr>
            <w:r w:rsidRPr="00104AD9">
              <w:rPr>
                <w:rFonts w:asciiTheme="minorHAnsi" w:hAnsiTheme="minorHAnsi" w:cstheme="minorHAnsi"/>
                <w:color w:val="221F1F"/>
                <w:sz w:val="16"/>
                <w:szCs w:val="16"/>
                <w:lang w:val="en"/>
              </w:rPr>
              <w:t>S.2. Designing new research centers to be established with the theme of "center of excellence"</w:t>
            </w:r>
          </w:p>
          <w:p w:rsidR="00104AD9" w:rsidRPr="00104AD9" w:rsidRDefault="00104AD9" w:rsidP="00104AD9">
            <w:pPr>
              <w:pStyle w:val="TableParagraph"/>
              <w:numPr>
                <w:ilvl w:val="1"/>
                <w:numId w:val="36"/>
              </w:numPr>
              <w:tabs>
                <w:tab w:val="left" w:pos="445"/>
              </w:tabs>
              <w:spacing w:before="40" w:line="247" w:lineRule="auto"/>
              <w:ind w:right="548"/>
              <w:rPr>
                <w:rFonts w:asciiTheme="minorHAnsi" w:hAnsiTheme="minorHAnsi" w:cstheme="minorHAnsi"/>
                <w:sz w:val="16"/>
                <w:szCs w:val="16"/>
              </w:rPr>
            </w:pPr>
            <w:r>
              <w:rPr>
                <w:rFonts w:asciiTheme="minorHAnsi" w:hAnsiTheme="minorHAnsi" w:cstheme="minorHAnsi"/>
                <w:color w:val="221F1F"/>
                <w:w w:val="95"/>
                <w:sz w:val="16"/>
                <w:szCs w:val="16"/>
                <w:lang w:val="en"/>
              </w:rPr>
              <w:t xml:space="preserve">S.3. </w:t>
            </w:r>
            <w:r w:rsidRPr="00104AD9">
              <w:rPr>
                <w:rFonts w:asciiTheme="minorHAnsi" w:hAnsiTheme="minorHAnsi" w:cstheme="minorHAnsi"/>
                <w:color w:val="221F1F"/>
                <w:w w:val="95"/>
                <w:sz w:val="16"/>
                <w:szCs w:val="16"/>
                <w:lang w:val="en"/>
              </w:rPr>
              <w:t>Establishing targeted focus researcher groups and guided project teams under the leadership of research centers</w:t>
            </w:r>
          </w:p>
          <w:p w:rsidR="00104AD9" w:rsidRPr="00104AD9" w:rsidRDefault="00104AD9" w:rsidP="00104AD9">
            <w:pPr>
              <w:pStyle w:val="TableParagraph"/>
              <w:numPr>
                <w:ilvl w:val="1"/>
                <w:numId w:val="36"/>
              </w:numPr>
              <w:tabs>
                <w:tab w:val="left" w:pos="445"/>
              </w:tabs>
              <w:spacing w:before="40" w:line="247" w:lineRule="auto"/>
              <w:ind w:right="548"/>
              <w:rPr>
                <w:rFonts w:asciiTheme="minorHAnsi" w:hAnsiTheme="minorHAnsi" w:cstheme="minorHAnsi"/>
                <w:color w:val="221F1F"/>
                <w:sz w:val="16"/>
                <w:szCs w:val="16"/>
                <w:lang w:val="en"/>
              </w:rPr>
            </w:pPr>
            <w:r>
              <w:rPr>
                <w:rFonts w:asciiTheme="minorHAnsi" w:hAnsiTheme="minorHAnsi" w:cstheme="minorHAnsi"/>
                <w:color w:val="221F1F"/>
                <w:sz w:val="16"/>
                <w:szCs w:val="16"/>
                <w:lang w:val="en"/>
              </w:rPr>
              <w:t>S</w:t>
            </w:r>
            <w:r w:rsidRPr="00104AD9">
              <w:rPr>
                <w:rFonts w:asciiTheme="minorHAnsi" w:hAnsiTheme="minorHAnsi" w:cstheme="minorHAnsi"/>
                <w:color w:val="221F1F"/>
                <w:sz w:val="16"/>
                <w:szCs w:val="16"/>
                <w:lang w:val="en"/>
              </w:rPr>
              <w:t>.4. Developing the technological infrastructure of research and education laboratories in faculties and departments in order to raise a graduate profile that is targeted, versatile, interdisciplinary and able to provide solutions to complex problems, has high manual dexterity and is competent in theoretical and applied fields.</w:t>
            </w:r>
          </w:p>
          <w:p w:rsidR="00C86717" w:rsidRPr="00104AD9" w:rsidRDefault="00104AD9" w:rsidP="00104AD9">
            <w:pPr>
              <w:pStyle w:val="TableParagraph"/>
              <w:numPr>
                <w:ilvl w:val="1"/>
                <w:numId w:val="36"/>
              </w:numPr>
              <w:spacing w:before="6" w:line="247" w:lineRule="auto"/>
              <w:rPr>
                <w:rFonts w:asciiTheme="minorHAnsi" w:hAnsiTheme="minorHAnsi" w:cstheme="minorHAnsi"/>
                <w:sz w:val="16"/>
                <w:szCs w:val="16"/>
              </w:rPr>
            </w:pPr>
            <w:r>
              <w:rPr>
                <w:rFonts w:asciiTheme="minorHAnsi" w:hAnsiTheme="minorHAnsi" w:cstheme="minorHAnsi"/>
                <w:color w:val="221F1F"/>
                <w:sz w:val="16"/>
                <w:szCs w:val="16"/>
                <w:lang w:val="en"/>
              </w:rPr>
              <w:t>S</w:t>
            </w:r>
            <w:r w:rsidRPr="00104AD9">
              <w:rPr>
                <w:rFonts w:asciiTheme="minorHAnsi" w:hAnsiTheme="minorHAnsi" w:cstheme="minorHAnsi"/>
                <w:color w:val="221F1F"/>
                <w:sz w:val="16"/>
                <w:szCs w:val="16"/>
                <w:lang w:val="en"/>
              </w:rPr>
              <w:t>.5. Establishment of next generation laboratories (FabLab or similar) and units where different expertise can be brought together, with the coordination of the Research Directorate and the Education Directorate.</w:t>
            </w:r>
          </w:p>
        </w:tc>
        <w:tc>
          <w:tcPr>
            <w:tcW w:w="2977" w:type="dxa"/>
            <w:tcBorders>
              <w:bottom w:val="single" w:sz="12" w:space="0" w:color="FFFFFF"/>
              <w:right w:val="single" w:sz="12" w:space="0" w:color="FFFFFF"/>
            </w:tcBorders>
            <w:shd w:val="clear" w:color="auto" w:fill="E0DFDF"/>
          </w:tcPr>
          <w:p w:rsidR="00C86717" w:rsidRPr="00D257EC" w:rsidRDefault="00C86717" w:rsidP="00104AD9">
            <w:pPr>
              <w:pStyle w:val="TableParagraph"/>
              <w:spacing w:before="34" w:line="247" w:lineRule="auto"/>
              <w:ind w:left="78"/>
              <w:rPr>
                <w:rFonts w:asciiTheme="minorHAnsi" w:hAnsiTheme="minorHAnsi" w:cstheme="minorHAnsi"/>
                <w:sz w:val="16"/>
                <w:szCs w:val="16"/>
              </w:rPr>
            </w:pPr>
            <w:r w:rsidRPr="00D257EC">
              <w:rPr>
                <w:rFonts w:asciiTheme="minorHAnsi" w:hAnsiTheme="minorHAnsi" w:cstheme="minorHAnsi"/>
                <w:color w:val="221F1F"/>
                <w:sz w:val="16"/>
                <w:szCs w:val="16"/>
                <w:lang w:val="en"/>
              </w:rPr>
              <w:t xml:space="preserve">2.2.1. </w:t>
            </w:r>
            <w:r w:rsidR="00104AD9">
              <w:rPr>
                <w:rFonts w:asciiTheme="minorHAnsi" w:hAnsiTheme="minorHAnsi" w:cstheme="minorHAnsi"/>
                <w:color w:val="221F1F"/>
                <w:sz w:val="16"/>
                <w:szCs w:val="16"/>
                <w:lang w:val="en"/>
              </w:rPr>
              <w:t>R</w:t>
            </w:r>
            <w:r w:rsidRPr="00D257EC">
              <w:rPr>
                <w:rFonts w:asciiTheme="minorHAnsi" w:hAnsiTheme="minorHAnsi" w:cstheme="minorHAnsi"/>
                <w:color w:val="221F1F"/>
                <w:sz w:val="16"/>
                <w:szCs w:val="16"/>
                <w:lang w:val="en"/>
              </w:rPr>
              <w:t>atio of the budget allocated for the sustainability of research infrastructures to the general budget</w:t>
            </w:r>
          </w:p>
        </w:tc>
        <w:tc>
          <w:tcPr>
            <w:tcW w:w="1418" w:type="dxa"/>
            <w:vMerge w:val="restart"/>
            <w:tcBorders>
              <w:left w:val="single" w:sz="12" w:space="0" w:color="FFFFFF"/>
              <w:bottom w:val="single" w:sz="12" w:space="0" w:color="FFFFFF"/>
              <w:right w:val="nil"/>
            </w:tcBorders>
            <w:shd w:val="clear" w:color="auto" w:fill="66C9C5"/>
          </w:tcPr>
          <w:p w:rsidR="00CA60DF" w:rsidRDefault="00C86717" w:rsidP="00CA60DF">
            <w:pPr>
              <w:pStyle w:val="TableParagraph"/>
              <w:spacing w:before="34" w:line="288" w:lineRule="auto"/>
              <w:ind w:left="75" w:right="847"/>
              <w:rPr>
                <w:rFonts w:asciiTheme="minorHAnsi" w:hAnsiTheme="minorHAnsi" w:cstheme="minorHAnsi"/>
                <w:color w:val="221F1F"/>
                <w:sz w:val="16"/>
                <w:szCs w:val="16"/>
                <w:lang w:val="en"/>
              </w:rPr>
            </w:pPr>
            <w:r w:rsidRPr="00D257EC">
              <w:rPr>
                <w:rFonts w:asciiTheme="minorHAnsi" w:hAnsiTheme="minorHAnsi" w:cstheme="minorHAnsi"/>
                <w:color w:val="221F1F"/>
                <w:sz w:val="16"/>
                <w:szCs w:val="16"/>
                <w:lang w:val="en"/>
              </w:rPr>
              <w:t>A</w:t>
            </w:r>
            <w:r w:rsidR="00CA60DF">
              <w:rPr>
                <w:rFonts w:asciiTheme="minorHAnsi" w:hAnsiTheme="minorHAnsi" w:cstheme="minorHAnsi"/>
                <w:color w:val="221F1F"/>
                <w:sz w:val="16"/>
                <w:szCs w:val="16"/>
                <w:lang w:val="en"/>
              </w:rPr>
              <w:t xml:space="preserve">D </w:t>
            </w:r>
          </w:p>
          <w:p w:rsidR="00C86717" w:rsidRPr="00D257EC" w:rsidRDefault="00CA60DF" w:rsidP="00CA60DF">
            <w:pPr>
              <w:pStyle w:val="TableParagraph"/>
              <w:spacing w:before="34" w:line="288" w:lineRule="auto"/>
              <w:ind w:left="75" w:right="847"/>
              <w:rPr>
                <w:rFonts w:asciiTheme="minorHAnsi" w:hAnsiTheme="minorHAnsi" w:cstheme="minorHAnsi"/>
                <w:sz w:val="16"/>
                <w:szCs w:val="16"/>
              </w:rPr>
            </w:pPr>
            <w:r>
              <w:rPr>
                <w:rFonts w:asciiTheme="minorHAnsi" w:hAnsiTheme="minorHAnsi" w:cstheme="minorHAnsi"/>
                <w:color w:val="221F1F"/>
                <w:sz w:val="16"/>
                <w:szCs w:val="16"/>
                <w:lang w:val="en"/>
              </w:rPr>
              <w:t>ED MF</w:t>
            </w:r>
            <w:r w:rsidR="00C86717" w:rsidRPr="00D257EC">
              <w:rPr>
                <w:rFonts w:asciiTheme="minorHAnsi" w:hAnsiTheme="minorHAnsi" w:cstheme="minorHAnsi"/>
                <w:color w:val="221F1F"/>
                <w:sz w:val="16"/>
                <w:szCs w:val="16"/>
                <w:lang w:val="en"/>
              </w:rPr>
              <w:t>BE</w:t>
            </w:r>
          </w:p>
          <w:p w:rsidR="00C86717" w:rsidRPr="00D257EC" w:rsidRDefault="00C86717" w:rsidP="00BF35FB">
            <w:pPr>
              <w:pStyle w:val="TableParagraph"/>
              <w:spacing w:before="0" w:line="247" w:lineRule="auto"/>
              <w:ind w:left="75" w:right="710"/>
              <w:rPr>
                <w:rFonts w:asciiTheme="minorHAnsi" w:hAnsiTheme="minorHAnsi" w:cstheme="minorHAnsi"/>
                <w:sz w:val="16"/>
                <w:szCs w:val="16"/>
              </w:rPr>
            </w:pPr>
            <w:r w:rsidRPr="00D257EC">
              <w:rPr>
                <w:rFonts w:asciiTheme="minorHAnsi" w:hAnsiTheme="minorHAnsi" w:cstheme="minorHAnsi"/>
                <w:color w:val="221F1F"/>
                <w:sz w:val="16"/>
                <w:szCs w:val="16"/>
                <w:lang w:val="en"/>
              </w:rPr>
              <w:t>F/B Centers</w:t>
            </w:r>
          </w:p>
        </w:tc>
      </w:tr>
      <w:tr w:rsidR="00C86717" w:rsidRPr="00D257EC" w:rsidTr="005B6124">
        <w:trPr>
          <w:gridAfter w:val="2"/>
          <w:wAfter w:w="751" w:type="dxa"/>
          <w:trHeight w:val="1300"/>
        </w:trPr>
        <w:tc>
          <w:tcPr>
            <w:tcW w:w="851" w:type="dxa"/>
            <w:vMerge/>
            <w:tcBorders>
              <w:top w:val="nil"/>
              <w:left w:val="nil"/>
              <w:bottom w:val="single" w:sz="12" w:space="0" w:color="FFFFFF"/>
            </w:tcBorders>
            <w:shd w:val="clear" w:color="auto" w:fill="6AADDA"/>
          </w:tcPr>
          <w:p w:rsidR="00C86717" w:rsidRPr="00D257EC" w:rsidRDefault="00C86717" w:rsidP="00BF35FB">
            <w:pPr>
              <w:rPr>
                <w:rFonts w:cstheme="minorHAnsi"/>
                <w:sz w:val="16"/>
                <w:szCs w:val="16"/>
              </w:rPr>
            </w:pPr>
          </w:p>
        </w:tc>
        <w:tc>
          <w:tcPr>
            <w:tcW w:w="1842" w:type="dxa"/>
            <w:vMerge/>
            <w:tcBorders>
              <w:top w:val="nil"/>
              <w:bottom w:val="single" w:sz="12" w:space="0" w:color="FFFFFF"/>
              <w:right w:val="single" w:sz="12" w:space="0" w:color="FFFFFF"/>
            </w:tcBorders>
            <w:shd w:val="clear" w:color="auto" w:fill="A6CEE8"/>
          </w:tcPr>
          <w:p w:rsidR="00C86717" w:rsidRPr="00D257EC" w:rsidRDefault="00C86717" w:rsidP="00BF35FB">
            <w:pPr>
              <w:rPr>
                <w:rFonts w:cstheme="minorHAnsi"/>
                <w:sz w:val="16"/>
                <w:szCs w:val="16"/>
              </w:rPr>
            </w:pPr>
          </w:p>
        </w:tc>
        <w:tc>
          <w:tcPr>
            <w:tcW w:w="3402" w:type="dxa"/>
            <w:vMerge/>
            <w:tcBorders>
              <w:top w:val="nil"/>
              <w:left w:val="single" w:sz="12" w:space="0" w:color="FFFFFF"/>
              <w:bottom w:val="single" w:sz="12" w:space="0" w:color="FFFFFF"/>
            </w:tcBorders>
            <w:shd w:val="clear" w:color="auto" w:fill="E2EFF8"/>
          </w:tcPr>
          <w:p w:rsidR="00C86717" w:rsidRPr="00D257EC" w:rsidRDefault="00C86717" w:rsidP="00BF35FB">
            <w:pPr>
              <w:rPr>
                <w:rFonts w:cstheme="minorHAnsi"/>
                <w:sz w:val="16"/>
                <w:szCs w:val="16"/>
              </w:rPr>
            </w:pPr>
          </w:p>
        </w:tc>
        <w:tc>
          <w:tcPr>
            <w:tcW w:w="2977" w:type="dxa"/>
            <w:tcBorders>
              <w:top w:val="single" w:sz="12" w:space="0" w:color="FFFFFF"/>
              <w:right w:val="single" w:sz="12" w:space="0" w:color="FFFFFF"/>
            </w:tcBorders>
            <w:shd w:val="clear" w:color="auto" w:fill="E0DFDF"/>
          </w:tcPr>
          <w:p w:rsidR="00C86717" w:rsidRPr="00D257EC" w:rsidRDefault="00104AD9" w:rsidP="00BF35FB">
            <w:pPr>
              <w:pStyle w:val="TableParagraph"/>
              <w:spacing w:before="30" w:line="247" w:lineRule="auto"/>
              <w:ind w:left="78" w:right="15"/>
              <w:rPr>
                <w:rFonts w:asciiTheme="minorHAnsi" w:hAnsiTheme="minorHAnsi" w:cstheme="minorHAnsi"/>
                <w:sz w:val="16"/>
                <w:szCs w:val="16"/>
              </w:rPr>
            </w:pPr>
            <w:r w:rsidRPr="00104AD9">
              <w:rPr>
                <w:rFonts w:asciiTheme="minorHAnsi" w:hAnsiTheme="minorHAnsi" w:cstheme="minorHAnsi"/>
                <w:color w:val="221F1F"/>
                <w:w w:val="95"/>
                <w:sz w:val="16"/>
                <w:szCs w:val="16"/>
                <w:lang w:val="en"/>
              </w:rPr>
              <w:t>2.2.2. Number of services (researchers benefiting) provided by Research Centers, Thematic Advanced Research Centers and department laboratories within and outside IZTECH</w:t>
            </w:r>
          </w:p>
        </w:tc>
        <w:tc>
          <w:tcPr>
            <w:tcW w:w="1418" w:type="dxa"/>
            <w:vMerge/>
            <w:tcBorders>
              <w:top w:val="nil"/>
              <w:left w:val="single" w:sz="12" w:space="0" w:color="FFFFFF"/>
              <w:bottom w:val="single" w:sz="12" w:space="0" w:color="FFFFFF"/>
              <w:right w:val="nil"/>
            </w:tcBorders>
            <w:shd w:val="clear" w:color="auto" w:fill="66C9C5"/>
          </w:tcPr>
          <w:p w:rsidR="00C86717" w:rsidRPr="00D257EC" w:rsidRDefault="00C86717" w:rsidP="00BF35FB">
            <w:pPr>
              <w:rPr>
                <w:rFonts w:cstheme="minorHAnsi"/>
                <w:sz w:val="16"/>
                <w:szCs w:val="16"/>
              </w:rPr>
            </w:pPr>
          </w:p>
        </w:tc>
      </w:tr>
      <w:tr w:rsidR="00C86717" w:rsidRPr="00D257EC" w:rsidTr="005B6124">
        <w:trPr>
          <w:gridAfter w:val="2"/>
          <w:wAfter w:w="751" w:type="dxa"/>
          <w:trHeight w:val="1280"/>
        </w:trPr>
        <w:tc>
          <w:tcPr>
            <w:tcW w:w="851" w:type="dxa"/>
            <w:vMerge/>
            <w:tcBorders>
              <w:top w:val="nil"/>
              <w:left w:val="nil"/>
              <w:bottom w:val="single" w:sz="12" w:space="0" w:color="FFFFFF"/>
            </w:tcBorders>
            <w:shd w:val="clear" w:color="auto" w:fill="6AADDA"/>
          </w:tcPr>
          <w:p w:rsidR="00C86717" w:rsidRPr="00D257EC" w:rsidRDefault="00C86717" w:rsidP="00BF35FB">
            <w:pPr>
              <w:rPr>
                <w:rFonts w:cstheme="minorHAnsi"/>
                <w:sz w:val="16"/>
                <w:szCs w:val="16"/>
              </w:rPr>
            </w:pPr>
          </w:p>
        </w:tc>
        <w:tc>
          <w:tcPr>
            <w:tcW w:w="1842" w:type="dxa"/>
            <w:vMerge/>
            <w:tcBorders>
              <w:top w:val="nil"/>
              <w:bottom w:val="single" w:sz="12" w:space="0" w:color="FFFFFF"/>
              <w:right w:val="single" w:sz="12" w:space="0" w:color="FFFFFF"/>
            </w:tcBorders>
            <w:shd w:val="clear" w:color="auto" w:fill="A6CEE8"/>
          </w:tcPr>
          <w:p w:rsidR="00C86717" w:rsidRPr="00D257EC" w:rsidRDefault="00C86717" w:rsidP="00BF35FB">
            <w:pPr>
              <w:rPr>
                <w:rFonts w:cstheme="minorHAnsi"/>
                <w:sz w:val="16"/>
                <w:szCs w:val="16"/>
              </w:rPr>
            </w:pPr>
          </w:p>
        </w:tc>
        <w:tc>
          <w:tcPr>
            <w:tcW w:w="3402" w:type="dxa"/>
            <w:vMerge/>
            <w:tcBorders>
              <w:top w:val="nil"/>
              <w:left w:val="single" w:sz="12" w:space="0" w:color="FFFFFF"/>
              <w:bottom w:val="single" w:sz="12" w:space="0" w:color="FFFFFF"/>
            </w:tcBorders>
            <w:shd w:val="clear" w:color="auto" w:fill="E2EFF8"/>
          </w:tcPr>
          <w:p w:rsidR="00C86717" w:rsidRPr="00D257EC" w:rsidRDefault="00C86717" w:rsidP="00BF35FB">
            <w:pPr>
              <w:rPr>
                <w:rFonts w:cstheme="minorHAnsi"/>
                <w:sz w:val="16"/>
                <w:szCs w:val="16"/>
              </w:rPr>
            </w:pPr>
          </w:p>
        </w:tc>
        <w:tc>
          <w:tcPr>
            <w:tcW w:w="2977" w:type="dxa"/>
            <w:tcBorders>
              <w:right w:val="single" w:sz="12" w:space="0" w:color="FFFFFF"/>
            </w:tcBorders>
            <w:shd w:val="clear" w:color="auto" w:fill="E0DFDF"/>
          </w:tcPr>
          <w:p w:rsidR="00C86717" w:rsidRPr="00D257EC" w:rsidRDefault="00C86717" w:rsidP="00104AD9">
            <w:pPr>
              <w:pStyle w:val="TableParagraph"/>
              <w:spacing w:before="29" w:line="247" w:lineRule="auto"/>
              <w:ind w:left="78" w:right="75"/>
              <w:rPr>
                <w:rFonts w:asciiTheme="minorHAnsi" w:hAnsiTheme="minorHAnsi" w:cstheme="minorHAnsi"/>
                <w:sz w:val="16"/>
                <w:szCs w:val="16"/>
              </w:rPr>
            </w:pPr>
            <w:r w:rsidRPr="00D257EC">
              <w:rPr>
                <w:rFonts w:asciiTheme="minorHAnsi" w:hAnsiTheme="minorHAnsi" w:cstheme="minorHAnsi"/>
                <w:color w:val="221F1F"/>
                <w:w w:val="95"/>
                <w:sz w:val="16"/>
                <w:szCs w:val="16"/>
                <w:lang w:val="en"/>
              </w:rPr>
              <w:t>2.2.3. Budget provided by Research Centers, Thematic Advanced Research Centers an</w:t>
            </w:r>
            <w:r w:rsidR="00104AD9">
              <w:rPr>
                <w:rFonts w:asciiTheme="minorHAnsi" w:hAnsiTheme="minorHAnsi" w:cstheme="minorHAnsi"/>
                <w:color w:val="221F1F"/>
                <w:w w:val="95"/>
                <w:sz w:val="16"/>
                <w:szCs w:val="16"/>
                <w:lang w:val="en"/>
              </w:rPr>
              <w:t>d departmental laboratories in return</w:t>
            </w:r>
            <w:r w:rsidRPr="00D257EC">
              <w:rPr>
                <w:rFonts w:asciiTheme="minorHAnsi" w:hAnsiTheme="minorHAnsi" w:cstheme="minorHAnsi"/>
                <w:color w:val="221F1F"/>
                <w:w w:val="95"/>
                <w:sz w:val="16"/>
                <w:szCs w:val="16"/>
                <w:lang w:val="en"/>
              </w:rPr>
              <w:t xml:space="preserve"> for services provided inside and outside the</w:t>
            </w:r>
            <w:r w:rsidR="00104AD9">
              <w:rPr>
                <w:rFonts w:asciiTheme="minorHAnsi" w:hAnsiTheme="minorHAnsi" w:cstheme="minorHAnsi"/>
                <w:color w:val="221F1F"/>
                <w:w w:val="95"/>
                <w:sz w:val="16"/>
                <w:szCs w:val="16"/>
                <w:lang w:val="en"/>
              </w:rPr>
              <w:t xml:space="preserve"> IZTECH </w:t>
            </w:r>
            <w:r w:rsidRPr="00D257EC">
              <w:rPr>
                <w:rFonts w:asciiTheme="minorHAnsi" w:hAnsiTheme="minorHAnsi" w:cstheme="minorHAnsi"/>
                <w:color w:val="221F1F"/>
                <w:w w:val="95"/>
                <w:sz w:val="16"/>
                <w:szCs w:val="16"/>
                <w:lang w:val="en"/>
              </w:rPr>
              <w:t>(TL)</w:t>
            </w:r>
          </w:p>
        </w:tc>
        <w:tc>
          <w:tcPr>
            <w:tcW w:w="1418" w:type="dxa"/>
            <w:vMerge/>
            <w:tcBorders>
              <w:top w:val="nil"/>
              <w:left w:val="single" w:sz="12" w:space="0" w:color="FFFFFF"/>
              <w:bottom w:val="single" w:sz="12" w:space="0" w:color="FFFFFF"/>
              <w:right w:val="nil"/>
            </w:tcBorders>
            <w:shd w:val="clear" w:color="auto" w:fill="66C9C5"/>
          </w:tcPr>
          <w:p w:rsidR="00C86717" w:rsidRPr="00D257EC" w:rsidRDefault="00C86717" w:rsidP="00BF35FB">
            <w:pPr>
              <w:rPr>
                <w:rFonts w:cstheme="minorHAnsi"/>
                <w:sz w:val="16"/>
                <w:szCs w:val="16"/>
              </w:rPr>
            </w:pPr>
          </w:p>
        </w:tc>
      </w:tr>
      <w:tr w:rsidR="00C86717" w:rsidRPr="00D257EC" w:rsidTr="005B6124">
        <w:trPr>
          <w:gridAfter w:val="2"/>
          <w:wAfter w:w="751" w:type="dxa"/>
          <w:trHeight w:val="880"/>
        </w:trPr>
        <w:tc>
          <w:tcPr>
            <w:tcW w:w="851" w:type="dxa"/>
            <w:vMerge/>
            <w:tcBorders>
              <w:top w:val="nil"/>
              <w:left w:val="nil"/>
              <w:bottom w:val="single" w:sz="12" w:space="0" w:color="FFFFFF"/>
            </w:tcBorders>
            <w:shd w:val="clear" w:color="auto" w:fill="6AADDA"/>
          </w:tcPr>
          <w:p w:rsidR="00C86717" w:rsidRPr="00D257EC" w:rsidRDefault="00C86717" w:rsidP="00BF35FB">
            <w:pPr>
              <w:rPr>
                <w:rFonts w:cstheme="minorHAnsi"/>
                <w:sz w:val="16"/>
                <w:szCs w:val="16"/>
              </w:rPr>
            </w:pPr>
          </w:p>
        </w:tc>
        <w:tc>
          <w:tcPr>
            <w:tcW w:w="1842" w:type="dxa"/>
            <w:vMerge/>
            <w:tcBorders>
              <w:top w:val="nil"/>
              <w:bottom w:val="single" w:sz="12" w:space="0" w:color="FFFFFF"/>
              <w:right w:val="single" w:sz="12" w:space="0" w:color="FFFFFF"/>
            </w:tcBorders>
            <w:shd w:val="clear" w:color="auto" w:fill="A6CEE8"/>
          </w:tcPr>
          <w:p w:rsidR="00C86717" w:rsidRPr="00D257EC" w:rsidRDefault="00C86717" w:rsidP="00BF35FB">
            <w:pPr>
              <w:rPr>
                <w:rFonts w:cstheme="minorHAnsi"/>
                <w:sz w:val="16"/>
                <w:szCs w:val="16"/>
              </w:rPr>
            </w:pPr>
          </w:p>
        </w:tc>
        <w:tc>
          <w:tcPr>
            <w:tcW w:w="3402" w:type="dxa"/>
            <w:vMerge/>
            <w:tcBorders>
              <w:top w:val="nil"/>
              <w:left w:val="single" w:sz="12" w:space="0" w:color="FFFFFF"/>
              <w:bottom w:val="single" w:sz="12" w:space="0" w:color="FFFFFF"/>
            </w:tcBorders>
            <w:shd w:val="clear" w:color="auto" w:fill="E2EFF8"/>
          </w:tcPr>
          <w:p w:rsidR="00C86717" w:rsidRPr="00D257EC" w:rsidRDefault="00C86717" w:rsidP="00BF35FB">
            <w:pPr>
              <w:rPr>
                <w:rFonts w:cstheme="minorHAnsi"/>
                <w:sz w:val="16"/>
                <w:szCs w:val="16"/>
              </w:rPr>
            </w:pPr>
          </w:p>
        </w:tc>
        <w:tc>
          <w:tcPr>
            <w:tcW w:w="2977" w:type="dxa"/>
            <w:tcBorders>
              <w:bottom w:val="single" w:sz="12" w:space="0" w:color="FFFFFF"/>
              <w:right w:val="single" w:sz="12" w:space="0" w:color="FFFFFF"/>
            </w:tcBorders>
            <w:shd w:val="clear" w:color="auto" w:fill="E0DFDF"/>
          </w:tcPr>
          <w:p w:rsidR="00C86717" w:rsidRPr="00D257EC" w:rsidRDefault="00104AD9" w:rsidP="00104AD9">
            <w:pPr>
              <w:pStyle w:val="TableParagraph"/>
              <w:spacing w:before="7" w:line="190" w:lineRule="exact"/>
              <w:ind w:left="78"/>
              <w:rPr>
                <w:rFonts w:asciiTheme="minorHAnsi" w:hAnsiTheme="minorHAnsi" w:cstheme="minorHAnsi"/>
                <w:sz w:val="16"/>
                <w:szCs w:val="16"/>
              </w:rPr>
            </w:pPr>
            <w:r w:rsidRPr="00104AD9">
              <w:rPr>
                <w:rFonts w:asciiTheme="minorHAnsi" w:hAnsiTheme="minorHAnsi" w:cstheme="minorHAnsi"/>
                <w:color w:val="221F1F"/>
                <w:w w:val="95"/>
                <w:sz w:val="16"/>
                <w:szCs w:val="16"/>
                <w:lang w:val="en"/>
              </w:rPr>
              <w:t>2.2.4. Number/diversity of stakeholders served (Number of legal and real persons served through the Revolving Fund Enterprise and TTO)</w:t>
            </w:r>
          </w:p>
        </w:tc>
        <w:tc>
          <w:tcPr>
            <w:tcW w:w="1418" w:type="dxa"/>
            <w:vMerge/>
            <w:tcBorders>
              <w:top w:val="nil"/>
              <w:left w:val="single" w:sz="12" w:space="0" w:color="FFFFFF"/>
              <w:bottom w:val="single" w:sz="12" w:space="0" w:color="FFFFFF"/>
              <w:right w:val="nil"/>
            </w:tcBorders>
            <w:shd w:val="clear" w:color="auto" w:fill="66C9C5"/>
          </w:tcPr>
          <w:p w:rsidR="00C86717" w:rsidRPr="00D257EC" w:rsidRDefault="00C86717" w:rsidP="00BF35FB">
            <w:pPr>
              <w:rPr>
                <w:rFonts w:cstheme="minorHAnsi"/>
                <w:sz w:val="16"/>
                <w:szCs w:val="16"/>
              </w:rPr>
            </w:pPr>
          </w:p>
        </w:tc>
      </w:tr>
      <w:tr w:rsidR="00C86717" w:rsidRPr="00D257EC" w:rsidTr="005B6124">
        <w:trPr>
          <w:gridAfter w:val="2"/>
          <w:wAfter w:w="751" w:type="dxa"/>
          <w:trHeight w:val="960"/>
        </w:trPr>
        <w:tc>
          <w:tcPr>
            <w:tcW w:w="851" w:type="dxa"/>
            <w:vMerge/>
            <w:tcBorders>
              <w:top w:val="nil"/>
              <w:left w:val="nil"/>
              <w:bottom w:val="single" w:sz="12" w:space="0" w:color="FFFFFF"/>
            </w:tcBorders>
            <w:shd w:val="clear" w:color="auto" w:fill="6AADDA"/>
          </w:tcPr>
          <w:p w:rsidR="00C86717" w:rsidRPr="00D257EC" w:rsidRDefault="00C86717" w:rsidP="00BF35FB">
            <w:pPr>
              <w:rPr>
                <w:rFonts w:cstheme="minorHAnsi"/>
                <w:sz w:val="16"/>
                <w:szCs w:val="16"/>
              </w:rPr>
            </w:pPr>
          </w:p>
        </w:tc>
        <w:tc>
          <w:tcPr>
            <w:tcW w:w="1842" w:type="dxa"/>
            <w:vMerge/>
            <w:tcBorders>
              <w:top w:val="nil"/>
              <w:bottom w:val="single" w:sz="12" w:space="0" w:color="FFFFFF"/>
              <w:right w:val="single" w:sz="12" w:space="0" w:color="FFFFFF"/>
            </w:tcBorders>
            <w:shd w:val="clear" w:color="auto" w:fill="A6CEE8"/>
          </w:tcPr>
          <w:p w:rsidR="00C86717" w:rsidRPr="00D257EC" w:rsidRDefault="00C86717" w:rsidP="00BF35FB">
            <w:pPr>
              <w:rPr>
                <w:rFonts w:cstheme="minorHAnsi"/>
                <w:sz w:val="16"/>
                <w:szCs w:val="16"/>
              </w:rPr>
            </w:pPr>
          </w:p>
        </w:tc>
        <w:tc>
          <w:tcPr>
            <w:tcW w:w="3402" w:type="dxa"/>
            <w:vMerge/>
            <w:tcBorders>
              <w:top w:val="nil"/>
              <w:left w:val="single" w:sz="12" w:space="0" w:color="FFFFFF"/>
              <w:bottom w:val="single" w:sz="12" w:space="0" w:color="FFFFFF"/>
            </w:tcBorders>
            <w:shd w:val="clear" w:color="auto" w:fill="E2EFF8"/>
          </w:tcPr>
          <w:p w:rsidR="00C86717" w:rsidRPr="00D257EC" w:rsidRDefault="00C86717" w:rsidP="00BF35FB">
            <w:pPr>
              <w:rPr>
                <w:rFonts w:cstheme="minorHAnsi"/>
                <w:sz w:val="16"/>
                <w:szCs w:val="16"/>
              </w:rPr>
            </w:pPr>
          </w:p>
        </w:tc>
        <w:tc>
          <w:tcPr>
            <w:tcW w:w="2977" w:type="dxa"/>
            <w:tcBorders>
              <w:top w:val="single" w:sz="12" w:space="0" w:color="FFFFFF"/>
              <w:bottom w:val="single" w:sz="12" w:space="0" w:color="FFFFFF"/>
              <w:right w:val="single" w:sz="12" w:space="0" w:color="FFFFFF"/>
            </w:tcBorders>
            <w:shd w:val="clear" w:color="auto" w:fill="E0DFDF"/>
          </w:tcPr>
          <w:p w:rsidR="00C86717" w:rsidRPr="00D257EC" w:rsidRDefault="00104AD9" w:rsidP="00BF35FB">
            <w:pPr>
              <w:pStyle w:val="TableParagraph"/>
              <w:spacing w:before="0"/>
              <w:ind w:left="78"/>
              <w:rPr>
                <w:rFonts w:asciiTheme="minorHAnsi" w:hAnsiTheme="minorHAnsi" w:cstheme="minorHAnsi"/>
                <w:sz w:val="16"/>
                <w:szCs w:val="16"/>
              </w:rPr>
            </w:pPr>
            <w:r w:rsidRPr="00104AD9">
              <w:rPr>
                <w:rFonts w:asciiTheme="minorHAnsi" w:hAnsiTheme="minorHAnsi" w:cstheme="minorHAnsi"/>
                <w:color w:val="221F1F"/>
                <w:sz w:val="16"/>
                <w:szCs w:val="16"/>
                <w:lang w:val="en"/>
              </w:rPr>
              <w:t>2.2.5. Number of research and education laboratories with revised/new infrastructure in line with the needs of departments</w:t>
            </w:r>
          </w:p>
        </w:tc>
        <w:tc>
          <w:tcPr>
            <w:tcW w:w="1418" w:type="dxa"/>
            <w:vMerge/>
            <w:tcBorders>
              <w:top w:val="nil"/>
              <w:left w:val="single" w:sz="12" w:space="0" w:color="FFFFFF"/>
              <w:bottom w:val="single" w:sz="12" w:space="0" w:color="FFFFFF"/>
              <w:right w:val="nil"/>
            </w:tcBorders>
            <w:shd w:val="clear" w:color="auto" w:fill="66C9C5"/>
          </w:tcPr>
          <w:p w:rsidR="00C86717" w:rsidRPr="00D257EC" w:rsidRDefault="00C86717" w:rsidP="00BF35FB">
            <w:pPr>
              <w:rPr>
                <w:rFonts w:cstheme="minorHAnsi"/>
                <w:sz w:val="16"/>
                <w:szCs w:val="16"/>
              </w:rPr>
            </w:pPr>
          </w:p>
        </w:tc>
      </w:tr>
      <w:tr w:rsidR="00C86717" w:rsidRPr="00D257EC" w:rsidTr="005B6124">
        <w:trPr>
          <w:gridAfter w:val="2"/>
          <w:wAfter w:w="751" w:type="dxa"/>
          <w:trHeight w:val="1060"/>
        </w:trPr>
        <w:tc>
          <w:tcPr>
            <w:tcW w:w="851" w:type="dxa"/>
            <w:vMerge/>
            <w:tcBorders>
              <w:top w:val="nil"/>
              <w:left w:val="nil"/>
              <w:bottom w:val="single" w:sz="12" w:space="0" w:color="FFFFFF"/>
            </w:tcBorders>
            <w:shd w:val="clear" w:color="auto" w:fill="6AADDA"/>
          </w:tcPr>
          <w:p w:rsidR="00C86717" w:rsidRPr="00D257EC" w:rsidRDefault="00C86717" w:rsidP="00BF35FB">
            <w:pPr>
              <w:rPr>
                <w:rFonts w:cstheme="minorHAnsi"/>
                <w:sz w:val="16"/>
                <w:szCs w:val="16"/>
              </w:rPr>
            </w:pPr>
          </w:p>
        </w:tc>
        <w:tc>
          <w:tcPr>
            <w:tcW w:w="1842" w:type="dxa"/>
            <w:vMerge/>
            <w:tcBorders>
              <w:top w:val="nil"/>
              <w:bottom w:val="single" w:sz="12" w:space="0" w:color="FFFFFF"/>
              <w:right w:val="single" w:sz="12" w:space="0" w:color="FFFFFF"/>
            </w:tcBorders>
            <w:shd w:val="clear" w:color="auto" w:fill="A6CEE8"/>
          </w:tcPr>
          <w:p w:rsidR="00C86717" w:rsidRPr="00D257EC" w:rsidRDefault="00C86717" w:rsidP="00BF35FB">
            <w:pPr>
              <w:rPr>
                <w:rFonts w:cstheme="minorHAnsi"/>
                <w:sz w:val="16"/>
                <w:szCs w:val="16"/>
              </w:rPr>
            </w:pPr>
          </w:p>
        </w:tc>
        <w:tc>
          <w:tcPr>
            <w:tcW w:w="3402" w:type="dxa"/>
            <w:vMerge/>
            <w:tcBorders>
              <w:top w:val="nil"/>
              <w:left w:val="single" w:sz="12" w:space="0" w:color="FFFFFF"/>
              <w:bottom w:val="single" w:sz="12" w:space="0" w:color="FFFFFF"/>
            </w:tcBorders>
            <w:shd w:val="clear" w:color="auto" w:fill="E2EFF8"/>
          </w:tcPr>
          <w:p w:rsidR="00C86717" w:rsidRPr="00D257EC" w:rsidRDefault="00C86717" w:rsidP="00BF35FB">
            <w:pPr>
              <w:rPr>
                <w:rFonts w:cstheme="minorHAnsi"/>
                <w:sz w:val="16"/>
                <w:szCs w:val="16"/>
              </w:rPr>
            </w:pPr>
          </w:p>
        </w:tc>
        <w:tc>
          <w:tcPr>
            <w:tcW w:w="2977" w:type="dxa"/>
            <w:tcBorders>
              <w:top w:val="single" w:sz="12" w:space="0" w:color="FFFFFF"/>
              <w:bottom w:val="single" w:sz="12" w:space="0" w:color="FFFFFF"/>
              <w:right w:val="single" w:sz="12" w:space="0" w:color="FFFFFF"/>
            </w:tcBorders>
            <w:shd w:val="clear" w:color="auto" w:fill="E0DFDF"/>
          </w:tcPr>
          <w:p w:rsidR="00C86717" w:rsidRPr="00D257EC" w:rsidRDefault="00104AD9" w:rsidP="00BF35FB">
            <w:pPr>
              <w:pStyle w:val="TableParagraph"/>
              <w:spacing w:before="33" w:line="208" w:lineRule="exact"/>
              <w:ind w:left="78" w:right="44"/>
              <w:rPr>
                <w:rFonts w:asciiTheme="minorHAnsi" w:hAnsiTheme="minorHAnsi" w:cstheme="minorHAnsi"/>
                <w:sz w:val="16"/>
                <w:szCs w:val="16"/>
              </w:rPr>
            </w:pPr>
            <w:r w:rsidRPr="00104AD9">
              <w:rPr>
                <w:rFonts w:asciiTheme="minorHAnsi" w:hAnsiTheme="minorHAnsi" w:cstheme="minorHAnsi"/>
                <w:color w:val="221F1F"/>
                <w:sz w:val="16"/>
                <w:szCs w:val="16"/>
                <w:lang w:val="en"/>
              </w:rPr>
              <w:t>2.2.6. Number of activities/projects facilitating graduate/undergraduate theses and independent research (Number of activities carried out through Fablab or similar organizations)</w:t>
            </w:r>
          </w:p>
        </w:tc>
        <w:tc>
          <w:tcPr>
            <w:tcW w:w="1418" w:type="dxa"/>
            <w:vMerge/>
            <w:tcBorders>
              <w:top w:val="nil"/>
              <w:left w:val="single" w:sz="12" w:space="0" w:color="FFFFFF"/>
              <w:bottom w:val="single" w:sz="12" w:space="0" w:color="FFFFFF"/>
              <w:right w:val="nil"/>
            </w:tcBorders>
            <w:shd w:val="clear" w:color="auto" w:fill="66C9C5"/>
          </w:tcPr>
          <w:p w:rsidR="00C86717" w:rsidRPr="00D257EC" w:rsidRDefault="00C86717" w:rsidP="00BF35FB">
            <w:pPr>
              <w:rPr>
                <w:rFonts w:cstheme="minorHAnsi"/>
                <w:sz w:val="16"/>
                <w:szCs w:val="16"/>
              </w:rPr>
            </w:pPr>
          </w:p>
        </w:tc>
      </w:tr>
      <w:tr w:rsidR="00C86717" w:rsidRPr="00D257EC" w:rsidTr="005B6124">
        <w:trPr>
          <w:gridAfter w:val="2"/>
          <w:wAfter w:w="751" w:type="dxa"/>
          <w:trHeight w:val="2213"/>
        </w:trPr>
        <w:tc>
          <w:tcPr>
            <w:tcW w:w="851" w:type="dxa"/>
            <w:vMerge w:val="restart"/>
            <w:tcBorders>
              <w:top w:val="single" w:sz="12" w:space="0" w:color="FFFFFF"/>
              <w:left w:val="nil"/>
            </w:tcBorders>
            <w:shd w:val="clear" w:color="auto" w:fill="6AADDA"/>
            <w:textDirection w:val="btLr"/>
          </w:tcPr>
          <w:p w:rsidR="00C86717" w:rsidRPr="00D257EC" w:rsidRDefault="00C86717" w:rsidP="00BF35FB">
            <w:pPr>
              <w:pStyle w:val="TableParagraph"/>
              <w:spacing w:before="187"/>
              <w:ind w:left="66" w:right="448" w:firstLine="328"/>
              <w:rPr>
                <w:rFonts w:asciiTheme="minorHAnsi" w:hAnsiTheme="minorHAnsi" w:cstheme="minorHAnsi"/>
                <w:sz w:val="16"/>
                <w:szCs w:val="16"/>
              </w:rPr>
            </w:pPr>
            <w:r w:rsidRPr="00D257EC">
              <w:rPr>
                <w:rFonts w:asciiTheme="minorHAnsi" w:hAnsiTheme="minorHAnsi" w:cstheme="minorHAnsi"/>
                <w:color w:val="FFFFFF"/>
                <w:w w:val="99"/>
                <w:sz w:val="16"/>
                <w:szCs w:val="16"/>
                <w:lang w:val="en"/>
              </w:rPr>
              <w:t>GOAL</w:t>
            </w:r>
            <w:r w:rsidR="00BF35FB">
              <w:rPr>
                <w:rFonts w:asciiTheme="minorHAnsi" w:hAnsiTheme="minorHAnsi" w:cstheme="minorHAnsi"/>
                <w:color w:val="FFFFFF"/>
                <w:w w:val="99"/>
                <w:sz w:val="16"/>
                <w:szCs w:val="16"/>
                <w:lang w:val="en"/>
              </w:rPr>
              <w:t xml:space="preserve"> 3. </w:t>
            </w:r>
            <w:r w:rsidR="00BF35FB" w:rsidRPr="00BF35FB">
              <w:rPr>
                <w:rFonts w:asciiTheme="minorHAnsi" w:hAnsiTheme="minorHAnsi" w:cstheme="minorHAnsi"/>
                <w:color w:val="FFFFFF"/>
                <w:w w:val="99"/>
                <w:sz w:val="16"/>
                <w:szCs w:val="16"/>
                <w:lang w:val="en"/>
              </w:rPr>
              <w:t>To make IZTECH a "research attraction center", "science and technology base" of the Aegean Region; to provide R&amp;D support in terms of human and infrastructure for this purpose</w:t>
            </w:r>
            <w:r w:rsidR="00BF35FB" w:rsidRPr="00BF35FB">
              <w:rPr>
                <w:rFonts w:asciiTheme="minorHAnsi" w:hAnsiTheme="minorHAnsi" w:cstheme="minorHAnsi"/>
                <w:color w:val="FFFFFF"/>
                <w:w w:val="99"/>
                <w:sz w:val="16"/>
                <w:szCs w:val="16"/>
                <w:lang w:val="en"/>
              </w:rPr>
              <w:tab/>
            </w:r>
          </w:p>
        </w:tc>
        <w:tc>
          <w:tcPr>
            <w:tcW w:w="1842" w:type="dxa"/>
            <w:vMerge w:val="restart"/>
            <w:tcBorders>
              <w:top w:val="single" w:sz="12" w:space="0" w:color="FFFFFF"/>
              <w:right w:val="single" w:sz="12" w:space="0" w:color="FFFFFF"/>
            </w:tcBorders>
            <w:shd w:val="clear" w:color="auto" w:fill="A6CEE8"/>
          </w:tcPr>
          <w:p w:rsidR="00C86717" w:rsidRPr="00D257EC" w:rsidRDefault="00C86717" w:rsidP="00BF35FB">
            <w:pPr>
              <w:pStyle w:val="TableParagraph"/>
              <w:spacing w:before="25" w:line="247" w:lineRule="auto"/>
              <w:ind w:left="78" w:right="267"/>
              <w:rPr>
                <w:rFonts w:asciiTheme="minorHAnsi" w:hAnsiTheme="minorHAnsi" w:cstheme="minorHAnsi"/>
                <w:sz w:val="16"/>
                <w:szCs w:val="16"/>
              </w:rPr>
            </w:pPr>
            <w:r w:rsidRPr="00D257EC">
              <w:rPr>
                <w:rFonts w:asciiTheme="minorHAnsi" w:hAnsiTheme="minorHAnsi" w:cstheme="minorHAnsi"/>
                <w:color w:val="221F1F"/>
                <w:w w:val="95"/>
                <w:sz w:val="16"/>
                <w:szCs w:val="16"/>
                <w:lang w:val="en"/>
              </w:rPr>
              <w:t xml:space="preserve">3.1. </w:t>
            </w:r>
            <w:r w:rsidR="00BF35FB" w:rsidRPr="00BF35FB">
              <w:rPr>
                <w:rFonts w:asciiTheme="minorHAnsi" w:hAnsiTheme="minorHAnsi" w:cstheme="minorHAnsi"/>
                <w:color w:val="221F1F"/>
                <w:w w:val="95"/>
                <w:sz w:val="16"/>
                <w:szCs w:val="16"/>
                <w:lang w:val="en"/>
              </w:rPr>
              <w:t>To develop focused projects for our country and the region by utilizing the human and other infrastructure strengths of IZTECH</w:t>
            </w:r>
          </w:p>
        </w:tc>
        <w:tc>
          <w:tcPr>
            <w:tcW w:w="3402" w:type="dxa"/>
            <w:vMerge w:val="restart"/>
            <w:tcBorders>
              <w:top w:val="single" w:sz="12" w:space="0" w:color="FFFFFF"/>
              <w:left w:val="single" w:sz="12" w:space="0" w:color="FFFFFF"/>
            </w:tcBorders>
            <w:shd w:val="clear" w:color="auto" w:fill="E2EFF8"/>
          </w:tcPr>
          <w:p w:rsidR="00104AD9" w:rsidRPr="00104AD9" w:rsidRDefault="00104AD9" w:rsidP="00104AD9">
            <w:pPr>
              <w:pStyle w:val="TableParagraph"/>
              <w:numPr>
                <w:ilvl w:val="1"/>
                <w:numId w:val="35"/>
              </w:numPr>
              <w:tabs>
                <w:tab w:val="left" w:pos="424"/>
              </w:tabs>
              <w:spacing w:before="25" w:line="247" w:lineRule="auto"/>
              <w:ind w:right="161"/>
              <w:rPr>
                <w:rFonts w:asciiTheme="minorHAnsi" w:hAnsiTheme="minorHAnsi" w:cstheme="minorHAnsi"/>
                <w:color w:val="221F1F"/>
                <w:sz w:val="16"/>
                <w:szCs w:val="16"/>
                <w:lang w:val="en"/>
              </w:rPr>
            </w:pPr>
            <w:r w:rsidRPr="00104AD9">
              <w:rPr>
                <w:rFonts w:asciiTheme="minorHAnsi" w:hAnsiTheme="minorHAnsi" w:cstheme="minorHAnsi"/>
                <w:color w:val="221F1F"/>
                <w:sz w:val="16"/>
                <w:szCs w:val="16"/>
                <w:lang w:val="en"/>
              </w:rPr>
              <w:t>S.1. Formation of focused project groups involving the participation of all stakeholders</w:t>
            </w:r>
          </w:p>
          <w:p w:rsidR="00104AD9" w:rsidRPr="00104AD9" w:rsidRDefault="00104AD9" w:rsidP="00104AD9">
            <w:pPr>
              <w:pStyle w:val="TableParagraph"/>
              <w:numPr>
                <w:ilvl w:val="1"/>
                <w:numId w:val="35"/>
              </w:numPr>
              <w:tabs>
                <w:tab w:val="left" w:pos="424"/>
              </w:tabs>
              <w:spacing w:before="25" w:line="247" w:lineRule="auto"/>
              <w:ind w:right="161"/>
              <w:rPr>
                <w:rFonts w:asciiTheme="minorHAnsi" w:hAnsiTheme="minorHAnsi" w:cstheme="minorHAnsi"/>
                <w:color w:val="221F1F"/>
                <w:sz w:val="16"/>
                <w:szCs w:val="16"/>
                <w:lang w:val="en"/>
              </w:rPr>
            </w:pPr>
            <w:r w:rsidRPr="00104AD9">
              <w:rPr>
                <w:rFonts w:asciiTheme="minorHAnsi" w:hAnsiTheme="minorHAnsi" w:cstheme="minorHAnsi"/>
                <w:color w:val="221F1F"/>
                <w:sz w:val="16"/>
                <w:szCs w:val="16"/>
                <w:lang w:val="en"/>
              </w:rPr>
              <w:t>S.2. Providing institutional support to encourage graduate and undergraduate theses and research projects to focus on innovative product/process development</w:t>
            </w:r>
          </w:p>
          <w:p w:rsidR="00C86717" w:rsidRPr="00D257EC" w:rsidRDefault="00104AD9" w:rsidP="00104AD9">
            <w:pPr>
              <w:pStyle w:val="TableParagraph"/>
              <w:numPr>
                <w:ilvl w:val="1"/>
                <w:numId w:val="35"/>
              </w:numPr>
              <w:spacing w:before="6" w:line="247" w:lineRule="auto"/>
              <w:ind w:right="399"/>
              <w:rPr>
                <w:rFonts w:asciiTheme="minorHAnsi" w:hAnsiTheme="minorHAnsi" w:cstheme="minorHAnsi"/>
                <w:sz w:val="16"/>
                <w:szCs w:val="16"/>
              </w:rPr>
            </w:pPr>
            <w:r w:rsidRPr="00104AD9">
              <w:rPr>
                <w:rFonts w:asciiTheme="minorHAnsi" w:hAnsiTheme="minorHAnsi" w:cstheme="minorHAnsi"/>
                <w:color w:val="221F1F"/>
                <w:sz w:val="16"/>
                <w:szCs w:val="16"/>
                <w:lang w:val="en"/>
              </w:rPr>
              <w:t>S.3. Strengthening the institutional infrastructure for university-industry cooperation, business development, incorporation and entrepreneurship</w:t>
            </w:r>
          </w:p>
        </w:tc>
        <w:tc>
          <w:tcPr>
            <w:tcW w:w="2977" w:type="dxa"/>
            <w:tcBorders>
              <w:top w:val="single" w:sz="12" w:space="0" w:color="FFFFFF"/>
              <w:bottom w:val="single" w:sz="12" w:space="0" w:color="FFFFFF"/>
              <w:right w:val="single" w:sz="12" w:space="0" w:color="FFFFFF"/>
            </w:tcBorders>
            <w:shd w:val="clear" w:color="auto" w:fill="E0DFDF"/>
          </w:tcPr>
          <w:p w:rsidR="00C86717" w:rsidRPr="00D257EC" w:rsidRDefault="00C86717" w:rsidP="00BF35FB">
            <w:pPr>
              <w:pStyle w:val="TableParagraph"/>
              <w:spacing w:before="25" w:line="247" w:lineRule="auto"/>
              <w:ind w:left="78" w:right="39"/>
              <w:rPr>
                <w:rFonts w:asciiTheme="minorHAnsi" w:hAnsiTheme="minorHAnsi" w:cstheme="minorHAnsi"/>
                <w:sz w:val="16"/>
                <w:szCs w:val="16"/>
              </w:rPr>
            </w:pPr>
            <w:r w:rsidRPr="00D257EC">
              <w:rPr>
                <w:rFonts w:asciiTheme="minorHAnsi" w:hAnsiTheme="minorHAnsi" w:cstheme="minorHAnsi"/>
                <w:color w:val="221F1F"/>
                <w:sz w:val="16"/>
                <w:szCs w:val="16"/>
                <w:lang w:val="en"/>
              </w:rPr>
              <w:t>3.1.1. Number of local/national qualified project applications prepared with focus teams</w:t>
            </w:r>
          </w:p>
        </w:tc>
        <w:tc>
          <w:tcPr>
            <w:tcW w:w="1418" w:type="dxa"/>
            <w:vMerge w:val="restart"/>
            <w:tcBorders>
              <w:top w:val="single" w:sz="12" w:space="0" w:color="FFFFFF"/>
              <w:left w:val="single" w:sz="12" w:space="0" w:color="FFFFFF"/>
              <w:right w:val="nil"/>
            </w:tcBorders>
            <w:shd w:val="clear" w:color="auto" w:fill="66C9C5"/>
          </w:tcPr>
          <w:p w:rsidR="00C86717" w:rsidRPr="00D257EC" w:rsidRDefault="00C86717" w:rsidP="00BF35FB">
            <w:pPr>
              <w:pStyle w:val="TableParagraph"/>
              <w:spacing w:before="25"/>
              <w:ind w:left="75"/>
              <w:rPr>
                <w:rFonts w:asciiTheme="minorHAnsi" w:hAnsiTheme="minorHAnsi" w:cstheme="minorHAnsi"/>
                <w:sz w:val="16"/>
                <w:szCs w:val="16"/>
              </w:rPr>
            </w:pPr>
            <w:r w:rsidRPr="00D257EC">
              <w:rPr>
                <w:rFonts w:asciiTheme="minorHAnsi" w:hAnsiTheme="minorHAnsi" w:cstheme="minorHAnsi"/>
                <w:color w:val="221F1F"/>
                <w:sz w:val="16"/>
                <w:szCs w:val="16"/>
                <w:lang w:val="en"/>
              </w:rPr>
              <w:t>AD</w:t>
            </w:r>
          </w:p>
          <w:p w:rsidR="00CA60DF" w:rsidRDefault="00C86717" w:rsidP="00BF35FB">
            <w:pPr>
              <w:pStyle w:val="TableParagraph"/>
              <w:spacing w:before="6" w:line="244" w:lineRule="auto"/>
              <w:ind w:left="75" w:right="189"/>
              <w:rPr>
                <w:rFonts w:asciiTheme="minorHAnsi" w:hAnsiTheme="minorHAnsi" w:cstheme="minorHAnsi"/>
                <w:color w:val="221F1F"/>
                <w:w w:val="90"/>
                <w:sz w:val="16"/>
                <w:szCs w:val="16"/>
                <w:lang w:val="en"/>
              </w:rPr>
            </w:pPr>
            <w:r w:rsidRPr="00D257EC">
              <w:rPr>
                <w:rFonts w:asciiTheme="minorHAnsi" w:hAnsiTheme="minorHAnsi" w:cstheme="minorHAnsi"/>
                <w:color w:val="221F1F"/>
                <w:w w:val="90"/>
                <w:sz w:val="16"/>
                <w:szCs w:val="16"/>
                <w:lang w:val="en"/>
              </w:rPr>
              <w:t xml:space="preserve">F/B Centers </w:t>
            </w:r>
          </w:p>
          <w:p w:rsidR="00CA60DF" w:rsidRPr="00CA60DF" w:rsidRDefault="00CA60DF" w:rsidP="00CA60DF">
            <w:pPr>
              <w:pStyle w:val="TableParagraph"/>
              <w:spacing w:before="6" w:line="244" w:lineRule="auto"/>
              <w:ind w:left="75" w:right="189"/>
              <w:rPr>
                <w:rFonts w:asciiTheme="minorHAnsi" w:hAnsiTheme="minorHAnsi" w:cstheme="minorHAnsi"/>
                <w:color w:val="221F1F"/>
                <w:w w:val="90"/>
                <w:sz w:val="16"/>
                <w:szCs w:val="16"/>
                <w:lang w:val="en"/>
              </w:rPr>
            </w:pPr>
            <w:r w:rsidRPr="00CA60DF">
              <w:rPr>
                <w:rFonts w:asciiTheme="minorHAnsi" w:hAnsiTheme="minorHAnsi" w:cstheme="minorHAnsi"/>
                <w:color w:val="221F1F"/>
                <w:w w:val="90"/>
                <w:sz w:val="16"/>
                <w:szCs w:val="16"/>
                <w:lang w:val="en"/>
              </w:rPr>
              <w:t>TTO</w:t>
            </w:r>
          </w:p>
          <w:p w:rsidR="00C86717" w:rsidRPr="00D257EC" w:rsidRDefault="00BD5A51" w:rsidP="00CA60DF">
            <w:pPr>
              <w:pStyle w:val="TableParagraph"/>
              <w:spacing w:before="35"/>
              <w:ind w:left="75"/>
              <w:rPr>
                <w:rFonts w:asciiTheme="minorHAnsi" w:hAnsiTheme="minorHAnsi" w:cstheme="minorHAnsi"/>
                <w:sz w:val="16"/>
                <w:szCs w:val="16"/>
              </w:rPr>
            </w:pPr>
            <w:r w:rsidRPr="00BD5A51">
              <w:rPr>
                <w:rFonts w:asciiTheme="minorHAnsi" w:hAnsiTheme="minorHAnsi" w:cstheme="minorHAnsi"/>
                <w:color w:val="221F1F"/>
                <w:w w:val="90"/>
                <w:sz w:val="16"/>
                <w:szCs w:val="16"/>
                <w:lang w:val="en"/>
              </w:rPr>
              <w:t xml:space="preserve">Technopark </w:t>
            </w:r>
            <w:r>
              <w:rPr>
                <w:rFonts w:asciiTheme="minorHAnsi" w:hAnsiTheme="minorHAnsi" w:cstheme="minorHAnsi"/>
                <w:color w:val="221F1F"/>
                <w:w w:val="90"/>
                <w:sz w:val="16"/>
                <w:szCs w:val="16"/>
                <w:lang w:val="en"/>
              </w:rPr>
              <w:br/>
              <w:t>DSI</w:t>
            </w:r>
            <w:r w:rsidR="00CA60DF" w:rsidRPr="00CA60DF">
              <w:rPr>
                <w:rFonts w:asciiTheme="minorHAnsi" w:hAnsiTheme="minorHAnsi" w:cstheme="minorHAnsi"/>
                <w:color w:val="221F1F"/>
                <w:w w:val="90"/>
                <w:sz w:val="16"/>
                <w:szCs w:val="16"/>
                <w:lang w:val="en"/>
              </w:rPr>
              <w:t>M</w:t>
            </w:r>
          </w:p>
        </w:tc>
      </w:tr>
      <w:tr w:rsidR="00C86717" w:rsidRPr="00D257EC" w:rsidTr="005B6124">
        <w:trPr>
          <w:gridAfter w:val="2"/>
          <w:wAfter w:w="751" w:type="dxa"/>
          <w:trHeight w:val="900"/>
        </w:trPr>
        <w:tc>
          <w:tcPr>
            <w:tcW w:w="851" w:type="dxa"/>
            <w:vMerge/>
            <w:tcBorders>
              <w:top w:val="nil"/>
              <w:left w:val="nil"/>
            </w:tcBorders>
            <w:shd w:val="clear" w:color="auto" w:fill="6AADDA"/>
            <w:textDirection w:val="btLr"/>
          </w:tcPr>
          <w:p w:rsidR="00C86717" w:rsidRPr="00D257EC" w:rsidRDefault="00C86717" w:rsidP="00BF35FB">
            <w:pPr>
              <w:rPr>
                <w:rFonts w:cstheme="minorHAnsi"/>
                <w:sz w:val="16"/>
                <w:szCs w:val="16"/>
              </w:rPr>
            </w:pPr>
          </w:p>
        </w:tc>
        <w:tc>
          <w:tcPr>
            <w:tcW w:w="1842" w:type="dxa"/>
            <w:vMerge/>
            <w:tcBorders>
              <w:top w:val="nil"/>
              <w:right w:val="single" w:sz="12" w:space="0" w:color="FFFFFF"/>
            </w:tcBorders>
            <w:shd w:val="clear" w:color="auto" w:fill="A6CEE8"/>
          </w:tcPr>
          <w:p w:rsidR="00C86717" w:rsidRPr="00D257EC" w:rsidRDefault="00C86717" w:rsidP="00BF35FB">
            <w:pPr>
              <w:rPr>
                <w:rFonts w:cstheme="minorHAnsi"/>
                <w:sz w:val="16"/>
                <w:szCs w:val="16"/>
              </w:rPr>
            </w:pPr>
          </w:p>
        </w:tc>
        <w:tc>
          <w:tcPr>
            <w:tcW w:w="3402" w:type="dxa"/>
            <w:vMerge/>
            <w:tcBorders>
              <w:top w:val="nil"/>
              <w:left w:val="single" w:sz="12" w:space="0" w:color="FFFFFF"/>
            </w:tcBorders>
            <w:shd w:val="clear" w:color="auto" w:fill="E2EFF8"/>
          </w:tcPr>
          <w:p w:rsidR="00C86717" w:rsidRPr="00D257EC" w:rsidRDefault="00C86717" w:rsidP="00BF35FB">
            <w:pPr>
              <w:rPr>
                <w:rFonts w:cstheme="minorHAnsi"/>
                <w:sz w:val="16"/>
                <w:szCs w:val="16"/>
              </w:rPr>
            </w:pPr>
          </w:p>
        </w:tc>
        <w:tc>
          <w:tcPr>
            <w:tcW w:w="2977" w:type="dxa"/>
            <w:tcBorders>
              <w:top w:val="single" w:sz="12" w:space="0" w:color="FFFFFF"/>
              <w:right w:val="single" w:sz="12" w:space="0" w:color="FFFFFF"/>
            </w:tcBorders>
            <w:shd w:val="clear" w:color="auto" w:fill="E0DFDF"/>
          </w:tcPr>
          <w:p w:rsidR="00C86717" w:rsidRPr="00D257EC" w:rsidRDefault="00C86717" w:rsidP="00BF35FB">
            <w:pPr>
              <w:pStyle w:val="TableParagraph"/>
              <w:spacing w:before="30" w:line="247" w:lineRule="auto"/>
              <w:ind w:left="78" w:right="833"/>
              <w:jc w:val="both"/>
              <w:rPr>
                <w:rFonts w:asciiTheme="minorHAnsi" w:hAnsiTheme="minorHAnsi" w:cstheme="minorHAnsi"/>
                <w:sz w:val="16"/>
                <w:szCs w:val="16"/>
              </w:rPr>
            </w:pPr>
            <w:r w:rsidRPr="00D257EC">
              <w:rPr>
                <w:rFonts w:asciiTheme="minorHAnsi" w:hAnsiTheme="minorHAnsi" w:cstheme="minorHAnsi"/>
                <w:color w:val="221F1F"/>
                <w:sz w:val="16"/>
                <w:szCs w:val="16"/>
                <w:lang w:val="en"/>
              </w:rPr>
              <w:t>3.1.2. Number of projects and graduate theses prepared with an innovative product/process focus</w:t>
            </w:r>
          </w:p>
        </w:tc>
        <w:tc>
          <w:tcPr>
            <w:tcW w:w="1418" w:type="dxa"/>
            <w:vMerge/>
            <w:tcBorders>
              <w:top w:val="nil"/>
              <w:left w:val="single" w:sz="12" w:space="0" w:color="FFFFFF"/>
              <w:right w:val="nil"/>
            </w:tcBorders>
            <w:shd w:val="clear" w:color="auto" w:fill="66C9C5"/>
          </w:tcPr>
          <w:p w:rsidR="00C86717" w:rsidRPr="00D257EC" w:rsidRDefault="00C86717" w:rsidP="00BF35FB">
            <w:pPr>
              <w:rPr>
                <w:rFonts w:cstheme="minorHAnsi"/>
                <w:sz w:val="16"/>
                <w:szCs w:val="16"/>
              </w:rPr>
            </w:pPr>
          </w:p>
        </w:tc>
      </w:tr>
      <w:tr w:rsidR="00C86717" w:rsidRPr="00D257EC" w:rsidTr="005B6124">
        <w:trPr>
          <w:gridAfter w:val="2"/>
          <w:wAfter w:w="751" w:type="dxa"/>
          <w:trHeight w:val="3796"/>
        </w:trPr>
        <w:tc>
          <w:tcPr>
            <w:tcW w:w="851" w:type="dxa"/>
            <w:vMerge/>
            <w:tcBorders>
              <w:top w:val="nil"/>
              <w:left w:val="nil"/>
            </w:tcBorders>
            <w:shd w:val="clear" w:color="auto" w:fill="6AADDA"/>
            <w:textDirection w:val="btLr"/>
          </w:tcPr>
          <w:p w:rsidR="00C86717" w:rsidRPr="00D257EC" w:rsidRDefault="00C86717" w:rsidP="00BF35FB">
            <w:pPr>
              <w:rPr>
                <w:rFonts w:cstheme="minorHAnsi"/>
                <w:sz w:val="16"/>
                <w:szCs w:val="16"/>
              </w:rPr>
            </w:pPr>
          </w:p>
        </w:tc>
        <w:tc>
          <w:tcPr>
            <w:tcW w:w="1842" w:type="dxa"/>
            <w:vMerge/>
            <w:tcBorders>
              <w:top w:val="nil"/>
              <w:right w:val="single" w:sz="12" w:space="0" w:color="FFFFFF"/>
            </w:tcBorders>
            <w:shd w:val="clear" w:color="auto" w:fill="A6CEE8"/>
          </w:tcPr>
          <w:p w:rsidR="00C86717" w:rsidRPr="00D257EC" w:rsidRDefault="00C86717" w:rsidP="00BF35FB">
            <w:pPr>
              <w:rPr>
                <w:rFonts w:cstheme="minorHAnsi"/>
                <w:sz w:val="16"/>
                <w:szCs w:val="16"/>
              </w:rPr>
            </w:pPr>
          </w:p>
        </w:tc>
        <w:tc>
          <w:tcPr>
            <w:tcW w:w="3402" w:type="dxa"/>
            <w:vMerge/>
            <w:tcBorders>
              <w:top w:val="nil"/>
              <w:left w:val="single" w:sz="12" w:space="0" w:color="FFFFFF"/>
            </w:tcBorders>
            <w:shd w:val="clear" w:color="auto" w:fill="E2EFF8"/>
          </w:tcPr>
          <w:p w:rsidR="00C86717" w:rsidRPr="00D257EC" w:rsidRDefault="00C86717" w:rsidP="00BF35FB">
            <w:pPr>
              <w:rPr>
                <w:rFonts w:cstheme="minorHAnsi"/>
                <w:sz w:val="16"/>
                <w:szCs w:val="16"/>
              </w:rPr>
            </w:pPr>
          </w:p>
        </w:tc>
        <w:tc>
          <w:tcPr>
            <w:tcW w:w="2977" w:type="dxa"/>
            <w:tcBorders>
              <w:right w:val="single" w:sz="12" w:space="0" w:color="FFFFFF"/>
            </w:tcBorders>
            <w:shd w:val="clear" w:color="auto" w:fill="E0DFDF"/>
          </w:tcPr>
          <w:p w:rsidR="00C86717" w:rsidRPr="00D257EC" w:rsidRDefault="00C86717" w:rsidP="00BF35FB">
            <w:pPr>
              <w:pStyle w:val="TableParagraph"/>
              <w:spacing w:before="34" w:line="247" w:lineRule="auto"/>
              <w:ind w:left="78"/>
              <w:rPr>
                <w:rFonts w:asciiTheme="minorHAnsi" w:hAnsiTheme="minorHAnsi" w:cstheme="minorHAnsi"/>
                <w:sz w:val="16"/>
                <w:szCs w:val="16"/>
              </w:rPr>
            </w:pPr>
            <w:r w:rsidRPr="00D257EC">
              <w:rPr>
                <w:rFonts w:asciiTheme="minorHAnsi" w:hAnsiTheme="minorHAnsi" w:cstheme="minorHAnsi"/>
                <w:color w:val="221F1F"/>
                <w:sz w:val="16"/>
                <w:szCs w:val="16"/>
                <w:lang w:val="en"/>
              </w:rPr>
              <w:t>3.1.3. The average number of annual contracted projects completed per faculty member</w:t>
            </w:r>
          </w:p>
        </w:tc>
        <w:tc>
          <w:tcPr>
            <w:tcW w:w="1418" w:type="dxa"/>
            <w:vMerge/>
            <w:tcBorders>
              <w:top w:val="nil"/>
              <w:left w:val="single" w:sz="12" w:space="0" w:color="FFFFFF"/>
              <w:right w:val="nil"/>
            </w:tcBorders>
            <w:shd w:val="clear" w:color="auto" w:fill="66C9C5"/>
          </w:tcPr>
          <w:p w:rsidR="00C86717" w:rsidRPr="00D257EC" w:rsidRDefault="00C86717" w:rsidP="00BF35FB">
            <w:pPr>
              <w:rPr>
                <w:rFonts w:cstheme="minorHAnsi"/>
                <w:sz w:val="16"/>
                <w:szCs w:val="16"/>
              </w:rPr>
            </w:pPr>
          </w:p>
        </w:tc>
      </w:tr>
      <w:tr w:rsidR="00C86717" w:rsidRPr="00D257EC" w:rsidTr="00BF35FB">
        <w:trPr>
          <w:trHeight w:val="320"/>
        </w:trPr>
        <w:tc>
          <w:tcPr>
            <w:tcW w:w="11198" w:type="dxa"/>
            <w:gridSpan w:val="6"/>
            <w:tcBorders>
              <w:left w:val="nil"/>
              <w:bottom w:val="nil"/>
              <w:right w:val="single" w:sz="18" w:space="0" w:color="506C79"/>
            </w:tcBorders>
          </w:tcPr>
          <w:p w:rsidR="00C86717" w:rsidRPr="00D257EC" w:rsidRDefault="00C86717" w:rsidP="00BF35FB">
            <w:pPr>
              <w:pStyle w:val="TableParagraph"/>
              <w:spacing w:before="0" w:line="233" w:lineRule="exact"/>
              <w:ind w:left="-41"/>
              <w:rPr>
                <w:rFonts w:asciiTheme="minorHAnsi" w:hAnsiTheme="minorHAnsi" w:cstheme="minorHAnsi"/>
                <w:sz w:val="16"/>
                <w:szCs w:val="16"/>
              </w:rPr>
            </w:pPr>
          </w:p>
        </w:tc>
        <w:tc>
          <w:tcPr>
            <w:tcW w:w="43" w:type="dxa"/>
            <w:tcBorders>
              <w:left w:val="single" w:sz="18" w:space="0" w:color="506C79"/>
              <w:bottom w:val="nil"/>
              <w:right w:val="nil"/>
            </w:tcBorders>
          </w:tcPr>
          <w:p w:rsidR="00C86717" w:rsidRPr="00D257EC" w:rsidRDefault="00C86717" w:rsidP="00BF35FB">
            <w:pPr>
              <w:pStyle w:val="TableParagraph"/>
              <w:spacing w:before="0"/>
              <w:rPr>
                <w:rFonts w:asciiTheme="minorHAnsi" w:hAnsiTheme="minorHAnsi" w:cstheme="minorHAnsi"/>
                <w:sz w:val="16"/>
                <w:szCs w:val="16"/>
              </w:rPr>
            </w:pPr>
          </w:p>
        </w:tc>
      </w:tr>
    </w:tbl>
    <w:p w:rsidR="003E48A7" w:rsidRDefault="003E48A7" w:rsidP="00481451">
      <w:pPr>
        <w:pStyle w:val="ListeParagraf"/>
        <w:tabs>
          <w:tab w:val="left" w:pos="999"/>
          <w:tab w:val="left" w:pos="9925"/>
        </w:tabs>
        <w:spacing w:before="240"/>
        <w:ind w:left="0" w:firstLine="0"/>
        <w:rPr>
          <w:rFonts w:asciiTheme="minorHAnsi" w:hAnsiTheme="minorHAnsi"/>
          <w:sz w:val="24"/>
          <w:szCs w:val="24"/>
        </w:rPr>
      </w:pPr>
    </w:p>
    <w:p w:rsidR="003B025A" w:rsidRDefault="009A426F" w:rsidP="00481451">
      <w:pPr>
        <w:pStyle w:val="ListeParagraf"/>
        <w:tabs>
          <w:tab w:val="left" w:pos="999"/>
          <w:tab w:val="left" w:pos="9925"/>
        </w:tabs>
        <w:spacing w:before="240"/>
        <w:ind w:left="0" w:firstLine="0"/>
        <w:rPr>
          <w:rFonts w:asciiTheme="minorHAnsi" w:hAnsiTheme="minorHAnsi"/>
          <w:sz w:val="24"/>
          <w:szCs w:val="24"/>
        </w:rPr>
      </w:pPr>
      <w:r>
        <w:rPr>
          <w:noProof/>
          <w:lang w:val="tr-TR" w:eastAsia="tr-TR"/>
        </w:rPr>
        <w:lastRenderedPageBreak/>
        <mc:AlternateContent>
          <mc:Choice Requires="wps">
            <w:drawing>
              <wp:anchor distT="0" distB="0" distL="114300" distR="114300" simplePos="0" relativeHeight="251695104" behindDoc="0" locked="0" layoutInCell="1" allowOverlap="1" wp14:anchorId="30EB5AA4" wp14:editId="50011A19">
                <wp:simplePos x="0" y="0"/>
                <wp:positionH relativeFrom="leftMargin">
                  <wp:align>right</wp:align>
                </wp:positionH>
                <wp:positionV relativeFrom="page">
                  <wp:posOffset>1416685</wp:posOffset>
                </wp:positionV>
                <wp:extent cx="224790" cy="1744345"/>
                <wp:effectExtent l="0" t="0" r="3810" b="8255"/>
                <wp:wrapNone/>
                <wp:docPr id="13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74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2A1" w:rsidRDefault="00A252A1" w:rsidP="003B025A">
                            <w:pPr>
                              <w:spacing w:before="11"/>
                              <w:ind w:left="20" w:right="-1031"/>
                              <w:rPr>
                                <w:rFonts w:ascii="Arial" w:hAnsi="Arial"/>
                                <w:sz w:val="28"/>
                              </w:rPr>
                            </w:pPr>
                            <w:r>
                              <w:rPr>
                                <w:rFonts w:ascii="Arial" w:hAnsi="Arial"/>
                                <w:color w:val="FFFFFF"/>
                                <w:spacing w:val="-2"/>
                                <w:sz w:val="28"/>
                                <w:lang w:val="en"/>
                              </w:rPr>
                              <w:t>Innovation Ecosystem</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0EB5AA4" id="Text Box 84" o:spid="_x0000_s1037" type="#_x0000_t202" style="position:absolute;left:0;text-align:left;margin-left:-33.5pt;margin-top:111.55pt;width:17.7pt;height:137.35pt;z-index:251695104;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" filled="f" stroked="f">
                <v:textbox style="layout-flow:vertical;mso-layout-flow-alt:bottom-to-top" inset="0,0,0,0">
                  <w:txbxContent>
                    <w:p w:rsidR="00A252A1" w:rsidRDefault="00A252A1" w:rsidP="003B025A">
                      <w:pPr>
                        <w:spacing w:before="11"/>
                        <w:ind w:left="20" w:right="-1031"/>
                        <w:rPr>
                          <w:rFonts w:ascii="Arial" w:hAnsi="Arial"/>
                          <w:sz w:val="28"/>
                        </w:rPr>
                      </w:pPr>
                      <w:r>
                        <w:rPr>
                          <w:rFonts w:ascii="Arial" w:hAnsi="Arial"/>
                          <w:color w:val="FFFFFF"/>
                          <w:spacing w:val="-2"/>
                          <w:sz w:val="28"/>
                          <w:lang w:val="en"/>
                        </w:rPr>
                        <w:t>Innovation Ecosystem</w:t>
                      </w:r>
                    </w:p>
                  </w:txbxContent>
                </v:textbox>
                <w10:wrap anchorx="margin" anchory="page"/>
              </v:shape>
            </w:pict>
          </mc:Fallback>
        </mc:AlternateContent>
      </w:r>
      <w:r>
        <w:rPr>
          <w:noProof/>
          <w:lang w:val="tr-TR" w:eastAsia="tr-TR"/>
        </w:rPr>
        <mc:AlternateContent>
          <mc:Choice Requires="wps">
            <w:drawing>
              <wp:anchor distT="0" distB="0" distL="114300" distR="114300" simplePos="0" relativeHeight="251693056" behindDoc="0" locked="0" layoutInCell="1" allowOverlap="1" wp14:anchorId="7723F3B4" wp14:editId="3949344E">
                <wp:simplePos x="0" y="0"/>
                <wp:positionH relativeFrom="leftMargin">
                  <wp:posOffset>197485</wp:posOffset>
                </wp:positionH>
                <wp:positionV relativeFrom="page">
                  <wp:posOffset>574675</wp:posOffset>
                </wp:positionV>
                <wp:extent cx="341630" cy="3435985"/>
                <wp:effectExtent l="0" t="0" r="1270" b="0"/>
                <wp:wrapNone/>
                <wp:docPr id="131" name="Freeform 85"/>
                <wp:cNvGraphicFramePr/>
                <a:graphic xmlns:a="http://schemas.openxmlformats.org/drawingml/2006/main">
                  <a:graphicData uri="http://schemas.microsoft.com/office/word/2010/wordprocessingShape">
                    <wps:wsp>
                      <wps:cNvSpPr/>
                      <wps:spPr bwMode="auto">
                        <a:xfrm>
                          <a:off x="0" y="0"/>
                          <a:ext cx="341630" cy="3435985"/>
                        </a:xfrm>
                        <a:custGeom>
                          <a:avLst/>
                          <a:gdLst>
                            <a:gd name="T0" fmla="+- 0 694 156"/>
                            <a:gd name="T1" fmla="*/ T0 w 538"/>
                            <a:gd name="T2" fmla="+- 0 1065 1065"/>
                            <a:gd name="T3" fmla="*/ 1065 h 5411"/>
                            <a:gd name="T4" fmla="+- 0 156 156"/>
                            <a:gd name="T5" fmla="*/ T4 w 538"/>
                            <a:gd name="T6" fmla="+- 0 1402 1065"/>
                            <a:gd name="T7" fmla="*/ 1402 h 5411"/>
                            <a:gd name="T8" fmla="+- 0 156 156"/>
                            <a:gd name="T9" fmla="*/ T8 w 538"/>
                            <a:gd name="T10" fmla="+- 0 5981 1065"/>
                            <a:gd name="T11" fmla="*/ 5981 h 5411"/>
                            <a:gd name="T12" fmla="+- 0 694 156"/>
                            <a:gd name="T13" fmla="*/ T12 w 538"/>
                            <a:gd name="T14" fmla="+- 0 6476 1065"/>
                            <a:gd name="T15" fmla="*/ 6476 h 5411"/>
                            <a:gd name="T16" fmla="+- 0 694 156"/>
                            <a:gd name="T17" fmla="*/ T16 w 538"/>
                            <a:gd name="T18" fmla="+- 0 1065 1065"/>
                            <a:gd name="T19" fmla="*/ 1065 h 5411"/>
                          </a:gdLst>
                          <a:ahLst/>
                          <a:cxnLst>
                            <a:cxn ang="0">
                              <a:pos x="T1" y="T3"/>
                            </a:cxn>
                            <a:cxn ang="0">
                              <a:pos x="T5" y="T7"/>
                            </a:cxn>
                            <a:cxn ang="0">
                              <a:pos x="T9" y="T11"/>
                            </a:cxn>
                            <a:cxn ang="0">
                              <a:pos x="T13" y="T15"/>
                            </a:cxn>
                            <a:cxn ang="0">
                              <a:pos x="T17" y="T19"/>
                            </a:cxn>
                          </a:cxnLst>
                          <a:rect l="0" t="0" r="r" b="b"/>
                          <a:pathLst>
                            <a:path w="538" h="5411">
                              <a:moveTo>
                                <a:pt x="538" y="0"/>
                              </a:moveTo>
                              <a:lnTo>
                                <a:pt x="0" y="337"/>
                              </a:lnTo>
                              <a:lnTo>
                                <a:pt x="0" y="4916"/>
                              </a:lnTo>
                              <a:lnTo>
                                <a:pt x="538" y="5411"/>
                              </a:lnTo>
                              <a:lnTo>
                                <a:pt x="538" y="0"/>
                              </a:lnTo>
                              <a:close/>
                            </a:path>
                          </a:pathLst>
                        </a:custGeom>
                        <a:solidFill>
                          <a:srgbClr val="F48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5C175BD" id="Freeform 85" o:spid="_x0000_s1026" style="position:absolute;margin-left:15.55pt;margin-top:45.25pt;width:26.9pt;height:270.55pt;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coordsize="538,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" path="m538,l,337,,4916r538,495l538,xe" fillcolor="#f4855f" stroked="f">
                <v:path arrowok="t" o:connecttype="custom" o:connectlocs="341630,676275;0,890270;0,3797935;341630,4112260;341630,676275" o:connectangles="0,0,0,0,0"/>
                <w10:wrap anchorx="margin" anchory="page"/>
              </v:shape>
            </w:pict>
          </mc:Fallback>
        </mc:AlternateContent>
      </w:r>
    </w:p>
    <w:tbl>
      <w:tblPr>
        <w:tblStyle w:val="TableNormal01"/>
        <w:tblW w:w="10490"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276"/>
        <w:gridCol w:w="1494"/>
        <w:gridCol w:w="3081"/>
        <w:gridCol w:w="2858"/>
        <w:gridCol w:w="1781"/>
      </w:tblGrid>
      <w:tr w:rsidR="003B025A" w:rsidRPr="003B025A" w:rsidTr="00A252A1">
        <w:trPr>
          <w:trHeight w:val="299"/>
        </w:trPr>
        <w:tc>
          <w:tcPr>
            <w:tcW w:w="1276" w:type="dxa"/>
            <w:tcBorders>
              <w:top w:val="nil"/>
              <w:left w:val="nil"/>
              <w:right w:val="nil"/>
            </w:tcBorders>
          </w:tcPr>
          <w:p w:rsidR="003B025A" w:rsidRPr="003B025A" w:rsidRDefault="003B025A" w:rsidP="003B025A">
            <w:pPr>
              <w:rPr>
                <w:rFonts w:eastAsia="Trebuchet MS" w:cstheme="minorHAnsi"/>
                <w:sz w:val="16"/>
                <w:szCs w:val="16"/>
              </w:rPr>
            </w:pPr>
          </w:p>
        </w:tc>
        <w:tc>
          <w:tcPr>
            <w:tcW w:w="1494" w:type="dxa"/>
            <w:tcBorders>
              <w:top w:val="nil"/>
              <w:left w:val="nil"/>
            </w:tcBorders>
            <w:shd w:val="clear" w:color="auto" w:fill="A6CEE8"/>
          </w:tcPr>
          <w:p w:rsidR="003B025A" w:rsidRPr="003B025A" w:rsidRDefault="005C54C1" w:rsidP="003B025A">
            <w:pPr>
              <w:spacing w:before="28"/>
              <w:ind w:left="89"/>
              <w:rPr>
                <w:rFonts w:eastAsia="Trebuchet MS" w:cstheme="minorHAnsi"/>
                <w:sz w:val="16"/>
                <w:szCs w:val="16"/>
              </w:rPr>
            </w:pPr>
            <w:r w:rsidRPr="003B025A">
              <w:rPr>
                <w:rFonts w:eastAsia="Trebuchet MS" w:cstheme="minorHAnsi"/>
                <w:color w:val="221F1F"/>
                <w:sz w:val="16"/>
                <w:szCs w:val="16"/>
                <w:lang w:val="en"/>
              </w:rPr>
              <w:t>TARGETS</w:t>
            </w:r>
          </w:p>
        </w:tc>
        <w:tc>
          <w:tcPr>
            <w:tcW w:w="3081" w:type="dxa"/>
            <w:tcBorders>
              <w:top w:val="nil"/>
            </w:tcBorders>
            <w:shd w:val="clear" w:color="auto" w:fill="E2EFF8"/>
          </w:tcPr>
          <w:p w:rsidR="003B025A" w:rsidRPr="003B025A" w:rsidRDefault="003B025A" w:rsidP="003B025A">
            <w:pPr>
              <w:spacing w:before="30"/>
              <w:ind w:left="78"/>
              <w:rPr>
                <w:rFonts w:eastAsia="Trebuchet MS" w:cstheme="minorHAnsi"/>
                <w:sz w:val="16"/>
                <w:szCs w:val="16"/>
              </w:rPr>
            </w:pPr>
            <w:r w:rsidRPr="003B025A">
              <w:rPr>
                <w:rFonts w:eastAsia="Trebuchet MS" w:cstheme="minorHAnsi"/>
                <w:color w:val="221F1F"/>
                <w:sz w:val="16"/>
                <w:szCs w:val="16"/>
                <w:lang w:val="en"/>
              </w:rPr>
              <w:t>STRATEGIES</w:t>
            </w:r>
          </w:p>
        </w:tc>
        <w:tc>
          <w:tcPr>
            <w:tcW w:w="2858" w:type="dxa"/>
            <w:tcBorders>
              <w:top w:val="nil"/>
            </w:tcBorders>
            <w:shd w:val="clear" w:color="auto" w:fill="E0DFDF"/>
          </w:tcPr>
          <w:p w:rsidR="003B025A" w:rsidRPr="003B025A" w:rsidRDefault="003B025A" w:rsidP="003B025A">
            <w:pPr>
              <w:spacing w:before="28"/>
              <w:ind w:left="78"/>
              <w:rPr>
                <w:rFonts w:eastAsia="Trebuchet MS" w:cstheme="minorHAnsi"/>
                <w:sz w:val="16"/>
                <w:szCs w:val="16"/>
              </w:rPr>
            </w:pPr>
            <w:r w:rsidRPr="003B025A">
              <w:rPr>
                <w:rFonts w:eastAsia="Trebuchet MS" w:cstheme="minorHAnsi"/>
                <w:color w:val="221F1F"/>
                <w:spacing w:val="-1"/>
                <w:w w:val="105"/>
                <w:sz w:val="16"/>
                <w:szCs w:val="16"/>
                <w:lang w:val="en"/>
              </w:rPr>
              <w:t>PERFORMANCE INDICATORS</w:t>
            </w:r>
          </w:p>
        </w:tc>
        <w:tc>
          <w:tcPr>
            <w:tcW w:w="1781" w:type="dxa"/>
            <w:tcBorders>
              <w:top w:val="nil"/>
              <w:right w:val="nil"/>
            </w:tcBorders>
            <w:shd w:val="clear" w:color="auto" w:fill="66C9C5"/>
          </w:tcPr>
          <w:p w:rsidR="003B025A" w:rsidRPr="003B025A" w:rsidRDefault="003B025A" w:rsidP="003B025A">
            <w:pPr>
              <w:spacing w:before="28"/>
              <w:ind w:left="78"/>
              <w:rPr>
                <w:rFonts w:eastAsia="Trebuchet MS" w:cstheme="minorHAnsi"/>
                <w:sz w:val="16"/>
                <w:szCs w:val="16"/>
              </w:rPr>
            </w:pPr>
            <w:r w:rsidRPr="003B025A">
              <w:rPr>
                <w:rFonts w:eastAsia="Trebuchet MS" w:cstheme="minorHAnsi"/>
                <w:color w:val="221F1F"/>
                <w:sz w:val="16"/>
                <w:szCs w:val="16"/>
                <w:lang w:val="en"/>
              </w:rPr>
              <w:t>RELATED UNIT</w:t>
            </w:r>
          </w:p>
        </w:tc>
      </w:tr>
      <w:tr w:rsidR="003B025A" w:rsidRPr="003B025A" w:rsidTr="00A252A1">
        <w:trPr>
          <w:trHeight w:val="1336"/>
        </w:trPr>
        <w:tc>
          <w:tcPr>
            <w:tcW w:w="1276" w:type="dxa"/>
            <w:vMerge w:val="restart"/>
            <w:tcBorders>
              <w:left w:val="nil"/>
              <w:bottom w:val="single" w:sz="12" w:space="0" w:color="FFFFFF"/>
              <w:right w:val="nil"/>
            </w:tcBorders>
            <w:shd w:val="clear" w:color="auto" w:fill="6AADDA"/>
            <w:textDirection w:val="btLr"/>
          </w:tcPr>
          <w:p w:rsidR="003B025A" w:rsidRPr="00D257EC" w:rsidRDefault="003B025A" w:rsidP="005B6124">
            <w:pPr>
              <w:pStyle w:val="TableParagraph"/>
              <w:spacing w:before="187"/>
              <w:ind w:left="66" w:right="448" w:firstLine="328"/>
              <w:rPr>
                <w:rFonts w:asciiTheme="minorHAnsi" w:hAnsiTheme="minorHAnsi" w:cstheme="minorHAnsi"/>
                <w:sz w:val="16"/>
                <w:szCs w:val="16"/>
              </w:rPr>
            </w:pPr>
            <w:r w:rsidRPr="00D257EC">
              <w:rPr>
                <w:rFonts w:asciiTheme="minorHAnsi" w:hAnsiTheme="minorHAnsi" w:cstheme="minorHAnsi"/>
                <w:color w:val="FFFFFF"/>
                <w:w w:val="99"/>
                <w:sz w:val="16"/>
                <w:szCs w:val="16"/>
                <w:lang w:val="en"/>
              </w:rPr>
              <w:t>GOAL</w:t>
            </w:r>
            <w:r w:rsidR="005B6124">
              <w:rPr>
                <w:rFonts w:asciiTheme="minorHAnsi" w:hAnsiTheme="minorHAnsi" w:cstheme="minorHAnsi"/>
                <w:color w:val="FFFFFF"/>
                <w:w w:val="99"/>
                <w:sz w:val="16"/>
                <w:szCs w:val="16"/>
                <w:lang w:val="en"/>
              </w:rPr>
              <w:t xml:space="preserve"> 1:</w:t>
            </w:r>
            <w:r>
              <w:rPr>
                <w:rFonts w:asciiTheme="minorHAnsi" w:hAnsiTheme="minorHAnsi" w:cstheme="minorHAnsi"/>
                <w:color w:val="FFFFFF"/>
                <w:w w:val="99"/>
                <w:sz w:val="16"/>
                <w:szCs w:val="16"/>
                <w:lang w:val="en"/>
              </w:rPr>
              <w:t xml:space="preserve"> </w:t>
            </w:r>
            <w:r w:rsidRPr="003B025A">
              <w:rPr>
                <w:rFonts w:asciiTheme="minorHAnsi" w:hAnsiTheme="minorHAnsi" w:cstheme="minorHAnsi"/>
                <w:color w:val="FFFFFF"/>
                <w:w w:val="99"/>
                <w:sz w:val="16"/>
                <w:szCs w:val="16"/>
                <w:lang w:val="en"/>
              </w:rPr>
              <w:t xml:space="preserve">To increase awareness about innovation and strengthen communication with all innovative companies, especially those in </w:t>
            </w:r>
            <w:r w:rsidR="00857464">
              <w:rPr>
                <w:rFonts w:asciiTheme="minorHAnsi" w:hAnsiTheme="minorHAnsi" w:cstheme="minorHAnsi"/>
                <w:color w:val="FFFFFF"/>
                <w:w w:val="99"/>
                <w:sz w:val="16"/>
                <w:szCs w:val="16"/>
                <w:lang w:val="en"/>
              </w:rPr>
              <w:t>Technopark</w:t>
            </w:r>
            <w:r w:rsidRPr="003B025A">
              <w:rPr>
                <w:rFonts w:asciiTheme="minorHAnsi" w:hAnsiTheme="minorHAnsi" w:cstheme="minorHAnsi"/>
                <w:color w:val="FFFFFF"/>
                <w:w w:val="99"/>
                <w:sz w:val="16"/>
                <w:szCs w:val="16"/>
                <w:lang w:val="en"/>
              </w:rPr>
              <w:t xml:space="preserve"> Izmir.</w:t>
            </w:r>
          </w:p>
        </w:tc>
        <w:tc>
          <w:tcPr>
            <w:tcW w:w="1494" w:type="dxa"/>
            <w:vMerge w:val="restart"/>
            <w:tcBorders>
              <w:left w:val="nil"/>
            </w:tcBorders>
            <w:shd w:val="clear" w:color="auto" w:fill="A6CEE8"/>
          </w:tcPr>
          <w:p w:rsidR="003B025A" w:rsidRPr="003B025A" w:rsidRDefault="005C54C1" w:rsidP="003B025A">
            <w:pPr>
              <w:spacing w:before="7" w:line="247" w:lineRule="auto"/>
              <w:ind w:left="89" w:right="91"/>
              <w:rPr>
                <w:rFonts w:eastAsia="Trebuchet MS" w:cstheme="minorHAnsi"/>
                <w:sz w:val="16"/>
                <w:szCs w:val="16"/>
              </w:rPr>
            </w:pPr>
            <w:r w:rsidRPr="005C54C1">
              <w:rPr>
                <w:rFonts w:eastAsia="Trebuchet MS" w:cstheme="minorHAnsi"/>
                <w:color w:val="221F1F"/>
                <w:sz w:val="16"/>
                <w:szCs w:val="16"/>
                <w:lang w:val="en"/>
              </w:rPr>
              <w:t>1.1. To raise awareness of IZTECH researchers and industrialists on innovation, P&amp;D, technology management, project management, incentives, project applications</w:t>
            </w:r>
          </w:p>
        </w:tc>
        <w:tc>
          <w:tcPr>
            <w:tcW w:w="3081" w:type="dxa"/>
            <w:vMerge w:val="restart"/>
            <w:shd w:val="clear" w:color="auto" w:fill="E2EFF8"/>
          </w:tcPr>
          <w:p w:rsidR="005C54C1" w:rsidRPr="005C54C1" w:rsidRDefault="005C54C1" w:rsidP="005C54C1">
            <w:pPr>
              <w:numPr>
                <w:ilvl w:val="1"/>
                <w:numId w:val="38"/>
              </w:numPr>
              <w:tabs>
                <w:tab w:val="left" w:pos="425"/>
              </w:tabs>
              <w:spacing w:before="32"/>
              <w:rPr>
                <w:rFonts w:eastAsia="Trebuchet MS" w:cstheme="minorHAnsi"/>
                <w:color w:val="221F1F"/>
                <w:w w:val="95"/>
                <w:sz w:val="16"/>
                <w:szCs w:val="16"/>
                <w:lang w:val="en"/>
              </w:rPr>
            </w:pPr>
            <w:r w:rsidRPr="005C54C1">
              <w:rPr>
                <w:rFonts w:eastAsia="Trebuchet MS" w:cstheme="minorHAnsi"/>
                <w:color w:val="221F1F"/>
                <w:w w:val="95"/>
                <w:sz w:val="16"/>
                <w:szCs w:val="16"/>
                <w:lang w:val="en"/>
              </w:rPr>
              <w:t>S.1. Regular cooperation search and matching meetings/seminars between IZTECH researchers and industrialists on opportunities and potential problems</w:t>
            </w:r>
          </w:p>
          <w:p w:rsidR="005C54C1" w:rsidRPr="005C54C1" w:rsidRDefault="005C54C1" w:rsidP="005C54C1">
            <w:pPr>
              <w:numPr>
                <w:ilvl w:val="1"/>
                <w:numId w:val="38"/>
              </w:numPr>
              <w:tabs>
                <w:tab w:val="left" w:pos="425"/>
              </w:tabs>
              <w:spacing w:before="32"/>
              <w:rPr>
                <w:rFonts w:eastAsia="Trebuchet MS" w:cstheme="minorHAnsi"/>
                <w:color w:val="221F1F"/>
                <w:w w:val="95"/>
                <w:sz w:val="16"/>
                <w:szCs w:val="16"/>
                <w:lang w:val="en"/>
              </w:rPr>
            </w:pPr>
            <w:r w:rsidRPr="005C54C1">
              <w:rPr>
                <w:rFonts w:eastAsia="Trebuchet MS" w:cstheme="minorHAnsi"/>
                <w:color w:val="221F1F"/>
                <w:w w:val="95"/>
                <w:sz w:val="16"/>
                <w:szCs w:val="16"/>
                <w:lang w:val="en"/>
              </w:rPr>
              <w:t>S.2. Regularly conducting needs analysis and foresight studies by following scientific and technological developments for the industry</w:t>
            </w:r>
          </w:p>
          <w:p w:rsidR="003B025A" w:rsidRPr="003B025A" w:rsidRDefault="005C54C1" w:rsidP="005C54C1">
            <w:pPr>
              <w:widowControl/>
              <w:numPr>
                <w:ilvl w:val="1"/>
                <w:numId w:val="38"/>
              </w:numPr>
              <w:tabs>
                <w:tab w:val="left" w:pos="449"/>
              </w:tabs>
              <w:autoSpaceDE/>
              <w:autoSpaceDN/>
              <w:spacing w:before="32" w:after="160" w:line="259" w:lineRule="auto"/>
              <w:ind w:right="308"/>
              <w:rPr>
                <w:rFonts w:eastAsia="Trebuchet MS" w:cstheme="minorHAnsi"/>
                <w:sz w:val="16"/>
                <w:szCs w:val="16"/>
              </w:rPr>
            </w:pPr>
            <w:r w:rsidRPr="005C54C1">
              <w:rPr>
                <w:rFonts w:eastAsia="Trebuchet MS" w:cstheme="minorHAnsi"/>
                <w:color w:val="221F1F"/>
                <w:w w:val="95"/>
                <w:sz w:val="16"/>
                <w:szCs w:val="16"/>
                <w:lang w:val="en"/>
              </w:rPr>
              <w:t>S.3. Strengthening institutional infrastructure for access and support to technology-based entrepreneurial firms</w:t>
            </w:r>
          </w:p>
        </w:tc>
        <w:tc>
          <w:tcPr>
            <w:tcW w:w="2858" w:type="dxa"/>
            <w:tcBorders>
              <w:bottom w:val="single" w:sz="12" w:space="0" w:color="FFFFFF"/>
            </w:tcBorders>
            <w:shd w:val="clear" w:color="auto" w:fill="E0DFDF"/>
          </w:tcPr>
          <w:p w:rsidR="003B025A" w:rsidRPr="003B025A" w:rsidRDefault="005C54C1" w:rsidP="003B025A">
            <w:pPr>
              <w:spacing w:before="7"/>
              <w:ind w:left="78"/>
              <w:rPr>
                <w:rFonts w:eastAsia="Trebuchet MS" w:cstheme="minorHAnsi"/>
                <w:sz w:val="16"/>
                <w:szCs w:val="16"/>
              </w:rPr>
            </w:pPr>
            <w:r w:rsidRPr="005C54C1">
              <w:rPr>
                <w:rFonts w:eastAsia="Trebuchet MS" w:cstheme="minorHAnsi"/>
                <w:color w:val="221F1F"/>
                <w:w w:val="90"/>
                <w:sz w:val="16"/>
                <w:szCs w:val="16"/>
                <w:lang w:val="en"/>
              </w:rPr>
              <w:t>1.1.1. Number of R&amp;D projects carried out with Technopark companies</w:t>
            </w:r>
          </w:p>
        </w:tc>
        <w:tc>
          <w:tcPr>
            <w:tcW w:w="1781" w:type="dxa"/>
            <w:vMerge w:val="restart"/>
            <w:tcBorders>
              <w:right w:val="nil"/>
            </w:tcBorders>
            <w:shd w:val="clear" w:color="auto" w:fill="66C9C5"/>
          </w:tcPr>
          <w:p w:rsidR="003B025A" w:rsidRPr="003B025A" w:rsidRDefault="003B025A" w:rsidP="003B025A">
            <w:pPr>
              <w:spacing w:before="32"/>
              <w:ind w:left="78"/>
              <w:rPr>
                <w:rFonts w:eastAsia="Trebuchet MS" w:cstheme="minorHAnsi"/>
                <w:sz w:val="16"/>
                <w:szCs w:val="16"/>
              </w:rPr>
            </w:pPr>
            <w:r w:rsidRPr="003B025A">
              <w:rPr>
                <w:rFonts w:eastAsia="Trebuchet MS" w:cstheme="minorHAnsi"/>
                <w:color w:val="221F1F"/>
                <w:sz w:val="16"/>
                <w:szCs w:val="16"/>
                <w:lang w:val="en"/>
              </w:rPr>
              <w:t>AD</w:t>
            </w:r>
          </w:p>
          <w:p w:rsidR="00BD5A51" w:rsidRDefault="00BD5A51" w:rsidP="003B025A">
            <w:pPr>
              <w:spacing w:before="7" w:line="249" w:lineRule="auto"/>
              <w:ind w:left="78" w:right="489"/>
              <w:rPr>
                <w:rFonts w:eastAsia="Trebuchet MS" w:cstheme="minorHAnsi"/>
                <w:color w:val="221F1F"/>
                <w:w w:val="85"/>
                <w:sz w:val="16"/>
                <w:szCs w:val="16"/>
                <w:lang w:val="en"/>
              </w:rPr>
            </w:pPr>
            <w:r w:rsidRPr="00BD5A51">
              <w:rPr>
                <w:rFonts w:eastAsia="Trebuchet MS" w:cstheme="minorHAnsi"/>
                <w:color w:val="221F1F"/>
                <w:w w:val="85"/>
                <w:sz w:val="16"/>
                <w:szCs w:val="16"/>
                <w:lang w:val="en"/>
              </w:rPr>
              <w:t xml:space="preserve">Technopark </w:t>
            </w:r>
          </w:p>
          <w:p w:rsidR="003B025A" w:rsidRPr="003B025A" w:rsidRDefault="003B025A" w:rsidP="003B025A">
            <w:pPr>
              <w:spacing w:before="7" w:line="249" w:lineRule="auto"/>
              <w:ind w:left="78" w:right="489"/>
              <w:rPr>
                <w:rFonts w:eastAsia="Trebuchet MS" w:cstheme="minorHAnsi"/>
                <w:sz w:val="16"/>
                <w:szCs w:val="16"/>
              </w:rPr>
            </w:pPr>
            <w:r w:rsidRPr="003B025A">
              <w:rPr>
                <w:rFonts w:eastAsia="Trebuchet MS" w:cstheme="minorHAnsi"/>
                <w:color w:val="221F1F"/>
                <w:w w:val="85"/>
                <w:sz w:val="16"/>
                <w:szCs w:val="16"/>
                <w:lang w:val="en"/>
              </w:rPr>
              <w:t>TTO</w:t>
            </w:r>
          </w:p>
        </w:tc>
      </w:tr>
      <w:tr w:rsidR="003B025A" w:rsidRPr="003B025A" w:rsidTr="00A252A1">
        <w:trPr>
          <w:trHeight w:val="1376"/>
        </w:trPr>
        <w:tc>
          <w:tcPr>
            <w:tcW w:w="1276" w:type="dxa"/>
            <w:vMerge/>
            <w:tcBorders>
              <w:top w:val="nil"/>
              <w:left w:val="nil"/>
              <w:bottom w:val="single" w:sz="12" w:space="0" w:color="FFFFFF"/>
              <w:right w:val="nil"/>
            </w:tcBorders>
            <w:shd w:val="clear" w:color="auto" w:fill="6AADDA"/>
          </w:tcPr>
          <w:p w:rsidR="003B025A" w:rsidRPr="003B025A" w:rsidRDefault="003B025A" w:rsidP="003B025A">
            <w:pPr>
              <w:widowControl/>
              <w:autoSpaceDE/>
              <w:autoSpaceDN/>
              <w:spacing w:after="160" w:line="259" w:lineRule="auto"/>
              <w:rPr>
                <w:rFonts w:cstheme="minorHAnsi"/>
                <w:sz w:val="16"/>
                <w:szCs w:val="16"/>
                <w:lang w:val="tr-TR"/>
              </w:rPr>
            </w:pPr>
          </w:p>
        </w:tc>
        <w:tc>
          <w:tcPr>
            <w:tcW w:w="1494" w:type="dxa"/>
            <w:vMerge/>
            <w:tcBorders>
              <w:top w:val="nil"/>
              <w:left w:val="nil"/>
            </w:tcBorders>
            <w:shd w:val="clear" w:color="auto" w:fill="A6CEE8"/>
          </w:tcPr>
          <w:p w:rsidR="003B025A" w:rsidRPr="003B025A" w:rsidRDefault="003B025A" w:rsidP="003B025A">
            <w:pPr>
              <w:widowControl/>
              <w:autoSpaceDE/>
              <w:autoSpaceDN/>
              <w:spacing w:after="160" w:line="259" w:lineRule="auto"/>
              <w:rPr>
                <w:rFonts w:cstheme="minorHAnsi"/>
                <w:sz w:val="16"/>
                <w:szCs w:val="16"/>
                <w:lang w:val="tr-TR"/>
              </w:rPr>
            </w:pPr>
          </w:p>
        </w:tc>
        <w:tc>
          <w:tcPr>
            <w:tcW w:w="3081" w:type="dxa"/>
            <w:vMerge/>
            <w:tcBorders>
              <w:top w:val="nil"/>
            </w:tcBorders>
            <w:shd w:val="clear" w:color="auto" w:fill="E2EFF8"/>
          </w:tcPr>
          <w:p w:rsidR="003B025A" w:rsidRPr="003B025A" w:rsidRDefault="003B025A" w:rsidP="003B025A">
            <w:pPr>
              <w:widowControl/>
              <w:autoSpaceDE/>
              <w:autoSpaceDN/>
              <w:spacing w:after="160" w:line="259" w:lineRule="auto"/>
              <w:rPr>
                <w:rFonts w:cstheme="minorHAnsi"/>
                <w:sz w:val="16"/>
                <w:szCs w:val="16"/>
                <w:lang w:val="tr-TR"/>
              </w:rPr>
            </w:pPr>
          </w:p>
        </w:tc>
        <w:tc>
          <w:tcPr>
            <w:tcW w:w="2858" w:type="dxa"/>
            <w:tcBorders>
              <w:top w:val="single" w:sz="12" w:space="0" w:color="FFFFFF"/>
            </w:tcBorders>
            <w:shd w:val="clear" w:color="auto" w:fill="E0DFDF"/>
          </w:tcPr>
          <w:p w:rsidR="003B025A" w:rsidRPr="003B025A" w:rsidRDefault="003B025A" w:rsidP="003B025A">
            <w:pPr>
              <w:spacing w:before="28"/>
              <w:ind w:left="78"/>
              <w:rPr>
                <w:rFonts w:eastAsia="Trebuchet MS" w:cstheme="minorHAnsi"/>
                <w:sz w:val="16"/>
                <w:szCs w:val="16"/>
              </w:rPr>
            </w:pPr>
            <w:r w:rsidRPr="003B025A">
              <w:rPr>
                <w:rFonts w:eastAsia="Trebuchet MS" w:cstheme="minorHAnsi"/>
                <w:color w:val="221F1F"/>
                <w:sz w:val="16"/>
                <w:szCs w:val="16"/>
                <w:lang w:val="en"/>
              </w:rPr>
              <w:t>1.1.2. Number of companies incubated</w:t>
            </w:r>
          </w:p>
        </w:tc>
        <w:tc>
          <w:tcPr>
            <w:tcW w:w="1781" w:type="dxa"/>
            <w:vMerge/>
            <w:tcBorders>
              <w:top w:val="nil"/>
              <w:right w:val="nil"/>
            </w:tcBorders>
            <w:shd w:val="clear" w:color="auto" w:fill="66C9C5"/>
          </w:tcPr>
          <w:p w:rsidR="003B025A" w:rsidRPr="003B025A" w:rsidRDefault="003B025A" w:rsidP="003B025A">
            <w:pPr>
              <w:widowControl/>
              <w:autoSpaceDE/>
              <w:autoSpaceDN/>
              <w:spacing w:after="160" w:line="259" w:lineRule="auto"/>
              <w:rPr>
                <w:rFonts w:cstheme="minorHAnsi"/>
                <w:sz w:val="16"/>
                <w:szCs w:val="16"/>
                <w:lang w:val="tr-TR"/>
              </w:rPr>
            </w:pPr>
          </w:p>
        </w:tc>
      </w:tr>
      <w:tr w:rsidR="003B025A" w:rsidRPr="003B025A" w:rsidTr="00A252A1">
        <w:trPr>
          <w:trHeight w:val="897"/>
        </w:trPr>
        <w:tc>
          <w:tcPr>
            <w:tcW w:w="1276" w:type="dxa"/>
            <w:vMerge/>
            <w:tcBorders>
              <w:top w:val="nil"/>
              <w:left w:val="nil"/>
              <w:bottom w:val="single" w:sz="12" w:space="0" w:color="FFFFFF"/>
              <w:right w:val="nil"/>
            </w:tcBorders>
            <w:shd w:val="clear" w:color="auto" w:fill="6AADDA"/>
          </w:tcPr>
          <w:p w:rsidR="003B025A" w:rsidRPr="003B025A" w:rsidRDefault="003B025A" w:rsidP="003B025A">
            <w:pPr>
              <w:widowControl/>
              <w:autoSpaceDE/>
              <w:autoSpaceDN/>
              <w:spacing w:after="160" w:line="259" w:lineRule="auto"/>
              <w:rPr>
                <w:rFonts w:cstheme="minorHAnsi"/>
                <w:sz w:val="16"/>
                <w:szCs w:val="16"/>
                <w:lang w:val="tr-TR"/>
              </w:rPr>
            </w:pPr>
          </w:p>
        </w:tc>
        <w:tc>
          <w:tcPr>
            <w:tcW w:w="1494" w:type="dxa"/>
            <w:vMerge w:val="restart"/>
            <w:tcBorders>
              <w:left w:val="nil"/>
            </w:tcBorders>
            <w:shd w:val="clear" w:color="auto" w:fill="A6CEE8"/>
          </w:tcPr>
          <w:p w:rsidR="003B025A" w:rsidRPr="003B025A" w:rsidRDefault="005C54C1" w:rsidP="003B025A">
            <w:pPr>
              <w:spacing w:line="247" w:lineRule="auto"/>
              <w:ind w:left="89"/>
              <w:rPr>
                <w:rFonts w:eastAsia="Trebuchet MS" w:cstheme="minorHAnsi"/>
                <w:sz w:val="16"/>
                <w:szCs w:val="16"/>
              </w:rPr>
            </w:pPr>
            <w:r w:rsidRPr="005C54C1">
              <w:rPr>
                <w:rFonts w:eastAsia="Trebuchet MS" w:cstheme="minorHAnsi"/>
                <w:color w:val="221F1F"/>
                <w:sz w:val="16"/>
                <w:szCs w:val="16"/>
                <w:lang w:val="en"/>
              </w:rPr>
              <w:t>1.2. Conducting awareness raising activities on various topics and levels related to innovation</w:t>
            </w:r>
          </w:p>
        </w:tc>
        <w:tc>
          <w:tcPr>
            <w:tcW w:w="3081" w:type="dxa"/>
            <w:vMerge w:val="restart"/>
            <w:shd w:val="clear" w:color="auto" w:fill="E2EFF8"/>
          </w:tcPr>
          <w:p w:rsidR="005C54C1" w:rsidRPr="005C54C1" w:rsidRDefault="005C54C1" w:rsidP="005C54C1">
            <w:pPr>
              <w:numPr>
                <w:ilvl w:val="1"/>
                <w:numId w:val="37"/>
              </w:numPr>
              <w:tabs>
                <w:tab w:val="left" w:pos="425"/>
              </w:tabs>
              <w:spacing w:before="27" w:line="247" w:lineRule="auto"/>
              <w:ind w:right="71"/>
              <w:rPr>
                <w:rFonts w:eastAsia="Trebuchet MS" w:cstheme="minorHAnsi"/>
                <w:color w:val="221F1F"/>
                <w:sz w:val="16"/>
                <w:szCs w:val="16"/>
                <w:lang w:val="en"/>
              </w:rPr>
            </w:pPr>
            <w:r w:rsidRPr="005C54C1">
              <w:rPr>
                <w:rFonts w:eastAsia="Trebuchet MS" w:cstheme="minorHAnsi"/>
                <w:color w:val="221F1F"/>
                <w:sz w:val="16"/>
                <w:szCs w:val="16"/>
                <w:lang w:val="en"/>
              </w:rPr>
              <w:t>S.1. Supporting and developing an institutional culture that prioritizes innovation and entrepreneurship values</w:t>
            </w:r>
          </w:p>
          <w:p w:rsidR="003B025A" w:rsidRPr="003B025A" w:rsidRDefault="005C54C1" w:rsidP="005C54C1">
            <w:pPr>
              <w:numPr>
                <w:ilvl w:val="1"/>
                <w:numId w:val="37"/>
              </w:numPr>
              <w:spacing w:line="247" w:lineRule="auto"/>
              <w:ind w:right="66"/>
              <w:rPr>
                <w:rFonts w:eastAsia="Trebuchet MS" w:cstheme="minorHAnsi"/>
                <w:sz w:val="16"/>
                <w:szCs w:val="16"/>
              </w:rPr>
            </w:pPr>
            <w:r w:rsidRPr="005C54C1">
              <w:rPr>
                <w:rFonts w:eastAsia="Trebuchet MS" w:cstheme="minorHAnsi"/>
                <w:color w:val="221F1F"/>
                <w:sz w:val="16"/>
                <w:szCs w:val="16"/>
                <w:lang w:val="en"/>
              </w:rPr>
              <w:t xml:space="preserve">S.2. The establishment of companies in </w:t>
            </w:r>
            <w:r w:rsidR="00857464">
              <w:rPr>
                <w:rFonts w:eastAsia="Trebuchet MS" w:cstheme="minorHAnsi"/>
                <w:color w:val="221F1F"/>
                <w:sz w:val="16"/>
                <w:szCs w:val="16"/>
                <w:lang w:val="en"/>
              </w:rPr>
              <w:t>Technopark</w:t>
            </w:r>
            <w:r w:rsidRPr="005C54C1">
              <w:rPr>
                <w:rFonts w:eastAsia="Trebuchet MS" w:cstheme="minorHAnsi"/>
                <w:color w:val="221F1F"/>
                <w:sz w:val="16"/>
                <w:szCs w:val="16"/>
                <w:lang w:val="en"/>
              </w:rPr>
              <w:t xml:space="preserve"> Izmir by graduate and undergraduate students developing the relations of entrepreneurship-themed student societies with </w:t>
            </w:r>
            <w:r w:rsidR="00857464">
              <w:rPr>
                <w:rFonts w:eastAsia="Trebuchet MS" w:cstheme="minorHAnsi"/>
                <w:color w:val="221F1F"/>
                <w:sz w:val="16"/>
                <w:szCs w:val="16"/>
                <w:lang w:val="en"/>
              </w:rPr>
              <w:t>Technopark</w:t>
            </w:r>
            <w:r w:rsidRPr="005C54C1">
              <w:rPr>
                <w:rFonts w:eastAsia="Trebuchet MS" w:cstheme="minorHAnsi"/>
                <w:color w:val="221F1F"/>
                <w:sz w:val="16"/>
                <w:szCs w:val="16"/>
                <w:lang w:val="en"/>
              </w:rPr>
              <w:t xml:space="preserve"> Izmir and Atmosfer TTO</w:t>
            </w:r>
          </w:p>
        </w:tc>
        <w:tc>
          <w:tcPr>
            <w:tcW w:w="2858" w:type="dxa"/>
            <w:shd w:val="clear" w:color="auto" w:fill="E0DFDF"/>
          </w:tcPr>
          <w:p w:rsidR="003B025A" w:rsidRPr="003B025A" w:rsidRDefault="00701D54" w:rsidP="003B025A">
            <w:pPr>
              <w:spacing w:before="27" w:line="247" w:lineRule="auto"/>
              <w:ind w:left="78"/>
              <w:rPr>
                <w:rFonts w:eastAsia="Trebuchet MS" w:cstheme="minorHAnsi"/>
                <w:sz w:val="16"/>
                <w:szCs w:val="16"/>
              </w:rPr>
            </w:pPr>
            <w:r>
              <w:rPr>
                <w:rFonts w:eastAsia="Trebuchet MS" w:cstheme="minorHAnsi"/>
                <w:color w:val="221F1F"/>
                <w:sz w:val="16"/>
                <w:szCs w:val="16"/>
                <w:lang w:val="en"/>
              </w:rPr>
              <w:t>1.2.1. N</w:t>
            </w:r>
            <w:r w:rsidR="003B025A" w:rsidRPr="003B025A">
              <w:rPr>
                <w:rFonts w:eastAsia="Trebuchet MS" w:cstheme="minorHAnsi"/>
                <w:color w:val="221F1F"/>
                <w:sz w:val="16"/>
                <w:szCs w:val="16"/>
                <w:lang w:val="en"/>
              </w:rPr>
              <w:t>umber of “Techno-Enterprise Academy” programs organized, which have taken place in the entrepreneurial ecosystem</w:t>
            </w:r>
          </w:p>
        </w:tc>
        <w:tc>
          <w:tcPr>
            <w:tcW w:w="1781" w:type="dxa"/>
            <w:vMerge w:val="restart"/>
            <w:tcBorders>
              <w:right w:val="nil"/>
            </w:tcBorders>
            <w:shd w:val="clear" w:color="auto" w:fill="66C9C5"/>
          </w:tcPr>
          <w:p w:rsidR="003B025A" w:rsidRPr="003B025A" w:rsidRDefault="003B025A" w:rsidP="003B025A">
            <w:pPr>
              <w:spacing w:before="27"/>
              <w:ind w:left="78"/>
              <w:rPr>
                <w:rFonts w:eastAsia="Trebuchet MS" w:cstheme="minorHAnsi"/>
                <w:sz w:val="16"/>
                <w:szCs w:val="16"/>
              </w:rPr>
            </w:pPr>
            <w:r w:rsidRPr="003B025A">
              <w:rPr>
                <w:rFonts w:eastAsia="Trebuchet MS" w:cstheme="minorHAnsi"/>
                <w:color w:val="221F1F"/>
                <w:sz w:val="16"/>
                <w:szCs w:val="16"/>
                <w:lang w:val="en"/>
              </w:rPr>
              <w:t>AD</w:t>
            </w:r>
          </w:p>
          <w:p w:rsidR="00701D54" w:rsidRDefault="003B025A" w:rsidP="003B025A">
            <w:pPr>
              <w:spacing w:before="7" w:line="266" w:lineRule="auto"/>
              <w:ind w:left="78" w:right="489"/>
              <w:rPr>
                <w:rFonts w:eastAsia="Trebuchet MS" w:cstheme="minorHAnsi"/>
                <w:color w:val="221F1F"/>
                <w:sz w:val="16"/>
                <w:szCs w:val="16"/>
                <w:lang w:val="en"/>
              </w:rPr>
            </w:pPr>
            <w:r w:rsidRPr="003B025A">
              <w:rPr>
                <w:rFonts w:eastAsia="Trebuchet MS" w:cstheme="minorHAnsi"/>
                <w:color w:val="221F1F"/>
                <w:sz w:val="16"/>
                <w:szCs w:val="16"/>
                <w:lang w:val="en"/>
              </w:rPr>
              <w:t xml:space="preserve">F/B </w:t>
            </w:r>
          </w:p>
          <w:p w:rsidR="00701D54" w:rsidRDefault="003B025A" w:rsidP="003B025A">
            <w:pPr>
              <w:spacing w:before="7" w:line="266" w:lineRule="auto"/>
              <w:ind w:left="78" w:right="489"/>
              <w:rPr>
                <w:rFonts w:eastAsia="Trebuchet MS" w:cstheme="minorHAnsi"/>
                <w:color w:val="221F1F"/>
                <w:sz w:val="16"/>
                <w:szCs w:val="16"/>
                <w:lang w:val="en"/>
              </w:rPr>
            </w:pPr>
            <w:r w:rsidRPr="003B025A">
              <w:rPr>
                <w:rFonts w:eastAsia="Trebuchet MS" w:cstheme="minorHAnsi"/>
                <w:color w:val="221F1F"/>
                <w:sz w:val="16"/>
                <w:szCs w:val="16"/>
                <w:lang w:val="en"/>
              </w:rPr>
              <w:t xml:space="preserve">Centers </w:t>
            </w:r>
          </w:p>
          <w:p w:rsidR="003B025A" w:rsidRPr="003B025A" w:rsidRDefault="003B025A" w:rsidP="003B025A">
            <w:pPr>
              <w:spacing w:before="7" w:line="266" w:lineRule="auto"/>
              <w:ind w:left="78" w:right="489"/>
              <w:rPr>
                <w:rFonts w:eastAsia="Trebuchet MS" w:cstheme="minorHAnsi"/>
                <w:sz w:val="16"/>
                <w:szCs w:val="16"/>
              </w:rPr>
            </w:pPr>
            <w:r w:rsidRPr="003B025A">
              <w:rPr>
                <w:rFonts w:eastAsia="Trebuchet MS" w:cstheme="minorHAnsi"/>
                <w:color w:val="221F1F"/>
                <w:sz w:val="16"/>
                <w:szCs w:val="16"/>
                <w:lang w:val="en"/>
              </w:rPr>
              <w:t>GKDB</w:t>
            </w:r>
          </w:p>
          <w:p w:rsidR="003B025A" w:rsidRPr="003B025A" w:rsidRDefault="003B025A" w:rsidP="003B025A">
            <w:pPr>
              <w:spacing w:before="16"/>
              <w:ind w:left="78"/>
              <w:rPr>
                <w:rFonts w:eastAsia="Trebuchet MS" w:cstheme="minorHAnsi"/>
                <w:sz w:val="16"/>
                <w:szCs w:val="16"/>
              </w:rPr>
            </w:pPr>
            <w:r w:rsidRPr="003B025A">
              <w:rPr>
                <w:rFonts w:eastAsia="Trebuchet MS" w:cstheme="minorHAnsi"/>
                <w:color w:val="221F1F"/>
                <w:sz w:val="16"/>
                <w:szCs w:val="16"/>
                <w:lang w:val="en"/>
              </w:rPr>
              <w:t>SKS</w:t>
            </w:r>
          </w:p>
          <w:p w:rsidR="00BD5A51" w:rsidRDefault="00BD5A51" w:rsidP="003B025A">
            <w:pPr>
              <w:spacing w:before="33" w:line="244" w:lineRule="auto"/>
              <w:ind w:left="78" w:right="489"/>
              <w:rPr>
                <w:rFonts w:eastAsia="Trebuchet MS" w:cstheme="minorHAnsi"/>
                <w:color w:val="221F1F"/>
                <w:w w:val="85"/>
                <w:sz w:val="16"/>
                <w:szCs w:val="16"/>
                <w:lang w:val="en"/>
              </w:rPr>
            </w:pPr>
            <w:r w:rsidRPr="00BD5A51">
              <w:rPr>
                <w:rFonts w:eastAsia="Trebuchet MS" w:cstheme="minorHAnsi"/>
                <w:color w:val="221F1F"/>
                <w:w w:val="85"/>
                <w:sz w:val="16"/>
                <w:szCs w:val="16"/>
                <w:lang w:val="en"/>
              </w:rPr>
              <w:t xml:space="preserve">Technopark </w:t>
            </w:r>
          </w:p>
          <w:p w:rsidR="003B025A" w:rsidRPr="003B025A" w:rsidRDefault="003B025A" w:rsidP="003B025A">
            <w:pPr>
              <w:spacing w:before="33" w:line="244" w:lineRule="auto"/>
              <w:ind w:left="78" w:right="489"/>
              <w:rPr>
                <w:rFonts w:eastAsia="Trebuchet MS" w:cstheme="minorHAnsi"/>
                <w:sz w:val="16"/>
                <w:szCs w:val="16"/>
              </w:rPr>
            </w:pPr>
            <w:r w:rsidRPr="003B025A">
              <w:rPr>
                <w:rFonts w:eastAsia="Trebuchet MS" w:cstheme="minorHAnsi"/>
                <w:color w:val="221F1F"/>
                <w:w w:val="85"/>
                <w:sz w:val="16"/>
                <w:szCs w:val="16"/>
                <w:lang w:val="en"/>
              </w:rPr>
              <w:t>TTO</w:t>
            </w:r>
          </w:p>
        </w:tc>
      </w:tr>
      <w:tr w:rsidR="003B025A" w:rsidRPr="003B025A" w:rsidTr="00A252A1">
        <w:trPr>
          <w:trHeight w:val="478"/>
        </w:trPr>
        <w:tc>
          <w:tcPr>
            <w:tcW w:w="1276" w:type="dxa"/>
            <w:vMerge/>
            <w:tcBorders>
              <w:top w:val="nil"/>
              <w:left w:val="nil"/>
              <w:bottom w:val="single" w:sz="12" w:space="0" w:color="FFFFFF"/>
              <w:right w:val="nil"/>
            </w:tcBorders>
            <w:shd w:val="clear" w:color="auto" w:fill="6AADDA"/>
          </w:tcPr>
          <w:p w:rsidR="003B025A" w:rsidRPr="003B025A" w:rsidRDefault="003B025A" w:rsidP="003B025A">
            <w:pPr>
              <w:widowControl/>
              <w:autoSpaceDE/>
              <w:autoSpaceDN/>
              <w:spacing w:after="160" w:line="259" w:lineRule="auto"/>
              <w:rPr>
                <w:rFonts w:cstheme="minorHAnsi"/>
                <w:sz w:val="16"/>
                <w:szCs w:val="16"/>
                <w:lang w:val="tr-TR"/>
              </w:rPr>
            </w:pPr>
          </w:p>
        </w:tc>
        <w:tc>
          <w:tcPr>
            <w:tcW w:w="1494" w:type="dxa"/>
            <w:vMerge/>
            <w:tcBorders>
              <w:top w:val="nil"/>
              <w:left w:val="nil"/>
            </w:tcBorders>
            <w:shd w:val="clear" w:color="auto" w:fill="A6CEE8"/>
          </w:tcPr>
          <w:p w:rsidR="003B025A" w:rsidRPr="003B025A" w:rsidRDefault="003B025A" w:rsidP="003B025A">
            <w:pPr>
              <w:widowControl/>
              <w:autoSpaceDE/>
              <w:autoSpaceDN/>
              <w:spacing w:after="160" w:line="259" w:lineRule="auto"/>
              <w:rPr>
                <w:rFonts w:cstheme="minorHAnsi"/>
                <w:sz w:val="16"/>
                <w:szCs w:val="16"/>
                <w:lang w:val="tr-TR"/>
              </w:rPr>
            </w:pPr>
          </w:p>
        </w:tc>
        <w:tc>
          <w:tcPr>
            <w:tcW w:w="3081" w:type="dxa"/>
            <w:vMerge/>
            <w:tcBorders>
              <w:top w:val="nil"/>
            </w:tcBorders>
            <w:shd w:val="clear" w:color="auto" w:fill="E2EFF8"/>
          </w:tcPr>
          <w:p w:rsidR="003B025A" w:rsidRPr="003B025A" w:rsidRDefault="003B025A" w:rsidP="003B025A">
            <w:pPr>
              <w:widowControl/>
              <w:autoSpaceDE/>
              <w:autoSpaceDN/>
              <w:spacing w:after="160" w:line="259" w:lineRule="auto"/>
              <w:rPr>
                <w:rFonts w:cstheme="minorHAnsi"/>
                <w:sz w:val="16"/>
                <w:szCs w:val="16"/>
                <w:lang w:val="tr-TR"/>
              </w:rPr>
            </w:pPr>
          </w:p>
        </w:tc>
        <w:tc>
          <w:tcPr>
            <w:tcW w:w="2858" w:type="dxa"/>
            <w:tcBorders>
              <w:bottom w:val="single" w:sz="12" w:space="0" w:color="FFFFFF"/>
            </w:tcBorders>
            <w:shd w:val="clear" w:color="auto" w:fill="E0DFDF"/>
          </w:tcPr>
          <w:p w:rsidR="003B025A" w:rsidRPr="003B025A" w:rsidRDefault="003B025A" w:rsidP="003B025A">
            <w:pPr>
              <w:spacing w:before="27" w:line="247" w:lineRule="auto"/>
              <w:ind w:left="78" w:right="627"/>
              <w:rPr>
                <w:rFonts w:eastAsia="Trebuchet MS" w:cstheme="minorHAnsi"/>
                <w:sz w:val="16"/>
                <w:szCs w:val="16"/>
              </w:rPr>
            </w:pPr>
            <w:r w:rsidRPr="003B025A">
              <w:rPr>
                <w:rFonts w:eastAsia="Trebuchet MS" w:cstheme="minorHAnsi"/>
                <w:color w:val="221F1F"/>
                <w:w w:val="95"/>
                <w:sz w:val="16"/>
                <w:szCs w:val="16"/>
                <w:lang w:val="en"/>
              </w:rPr>
              <w:t>1.2.2. Number of innovation and entrepreneurship themed courses</w:t>
            </w:r>
          </w:p>
        </w:tc>
        <w:tc>
          <w:tcPr>
            <w:tcW w:w="1781" w:type="dxa"/>
            <w:vMerge/>
            <w:tcBorders>
              <w:top w:val="nil"/>
              <w:right w:val="nil"/>
            </w:tcBorders>
            <w:shd w:val="clear" w:color="auto" w:fill="66C9C5"/>
          </w:tcPr>
          <w:p w:rsidR="003B025A" w:rsidRPr="003B025A" w:rsidRDefault="003B025A" w:rsidP="003B025A">
            <w:pPr>
              <w:widowControl/>
              <w:autoSpaceDE/>
              <w:autoSpaceDN/>
              <w:spacing w:after="160" w:line="259" w:lineRule="auto"/>
              <w:rPr>
                <w:rFonts w:cstheme="minorHAnsi"/>
                <w:sz w:val="16"/>
                <w:szCs w:val="16"/>
                <w:lang w:val="tr-TR"/>
              </w:rPr>
            </w:pPr>
          </w:p>
        </w:tc>
      </w:tr>
      <w:tr w:rsidR="003B025A" w:rsidRPr="003B025A" w:rsidTr="00A252A1">
        <w:trPr>
          <w:trHeight w:val="478"/>
        </w:trPr>
        <w:tc>
          <w:tcPr>
            <w:tcW w:w="1276" w:type="dxa"/>
            <w:vMerge/>
            <w:tcBorders>
              <w:top w:val="nil"/>
              <w:left w:val="nil"/>
              <w:bottom w:val="single" w:sz="12" w:space="0" w:color="FFFFFF"/>
              <w:right w:val="nil"/>
            </w:tcBorders>
            <w:shd w:val="clear" w:color="auto" w:fill="6AADDA"/>
          </w:tcPr>
          <w:p w:rsidR="003B025A" w:rsidRPr="003B025A" w:rsidRDefault="003B025A" w:rsidP="003B025A">
            <w:pPr>
              <w:widowControl/>
              <w:autoSpaceDE/>
              <w:autoSpaceDN/>
              <w:spacing w:after="160" w:line="259" w:lineRule="auto"/>
              <w:rPr>
                <w:rFonts w:cstheme="minorHAnsi"/>
                <w:sz w:val="16"/>
                <w:szCs w:val="16"/>
                <w:lang w:val="tr-TR"/>
              </w:rPr>
            </w:pPr>
          </w:p>
        </w:tc>
        <w:tc>
          <w:tcPr>
            <w:tcW w:w="1494" w:type="dxa"/>
            <w:vMerge/>
            <w:tcBorders>
              <w:top w:val="nil"/>
              <w:left w:val="nil"/>
            </w:tcBorders>
            <w:shd w:val="clear" w:color="auto" w:fill="A6CEE8"/>
          </w:tcPr>
          <w:p w:rsidR="003B025A" w:rsidRPr="003B025A" w:rsidRDefault="003B025A" w:rsidP="003B025A">
            <w:pPr>
              <w:widowControl/>
              <w:autoSpaceDE/>
              <w:autoSpaceDN/>
              <w:spacing w:after="160" w:line="259" w:lineRule="auto"/>
              <w:rPr>
                <w:rFonts w:cstheme="minorHAnsi"/>
                <w:sz w:val="16"/>
                <w:szCs w:val="16"/>
                <w:lang w:val="tr-TR"/>
              </w:rPr>
            </w:pPr>
          </w:p>
        </w:tc>
        <w:tc>
          <w:tcPr>
            <w:tcW w:w="3081" w:type="dxa"/>
            <w:vMerge/>
            <w:tcBorders>
              <w:top w:val="nil"/>
            </w:tcBorders>
            <w:shd w:val="clear" w:color="auto" w:fill="E2EFF8"/>
          </w:tcPr>
          <w:p w:rsidR="003B025A" w:rsidRPr="003B025A" w:rsidRDefault="003B025A" w:rsidP="003B025A">
            <w:pPr>
              <w:widowControl/>
              <w:autoSpaceDE/>
              <w:autoSpaceDN/>
              <w:spacing w:after="160" w:line="259" w:lineRule="auto"/>
              <w:rPr>
                <w:rFonts w:cstheme="minorHAnsi"/>
                <w:sz w:val="16"/>
                <w:szCs w:val="16"/>
                <w:lang w:val="tr-TR"/>
              </w:rPr>
            </w:pPr>
          </w:p>
        </w:tc>
        <w:tc>
          <w:tcPr>
            <w:tcW w:w="2858" w:type="dxa"/>
            <w:tcBorders>
              <w:top w:val="single" w:sz="12" w:space="0" w:color="FFFFFF"/>
            </w:tcBorders>
            <w:shd w:val="clear" w:color="auto" w:fill="E0DFDF"/>
          </w:tcPr>
          <w:p w:rsidR="003B025A" w:rsidRPr="003B025A" w:rsidRDefault="00701D54" w:rsidP="003B025A">
            <w:pPr>
              <w:spacing w:before="4"/>
              <w:ind w:left="78"/>
              <w:rPr>
                <w:rFonts w:eastAsia="Trebuchet MS" w:cstheme="minorHAnsi"/>
                <w:sz w:val="16"/>
                <w:szCs w:val="16"/>
              </w:rPr>
            </w:pPr>
            <w:r w:rsidRPr="00701D54">
              <w:rPr>
                <w:rFonts w:eastAsia="Trebuchet MS" w:cstheme="minorHAnsi"/>
                <w:color w:val="221F1F"/>
                <w:w w:val="95"/>
                <w:sz w:val="16"/>
                <w:szCs w:val="16"/>
                <w:lang w:val="en"/>
              </w:rPr>
              <w:t>1.2.3. Number of students engaged in entrepreneurship activities</w:t>
            </w:r>
          </w:p>
        </w:tc>
        <w:tc>
          <w:tcPr>
            <w:tcW w:w="1781" w:type="dxa"/>
            <w:vMerge/>
            <w:tcBorders>
              <w:top w:val="nil"/>
              <w:right w:val="nil"/>
            </w:tcBorders>
            <w:shd w:val="clear" w:color="auto" w:fill="66C9C5"/>
          </w:tcPr>
          <w:p w:rsidR="003B025A" w:rsidRPr="003B025A" w:rsidRDefault="003B025A" w:rsidP="003B025A">
            <w:pPr>
              <w:widowControl/>
              <w:autoSpaceDE/>
              <w:autoSpaceDN/>
              <w:spacing w:after="160" w:line="259" w:lineRule="auto"/>
              <w:rPr>
                <w:rFonts w:cstheme="minorHAnsi"/>
                <w:sz w:val="16"/>
                <w:szCs w:val="16"/>
                <w:lang w:val="tr-TR"/>
              </w:rPr>
            </w:pPr>
          </w:p>
        </w:tc>
      </w:tr>
      <w:tr w:rsidR="003B025A" w:rsidRPr="003B025A" w:rsidTr="00A252A1">
        <w:trPr>
          <w:trHeight w:val="538"/>
        </w:trPr>
        <w:tc>
          <w:tcPr>
            <w:tcW w:w="1276" w:type="dxa"/>
            <w:vMerge/>
            <w:tcBorders>
              <w:top w:val="nil"/>
              <w:left w:val="nil"/>
              <w:bottom w:val="single" w:sz="12" w:space="0" w:color="FFFFFF"/>
              <w:right w:val="nil"/>
            </w:tcBorders>
            <w:shd w:val="clear" w:color="auto" w:fill="6AADDA"/>
          </w:tcPr>
          <w:p w:rsidR="003B025A" w:rsidRPr="003B025A" w:rsidRDefault="003B025A" w:rsidP="003B025A">
            <w:pPr>
              <w:widowControl/>
              <w:autoSpaceDE/>
              <w:autoSpaceDN/>
              <w:spacing w:after="160" w:line="259" w:lineRule="auto"/>
              <w:rPr>
                <w:rFonts w:cstheme="minorHAnsi"/>
                <w:sz w:val="16"/>
                <w:szCs w:val="16"/>
                <w:lang w:val="tr-TR"/>
              </w:rPr>
            </w:pPr>
          </w:p>
        </w:tc>
        <w:tc>
          <w:tcPr>
            <w:tcW w:w="1494" w:type="dxa"/>
            <w:vMerge/>
            <w:tcBorders>
              <w:top w:val="nil"/>
              <w:left w:val="nil"/>
            </w:tcBorders>
            <w:shd w:val="clear" w:color="auto" w:fill="A6CEE8"/>
          </w:tcPr>
          <w:p w:rsidR="003B025A" w:rsidRPr="003B025A" w:rsidRDefault="003B025A" w:rsidP="003B025A">
            <w:pPr>
              <w:widowControl/>
              <w:autoSpaceDE/>
              <w:autoSpaceDN/>
              <w:spacing w:after="160" w:line="259" w:lineRule="auto"/>
              <w:rPr>
                <w:rFonts w:cstheme="minorHAnsi"/>
                <w:sz w:val="16"/>
                <w:szCs w:val="16"/>
                <w:lang w:val="tr-TR"/>
              </w:rPr>
            </w:pPr>
          </w:p>
        </w:tc>
        <w:tc>
          <w:tcPr>
            <w:tcW w:w="3081" w:type="dxa"/>
            <w:vMerge/>
            <w:tcBorders>
              <w:top w:val="nil"/>
            </w:tcBorders>
            <w:shd w:val="clear" w:color="auto" w:fill="E2EFF8"/>
          </w:tcPr>
          <w:p w:rsidR="003B025A" w:rsidRPr="003B025A" w:rsidRDefault="003B025A" w:rsidP="003B025A">
            <w:pPr>
              <w:widowControl/>
              <w:autoSpaceDE/>
              <w:autoSpaceDN/>
              <w:spacing w:after="160" w:line="259" w:lineRule="auto"/>
              <w:rPr>
                <w:rFonts w:cstheme="minorHAnsi"/>
                <w:sz w:val="16"/>
                <w:szCs w:val="16"/>
                <w:lang w:val="tr-TR"/>
              </w:rPr>
            </w:pPr>
          </w:p>
        </w:tc>
        <w:tc>
          <w:tcPr>
            <w:tcW w:w="2858" w:type="dxa"/>
            <w:shd w:val="clear" w:color="auto" w:fill="E0DFDF"/>
          </w:tcPr>
          <w:p w:rsidR="003B025A" w:rsidRPr="003B025A" w:rsidRDefault="00701D54" w:rsidP="00701D54">
            <w:pPr>
              <w:spacing w:before="27" w:line="247" w:lineRule="auto"/>
              <w:ind w:left="78"/>
              <w:rPr>
                <w:rFonts w:eastAsia="Trebuchet MS" w:cstheme="minorHAnsi"/>
                <w:sz w:val="16"/>
                <w:szCs w:val="16"/>
              </w:rPr>
            </w:pPr>
            <w:r>
              <w:rPr>
                <w:rFonts w:eastAsia="Trebuchet MS" w:cstheme="minorHAnsi"/>
                <w:color w:val="221F1F"/>
                <w:w w:val="95"/>
                <w:sz w:val="16"/>
                <w:szCs w:val="16"/>
                <w:lang w:val="en"/>
              </w:rPr>
              <w:t>1.2.4. N</w:t>
            </w:r>
            <w:r w:rsidR="003B025A" w:rsidRPr="003B025A">
              <w:rPr>
                <w:rFonts w:eastAsia="Trebuchet MS" w:cstheme="minorHAnsi"/>
                <w:color w:val="221F1F"/>
                <w:w w:val="95"/>
                <w:sz w:val="16"/>
                <w:szCs w:val="16"/>
                <w:lang w:val="en"/>
              </w:rPr>
              <w:t xml:space="preserve">umber of student companies in </w:t>
            </w:r>
            <w:r w:rsidR="00857464">
              <w:rPr>
                <w:rFonts w:eastAsia="Trebuchet MS" w:cstheme="minorHAnsi"/>
                <w:color w:val="221F1F"/>
                <w:w w:val="95"/>
                <w:sz w:val="16"/>
                <w:szCs w:val="16"/>
                <w:lang w:val="en"/>
              </w:rPr>
              <w:t>Technopark</w:t>
            </w:r>
            <w:r w:rsidR="003B025A" w:rsidRPr="003B025A">
              <w:rPr>
                <w:rFonts w:eastAsia="Trebuchet MS" w:cstheme="minorHAnsi"/>
                <w:color w:val="221F1F"/>
                <w:w w:val="95"/>
                <w:sz w:val="16"/>
                <w:szCs w:val="16"/>
                <w:lang w:val="en"/>
              </w:rPr>
              <w:t xml:space="preserve"> Izmir</w:t>
            </w:r>
          </w:p>
        </w:tc>
        <w:tc>
          <w:tcPr>
            <w:tcW w:w="1781" w:type="dxa"/>
            <w:vMerge/>
            <w:tcBorders>
              <w:top w:val="nil"/>
              <w:right w:val="nil"/>
            </w:tcBorders>
            <w:shd w:val="clear" w:color="auto" w:fill="66C9C5"/>
          </w:tcPr>
          <w:p w:rsidR="003B025A" w:rsidRPr="003B025A" w:rsidRDefault="003B025A" w:rsidP="003B025A">
            <w:pPr>
              <w:widowControl/>
              <w:autoSpaceDE/>
              <w:autoSpaceDN/>
              <w:spacing w:after="160" w:line="259" w:lineRule="auto"/>
              <w:rPr>
                <w:rFonts w:cstheme="minorHAnsi"/>
                <w:sz w:val="16"/>
                <w:szCs w:val="16"/>
                <w:lang w:val="tr-TR"/>
              </w:rPr>
            </w:pPr>
          </w:p>
        </w:tc>
      </w:tr>
      <w:tr w:rsidR="003B025A" w:rsidRPr="003B025A" w:rsidTr="00A252A1">
        <w:trPr>
          <w:trHeight w:val="478"/>
        </w:trPr>
        <w:tc>
          <w:tcPr>
            <w:tcW w:w="1276" w:type="dxa"/>
            <w:vMerge/>
            <w:tcBorders>
              <w:top w:val="nil"/>
              <w:left w:val="nil"/>
              <w:bottom w:val="single" w:sz="12" w:space="0" w:color="FFFFFF"/>
              <w:right w:val="nil"/>
            </w:tcBorders>
            <w:shd w:val="clear" w:color="auto" w:fill="6AADDA"/>
          </w:tcPr>
          <w:p w:rsidR="003B025A" w:rsidRPr="003B025A" w:rsidRDefault="003B025A" w:rsidP="003B025A">
            <w:pPr>
              <w:widowControl/>
              <w:autoSpaceDE/>
              <w:autoSpaceDN/>
              <w:spacing w:after="160" w:line="259" w:lineRule="auto"/>
              <w:rPr>
                <w:rFonts w:cstheme="minorHAnsi"/>
                <w:sz w:val="16"/>
                <w:szCs w:val="16"/>
                <w:lang w:val="tr-TR"/>
              </w:rPr>
            </w:pPr>
          </w:p>
        </w:tc>
        <w:tc>
          <w:tcPr>
            <w:tcW w:w="1494" w:type="dxa"/>
            <w:vMerge w:val="restart"/>
            <w:tcBorders>
              <w:left w:val="nil"/>
              <w:bottom w:val="single" w:sz="12" w:space="0" w:color="FFFFFF"/>
            </w:tcBorders>
            <w:shd w:val="clear" w:color="auto" w:fill="A6CEE8"/>
          </w:tcPr>
          <w:p w:rsidR="003B025A" w:rsidRPr="003B025A" w:rsidRDefault="005C54C1" w:rsidP="003B025A">
            <w:pPr>
              <w:spacing w:before="27" w:line="247" w:lineRule="auto"/>
              <w:ind w:left="89"/>
              <w:rPr>
                <w:rFonts w:eastAsia="Trebuchet MS" w:cstheme="minorHAnsi"/>
                <w:sz w:val="16"/>
                <w:szCs w:val="16"/>
              </w:rPr>
            </w:pPr>
            <w:r w:rsidRPr="005C54C1">
              <w:rPr>
                <w:rFonts w:eastAsia="Trebuchet MS" w:cstheme="minorHAnsi"/>
                <w:color w:val="221F1F"/>
                <w:sz w:val="16"/>
                <w:szCs w:val="16"/>
                <w:lang w:val="en"/>
              </w:rPr>
              <w:t>1.3. Improving communication with companies in Technopark Izmir</w:t>
            </w:r>
          </w:p>
        </w:tc>
        <w:tc>
          <w:tcPr>
            <w:tcW w:w="3081" w:type="dxa"/>
            <w:vMerge w:val="restart"/>
            <w:tcBorders>
              <w:bottom w:val="single" w:sz="12" w:space="0" w:color="FFFFFF"/>
            </w:tcBorders>
            <w:shd w:val="clear" w:color="auto" w:fill="E2EFF8"/>
          </w:tcPr>
          <w:p w:rsidR="003B025A" w:rsidRPr="003B025A" w:rsidRDefault="005C54C1" w:rsidP="003B025A">
            <w:pPr>
              <w:spacing w:before="27" w:line="247" w:lineRule="auto"/>
              <w:ind w:left="78" w:right="318"/>
              <w:rPr>
                <w:rFonts w:eastAsia="Trebuchet MS" w:cstheme="minorHAnsi"/>
                <w:sz w:val="16"/>
                <w:szCs w:val="16"/>
              </w:rPr>
            </w:pPr>
            <w:r w:rsidRPr="005C54C1">
              <w:rPr>
                <w:rFonts w:eastAsia="Trebuchet MS" w:cstheme="minorHAnsi"/>
                <w:color w:val="221F1F"/>
                <w:sz w:val="16"/>
                <w:szCs w:val="16"/>
                <w:lang w:val="en"/>
              </w:rPr>
              <w:t>S.1. Strengthening the institutional infrastructure of Technopark Izmir and supporting the implementation of innovative institutional approaches</w:t>
            </w:r>
          </w:p>
        </w:tc>
        <w:tc>
          <w:tcPr>
            <w:tcW w:w="2858" w:type="dxa"/>
            <w:tcBorders>
              <w:bottom w:val="single" w:sz="12" w:space="0" w:color="FFFFFF"/>
            </w:tcBorders>
            <w:shd w:val="clear" w:color="auto" w:fill="E0DFDF"/>
          </w:tcPr>
          <w:p w:rsidR="003B025A" w:rsidRPr="003B025A" w:rsidRDefault="00701D54" w:rsidP="003B025A">
            <w:pPr>
              <w:spacing w:before="27" w:line="247" w:lineRule="auto"/>
              <w:ind w:left="78" w:right="258"/>
              <w:rPr>
                <w:rFonts w:eastAsia="Trebuchet MS" w:cstheme="minorHAnsi"/>
                <w:sz w:val="16"/>
                <w:szCs w:val="16"/>
              </w:rPr>
            </w:pPr>
            <w:r>
              <w:rPr>
                <w:rFonts w:eastAsia="Trebuchet MS" w:cstheme="minorHAnsi"/>
                <w:color w:val="221F1F"/>
                <w:w w:val="95"/>
                <w:sz w:val="16"/>
                <w:szCs w:val="16"/>
                <w:lang w:val="en"/>
              </w:rPr>
              <w:t>1.3. 1. N</w:t>
            </w:r>
            <w:r w:rsidR="003B025A" w:rsidRPr="003B025A">
              <w:rPr>
                <w:rFonts w:eastAsia="Trebuchet MS" w:cstheme="minorHAnsi"/>
                <w:color w:val="221F1F"/>
                <w:w w:val="95"/>
                <w:sz w:val="16"/>
                <w:szCs w:val="16"/>
                <w:lang w:val="en"/>
              </w:rPr>
              <w:t xml:space="preserve">umber of companies in </w:t>
            </w:r>
            <w:r w:rsidR="00857464">
              <w:rPr>
                <w:rFonts w:eastAsia="Trebuchet MS" w:cstheme="minorHAnsi"/>
                <w:color w:val="221F1F"/>
                <w:w w:val="95"/>
                <w:sz w:val="16"/>
                <w:szCs w:val="16"/>
                <w:lang w:val="en"/>
              </w:rPr>
              <w:t>Technopark</w:t>
            </w:r>
            <w:r w:rsidR="003B025A" w:rsidRPr="003B025A">
              <w:rPr>
                <w:rFonts w:eastAsia="Trebuchet MS" w:cstheme="minorHAnsi"/>
                <w:color w:val="221F1F"/>
                <w:w w:val="95"/>
                <w:sz w:val="16"/>
                <w:szCs w:val="16"/>
                <w:lang w:val="en"/>
              </w:rPr>
              <w:t xml:space="preserve"> Izmir</w:t>
            </w:r>
          </w:p>
        </w:tc>
        <w:tc>
          <w:tcPr>
            <w:tcW w:w="1781" w:type="dxa"/>
            <w:vMerge w:val="restart"/>
            <w:tcBorders>
              <w:bottom w:val="single" w:sz="12" w:space="0" w:color="FFFFFF"/>
              <w:right w:val="nil"/>
            </w:tcBorders>
            <w:shd w:val="clear" w:color="auto" w:fill="66C9C5"/>
          </w:tcPr>
          <w:p w:rsidR="003B025A" w:rsidRPr="003B025A" w:rsidRDefault="003B025A" w:rsidP="003B025A">
            <w:pPr>
              <w:spacing w:before="27"/>
              <w:ind w:left="78"/>
              <w:rPr>
                <w:rFonts w:eastAsia="Trebuchet MS" w:cstheme="minorHAnsi"/>
                <w:sz w:val="16"/>
                <w:szCs w:val="16"/>
              </w:rPr>
            </w:pPr>
            <w:r w:rsidRPr="003B025A">
              <w:rPr>
                <w:rFonts w:eastAsia="Trebuchet MS" w:cstheme="minorHAnsi"/>
                <w:color w:val="221F1F"/>
                <w:sz w:val="16"/>
                <w:szCs w:val="16"/>
                <w:lang w:val="en"/>
              </w:rPr>
              <w:t>AD</w:t>
            </w:r>
          </w:p>
          <w:p w:rsidR="00BD5A51" w:rsidRDefault="00BD5A51" w:rsidP="003B025A">
            <w:pPr>
              <w:spacing w:before="40" w:line="244" w:lineRule="auto"/>
              <w:ind w:left="78" w:right="489"/>
              <w:rPr>
                <w:rFonts w:eastAsia="Trebuchet MS" w:cstheme="minorHAnsi"/>
                <w:color w:val="221F1F"/>
                <w:w w:val="85"/>
                <w:sz w:val="16"/>
                <w:szCs w:val="16"/>
                <w:lang w:val="en"/>
              </w:rPr>
            </w:pPr>
            <w:r w:rsidRPr="00BD5A51">
              <w:rPr>
                <w:rFonts w:eastAsia="Trebuchet MS" w:cstheme="minorHAnsi"/>
                <w:color w:val="221F1F"/>
                <w:w w:val="85"/>
                <w:sz w:val="16"/>
                <w:szCs w:val="16"/>
                <w:lang w:val="en"/>
              </w:rPr>
              <w:t xml:space="preserve">Technopark </w:t>
            </w:r>
          </w:p>
          <w:p w:rsidR="003B025A" w:rsidRPr="003B025A" w:rsidRDefault="003B025A" w:rsidP="003B025A">
            <w:pPr>
              <w:spacing w:before="40" w:line="244" w:lineRule="auto"/>
              <w:ind w:left="78" w:right="489"/>
              <w:rPr>
                <w:rFonts w:eastAsia="Trebuchet MS" w:cstheme="minorHAnsi"/>
                <w:sz w:val="16"/>
                <w:szCs w:val="16"/>
              </w:rPr>
            </w:pPr>
            <w:r w:rsidRPr="003B025A">
              <w:rPr>
                <w:rFonts w:eastAsia="Trebuchet MS" w:cstheme="minorHAnsi"/>
                <w:color w:val="221F1F"/>
                <w:w w:val="85"/>
                <w:sz w:val="16"/>
                <w:szCs w:val="16"/>
                <w:lang w:val="en"/>
              </w:rPr>
              <w:t>TTO</w:t>
            </w:r>
          </w:p>
        </w:tc>
      </w:tr>
      <w:tr w:rsidR="003B025A" w:rsidRPr="003B025A" w:rsidTr="00A252A1">
        <w:trPr>
          <w:trHeight w:val="678"/>
        </w:trPr>
        <w:tc>
          <w:tcPr>
            <w:tcW w:w="1276" w:type="dxa"/>
            <w:vMerge/>
            <w:tcBorders>
              <w:top w:val="nil"/>
              <w:left w:val="nil"/>
              <w:bottom w:val="single" w:sz="12" w:space="0" w:color="FFFFFF"/>
              <w:right w:val="nil"/>
            </w:tcBorders>
            <w:shd w:val="clear" w:color="auto" w:fill="6AADDA"/>
          </w:tcPr>
          <w:p w:rsidR="003B025A" w:rsidRPr="003B025A" w:rsidRDefault="003B025A" w:rsidP="003B025A">
            <w:pPr>
              <w:widowControl/>
              <w:autoSpaceDE/>
              <w:autoSpaceDN/>
              <w:spacing w:after="160" w:line="259" w:lineRule="auto"/>
              <w:rPr>
                <w:rFonts w:cstheme="minorHAnsi"/>
                <w:sz w:val="16"/>
                <w:szCs w:val="16"/>
                <w:lang w:val="tr-TR"/>
              </w:rPr>
            </w:pPr>
          </w:p>
        </w:tc>
        <w:tc>
          <w:tcPr>
            <w:tcW w:w="1494" w:type="dxa"/>
            <w:vMerge/>
            <w:tcBorders>
              <w:top w:val="nil"/>
              <w:left w:val="nil"/>
              <w:bottom w:val="single" w:sz="12" w:space="0" w:color="FFFFFF"/>
            </w:tcBorders>
            <w:shd w:val="clear" w:color="auto" w:fill="A6CEE8"/>
          </w:tcPr>
          <w:p w:rsidR="003B025A" w:rsidRPr="003B025A" w:rsidRDefault="003B025A" w:rsidP="003B025A">
            <w:pPr>
              <w:widowControl/>
              <w:autoSpaceDE/>
              <w:autoSpaceDN/>
              <w:spacing w:after="160" w:line="259" w:lineRule="auto"/>
              <w:rPr>
                <w:rFonts w:cstheme="minorHAnsi"/>
                <w:sz w:val="16"/>
                <w:szCs w:val="16"/>
                <w:lang w:val="tr-TR"/>
              </w:rPr>
            </w:pPr>
          </w:p>
        </w:tc>
        <w:tc>
          <w:tcPr>
            <w:tcW w:w="3081" w:type="dxa"/>
            <w:vMerge/>
            <w:tcBorders>
              <w:top w:val="nil"/>
              <w:bottom w:val="single" w:sz="12" w:space="0" w:color="FFFFFF"/>
            </w:tcBorders>
            <w:shd w:val="clear" w:color="auto" w:fill="E2EFF8"/>
          </w:tcPr>
          <w:p w:rsidR="003B025A" w:rsidRPr="003B025A" w:rsidRDefault="003B025A" w:rsidP="003B025A">
            <w:pPr>
              <w:widowControl/>
              <w:autoSpaceDE/>
              <w:autoSpaceDN/>
              <w:spacing w:after="160" w:line="259" w:lineRule="auto"/>
              <w:rPr>
                <w:rFonts w:cstheme="minorHAnsi"/>
                <w:sz w:val="16"/>
                <w:szCs w:val="16"/>
                <w:lang w:val="tr-TR"/>
              </w:rPr>
            </w:pPr>
          </w:p>
        </w:tc>
        <w:tc>
          <w:tcPr>
            <w:tcW w:w="2858" w:type="dxa"/>
            <w:tcBorders>
              <w:top w:val="single" w:sz="12" w:space="0" w:color="FFFFFF"/>
            </w:tcBorders>
            <w:shd w:val="clear" w:color="auto" w:fill="E0DFDF"/>
          </w:tcPr>
          <w:p w:rsidR="003B025A" w:rsidRPr="003B025A" w:rsidRDefault="00701D54" w:rsidP="003B025A">
            <w:pPr>
              <w:spacing w:before="28" w:line="247" w:lineRule="auto"/>
              <w:ind w:left="78" w:right="391"/>
              <w:jc w:val="both"/>
              <w:rPr>
                <w:rFonts w:eastAsia="Trebuchet MS" w:cstheme="minorHAnsi"/>
                <w:sz w:val="16"/>
                <w:szCs w:val="16"/>
              </w:rPr>
            </w:pPr>
            <w:r w:rsidRPr="00701D54">
              <w:rPr>
                <w:rFonts w:eastAsia="Trebuchet MS" w:cstheme="minorHAnsi"/>
                <w:color w:val="221F1F"/>
                <w:sz w:val="16"/>
                <w:szCs w:val="16"/>
                <w:lang w:val="en"/>
              </w:rPr>
              <w:t xml:space="preserve">1.3.2. Number of active faculty member technology companies in </w:t>
            </w:r>
            <w:r w:rsidR="00857464">
              <w:rPr>
                <w:rFonts w:eastAsia="Trebuchet MS" w:cstheme="minorHAnsi"/>
                <w:color w:val="221F1F"/>
                <w:sz w:val="16"/>
                <w:szCs w:val="16"/>
                <w:lang w:val="en"/>
              </w:rPr>
              <w:t>Technopark</w:t>
            </w:r>
            <w:r w:rsidRPr="00701D54">
              <w:rPr>
                <w:rFonts w:eastAsia="Trebuchet MS" w:cstheme="minorHAnsi"/>
                <w:color w:val="221F1F"/>
                <w:sz w:val="16"/>
                <w:szCs w:val="16"/>
                <w:lang w:val="en"/>
              </w:rPr>
              <w:t xml:space="preserve"> Izmir</w:t>
            </w:r>
          </w:p>
        </w:tc>
        <w:tc>
          <w:tcPr>
            <w:tcW w:w="1781" w:type="dxa"/>
            <w:vMerge/>
            <w:tcBorders>
              <w:top w:val="nil"/>
              <w:bottom w:val="single" w:sz="12" w:space="0" w:color="FFFFFF"/>
              <w:right w:val="nil"/>
            </w:tcBorders>
            <w:shd w:val="clear" w:color="auto" w:fill="66C9C5"/>
          </w:tcPr>
          <w:p w:rsidR="003B025A" w:rsidRPr="003B025A" w:rsidRDefault="003B025A" w:rsidP="003B025A">
            <w:pPr>
              <w:widowControl/>
              <w:autoSpaceDE/>
              <w:autoSpaceDN/>
              <w:spacing w:after="160" w:line="259" w:lineRule="auto"/>
              <w:rPr>
                <w:rFonts w:cstheme="minorHAnsi"/>
                <w:sz w:val="16"/>
                <w:szCs w:val="16"/>
                <w:lang w:val="tr-TR"/>
              </w:rPr>
            </w:pPr>
          </w:p>
        </w:tc>
      </w:tr>
      <w:tr w:rsidR="003B025A" w:rsidRPr="003B025A" w:rsidTr="00A252A1">
        <w:trPr>
          <w:trHeight w:val="478"/>
        </w:trPr>
        <w:tc>
          <w:tcPr>
            <w:tcW w:w="1276" w:type="dxa"/>
            <w:vMerge/>
            <w:tcBorders>
              <w:top w:val="nil"/>
              <w:left w:val="nil"/>
              <w:bottom w:val="single" w:sz="12" w:space="0" w:color="FFFFFF"/>
              <w:right w:val="nil"/>
            </w:tcBorders>
            <w:shd w:val="clear" w:color="auto" w:fill="6AADDA"/>
          </w:tcPr>
          <w:p w:rsidR="003B025A" w:rsidRPr="003B025A" w:rsidRDefault="003B025A" w:rsidP="003B025A">
            <w:pPr>
              <w:widowControl/>
              <w:autoSpaceDE/>
              <w:autoSpaceDN/>
              <w:spacing w:after="160" w:line="259" w:lineRule="auto"/>
              <w:rPr>
                <w:rFonts w:cstheme="minorHAnsi"/>
                <w:sz w:val="16"/>
                <w:szCs w:val="16"/>
                <w:lang w:val="tr-TR"/>
              </w:rPr>
            </w:pPr>
          </w:p>
        </w:tc>
        <w:tc>
          <w:tcPr>
            <w:tcW w:w="1494" w:type="dxa"/>
            <w:vMerge/>
            <w:tcBorders>
              <w:top w:val="nil"/>
              <w:left w:val="nil"/>
              <w:bottom w:val="single" w:sz="12" w:space="0" w:color="FFFFFF"/>
            </w:tcBorders>
            <w:shd w:val="clear" w:color="auto" w:fill="A6CEE8"/>
          </w:tcPr>
          <w:p w:rsidR="003B025A" w:rsidRPr="003B025A" w:rsidRDefault="003B025A" w:rsidP="003B025A">
            <w:pPr>
              <w:widowControl/>
              <w:autoSpaceDE/>
              <w:autoSpaceDN/>
              <w:spacing w:after="160" w:line="259" w:lineRule="auto"/>
              <w:rPr>
                <w:rFonts w:cstheme="minorHAnsi"/>
                <w:sz w:val="16"/>
                <w:szCs w:val="16"/>
                <w:lang w:val="tr-TR"/>
              </w:rPr>
            </w:pPr>
          </w:p>
        </w:tc>
        <w:tc>
          <w:tcPr>
            <w:tcW w:w="3081" w:type="dxa"/>
            <w:vMerge/>
            <w:tcBorders>
              <w:top w:val="nil"/>
              <w:bottom w:val="single" w:sz="12" w:space="0" w:color="FFFFFF"/>
            </w:tcBorders>
            <w:shd w:val="clear" w:color="auto" w:fill="E2EFF8"/>
          </w:tcPr>
          <w:p w:rsidR="003B025A" w:rsidRPr="003B025A" w:rsidRDefault="003B025A" w:rsidP="003B025A">
            <w:pPr>
              <w:widowControl/>
              <w:autoSpaceDE/>
              <w:autoSpaceDN/>
              <w:spacing w:after="160" w:line="259" w:lineRule="auto"/>
              <w:rPr>
                <w:rFonts w:cstheme="minorHAnsi"/>
                <w:sz w:val="16"/>
                <w:szCs w:val="16"/>
                <w:lang w:val="tr-TR"/>
              </w:rPr>
            </w:pPr>
          </w:p>
        </w:tc>
        <w:tc>
          <w:tcPr>
            <w:tcW w:w="2858" w:type="dxa"/>
            <w:shd w:val="clear" w:color="auto" w:fill="E0DFDF"/>
          </w:tcPr>
          <w:p w:rsidR="003B025A" w:rsidRPr="003B025A" w:rsidRDefault="003B025A" w:rsidP="003B025A">
            <w:pPr>
              <w:spacing w:before="27" w:line="247" w:lineRule="auto"/>
              <w:ind w:left="78" w:right="627"/>
              <w:rPr>
                <w:rFonts w:eastAsia="Trebuchet MS" w:cstheme="minorHAnsi"/>
                <w:sz w:val="16"/>
                <w:szCs w:val="16"/>
              </w:rPr>
            </w:pPr>
            <w:r w:rsidRPr="003B025A">
              <w:rPr>
                <w:rFonts w:eastAsia="Trebuchet MS" w:cstheme="minorHAnsi"/>
                <w:color w:val="221F1F"/>
                <w:w w:val="95"/>
                <w:sz w:val="16"/>
                <w:szCs w:val="16"/>
                <w:lang w:val="en"/>
              </w:rPr>
              <w:t xml:space="preserve">1.3.3. Total turnover of companies in </w:t>
            </w:r>
            <w:r w:rsidR="00857464">
              <w:rPr>
                <w:rFonts w:eastAsia="Trebuchet MS" w:cstheme="minorHAnsi"/>
                <w:color w:val="221F1F"/>
                <w:w w:val="95"/>
                <w:sz w:val="16"/>
                <w:szCs w:val="16"/>
                <w:lang w:val="en"/>
              </w:rPr>
              <w:t>Technopark</w:t>
            </w:r>
            <w:r w:rsidRPr="003B025A">
              <w:rPr>
                <w:rFonts w:eastAsia="Trebuchet MS" w:cstheme="minorHAnsi"/>
                <w:color w:val="221F1F"/>
                <w:w w:val="95"/>
                <w:sz w:val="16"/>
                <w:szCs w:val="16"/>
                <w:lang w:val="en"/>
              </w:rPr>
              <w:t xml:space="preserve"> Izmir</w:t>
            </w:r>
          </w:p>
        </w:tc>
        <w:tc>
          <w:tcPr>
            <w:tcW w:w="1781" w:type="dxa"/>
            <w:vMerge/>
            <w:tcBorders>
              <w:top w:val="nil"/>
              <w:bottom w:val="single" w:sz="12" w:space="0" w:color="FFFFFF"/>
              <w:right w:val="nil"/>
            </w:tcBorders>
            <w:shd w:val="clear" w:color="auto" w:fill="66C9C5"/>
          </w:tcPr>
          <w:p w:rsidR="003B025A" w:rsidRPr="003B025A" w:rsidRDefault="003B025A" w:rsidP="003B025A">
            <w:pPr>
              <w:widowControl/>
              <w:autoSpaceDE/>
              <w:autoSpaceDN/>
              <w:spacing w:after="160" w:line="259" w:lineRule="auto"/>
              <w:rPr>
                <w:rFonts w:cstheme="minorHAnsi"/>
                <w:sz w:val="16"/>
                <w:szCs w:val="16"/>
                <w:lang w:val="tr-TR"/>
              </w:rPr>
            </w:pPr>
          </w:p>
        </w:tc>
      </w:tr>
      <w:tr w:rsidR="003B025A" w:rsidRPr="003B025A" w:rsidTr="00A252A1">
        <w:trPr>
          <w:trHeight w:val="678"/>
        </w:trPr>
        <w:tc>
          <w:tcPr>
            <w:tcW w:w="1276" w:type="dxa"/>
            <w:vMerge/>
            <w:tcBorders>
              <w:top w:val="nil"/>
              <w:left w:val="nil"/>
              <w:bottom w:val="single" w:sz="12" w:space="0" w:color="FFFFFF"/>
              <w:right w:val="nil"/>
            </w:tcBorders>
            <w:shd w:val="clear" w:color="auto" w:fill="6AADDA"/>
          </w:tcPr>
          <w:p w:rsidR="003B025A" w:rsidRPr="003B025A" w:rsidRDefault="003B025A" w:rsidP="003B025A">
            <w:pPr>
              <w:widowControl/>
              <w:autoSpaceDE/>
              <w:autoSpaceDN/>
              <w:spacing w:after="160" w:line="259" w:lineRule="auto"/>
              <w:rPr>
                <w:rFonts w:cstheme="minorHAnsi"/>
                <w:sz w:val="16"/>
                <w:szCs w:val="16"/>
                <w:lang w:val="tr-TR"/>
              </w:rPr>
            </w:pPr>
          </w:p>
        </w:tc>
        <w:tc>
          <w:tcPr>
            <w:tcW w:w="1494" w:type="dxa"/>
            <w:vMerge/>
            <w:tcBorders>
              <w:top w:val="nil"/>
              <w:left w:val="nil"/>
              <w:bottom w:val="single" w:sz="12" w:space="0" w:color="FFFFFF"/>
            </w:tcBorders>
            <w:shd w:val="clear" w:color="auto" w:fill="A6CEE8"/>
          </w:tcPr>
          <w:p w:rsidR="003B025A" w:rsidRPr="003B025A" w:rsidRDefault="003B025A" w:rsidP="003B025A">
            <w:pPr>
              <w:widowControl/>
              <w:autoSpaceDE/>
              <w:autoSpaceDN/>
              <w:spacing w:after="160" w:line="259" w:lineRule="auto"/>
              <w:rPr>
                <w:rFonts w:cstheme="minorHAnsi"/>
                <w:sz w:val="16"/>
                <w:szCs w:val="16"/>
                <w:lang w:val="tr-TR"/>
              </w:rPr>
            </w:pPr>
          </w:p>
        </w:tc>
        <w:tc>
          <w:tcPr>
            <w:tcW w:w="3081" w:type="dxa"/>
            <w:vMerge/>
            <w:tcBorders>
              <w:top w:val="nil"/>
              <w:bottom w:val="single" w:sz="12" w:space="0" w:color="FFFFFF"/>
            </w:tcBorders>
            <w:shd w:val="clear" w:color="auto" w:fill="E2EFF8"/>
          </w:tcPr>
          <w:p w:rsidR="003B025A" w:rsidRPr="003B025A" w:rsidRDefault="003B025A" w:rsidP="003B025A">
            <w:pPr>
              <w:widowControl/>
              <w:autoSpaceDE/>
              <w:autoSpaceDN/>
              <w:spacing w:after="160" w:line="259" w:lineRule="auto"/>
              <w:rPr>
                <w:rFonts w:cstheme="minorHAnsi"/>
                <w:sz w:val="16"/>
                <w:szCs w:val="16"/>
                <w:lang w:val="tr-TR"/>
              </w:rPr>
            </w:pPr>
          </w:p>
        </w:tc>
        <w:tc>
          <w:tcPr>
            <w:tcW w:w="2858" w:type="dxa"/>
            <w:shd w:val="clear" w:color="auto" w:fill="E0DFDF"/>
          </w:tcPr>
          <w:p w:rsidR="003B025A" w:rsidRPr="003B025A" w:rsidRDefault="00701D54" w:rsidP="003B025A">
            <w:pPr>
              <w:spacing w:before="27" w:line="247" w:lineRule="auto"/>
              <w:ind w:left="78" w:right="140"/>
              <w:rPr>
                <w:rFonts w:eastAsia="Trebuchet MS" w:cstheme="minorHAnsi"/>
                <w:sz w:val="16"/>
                <w:szCs w:val="16"/>
              </w:rPr>
            </w:pPr>
            <w:r w:rsidRPr="00701D54">
              <w:rPr>
                <w:rFonts w:eastAsia="Trebuchet MS" w:cstheme="minorHAnsi"/>
                <w:color w:val="221F1F"/>
                <w:sz w:val="16"/>
                <w:szCs w:val="16"/>
                <w:lang w:val="en"/>
              </w:rPr>
              <w:t>1.3.4. Total number of employment in Technopark Izmir companies</w:t>
            </w:r>
          </w:p>
        </w:tc>
        <w:tc>
          <w:tcPr>
            <w:tcW w:w="1781" w:type="dxa"/>
            <w:vMerge/>
            <w:tcBorders>
              <w:top w:val="nil"/>
              <w:bottom w:val="single" w:sz="12" w:space="0" w:color="FFFFFF"/>
              <w:right w:val="nil"/>
            </w:tcBorders>
            <w:shd w:val="clear" w:color="auto" w:fill="66C9C5"/>
          </w:tcPr>
          <w:p w:rsidR="003B025A" w:rsidRPr="003B025A" w:rsidRDefault="003B025A" w:rsidP="003B025A">
            <w:pPr>
              <w:widowControl/>
              <w:autoSpaceDE/>
              <w:autoSpaceDN/>
              <w:spacing w:after="160" w:line="259" w:lineRule="auto"/>
              <w:rPr>
                <w:rFonts w:cstheme="minorHAnsi"/>
                <w:sz w:val="16"/>
                <w:szCs w:val="16"/>
                <w:lang w:val="tr-TR"/>
              </w:rPr>
            </w:pPr>
          </w:p>
        </w:tc>
      </w:tr>
      <w:tr w:rsidR="003B025A" w:rsidRPr="003B025A" w:rsidTr="00A252A1">
        <w:trPr>
          <w:trHeight w:val="678"/>
        </w:trPr>
        <w:tc>
          <w:tcPr>
            <w:tcW w:w="1276" w:type="dxa"/>
            <w:vMerge/>
            <w:tcBorders>
              <w:top w:val="nil"/>
              <w:left w:val="nil"/>
              <w:bottom w:val="single" w:sz="12" w:space="0" w:color="FFFFFF"/>
              <w:right w:val="nil"/>
            </w:tcBorders>
            <w:shd w:val="clear" w:color="auto" w:fill="6AADDA"/>
          </w:tcPr>
          <w:p w:rsidR="003B025A" w:rsidRPr="003B025A" w:rsidRDefault="003B025A" w:rsidP="003B025A">
            <w:pPr>
              <w:widowControl/>
              <w:autoSpaceDE/>
              <w:autoSpaceDN/>
              <w:spacing w:after="160" w:line="259" w:lineRule="auto"/>
              <w:rPr>
                <w:rFonts w:cstheme="minorHAnsi"/>
                <w:sz w:val="16"/>
                <w:szCs w:val="16"/>
                <w:lang w:val="tr-TR"/>
              </w:rPr>
            </w:pPr>
          </w:p>
        </w:tc>
        <w:tc>
          <w:tcPr>
            <w:tcW w:w="1494" w:type="dxa"/>
            <w:vMerge/>
            <w:tcBorders>
              <w:top w:val="nil"/>
              <w:left w:val="nil"/>
              <w:bottom w:val="single" w:sz="12" w:space="0" w:color="FFFFFF"/>
            </w:tcBorders>
            <w:shd w:val="clear" w:color="auto" w:fill="A6CEE8"/>
          </w:tcPr>
          <w:p w:rsidR="003B025A" w:rsidRPr="003B025A" w:rsidRDefault="003B025A" w:rsidP="003B025A">
            <w:pPr>
              <w:widowControl/>
              <w:autoSpaceDE/>
              <w:autoSpaceDN/>
              <w:spacing w:after="160" w:line="259" w:lineRule="auto"/>
              <w:rPr>
                <w:rFonts w:cstheme="minorHAnsi"/>
                <w:sz w:val="16"/>
                <w:szCs w:val="16"/>
                <w:lang w:val="tr-TR"/>
              </w:rPr>
            </w:pPr>
          </w:p>
        </w:tc>
        <w:tc>
          <w:tcPr>
            <w:tcW w:w="3081" w:type="dxa"/>
            <w:vMerge/>
            <w:tcBorders>
              <w:top w:val="nil"/>
              <w:bottom w:val="single" w:sz="12" w:space="0" w:color="FFFFFF"/>
            </w:tcBorders>
            <w:shd w:val="clear" w:color="auto" w:fill="E2EFF8"/>
          </w:tcPr>
          <w:p w:rsidR="003B025A" w:rsidRPr="003B025A" w:rsidRDefault="003B025A" w:rsidP="003B025A">
            <w:pPr>
              <w:widowControl/>
              <w:autoSpaceDE/>
              <w:autoSpaceDN/>
              <w:spacing w:after="160" w:line="259" w:lineRule="auto"/>
              <w:rPr>
                <w:rFonts w:cstheme="minorHAnsi"/>
                <w:sz w:val="16"/>
                <w:szCs w:val="16"/>
                <w:lang w:val="tr-TR"/>
              </w:rPr>
            </w:pPr>
          </w:p>
        </w:tc>
        <w:tc>
          <w:tcPr>
            <w:tcW w:w="2858" w:type="dxa"/>
            <w:tcBorders>
              <w:bottom w:val="single" w:sz="12" w:space="0" w:color="FFFFFF"/>
            </w:tcBorders>
            <w:shd w:val="clear" w:color="auto" w:fill="E0DFDF"/>
          </w:tcPr>
          <w:p w:rsidR="003B025A" w:rsidRPr="003B025A" w:rsidRDefault="00701D54" w:rsidP="003B025A">
            <w:pPr>
              <w:spacing w:before="27" w:line="247" w:lineRule="auto"/>
              <w:ind w:left="78" w:right="209"/>
              <w:rPr>
                <w:rFonts w:eastAsia="Trebuchet MS" w:cstheme="minorHAnsi"/>
                <w:sz w:val="16"/>
                <w:szCs w:val="16"/>
              </w:rPr>
            </w:pPr>
            <w:r w:rsidRPr="00701D54">
              <w:rPr>
                <w:rFonts w:eastAsia="Trebuchet MS" w:cstheme="minorHAnsi"/>
                <w:color w:val="221F1F"/>
                <w:w w:val="95"/>
                <w:sz w:val="16"/>
                <w:szCs w:val="16"/>
                <w:lang w:val="en"/>
              </w:rPr>
              <w:t xml:space="preserve">1.3.5. Number of entrepreneurship projects carried out with </w:t>
            </w:r>
            <w:r w:rsidR="00857464">
              <w:rPr>
                <w:rFonts w:eastAsia="Trebuchet MS" w:cstheme="minorHAnsi"/>
                <w:color w:val="221F1F"/>
                <w:w w:val="95"/>
                <w:sz w:val="16"/>
                <w:szCs w:val="16"/>
                <w:lang w:val="en"/>
              </w:rPr>
              <w:t>Technopark</w:t>
            </w:r>
            <w:r w:rsidRPr="00701D54">
              <w:rPr>
                <w:rFonts w:eastAsia="Trebuchet MS" w:cstheme="minorHAnsi"/>
                <w:color w:val="221F1F"/>
                <w:w w:val="95"/>
                <w:sz w:val="16"/>
                <w:szCs w:val="16"/>
                <w:lang w:val="en"/>
              </w:rPr>
              <w:t xml:space="preserve"> Izmir companies</w:t>
            </w:r>
          </w:p>
        </w:tc>
        <w:tc>
          <w:tcPr>
            <w:tcW w:w="1781" w:type="dxa"/>
            <w:vMerge/>
            <w:tcBorders>
              <w:top w:val="nil"/>
              <w:bottom w:val="single" w:sz="12" w:space="0" w:color="FFFFFF"/>
              <w:right w:val="nil"/>
            </w:tcBorders>
            <w:shd w:val="clear" w:color="auto" w:fill="66C9C5"/>
          </w:tcPr>
          <w:p w:rsidR="003B025A" w:rsidRPr="003B025A" w:rsidRDefault="003B025A" w:rsidP="003B025A">
            <w:pPr>
              <w:widowControl/>
              <w:autoSpaceDE/>
              <w:autoSpaceDN/>
              <w:spacing w:after="160" w:line="259" w:lineRule="auto"/>
              <w:rPr>
                <w:rFonts w:cstheme="minorHAnsi"/>
                <w:sz w:val="16"/>
                <w:szCs w:val="16"/>
                <w:lang w:val="tr-TR"/>
              </w:rPr>
            </w:pPr>
          </w:p>
        </w:tc>
      </w:tr>
      <w:tr w:rsidR="003B025A" w:rsidRPr="003B025A" w:rsidTr="00A252A1">
        <w:trPr>
          <w:trHeight w:val="1116"/>
        </w:trPr>
        <w:tc>
          <w:tcPr>
            <w:tcW w:w="1276" w:type="dxa"/>
            <w:vMerge w:val="restart"/>
            <w:tcBorders>
              <w:top w:val="single" w:sz="12" w:space="0" w:color="FFFFFF"/>
              <w:left w:val="nil"/>
              <w:right w:val="nil"/>
            </w:tcBorders>
            <w:shd w:val="clear" w:color="auto" w:fill="6AADDA"/>
            <w:textDirection w:val="btLr"/>
          </w:tcPr>
          <w:p w:rsidR="003B025A" w:rsidRPr="005B6124" w:rsidRDefault="003B025A" w:rsidP="003B025A">
            <w:pPr>
              <w:spacing w:before="6" w:line="210" w:lineRule="atLeast"/>
              <w:ind w:left="592" w:right="592" w:hanging="2"/>
              <w:jc w:val="center"/>
              <w:rPr>
                <w:rFonts w:eastAsia="Trebuchet MS" w:cstheme="minorHAnsi"/>
                <w:sz w:val="16"/>
                <w:szCs w:val="16"/>
              </w:rPr>
            </w:pPr>
          </w:p>
          <w:p w:rsidR="005C54C1" w:rsidRPr="005B6124" w:rsidRDefault="005C54C1" w:rsidP="003B025A">
            <w:pPr>
              <w:spacing w:before="6" w:line="210" w:lineRule="atLeast"/>
              <w:ind w:left="592" w:right="592" w:hanging="2"/>
              <w:jc w:val="center"/>
              <w:rPr>
                <w:rFonts w:eastAsia="Trebuchet MS" w:cstheme="minorHAnsi"/>
                <w:color w:val="FFFFFF" w:themeColor="background1"/>
                <w:sz w:val="16"/>
                <w:szCs w:val="16"/>
              </w:rPr>
            </w:pPr>
            <w:r w:rsidRPr="005B6124">
              <w:rPr>
                <w:rFonts w:eastAsia="Trebuchet MS" w:cstheme="minorHAnsi"/>
                <w:color w:val="FFFFFF" w:themeColor="background1"/>
                <w:sz w:val="16"/>
                <w:szCs w:val="16"/>
              </w:rPr>
              <w:t>GOAL 2: To improve and maintain the Institute's infrastructure for innovation activities</w:t>
            </w:r>
          </w:p>
          <w:p w:rsidR="005C54C1" w:rsidRPr="005B6124" w:rsidRDefault="005C54C1" w:rsidP="003B025A">
            <w:pPr>
              <w:spacing w:before="6" w:line="210" w:lineRule="atLeast"/>
              <w:ind w:left="592" w:right="592" w:hanging="2"/>
              <w:jc w:val="center"/>
              <w:rPr>
                <w:rFonts w:eastAsia="Trebuchet MS" w:cstheme="minorHAnsi"/>
                <w:sz w:val="16"/>
                <w:szCs w:val="16"/>
              </w:rPr>
            </w:pPr>
          </w:p>
        </w:tc>
        <w:tc>
          <w:tcPr>
            <w:tcW w:w="1494" w:type="dxa"/>
            <w:tcBorders>
              <w:top w:val="single" w:sz="12" w:space="0" w:color="FFFFFF"/>
              <w:left w:val="nil"/>
            </w:tcBorders>
            <w:shd w:val="clear" w:color="auto" w:fill="A6CEE8"/>
          </w:tcPr>
          <w:p w:rsidR="003B025A" w:rsidRPr="003B025A" w:rsidRDefault="005C54C1" w:rsidP="003B025A">
            <w:pPr>
              <w:spacing w:before="6"/>
              <w:ind w:left="89"/>
              <w:rPr>
                <w:rFonts w:eastAsia="Trebuchet MS" w:cstheme="minorHAnsi"/>
                <w:sz w:val="16"/>
                <w:szCs w:val="16"/>
              </w:rPr>
            </w:pPr>
            <w:r w:rsidRPr="005C54C1">
              <w:rPr>
                <w:rFonts w:eastAsia="Trebuchet MS" w:cstheme="minorHAnsi"/>
                <w:color w:val="221F1F"/>
                <w:sz w:val="16"/>
                <w:szCs w:val="16"/>
                <w:lang w:val="en"/>
              </w:rPr>
              <w:t>2.1. Increase awareness raising and support activities on innovation, entrepreneurship, patents, etc.</w:t>
            </w:r>
          </w:p>
        </w:tc>
        <w:tc>
          <w:tcPr>
            <w:tcW w:w="3081" w:type="dxa"/>
            <w:tcBorders>
              <w:top w:val="single" w:sz="12" w:space="0" w:color="FFFFFF"/>
            </w:tcBorders>
            <w:shd w:val="clear" w:color="auto" w:fill="E2EFF8"/>
          </w:tcPr>
          <w:p w:rsidR="003B025A" w:rsidRPr="003B025A" w:rsidRDefault="005C54C1" w:rsidP="003B025A">
            <w:pPr>
              <w:spacing w:before="28" w:line="247" w:lineRule="auto"/>
              <w:ind w:left="78"/>
              <w:rPr>
                <w:rFonts w:eastAsia="Trebuchet MS" w:cstheme="minorHAnsi"/>
                <w:sz w:val="16"/>
                <w:szCs w:val="16"/>
              </w:rPr>
            </w:pPr>
            <w:r w:rsidRPr="005C54C1">
              <w:rPr>
                <w:rFonts w:eastAsia="Trebuchet MS" w:cstheme="minorHAnsi"/>
                <w:color w:val="221F1F"/>
                <w:w w:val="90"/>
                <w:sz w:val="16"/>
                <w:szCs w:val="16"/>
                <w:lang w:val="en"/>
              </w:rPr>
              <w:t>S.1. Strengthening the institutional infrastructure that will enable the transformation of scientific research results into value</w:t>
            </w:r>
          </w:p>
        </w:tc>
        <w:tc>
          <w:tcPr>
            <w:tcW w:w="2858" w:type="dxa"/>
            <w:tcBorders>
              <w:top w:val="single" w:sz="12" w:space="0" w:color="FFFFFF"/>
            </w:tcBorders>
            <w:shd w:val="clear" w:color="auto" w:fill="E0DFDF"/>
          </w:tcPr>
          <w:p w:rsidR="003B025A" w:rsidRPr="003B025A" w:rsidRDefault="003B025A" w:rsidP="003B025A">
            <w:pPr>
              <w:spacing w:before="28"/>
              <w:ind w:left="78"/>
              <w:rPr>
                <w:rFonts w:eastAsia="Trebuchet MS" w:cstheme="minorHAnsi"/>
                <w:sz w:val="16"/>
                <w:szCs w:val="16"/>
              </w:rPr>
            </w:pPr>
            <w:r w:rsidRPr="003B025A">
              <w:rPr>
                <w:rFonts w:eastAsia="Trebuchet MS" w:cstheme="minorHAnsi"/>
                <w:color w:val="221F1F"/>
                <w:sz w:val="16"/>
                <w:szCs w:val="16"/>
                <w:lang w:val="en"/>
              </w:rPr>
              <w:t>2.1.1. Number of commercialized patents</w:t>
            </w:r>
          </w:p>
        </w:tc>
        <w:tc>
          <w:tcPr>
            <w:tcW w:w="1781" w:type="dxa"/>
            <w:tcBorders>
              <w:top w:val="single" w:sz="12" w:space="0" w:color="FFFFFF"/>
              <w:right w:val="nil"/>
            </w:tcBorders>
            <w:shd w:val="clear" w:color="auto" w:fill="66C9C5"/>
          </w:tcPr>
          <w:p w:rsidR="00701D54" w:rsidRDefault="003B025A" w:rsidP="00CA60DF">
            <w:pPr>
              <w:spacing w:before="28" w:line="244" w:lineRule="auto"/>
              <w:ind w:left="78" w:right="489"/>
              <w:rPr>
                <w:rFonts w:eastAsia="Trebuchet MS" w:cstheme="minorHAnsi"/>
                <w:color w:val="221F1F"/>
                <w:sz w:val="16"/>
                <w:szCs w:val="16"/>
                <w:lang w:val="en"/>
              </w:rPr>
            </w:pPr>
            <w:r w:rsidRPr="003B025A">
              <w:rPr>
                <w:rFonts w:eastAsia="Trebuchet MS" w:cstheme="minorHAnsi"/>
                <w:color w:val="221F1F"/>
                <w:sz w:val="16"/>
                <w:szCs w:val="16"/>
                <w:lang w:val="en"/>
              </w:rPr>
              <w:t xml:space="preserve">FSHM DDK </w:t>
            </w:r>
          </w:p>
          <w:p w:rsidR="003B025A" w:rsidRPr="003B025A" w:rsidRDefault="003B025A" w:rsidP="003B025A">
            <w:pPr>
              <w:spacing w:before="28" w:line="244" w:lineRule="auto"/>
              <w:ind w:left="78" w:right="489"/>
              <w:rPr>
                <w:rFonts w:eastAsia="Trebuchet MS" w:cstheme="minorHAnsi"/>
                <w:sz w:val="16"/>
                <w:szCs w:val="16"/>
              </w:rPr>
            </w:pPr>
            <w:r w:rsidRPr="003B025A">
              <w:rPr>
                <w:rFonts w:eastAsia="Trebuchet MS" w:cstheme="minorHAnsi"/>
                <w:color w:val="221F1F"/>
                <w:sz w:val="16"/>
                <w:szCs w:val="16"/>
                <w:lang w:val="en"/>
              </w:rPr>
              <w:t>TTO</w:t>
            </w:r>
          </w:p>
          <w:p w:rsidR="003B025A" w:rsidRPr="003B025A" w:rsidRDefault="003B025A" w:rsidP="003B025A">
            <w:pPr>
              <w:spacing w:before="2"/>
              <w:ind w:left="78"/>
              <w:rPr>
                <w:rFonts w:eastAsia="Trebuchet MS" w:cstheme="minorHAnsi"/>
                <w:sz w:val="16"/>
                <w:szCs w:val="16"/>
              </w:rPr>
            </w:pPr>
            <w:r w:rsidRPr="003B025A">
              <w:rPr>
                <w:rFonts w:eastAsia="Trebuchet MS" w:cstheme="minorHAnsi"/>
                <w:color w:val="221F1F"/>
                <w:sz w:val="16"/>
                <w:szCs w:val="16"/>
                <w:lang w:val="en"/>
              </w:rPr>
              <w:t>AD</w:t>
            </w:r>
          </w:p>
        </w:tc>
      </w:tr>
      <w:tr w:rsidR="003B025A" w:rsidRPr="003B025A" w:rsidTr="00A252A1">
        <w:trPr>
          <w:trHeight w:val="1384"/>
        </w:trPr>
        <w:tc>
          <w:tcPr>
            <w:tcW w:w="1276" w:type="dxa"/>
            <w:vMerge/>
            <w:tcBorders>
              <w:top w:val="nil"/>
              <w:left w:val="nil"/>
              <w:right w:val="nil"/>
            </w:tcBorders>
            <w:shd w:val="clear" w:color="auto" w:fill="6AADDA"/>
            <w:textDirection w:val="btLr"/>
          </w:tcPr>
          <w:p w:rsidR="003B025A" w:rsidRPr="003B025A" w:rsidRDefault="003B025A" w:rsidP="003B025A">
            <w:pPr>
              <w:widowControl/>
              <w:autoSpaceDE/>
              <w:autoSpaceDN/>
              <w:spacing w:after="160" w:line="259" w:lineRule="auto"/>
              <w:rPr>
                <w:rFonts w:cstheme="minorHAnsi"/>
                <w:sz w:val="16"/>
                <w:szCs w:val="16"/>
                <w:lang w:val="tr-TR"/>
              </w:rPr>
            </w:pPr>
          </w:p>
        </w:tc>
        <w:tc>
          <w:tcPr>
            <w:tcW w:w="1494" w:type="dxa"/>
            <w:shd w:val="clear" w:color="auto" w:fill="A6CEE8"/>
          </w:tcPr>
          <w:p w:rsidR="003B025A" w:rsidRPr="003B025A" w:rsidRDefault="005C54C1" w:rsidP="005C54C1">
            <w:pPr>
              <w:spacing w:line="247" w:lineRule="auto"/>
              <w:ind w:left="79" w:right="146"/>
              <w:jc w:val="both"/>
              <w:rPr>
                <w:rFonts w:eastAsia="Trebuchet MS" w:cstheme="minorHAnsi"/>
                <w:sz w:val="16"/>
                <w:szCs w:val="16"/>
              </w:rPr>
            </w:pPr>
            <w:r w:rsidRPr="005C54C1">
              <w:rPr>
                <w:rFonts w:eastAsia="Trebuchet MS" w:cstheme="minorHAnsi"/>
                <w:color w:val="221F1F"/>
                <w:sz w:val="16"/>
                <w:szCs w:val="16"/>
                <w:lang w:val="en"/>
              </w:rPr>
              <w:t>2.2. To make positioning, image and innovation activities widespread and sustainable within and outside IZTECH</w:t>
            </w:r>
          </w:p>
        </w:tc>
        <w:tc>
          <w:tcPr>
            <w:tcW w:w="3081" w:type="dxa"/>
            <w:shd w:val="clear" w:color="auto" w:fill="E2EFF8"/>
          </w:tcPr>
          <w:p w:rsidR="003B025A" w:rsidRPr="003B025A" w:rsidRDefault="005C54C1" w:rsidP="003B025A">
            <w:pPr>
              <w:spacing w:line="247" w:lineRule="auto"/>
              <w:ind w:left="78"/>
              <w:rPr>
                <w:rFonts w:eastAsia="Trebuchet MS" w:cstheme="minorHAnsi"/>
                <w:sz w:val="16"/>
                <w:szCs w:val="16"/>
              </w:rPr>
            </w:pPr>
            <w:r w:rsidRPr="005C54C1">
              <w:rPr>
                <w:rFonts w:eastAsia="Trebuchet MS" w:cstheme="minorHAnsi"/>
                <w:color w:val="221F1F"/>
                <w:sz w:val="16"/>
                <w:szCs w:val="16"/>
                <w:lang w:val="en"/>
              </w:rPr>
              <w:t>S.1. IZTECH's institutional structure that prioritizes science, innovation and entrepreneurship culture by reaching out to all stakeholders</w:t>
            </w:r>
          </w:p>
        </w:tc>
        <w:tc>
          <w:tcPr>
            <w:tcW w:w="2858" w:type="dxa"/>
            <w:shd w:val="clear" w:color="auto" w:fill="E0DFDF"/>
          </w:tcPr>
          <w:p w:rsidR="003B025A" w:rsidRPr="003B025A" w:rsidRDefault="00701D54" w:rsidP="003B025A">
            <w:pPr>
              <w:spacing w:before="32" w:line="247" w:lineRule="auto"/>
              <w:ind w:left="78" w:right="140"/>
              <w:rPr>
                <w:rFonts w:eastAsia="Trebuchet MS" w:cstheme="minorHAnsi"/>
                <w:sz w:val="16"/>
                <w:szCs w:val="16"/>
              </w:rPr>
            </w:pPr>
            <w:r w:rsidRPr="00701D54">
              <w:rPr>
                <w:rFonts w:eastAsia="Trebuchet MS" w:cstheme="minorHAnsi"/>
                <w:color w:val="221F1F"/>
                <w:sz w:val="16"/>
                <w:szCs w:val="16"/>
                <w:lang w:val="en"/>
              </w:rPr>
              <w:t xml:space="preserve">2.2.1. Number of open innovation/entrepreneurship camps, social responsibility projects, etc. organized within </w:t>
            </w:r>
            <w:r w:rsidR="00857464">
              <w:rPr>
                <w:rFonts w:eastAsia="Trebuchet MS" w:cstheme="minorHAnsi"/>
                <w:color w:val="221F1F"/>
                <w:sz w:val="16"/>
                <w:szCs w:val="16"/>
                <w:lang w:val="en"/>
              </w:rPr>
              <w:t>Technopark</w:t>
            </w:r>
            <w:r w:rsidRPr="00701D54">
              <w:rPr>
                <w:rFonts w:eastAsia="Trebuchet MS" w:cstheme="minorHAnsi"/>
                <w:color w:val="221F1F"/>
                <w:sz w:val="16"/>
                <w:szCs w:val="16"/>
                <w:lang w:val="en"/>
              </w:rPr>
              <w:t xml:space="preserve"> Izmir</w:t>
            </w:r>
          </w:p>
        </w:tc>
        <w:tc>
          <w:tcPr>
            <w:tcW w:w="1781" w:type="dxa"/>
            <w:tcBorders>
              <w:right w:val="nil"/>
            </w:tcBorders>
            <w:shd w:val="clear" w:color="auto" w:fill="66C9C5"/>
          </w:tcPr>
          <w:p w:rsidR="003B025A" w:rsidRPr="003B025A" w:rsidRDefault="00BD5A51" w:rsidP="003B025A">
            <w:pPr>
              <w:spacing w:before="32"/>
              <w:ind w:left="78"/>
              <w:rPr>
                <w:rFonts w:eastAsia="Trebuchet MS" w:cstheme="minorHAnsi"/>
                <w:sz w:val="16"/>
                <w:szCs w:val="16"/>
              </w:rPr>
            </w:pPr>
            <w:r w:rsidRPr="00BD5A51">
              <w:rPr>
                <w:rFonts w:eastAsia="Trebuchet MS" w:cstheme="minorHAnsi"/>
                <w:color w:val="221F1F"/>
                <w:sz w:val="16"/>
                <w:szCs w:val="16"/>
                <w:lang w:val="en"/>
              </w:rPr>
              <w:t>Technopark</w:t>
            </w:r>
          </w:p>
        </w:tc>
      </w:tr>
      <w:tr w:rsidR="003B025A" w:rsidRPr="003B025A" w:rsidTr="00A252A1">
        <w:trPr>
          <w:trHeight w:val="3227"/>
        </w:trPr>
        <w:tc>
          <w:tcPr>
            <w:tcW w:w="1276" w:type="dxa"/>
            <w:tcBorders>
              <w:left w:val="nil"/>
              <w:bottom w:val="nil"/>
            </w:tcBorders>
            <w:shd w:val="clear" w:color="auto" w:fill="6AADDA"/>
            <w:textDirection w:val="btLr"/>
          </w:tcPr>
          <w:p w:rsidR="005C54C1" w:rsidRDefault="005C54C1" w:rsidP="005C54C1">
            <w:pPr>
              <w:spacing w:line="141" w:lineRule="exact"/>
              <w:ind w:left="1013" w:right="452"/>
              <w:jc w:val="center"/>
              <w:rPr>
                <w:rFonts w:eastAsia="Trebuchet MS" w:cstheme="minorHAnsi"/>
                <w:color w:val="FFFFFF" w:themeColor="background1"/>
                <w:sz w:val="16"/>
                <w:szCs w:val="16"/>
              </w:rPr>
            </w:pPr>
          </w:p>
          <w:p w:rsidR="005B6124" w:rsidRPr="003B025A" w:rsidRDefault="005B6124" w:rsidP="005B6124">
            <w:pPr>
              <w:spacing w:line="141" w:lineRule="exact"/>
              <w:ind w:left="1013" w:right="452"/>
              <w:jc w:val="center"/>
              <w:rPr>
                <w:rFonts w:eastAsia="Trebuchet MS" w:cstheme="minorHAnsi"/>
                <w:color w:val="FFFFFF" w:themeColor="background1"/>
                <w:sz w:val="16"/>
                <w:szCs w:val="16"/>
              </w:rPr>
            </w:pPr>
            <w:r w:rsidRPr="005B6124">
              <w:rPr>
                <w:rFonts w:eastAsia="Trebuchet MS" w:cstheme="minorHAnsi"/>
                <w:color w:val="FFFFFF" w:themeColor="background1"/>
                <w:sz w:val="16"/>
                <w:szCs w:val="16"/>
              </w:rPr>
              <w:t xml:space="preserve">     GOAL 3: To strengthen the social infrastructure for defining and developing tomorrow's technology</w:t>
            </w:r>
          </w:p>
        </w:tc>
        <w:tc>
          <w:tcPr>
            <w:tcW w:w="1494" w:type="dxa"/>
            <w:tcBorders>
              <w:bottom w:val="nil"/>
            </w:tcBorders>
            <w:shd w:val="clear" w:color="auto" w:fill="A6CEE8"/>
          </w:tcPr>
          <w:p w:rsidR="003B025A" w:rsidRPr="003B025A" w:rsidRDefault="005C54C1" w:rsidP="003B025A">
            <w:pPr>
              <w:spacing w:before="32" w:line="247" w:lineRule="auto"/>
              <w:ind w:left="79" w:right="-5"/>
              <w:rPr>
                <w:rFonts w:eastAsia="Trebuchet MS" w:cstheme="minorHAnsi"/>
                <w:sz w:val="16"/>
                <w:szCs w:val="16"/>
              </w:rPr>
            </w:pPr>
            <w:r w:rsidRPr="005C54C1">
              <w:rPr>
                <w:rFonts w:eastAsia="Trebuchet MS" w:cstheme="minorHAnsi"/>
                <w:color w:val="221F1F"/>
                <w:w w:val="95"/>
                <w:sz w:val="16"/>
                <w:szCs w:val="16"/>
                <w:lang w:val="en"/>
              </w:rPr>
              <w:t>3.1. Encourage and develop "interdisciplinary/multidisciplinary" studies that can bring a multidimensional perspective to complex technological problems</w:t>
            </w:r>
          </w:p>
        </w:tc>
        <w:tc>
          <w:tcPr>
            <w:tcW w:w="3081" w:type="dxa"/>
            <w:tcBorders>
              <w:bottom w:val="nil"/>
            </w:tcBorders>
            <w:shd w:val="clear" w:color="auto" w:fill="E2EFF8"/>
          </w:tcPr>
          <w:p w:rsidR="003B025A" w:rsidRPr="003B025A" w:rsidRDefault="005C54C1" w:rsidP="003B025A">
            <w:pPr>
              <w:spacing w:before="7" w:line="247" w:lineRule="auto"/>
              <w:ind w:left="78" w:right="575"/>
              <w:rPr>
                <w:rFonts w:eastAsia="Trebuchet MS" w:cstheme="minorHAnsi"/>
                <w:sz w:val="16"/>
                <w:szCs w:val="16"/>
              </w:rPr>
            </w:pPr>
            <w:r w:rsidRPr="005C54C1">
              <w:rPr>
                <w:rFonts w:eastAsia="Trebuchet MS" w:cstheme="minorHAnsi"/>
                <w:color w:val="221F1F"/>
                <w:sz w:val="16"/>
                <w:szCs w:val="16"/>
                <w:lang w:val="en"/>
              </w:rPr>
              <w:t>S.1. Undergraduate and graduate supporting the inclusion of courses and projects in the education plans of the programs that can provide students with the skills to work in "interdisciplinary" or "multidisciplinary" environments</w:t>
            </w:r>
          </w:p>
        </w:tc>
        <w:tc>
          <w:tcPr>
            <w:tcW w:w="2858" w:type="dxa"/>
            <w:tcBorders>
              <w:bottom w:val="nil"/>
            </w:tcBorders>
            <w:shd w:val="clear" w:color="auto" w:fill="E0DFDF"/>
          </w:tcPr>
          <w:p w:rsidR="003B025A" w:rsidRPr="003B025A" w:rsidRDefault="00701D54" w:rsidP="003B025A">
            <w:pPr>
              <w:spacing w:before="7" w:line="247" w:lineRule="auto"/>
              <w:ind w:left="78" w:right="247"/>
              <w:rPr>
                <w:rFonts w:eastAsia="Trebuchet MS" w:cstheme="minorHAnsi"/>
                <w:sz w:val="16"/>
                <w:szCs w:val="16"/>
              </w:rPr>
            </w:pPr>
            <w:r w:rsidRPr="00701D54">
              <w:rPr>
                <w:rFonts w:eastAsia="Trebuchet MS" w:cstheme="minorHAnsi"/>
                <w:color w:val="221F1F"/>
                <w:sz w:val="16"/>
                <w:szCs w:val="16"/>
                <w:lang w:val="en"/>
              </w:rPr>
              <w:t>3.1.1. External stakeholders' assessments of graduates' level of achievement in interdisciplinary or multidisciplinary studies</w:t>
            </w:r>
          </w:p>
        </w:tc>
        <w:tc>
          <w:tcPr>
            <w:tcW w:w="1781" w:type="dxa"/>
            <w:tcBorders>
              <w:bottom w:val="nil"/>
              <w:right w:val="nil"/>
            </w:tcBorders>
            <w:shd w:val="clear" w:color="auto" w:fill="66C9C5"/>
          </w:tcPr>
          <w:p w:rsidR="00701D54" w:rsidRDefault="003B025A" w:rsidP="00701D54">
            <w:pPr>
              <w:spacing w:before="39" w:line="283" w:lineRule="auto"/>
              <w:ind w:left="74" w:right="690"/>
              <w:rPr>
                <w:rFonts w:eastAsia="Trebuchet MS" w:cstheme="minorHAnsi"/>
                <w:sz w:val="16"/>
                <w:szCs w:val="16"/>
                <w:lang w:val="en"/>
              </w:rPr>
            </w:pPr>
            <w:r w:rsidRPr="003B025A">
              <w:rPr>
                <w:rFonts w:eastAsia="Trebuchet MS" w:cstheme="minorHAnsi"/>
                <w:sz w:val="16"/>
                <w:szCs w:val="16"/>
                <w:lang w:val="en"/>
              </w:rPr>
              <w:t xml:space="preserve">F/B </w:t>
            </w:r>
          </w:p>
          <w:p w:rsidR="003B025A" w:rsidRDefault="003B025A" w:rsidP="00701D54">
            <w:pPr>
              <w:spacing w:before="39" w:line="283" w:lineRule="auto"/>
              <w:ind w:left="74" w:right="690"/>
              <w:rPr>
                <w:rFonts w:eastAsia="Trebuchet MS" w:cstheme="minorHAnsi"/>
                <w:sz w:val="16"/>
                <w:szCs w:val="16"/>
                <w:lang w:val="en"/>
              </w:rPr>
            </w:pPr>
            <w:r w:rsidRPr="003B025A">
              <w:rPr>
                <w:rFonts w:eastAsia="Trebuchet MS" w:cstheme="minorHAnsi"/>
                <w:sz w:val="16"/>
                <w:szCs w:val="16"/>
                <w:lang w:val="en"/>
              </w:rPr>
              <w:t xml:space="preserve">MFBE </w:t>
            </w:r>
          </w:p>
          <w:p w:rsidR="00701D54" w:rsidRPr="003B025A" w:rsidRDefault="00701D54" w:rsidP="00701D54">
            <w:pPr>
              <w:spacing w:before="39" w:line="283" w:lineRule="auto"/>
              <w:ind w:left="74" w:right="690"/>
              <w:rPr>
                <w:rFonts w:eastAsia="Trebuchet MS" w:cstheme="minorHAnsi"/>
                <w:sz w:val="16"/>
                <w:szCs w:val="16"/>
              </w:rPr>
            </w:pPr>
            <w:r>
              <w:rPr>
                <w:rFonts w:eastAsia="Trebuchet MS" w:cstheme="minorHAnsi"/>
                <w:sz w:val="16"/>
                <w:szCs w:val="16"/>
                <w:lang w:val="en"/>
              </w:rPr>
              <w:t>KARDES</w:t>
            </w:r>
          </w:p>
        </w:tc>
      </w:tr>
    </w:tbl>
    <w:p w:rsidR="003E48A7" w:rsidRDefault="009A426F" w:rsidP="00481451">
      <w:pPr>
        <w:pStyle w:val="ListeParagraf"/>
        <w:tabs>
          <w:tab w:val="left" w:pos="999"/>
          <w:tab w:val="left" w:pos="9925"/>
        </w:tabs>
        <w:spacing w:before="240"/>
        <w:ind w:left="0" w:firstLine="0"/>
        <w:rPr>
          <w:rFonts w:asciiTheme="minorHAnsi" w:hAnsiTheme="minorHAnsi"/>
          <w:sz w:val="24"/>
          <w:szCs w:val="24"/>
        </w:rPr>
      </w:pPr>
      <w:r w:rsidRPr="00AC03AB">
        <w:rPr>
          <w:rFonts w:asciiTheme="minorHAnsi" w:hAnsiTheme="minorHAnsi" w:cstheme="minorHAnsi"/>
          <w:noProof/>
          <w:sz w:val="16"/>
          <w:szCs w:val="16"/>
          <w:lang w:val="tr-TR" w:eastAsia="tr-TR"/>
        </w:rPr>
        <w:lastRenderedPageBreak/>
        <mc:AlternateContent>
          <mc:Choice Requires="wps">
            <w:drawing>
              <wp:anchor distT="0" distB="0" distL="114300" distR="114300" simplePos="0" relativeHeight="251699200" behindDoc="0" locked="0" layoutInCell="1" allowOverlap="1" wp14:anchorId="3509D5DB" wp14:editId="555E0487">
                <wp:simplePos x="0" y="0"/>
                <wp:positionH relativeFrom="leftMargin">
                  <wp:posOffset>250825</wp:posOffset>
                </wp:positionH>
                <wp:positionV relativeFrom="page">
                  <wp:posOffset>775335</wp:posOffset>
                </wp:positionV>
                <wp:extent cx="224790" cy="2462735"/>
                <wp:effectExtent l="0" t="0" r="3810" b="13970"/>
                <wp:wrapNone/>
                <wp:docPr id="12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46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2A1" w:rsidRDefault="00A252A1" w:rsidP="00A22684">
                            <w:pPr>
                              <w:spacing w:before="11"/>
                              <w:ind w:left="20"/>
                              <w:rPr>
                                <w:rFonts w:ascii="Arial" w:hAnsi="Arial"/>
                                <w:sz w:val="28"/>
                              </w:rPr>
                            </w:pPr>
                            <w:r>
                              <w:rPr>
                                <w:rFonts w:ascii="Arial" w:hAnsi="Arial"/>
                                <w:color w:val="FFFFFF"/>
                                <w:sz w:val="28"/>
                                <w:lang w:val="en"/>
                              </w:rPr>
                              <w:t>Education - Teaching</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509D5DB" id="Text Box 81" o:spid="_x0000_s1038" type="#_x0000_t202" style="position:absolute;left:0;text-align:left;margin-left:19.75pt;margin-top:61.05pt;width:17.7pt;height:193.9pt;z-index:25169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" filled="f" stroked="f">
                <v:textbox style="layout-flow:vertical;mso-layout-flow-alt:bottom-to-top" inset="0,0,0,0">
                  <w:txbxContent>
                    <w:p w:rsidR="00A252A1" w:rsidRDefault="00A252A1" w:rsidP="00A22684">
                      <w:pPr>
                        <w:spacing w:before="11"/>
                        <w:ind w:left="20"/>
                        <w:rPr>
                          <w:rFonts w:ascii="Arial" w:hAnsi="Arial"/>
                          <w:sz w:val="28"/>
                        </w:rPr>
                      </w:pPr>
                      <w:r>
                        <w:rPr>
                          <w:rFonts w:ascii="Arial" w:hAnsi="Arial"/>
                          <w:color w:val="FFFFFF"/>
                          <w:sz w:val="28"/>
                          <w:lang w:val="en"/>
                        </w:rPr>
                        <w:t>Education - Teaching</w:t>
                      </w:r>
                    </w:p>
                  </w:txbxContent>
                </v:textbox>
                <w10:wrap anchorx="margin" anchory="page"/>
              </v:shape>
            </w:pict>
          </mc:Fallback>
        </mc:AlternateContent>
      </w:r>
      <w:r w:rsidRPr="00AC03AB">
        <w:rPr>
          <w:rFonts w:asciiTheme="minorHAnsi" w:hAnsiTheme="minorHAnsi" w:cstheme="minorHAnsi"/>
          <w:noProof/>
          <w:sz w:val="16"/>
          <w:szCs w:val="16"/>
          <w:lang w:val="tr-TR" w:eastAsia="tr-TR"/>
        </w:rPr>
        <mc:AlternateContent>
          <mc:Choice Requires="wps">
            <w:drawing>
              <wp:anchor distT="0" distB="0" distL="114300" distR="114300" simplePos="0" relativeHeight="251697152" behindDoc="0" locked="0" layoutInCell="1" allowOverlap="1" wp14:anchorId="04FEAABA" wp14:editId="38E85D5D">
                <wp:simplePos x="0" y="0"/>
                <wp:positionH relativeFrom="page">
                  <wp:posOffset>191770</wp:posOffset>
                </wp:positionH>
                <wp:positionV relativeFrom="page">
                  <wp:posOffset>547370</wp:posOffset>
                </wp:positionV>
                <wp:extent cx="341630" cy="3435985"/>
                <wp:effectExtent l="1905" t="3810" r="8890" b="8255"/>
                <wp:wrapNone/>
                <wp:docPr id="128" name="Freeform 82"/>
                <wp:cNvGraphicFramePr/>
                <a:graphic xmlns:a="http://schemas.openxmlformats.org/drawingml/2006/main">
                  <a:graphicData uri="http://schemas.microsoft.com/office/word/2010/wordprocessingShape">
                    <wps:wsp>
                      <wps:cNvSpPr/>
                      <wps:spPr bwMode="auto">
                        <a:xfrm>
                          <a:off x="0" y="0"/>
                          <a:ext cx="341630" cy="3435985"/>
                        </a:xfrm>
                        <a:custGeom>
                          <a:avLst/>
                          <a:gdLst>
                            <a:gd name="T0" fmla="+- 0 691 153"/>
                            <a:gd name="T1" fmla="*/ T0 w 538"/>
                            <a:gd name="T2" fmla="+- 0 1056 1056"/>
                            <a:gd name="T3" fmla="*/ 1056 h 5411"/>
                            <a:gd name="T4" fmla="+- 0 153 153"/>
                            <a:gd name="T5" fmla="*/ T4 w 538"/>
                            <a:gd name="T6" fmla="+- 0 1393 1056"/>
                            <a:gd name="T7" fmla="*/ 1393 h 5411"/>
                            <a:gd name="T8" fmla="+- 0 153 153"/>
                            <a:gd name="T9" fmla="*/ T8 w 538"/>
                            <a:gd name="T10" fmla="+- 0 5972 1056"/>
                            <a:gd name="T11" fmla="*/ 5972 h 5411"/>
                            <a:gd name="T12" fmla="+- 0 691 153"/>
                            <a:gd name="T13" fmla="*/ T12 w 538"/>
                            <a:gd name="T14" fmla="+- 0 6467 1056"/>
                            <a:gd name="T15" fmla="*/ 6467 h 5411"/>
                            <a:gd name="T16" fmla="+- 0 691 153"/>
                            <a:gd name="T17" fmla="*/ T16 w 538"/>
                            <a:gd name="T18" fmla="+- 0 1056 1056"/>
                            <a:gd name="T19" fmla="*/ 1056 h 5411"/>
                          </a:gdLst>
                          <a:ahLst/>
                          <a:cxnLst>
                            <a:cxn ang="0">
                              <a:pos x="T1" y="T3"/>
                            </a:cxn>
                            <a:cxn ang="0">
                              <a:pos x="T5" y="T7"/>
                            </a:cxn>
                            <a:cxn ang="0">
                              <a:pos x="T9" y="T11"/>
                            </a:cxn>
                            <a:cxn ang="0">
                              <a:pos x="T13" y="T15"/>
                            </a:cxn>
                            <a:cxn ang="0">
                              <a:pos x="T17" y="T19"/>
                            </a:cxn>
                          </a:cxnLst>
                          <a:rect l="0" t="0" r="r" b="b"/>
                          <a:pathLst>
                            <a:path w="538" h="5411">
                              <a:moveTo>
                                <a:pt x="538" y="0"/>
                              </a:moveTo>
                              <a:lnTo>
                                <a:pt x="0" y="337"/>
                              </a:lnTo>
                              <a:lnTo>
                                <a:pt x="0" y="4916"/>
                              </a:lnTo>
                              <a:lnTo>
                                <a:pt x="538" y="5411"/>
                              </a:lnTo>
                              <a:lnTo>
                                <a:pt x="538" y="0"/>
                              </a:lnTo>
                              <a:close/>
                            </a:path>
                          </a:pathLst>
                        </a:custGeom>
                        <a:solidFill>
                          <a:srgbClr val="5E85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D029231" id="Freeform 82" o:spid="_x0000_s1026" style="position:absolute;margin-left:15.1pt;margin-top:43.1pt;width:26.9pt;height:270.5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8,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" path="m538,l,337,,4916r538,495l538,xe" fillcolor="#5e85d2" stroked="f">
                <v:path arrowok="t" o:connecttype="custom" o:connectlocs="341630,670560;0,884555;0,3792220;341630,4106545;341630,670560" o:connectangles="0,0,0,0,0"/>
                <w10:wrap anchorx="page" anchory="page"/>
              </v:shape>
            </w:pict>
          </mc:Fallback>
        </mc:AlternateContent>
      </w:r>
    </w:p>
    <w:tbl>
      <w:tblPr>
        <w:tblStyle w:val="TableNormal0"/>
        <w:tblW w:w="10348" w:type="dxa"/>
        <w:tblInd w:w="142" w:type="dxa"/>
        <w:tblLayout w:type="fixed"/>
        <w:tblLook w:val="01E0" w:firstRow="1" w:lastRow="1" w:firstColumn="1" w:lastColumn="1" w:noHBand="0" w:noVBand="0"/>
      </w:tblPr>
      <w:tblGrid>
        <w:gridCol w:w="678"/>
        <w:gridCol w:w="1897"/>
        <w:gridCol w:w="2983"/>
        <w:gridCol w:w="2711"/>
        <w:gridCol w:w="2079"/>
      </w:tblGrid>
      <w:tr w:rsidR="00A22684" w:rsidRPr="00AC03AB" w:rsidTr="00A22684">
        <w:trPr>
          <w:trHeight w:val="300"/>
        </w:trPr>
        <w:tc>
          <w:tcPr>
            <w:tcW w:w="678" w:type="dxa"/>
            <w:tcBorders>
              <w:right w:val="single" w:sz="8" w:space="0" w:color="FFFFFF"/>
            </w:tcBorders>
          </w:tcPr>
          <w:p w:rsidR="00A22684" w:rsidRPr="00AC03AB" w:rsidRDefault="00A22684" w:rsidP="00C141AB">
            <w:pPr>
              <w:pStyle w:val="TableParagraph"/>
              <w:spacing w:before="0"/>
              <w:rPr>
                <w:rFonts w:asciiTheme="minorHAnsi" w:hAnsiTheme="minorHAnsi" w:cstheme="minorHAnsi"/>
                <w:sz w:val="16"/>
                <w:szCs w:val="16"/>
              </w:rPr>
            </w:pPr>
          </w:p>
        </w:tc>
        <w:tc>
          <w:tcPr>
            <w:tcW w:w="1897" w:type="dxa"/>
            <w:tcBorders>
              <w:left w:val="single" w:sz="8" w:space="0" w:color="FFFFFF"/>
              <w:right w:val="single" w:sz="12" w:space="0" w:color="FFFFFF"/>
            </w:tcBorders>
            <w:shd w:val="clear" w:color="auto" w:fill="A6CEE8"/>
          </w:tcPr>
          <w:p w:rsidR="00A22684" w:rsidRPr="00AC03AB" w:rsidRDefault="00DE2AF0" w:rsidP="00C141AB">
            <w:pPr>
              <w:pStyle w:val="TableParagraph"/>
              <w:spacing w:before="31"/>
              <w:ind w:left="78"/>
              <w:rPr>
                <w:rFonts w:asciiTheme="minorHAnsi" w:hAnsiTheme="minorHAnsi" w:cstheme="minorHAnsi"/>
                <w:sz w:val="16"/>
                <w:szCs w:val="16"/>
              </w:rPr>
            </w:pPr>
            <w:r w:rsidRPr="00AC03AB">
              <w:rPr>
                <w:rFonts w:asciiTheme="minorHAnsi" w:hAnsiTheme="minorHAnsi" w:cstheme="minorHAnsi"/>
                <w:color w:val="221F1F"/>
                <w:sz w:val="16"/>
                <w:szCs w:val="16"/>
                <w:lang w:val="en"/>
              </w:rPr>
              <w:t>TARGETS</w:t>
            </w:r>
          </w:p>
        </w:tc>
        <w:tc>
          <w:tcPr>
            <w:tcW w:w="2983" w:type="dxa"/>
            <w:tcBorders>
              <w:left w:val="single" w:sz="12" w:space="0" w:color="FFFFFF"/>
              <w:right w:val="single" w:sz="12" w:space="0" w:color="FFFFFF"/>
            </w:tcBorders>
            <w:shd w:val="clear" w:color="auto" w:fill="E2EFF8"/>
          </w:tcPr>
          <w:p w:rsidR="00A22684" w:rsidRPr="00AC03AB" w:rsidRDefault="00A22684" w:rsidP="00C141AB">
            <w:pPr>
              <w:pStyle w:val="TableParagraph"/>
              <w:spacing w:before="33"/>
              <w:ind w:left="75"/>
              <w:rPr>
                <w:rFonts w:asciiTheme="minorHAnsi" w:hAnsiTheme="minorHAnsi" w:cstheme="minorHAnsi"/>
                <w:sz w:val="16"/>
                <w:szCs w:val="16"/>
              </w:rPr>
            </w:pPr>
            <w:r w:rsidRPr="00AC03AB">
              <w:rPr>
                <w:rFonts w:asciiTheme="minorHAnsi" w:hAnsiTheme="minorHAnsi" w:cstheme="minorHAnsi"/>
                <w:color w:val="221F1F"/>
                <w:sz w:val="16"/>
                <w:szCs w:val="16"/>
                <w:lang w:val="en"/>
              </w:rPr>
              <w:t>STRATEGIES</w:t>
            </w:r>
          </w:p>
        </w:tc>
        <w:tc>
          <w:tcPr>
            <w:tcW w:w="2711" w:type="dxa"/>
            <w:tcBorders>
              <w:left w:val="single" w:sz="12" w:space="0" w:color="FFFFFF"/>
              <w:right w:val="single" w:sz="8" w:space="0" w:color="FFFFFF"/>
            </w:tcBorders>
            <w:shd w:val="clear" w:color="auto" w:fill="E0DFDF"/>
          </w:tcPr>
          <w:p w:rsidR="00A22684" w:rsidRPr="00AC03AB" w:rsidRDefault="00A22684" w:rsidP="00C141AB">
            <w:pPr>
              <w:pStyle w:val="TableParagraph"/>
              <w:spacing w:before="31"/>
              <w:ind w:left="75"/>
              <w:rPr>
                <w:rFonts w:asciiTheme="minorHAnsi" w:hAnsiTheme="minorHAnsi" w:cstheme="minorHAnsi"/>
                <w:sz w:val="16"/>
                <w:szCs w:val="16"/>
              </w:rPr>
            </w:pPr>
            <w:r w:rsidRPr="00AC03AB">
              <w:rPr>
                <w:rFonts w:asciiTheme="minorHAnsi" w:hAnsiTheme="minorHAnsi" w:cstheme="minorHAnsi"/>
                <w:color w:val="221F1F"/>
                <w:spacing w:val="-1"/>
                <w:w w:val="105"/>
                <w:sz w:val="16"/>
                <w:szCs w:val="16"/>
                <w:lang w:val="en"/>
              </w:rPr>
              <w:t>PERFORMANCE INDICATORS</w:t>
            </w:r>
          </w:p>
        </w:tc>
        <w:tc>
          <w:tcPr>
            <w:tcW w:w="2079" w:type="dxa"/>
            <w:tcBorders>
              <w:left w:val="single" w:sz="8" w:space="0" w:color="FFFFFF"/>
            </w:tcBorders>
            <w:shd w:val="clear" w:color="auto" w:fill="66C9C5"/>
          </w:tcPr>
          <w:p w:rsidR="00A22684" w:rsidRPr="00AC03AB" w:rsidRDefault="00A22684" w:rsidP="00C141AB">
            <w:pPr>
              <w:pStyle w:val="TableParagraph"/>
              <w:spacing w:before="31"/>
              <w:ind w:left="78"/>
              <w:rPr>
                <w:rFonts w:asciiTheme="minorHAnsi" w:hAnsiTheme="minorHAnsi" w:cstheme="minorHAnsi"/>
                <w:sz w:val="16"/>
                <w:szCs w:val="16"/>
              </w:rPr>
            </w:pPr>
            <w:r w:rsidRPr="00AC03AB">
              <w:rPr>
                <w:rFonts w:asciiTheme="minorHAnsi" w:hAnsiTheme="minorHAnsi" w:cstheme="minorHAnsi"/>
                <w:color w:val="221F1F"/>
                <w:sz w:val="16"/>
                <w:szCs w:val="16"/>
                <w:lang w:val="en"/>
              </w:rPr>
              <w:t>RELATED UNIT</w:t>
            </w:r>
          </w:p>
        </w:tc>
      </w:tr>
      <w:tr w:rsidR="00A22684" w:rsidRPr="00AC03AB" w:rsidTr="00A22684">
        <w:trPr>
          <w:trHeight w:val="941"/>
        </w:trPr>
        <w:tc>
          <w:tcPr>
            <w:tcW w:w="678" w:type="dxa"/>
            <w:vMerge w:val="restart"/>
            <w:shd w:val="clear" w:color="auto" w:fill="6AADDA"/>
            <w:textDirection w:val="btLr"/>
          </w:tcPr>
          <w:p w:rsidR="00A22684" w:rsidRPr="00AC03AB" w:rsidRDefault="00A22684" w:rsidP="00C141AB">
            <w:pPr>
              <w:pStyle w:val="TableParagraph"/>
              <w:spacing w:before="184"/>
              <w:ind w:left="1543"/>
              <w:rPr>
                <w:rFonts w:asciiTheme="minorHAnsi" w:hAnsiTheme="minorHAnsi" w:cstheme="minorHAnsi"/>
                <w:sz w:val="16"/>
                <w:szCs w:val="16"/>
              </w:rPr>
            </w:pPr>
            <w:r>
              <w:rPr>
                <w:rFonts w:asciiTheme="minorHAnsi" w:hAnsiTheme="minorHAnsi" w:cstheme="minorHAnsi"/>
                <w:color w:val="FFFFFF"/>
                <w:w w:val="99"/>
                <w:sz w:val="16"/>
                <w:szCs w:val="16"/>
                <w:lang w:val="en"/>
              </w:rPr>
              <w:t>GOAL</w:t>
            </w:r>
            <w:r w:rsidRPr="00AC03AB">
              <w:rPr>
                <w:rFonts w:asciiTheme="minorHAnsi" w:hAnsiTheme="minorHAnsi" w:cstheme="minorHAnsi"/>
                <w:color w:val="FFFFFF"/>
                <w:w w:val="99"/>
                <w:sz w:val="16"/>
                <w:szCs w:val="16"/>
                <w:lang w:val="en"/>
              </w:rPr>
              <w:t xml:space="preserve"> 1: </w:t>
            </w:r>
            <w:r w:rsidRPr="00A22684">
              <w:rPr>
                <w:rFonts w:asciiTheme="minorHAnsi" w:hAnsiTheme="minorHAnsi" w:cstheme="minorHAnsi"/>
                <w:color w:val="FFFFFF"/>
                <w:w w:val="99"/>
                <w:sz w:val="16"/>
                <w:szCs w:val="16"/>
                <w:lang w:val="en"/>
              </w:rPr>
              <w:t>To create the infrastructure for the realization of multidimensional education based on research and practice</w:t>
            </w:r>
          </w:p>
        </w:tc>
        <w:tc>
          <w:tcPr>
            <w:tcW w:w="1897" w:type="dxa"/>
            <w:vMerge w:val="restart"/>
            <w:tcBorders>
              <w:right w:val="single" w:sz="12" w:space="0" w:color="FFFFFF"/>
            </w:tcBorders>
            <w:shd w:val="clear" w:color="auto" w:fill="A6CEE8"/>
          </w:tcPr>
          <w:p w:rsidR="00A22684" w:rsidRPr="00AC03AB" w:rsidRDefault="00DE2AF0" w:rsidP="00C141AB">
            <w:pPr>
              <w:pStyle w:val="TableParagraph"/>
              <w:spacing w:before="15" w:line="247" w:lineRule="auto"/>
              <w:ind w:left="98" w:right="48"/>
              <w:rPr>
                <w:rFonts w:asciiTheme="minorHAnsi" w:hAnsiTheme="minorHAnsi" w:cstheme="minorHAnsi"/>
                <w:sz w:val="16"/>
                <w:szCs w:val="16"/>
              </w:rPr>
            </w:pPr>
            <w:r w:rsidRPr="00DE2AF0">
              <w:rPr>
                <w:rFonts w:asciiTheme="minorHAnsi" w:hAnsiTheme="minorHAnsi" w:cstheme="minorHAnsi"/>
                <w:color w:val="221F1F"/>
                <w:sz w:val="16"/>
                <w:szCs w:val="16"/>
                <w:lang w:val="en"/>
              </w:rPr>
              <w:t>1.1. Introducing new students to IZTECH values and ensuring their adaptation to IZTECH, developing innovative, original, practical and student-oriented approaches in education</w:t>
            </w:r>
          </w:p>
        </w:tc>
        <w:tc>
          <w:tcPr>
            <w:tcW w:w="2983" w:type="dxa"/>
            <w:vMerge w:val="restart"/>
            <w:tcBorders>
              <w:left w:val="single" w:sz="12" w:space="0" w:color="FFFFFF"/>
              <w:right w:val="single" w:sz="12" w:space="0" w:color="FFFFFF"/>
            </w:tcBorders>
            <w:shd w:val="clear" w:color="auto" w:fill="E2EFF8"/>
          </w:tcPr>
          <w:p w:rsidR="00DE2AF0" w:rsidRPr="00DE2AF0" w:rsidRDefault="00DE2AF0" w:rsidP="00DE2AF0">
            <w:pPr>
              <w:pStyle w:val="TableParagraph"/>
              <w:numPr>
                <w:ilvl w:val="1"/>
                <w:numId w:val="41"/>
              </w:numPr>
              <w:tabs>
                <w:tab w:val="left" w:pos="445"/>
              </w:tabs>
              <w:spacing w:before="44" w:line="247" w:lineRule="auto"/>
              <w:ind w:right="279"/>
              <w:rPr>
                <w:rFonts w:asciiTheme="minorHAnsi" w:hAnsiTheme="minorHAnsi" w:cstheme="minorHAnsi"/>
                <w:color w:val="221F1F"/>
                <w:spacing w:val="-6"/>
                <w:sz w:val="16"/>
                <w:szCs w:val="16"/>
                <w:lang w:val="en"/>
              </w:rPr>
            </w:pPr>
            <w:r w:rsidRPr="00DE2AF0">
              <w:rPr>
                <w:rFonts w:asciiTheme="minorHAnsi" w:hAnsiTheme="minorHAnsi" w:cstheme="minorHAnsi"/>
                <w:color w:val="221F1F"/>
                <w:spacing w:val="-6"/>
                <w:sz w:val="16"/>
                <w:szCs w:val="16"/>
                <w:lang w:val="en"/>
              </w:rPr>
              <w:t>S.1. Opening "IZTECH 101 Introduction to IZTECH" course for new IZTECH students in order to improve their sense of belonging by introducing them to the core values of IZTECH, to adapt to the campus and research ecosystem, to increase their awareness of ethical issues and to internalize the advising system</w:t>
            </w:r>
          </w:p>
          <w:p w:rsidR="00DE2AF0" w:rsidRPr="00DE2AF0" w:rsidRDefault="00DE2AF0" w:rsidP="00DE2AF0">
            <w:pPr>
              <w:pStyle w:val="TableParagraph"/>
              <w:numPr>
                <w:ilvl w:val="1"/>
                <w:numId w:val="41"/>
              </w:numPr>
              <w:tabs>
                <w:tab w:val="left" w:pos="445"/>
              </w:tabs>
              <w:spacing w:before="44" w:line="247" w:lineRule="auto"/>
              <w:ind w:right="279"/>
              <w:rPr>
                <w:rFonts w:asciiTheme="minorHAnsi" w:hAnsiTheme="minorHAnsi" w:cstheme="minorHAnsi"/>
                <w:color w:val="221F1F"/>
                <w:spacing w:val="-6"/>
                <w:sz w:val="16"/>
                <w:szCs w:val="16"/>
                <w:lang w:val="en"/>
              </w:rPr>
            </w:pPr>
            <w:r w:rsidRPr="00DE2AF0">
              <w:rPr>
                <w:rFonts w:asciiTheme="minorHAnsi" w:hAnsiTheme="minorHAnsi" w:cstheme="minorHAnsi"/>
                <w:color w:val="221F1F"/>
                <w:spacing w:val="-6"/>
                <w:sz w:val="16"/>
                <w:szCs w:val="16"/>
                <w:lang w:val="en"/>
              </w:rPr>
              <w:t>S.2. Establishment of Education Directorate</w:t>
            </w:r>
          </w:p>
          <w:p w:rsidR="00A22684" w:rsidRPr="00AC03AB" w:rsidRDefault="00DE2AF0" w:rsidP="00DE2AF0">
            <w:pPr>
              <w:pStyle w:val="TableParagraph"/>
              <w:numPr>
                <w:ilvl w:val="1"/>
                <w:numId w:val="41"/>
              </w:numPr>
              <w:spacing w:before="6" w:line="247" w:lineRule="auto"/>
              <w:rPr>
                <w:rFonts w:asciiTheme="minorHAnsi" w:hAnsiTheme="minorHAnsi" w:cstheme="minorHAnsi"/>
                <w:sz w:val="16"/>
                <w:szCs w:val="16"/>
              </w:rPr>
            </w:pPr>
            <w:r w:rsidRPr="00DE2AF0">
              <w:rPr>
                <w:rFonts w:asciiTheme="minorHAnsi" w:hAnsiTheme="minorHAnsi" w:cstheme="minorHAnsi"/>
                <w:color w:val="221F1F"/>
                <w:spacing w:val="-6"/>
                <w:sz w:val="16"/>
                <w:szCs w:val="16"/>
                <w:lang w:val="en"/>
              </w:rPr>
              <w:t>S.3. Supporting approaches to strengthen the relationship between undergraduate programs and professional practice</w:t>
            </w: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44" w:line="247" w:lineRule="auto"/>
              <w:ind w:left="75" w:right="240"/>
              <w:rPr>
                <w:rFonts w:asciiTheme="minorHAnsi" w:hAnsiTheme="minorHAnsi" w:cstheme="minorHAnsi"/>
                <w:sz w:val="16"/>
                <w:szCs w:val="16"/>
              </w:rPr>
            </w:pPr>
            <w:r w:rsidRPr="00DE2AF0">
              <w:rPr>
                <w:rFonts w:asciiTheme="minorHAnsi" w:hAnsiTheme="minorHAnsi" w:cstheme="minorHAnsi"/>
                <w:color w:val="221F1F"/>
                <w:sz w:val="16"/>
                <w:szCs w:val="16"/>
                <w:lang w:val="en"/>
              </w:rPr>
              <w:t>1.1.1. Level of awareness of IZTECH's vision, mission and core values</w:t>
            </w:r>
          </w:p>
        </w:tc>
        <w:tc>
          <w:tcPr>
            <w:tcW w:w="2079" w:type="dxa"/>
            <w:vMerge w:val="restart"/>
            <w:tcBorders>
              <w:left w:val="single" w:sz="8" w:space="0" w:color="FFFFFF"/>
            </w:tcBorders>
            <w:shd w:val="clear" w:color="auto" w:fill="66C9C5"/>
          </w:tcPr>
          <w:p w:rsidR="00A22684" w:rsidRPr="00AC03AB" w:rsidRDefault="00A22684" w:rsidP="00C141AB">
            <w:pPr>
              <w:pStyle w:val="TableParagraph"/>
              <w:spacing w:before="44"/>
              <w:ind w:left="78"/>
              <w:rPr>
                <w:rFonts w:asciiTheme="minorHAnsi" w:hAnsiTheme="minorHAnsi" w:cstheme="minorHAnsi"/>
                <w:sz w:val="16"/>
                <w:szCs w:val="16"/>
              </w:rPr>
            </w:pPr>
            <w:r w:rsidRPr="00AC03AB">
              <w:rPr>
                <w:rFonts w:asciiTheme="minorHAnsi" w:hAnsiTheme="minorHAnsi" w:cstheme="minorHAnsi"/>
                <w:color w:val="221F1F"/>
                <w:sz w:val="16"/>
                <w:szCs w:val="16"/>
                <w:lang w:val="en"/>
              </w:rPr>
              <w:t>ED</w:t>
            </w:r>
          </w:p>
          <w:p w:rsidR="00DE2AF0" w:rsidRDefault="00A22684" w:rsidP="00C141AB">
            <w:pPr>
              <w:pStyle w:val="TableParagraph"/>
              <w:spacing w:before="42" w:line="266" w:lineRule="auto"/>
              <w:ind w:left="78" w:right="936"/>
              <w:rPr>
                <w:rFonts w:asciiTheme="minorHAnsi" w:hAnsiTheme="minorHAnsi" w:cstheme="minorHAnsi"/>
                <w:color w:val="221F1F"/>
                <w:sz w:val="16"/>
                <w:szCs w:val="16"/>
                <w:lang w:val="en"/>
              </w:rPr>
            </w:pPr>
            <w:r w:rsidRPr="00AC03AB">
              <w:rPr>
                <w:rFonts w:asciiTheme="minorHAnsi" w:hAnsiTheme="minorHAnsi" w:cstheme="minorHAnsi"/>
                <w:color w:val="221F1F"/>
                <w:sz w:val="16"/>
                <w:szCs w:val="16"/>
                <w:lang w:val="en"/>
              </w:rPr>
              <w:t xml:space="preserve">F/B </w:t>
            </w:r>
          </w:p>
          <w:p w:rsidR="00DE2AF0" w:rsidRDefault="00A22684" w:rsidP="00C141AB">
            <w:pPr>
              <w:pStyle w:val="TableParagraph"/>
              <w:spacing w:before="42" w:line="266" w:lineRule="auto"/>
              <w:ind w:left="78" w:right="936"/>
              <w:rPr>
                <w:rFonts w:asciiTheme="minorHAnsi" w:hAnsiTheme="minorHAnsi" w:cstheme="minorHAnsi"/>
                <w:color w:val="221F1F"/>
                <w:sz w:val="16"/>
                <w:szCs w:val="16"/>
                <w:lang w:val="en"/>
              </w:rPr>
            </w:pPr>
            <w:r w:rsidRPr="00AC03AB">
              <w:rPr>
                <w:rFonts w:asciiTheme="minorHAnsi" w:hAnsiTheme="minorHAnsi" w:cstheme="minorHAnsi"/>
                <w:color w:val="221F1F"/>
                <w:sz w:val="16"/>
                <w:szCs w:val="16"/>
                <w:lang w:val="en"/>
              </w:rPr>
              <w:t xml:space="preserve">MFBE </w:t>
            </w:r>
          </w:p>
          <w:p w:rsidR="00A22684" w:rsidRPr="00AC03AB" w:rsidRDefault="00E024A5" w:rsidP="00BD5A51">
            <w:pPr>
              <w:pStyle w:val="TableParagraph"/>
              <w:spacing w:before="42" w:line="266" w:lineRule="auto"/>
              <w:ind w:right="936"/>
              <w:rPr>
                <w:rFonts w:asciiTheme="minorHAnsi" w:hAnsiTheme="minorHAnsi" w:cstheme="minorHAnsi"/>
                <w:sz w:val="16"/>
                <w:szCs w:val="16"/>
              </w:rPr>
            </w:pPr>
            <w:r>
              <w:rPr>
                <w:rFonts w:asciiTheme="minorHAnsi" w:hAnsiTheme="minorHAnsi" w:cstheme="minorHAnsi"/>
                <w:color w:val="221F1F"/>
                <w:sz w:val="16"/>
                <w:szCs w:val="16"/>
                <w:lang w:val="en"/>
              </w:rPr>
              <w:t xml:space="preserve">  OI</w:t>
            </w:r>
            <w:r w:rsidR="00A22684" w:rsidRPr="00AC03AB">
              <w:rPr>
                <w:rFonts w:asciiTheme="minorHAnsi" w:hAnsiTheme="minorHAnsi" w:cstheme="minorHAnsi"/>
                <w:color w:val="221F1F"/>
                <w:sz w:val="16"/>
                <w:szCs w:val="16"/>
                <w:lang w:val="en"/>
              </w:rPr>
              <w:t>DB</w:t>
            </w:r>
          </w:p>
          <w:p w:rsidR="00A22684" w:rsidRPr="00AC03AB" w:rsidRDefault="00E024A5" w:rsidP="00CA60DF">
            <w:pPr>
              <w:pStyle w:val="TableParagraph"/>
              <w:spacing w:before="0" w:line="193" w:lineRule="exact"/>
              <w:ind w:left="78"/>
              <w:rPr>
                <w:rFonts w:asciiTheme="minorHAnsi" w:hAnsiTheme="minorHAnsi" w:cstheme="minorHAnsi"/>
                <w:sz w:val="16"/>
                <w:szCs w:val="16"/>
              </w:rPr>
            </w:pPr>
            <w:r w:rsidRPr="00E024A5">
              <w:rPr>
                <w:rFonts w:asciiTheme="minorHAnsi" w:hAnsiTheme="minorHAnsi" w:cstheme="minorHAnsi"/>
                <w:sz w:val="16"/>
                <w:szCs w:val="16"/>
              </w:rPr>
              <w:t>Technopark</w:t>
            </w:r>
          </w:p>
        </w:tc>
      </w:tr>
      <w:tr w:rsidR="00A22684" w:rsidRPr="00AC03AB" w:rsidTr="00A22684">
        <w:trPr>
          <w:trHeight w:val="500"/>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tcBorders>
              <w:top w:val="nil"/>
              <w:right w:val="single" w:sz="12" w:space="0" w:color="FFFFFF"/>
            </w:tcBorders>
            <w:shd w:val="clear" w:color="auto" w:fill="A6CEE8"/>
          </w:tcPr>
          <w:p w:rsidR="00A22684" w:rsidRPr="00AC03AB" w:rsidRDefault="00A22684" w:rsidP="00C141AB">
            <w:pPr>
              <w:rPr>
                <w:rFonts w:cstheme="minorHAnsi"/>
                <w:sz w:val="16"/>
                <w:szCs w:val="16"/>
              </w:rPr>
            </w:pPr>
          </w:p>
        </w:tc>
        <w:tc>
          <w:tcPr>
            <w:tcW w:w="2983" w:type="dxa"/>
            <w:vMerge/>
            <w:tcBorders>
              <w:top w:val="nil"/>
              <w:left w:val="single" w:sz="12" w:space="0" w:color="FFFFFF"/>
              <w:right w:val="single" w:sz="12" w:space="0" w:color="FFFFFF"/>
            </w:tcBorders>
            <w:shd w:val="clear" w:color="auto" w:fill="E2EFF8"/>
          </w:tcPr>
          <w:p w:rsidR="00A22684" w:rsidRPr="00AC03AB" w:rsidRDefault="00A22684" w:rsidP="00C141AB">
            <w:pPr>
              <w:rPr>
                <w:rFonts w:cstheme="minorHAnsi"/>
                <w:sz w:val="16"/>
                <w:szCs w:val="16"/>
              </w:rPr>
            </w:pP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44"/>
              <w:ind w:left="75" w:right="112"/>
              <w:rPr>
                <w:rFonts w:asciiTheme="minorHAnsi" w:hAnsiTheme="minorHAnsi" w:cstheme="minorHAnsi"/>
                <w:sz w:val="16"/>
                <w:szCs w:val="16"/>
              </w:rPr>
            </w:pPr>
            <w:r w:rsidRPr="00DE2AF0">
              <w:rPr>
                <w:rFonts w:asciiTheme="minorHAnsi" w:hAnsiTheme="minorHAnsi" w:cstheme="minorHAnsi"/>
                <w:sz w:val="16"/>
                <w:szCs w:val="16"/>
                <w:lang w:val="en"/>
              </w:rPr>
              <w:t>1.1.2. General achievement level of undergraduate program students</w:t>
            </w:r>
          </w:p>
        </w:tc>
        <w:tc>
          <w:tcPr>
            <w:tcW w:w="2079" w:type="dxa"/>
            <w:vMerge/>
            <w:tcBorders>
              <w:top w:val="nil"/>
              <w:left w:val="single" w:sz="8" w:space="0" w:color="FFFFFF"/>
            </w:tcBorders>
            <w:shd w:val="clear" w:color="auto" w:fill="66C9C5"/>
          </w:tcPr>
          <w:p w:rsidR="00A22684" w:rsidRPr="00AC03AB" w:rsidRDefault="00A22684" w:rsidP="00C141AB">
            <w:pPr>
              <w:rPr>
                <w:rFonts w:cstheme="minorHAnsi"/>
                <w:sz w:val="16"/>
                <w:szCs w:val="16"/>
              </w:rPr>
            </w:pPr>
          </w:p>
        </w:tc>
      </w:tr>
      <w:tr w:rsidR="00A22684" w:rsidRPr="00AC03AB" w:rsidTr="00A22684">
        <w:trPr>
          <w:trHeight w:val="941"/>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tcBorders>
              <w:top w:val="nil"/>
              <w:right w:val="single" w:sz="12" w:space="0" w:color="FFFFFF"/>
            </w:tcBorders>
            <w:shd w:val="clear" w:color="auto" w:fill="A6CEE8"/>
          </w:tcPr>
          <w:p w:rsidR="00A22684" w:rsidRPr="00AC03AB" w:rsidRDefault="00A22684" w:rsidP="00C141AB">
            <w:pPr>
              <w:rPr>
                <w:rFonts w:cstheme="minorHAnsi"/>
                <w:sz w:val="16"/>
                <w:szCs w:val="16"/>
              </w:rPr>
            </w:pPr>
          </w:p>
        </w:tc>
        <w:tc>
          <w:tcPr>
            <w:tcW w:w="2983" w:type="dxa"/>
            <w:vMerge/>
            <w:tcBorders>
              <w:top w:val="nil"/>
              <w:left w:val="single" w:sz="12" w:space="0" w:color="FFFFFF"/>
              <w:right w:val="single" w:sz="12" w:space="0" w:color="FFFFFF"/>
            </w:tcBorders>
            <w:shd w:val="clear" w:color="auto" w:fill="E2EFF8"/>
          </w:tcPr>
          <w:p w:rsidR="00A22684" w:rsidRPr="00AC03AB" w:rsidRDefault="00A22684" w:rsidP="00C141AB">
            <w:pPr>
              <w:rPr>
                <w:rFonts w:cstheme="minorHAnsi"/>
                <w:sz w:val="16"/>
                <w:szCs w:val="16"/>
              </w:rPr>
            </w:pP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6" w:line="244" w:lineRule="auto"/>
              <w:ind w:left="75" w:right="575"/>
              <w:rPr>
                <w:rFonts w:asciiTheme="minorHAnsi" w:hAnsiTheme="minorHAnsi" w:cstheme="minorHAnsi"/>
                <w:sz w:val="16"/>
                <w:szCs w:val="16"/>
              </w:rPr>
            </w:pPr>
            <w:r w:rsidRPr="00DE2AF0">
              <w:rPr>
                <w:rFonts w:asciiTheme="minorHAnsi" w:hAnsiTheme="minorHAnsi" w:cstheme="minorHAnsi"/>
                <w:sz w:val="16"/>
                <w:szCs w:val="16"/>
                <w:lang w:val="en"/>
              </w:rPr>
              <w:t>1.1.3. Level of achievement of course outcomes in undergraduate and graduate programs</w:t>
            </w:r>
          </w:p>
        </w:tc>
        <w:tc>
          <w:tcPr>
            <w:tcW w:w="2079" w:type="dxa"/>
            <w:vMerge/>
            <w:tcBorders>
              <w:top w:val="nil"/>
              <w:left w:val="single" w:sz="8" w:space="0" w:color="FFFFFF"/>
            </w:tcBorders>
            <w:shd w:val="clear" w:color="auto" w:fill="66C9C5"/>
          </w:tcPr>
          <w:p w:rsidR="00A22684" w:rsidRPr="00AC03AB" w:rsidRDefault="00A22684" w:rsidP="00C141AB">
            <w:pPr>
              <w:rPr>
                <w:rFonts w:cstheme="minorHAnsi"/>
                <w:sz w:val="16"/>
                <w:szCs w:val="16"/>
              </w:rPr>
            </w:pPr>
          </w:p>
        </w:tc>
      </w:tr>
      <w:tr w:rsidR="00A22684" w:rsidRPr="00AC03AB" w:rsidTr="00A22684">
        <w:trPr>
          <w:trHeight w:val="941"/>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tcBorders>
              <w:top w:val="nil"/>
              <w:right w:val="single" w:sz="12" w:space="0" w:color="FFFFFF"/>
            </w:tcBorders>
            <w:shd w:val="clear" w:color="auto" w:fill="A6CEE8"/>
          </w:tcPr>
          <w:p w:rsidR="00A22684" w:rsidRPr="00AC03AB" w:rsidRDefault="00A22684" w:rsidP="00C141AB">
            <w:pPr>
              <w:rPr>
                <w:rFonts w:cstheme="minorHAnsi"/>
                <w:sz w:val="16"/>
                <w:szCs w:val="16"/>
              </w:rPr>
            </w:pPr>
          </w:p>
        </w:tc>
        <w:tc>
          <w:tcPr>
            <w:tcW w:w="2983" w:type="dxa"/>
            <w:vMerge/>
            <w:tcBorders>
              <w:top w:val="nil"/>
              <w:left w:val="single" w:sz="12" w:space="0" w:color="FFFFFF"/>
              <w:right w:val="single" w:sz="12" w:space="0" w:color="FFFFFF"/>
            </w:tcBorders>
            <w:shd w:val="clear" w:color="auto" w:fill="E2EFF8"/>
          </w:tcPr>
          <w:p w:rsidR="00A22684" w:rsidRPr="00AC03AB" w:rsidRDefault="00A22684" w:rsidP="00C141AB">
            <w:pPr>
              <w:rPr>
                <w:rFonts w:cstheme="minorHAnsi"/>
                <w:sz w:val="16"/>
                <w:szCs w:val="16"/>
              </w:rPr>
            </w:pP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6" w:line="247" w:lineRule="auto"/>
              <w:ind w:left="75" w:right="245"/>
              <w:rPr>
                <w:rFonts w:asciiTheme="minorHAnsi" w:hAnsiTheme="minorHAnsi" w:cstheme="minorHAnsi"/>
                <w:sz w:val="16"/>
                <w:szCs w:val="16"/>
              </w:rPr>
            </w:pPr>
            <w:r w:rsidRPr="00DE2AF0">
              <w:rPr>
                <w:rFonts w:asciiTheme="minorHAnsi" w:hAnsiTheme="minorHAnsi" w:cstheme="minorHAnsi"/>
                <w:sz w:val="16"/>
                <w:szCs w:val="16"/>
                <w:lang w:val="en"/>
              </w:rPr>
              <w:t>1.1.4. Achievement level of program outcomes in undergraduate and graduate programs</w:t>
            </w:r>
          </w:p>
        </w:tc>
        <w:tc>
          <w:tcPr>
            <w:tcW w:w="2079" w:type="dxa"/>
            <w:vMerge/>
            <w:tcBorders>
              <w:top w:val="nil"/>
              <w:left w:val="single" w:sz="8" w:space="0" w:color="FFFFFF"/>
            </w:tcBorders>
            <w:shd w:val="clear" w:color="auto" w:fill="66C9C5"/>
          </w:tcPr>
          <w:p w:rsidR="00A22684" w:rsidRPr="00AC03AB" w:rsidRDefault="00A22684" w:rsidP="00C141AB">
            <w:pPr>
              <w:rPr>
                <w:rFonts w:cstheme="minorHAnsi"/>
                <w:sz w:val="16"/>
                <w:szCs w:val="16"/>
              </w:rPr>
            </w:pPr>
          </w:p>
        </w:tc>
      </w:tr>
      <w:tr w:rsidR="00A22684" w:rsidRPr="00AC03AB" w:rsidTr="00A22684">
        <w:trPr>
          <w:trHeight w:val="1381"/>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tcBorders>
              <w:top w:val="nil"/>
              <w:right w:val="single" w:sz="12" w:space="0" w:color="FFFFFF"/>
            </w:tcBorders>
            <w:shd w:val="clear" w:color="auto" w:fill="A6CEE8"/>
          </w:tcPr>
          <w:p w:rsidR="00A22684" w:rsidRPr="00AC03AB" w:rsidRDefault="00A22684" w:rsidP="00C141AB">
            <w:pPr>
              <w:rPr>
                <w:rFonts w:cstheme="minorHAnsi"/>
                <w:sz w:val="16"/>
                <w:szCs w:val="16"/>
              </w:rPr>
            </w:pPr>
          </w:p>
        </w:tc>
        <w:tc>
          <w:tcPr>
            <w:tcW w:w="2983" w:type="dxa"/>
            <w:vMerge/>
            <w:tcBorders>
              <w:top w:val="nil"/>
              <w:left w:val="single" w:sz="12" w:space="0" w:color="FFFFFF"/>
              <w:right w:val="single" w:sz="12" w:space="0" w:color="FFFFFF"/>
            </w:tcBorders>
            <w:shd w:val="clear" w:color="auto" w:fill="E2EFF8"/>
          </w:tcPr>
          <w:p w:rsidR="00A22684" w:rsidRPr="00AC03AB" w:rsidRDefault="00A22684" w:rsidP="00C141AB">
            <w:pPr>
              <w:rPr>
                <w:rFonts w:cstheme="minorHAnsi"/>
                <w:sz w:val="16"/>
                <w:szCs w:val="16"/>
              </w:rPr>
            </w:pP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6" w:line="247" w:lineRule="auto"/>
              <w:ind w:left="75" w:right="448"/>
              <w:rPr>
                <w:rFonts w:asciiTheme="minorHAnsi" w:hAnsiTheme="minorHAnsi" w:cstheme="minorHAnsi"/>
                <w:sz w:val="16"/>
                <w:szCs w:val="16"/>
              </w:rPr>
            </w:pPr>
            <w:r w:rsidRPr="00DE2AF0">
              <w:rPr>
                <w:rFonts w:asciiTheme="minorHAnsi" w:hAnsiTheme="minorHAnsi" w:cstheme="minorHAnsi"/>
                <w:color w:val="221F1F"/>
                <w:sz w:val="16"/>
                <w:szCs w:val="16"/>
                <w:lang w:val="en"/>
              </w:rPr>
              <w:t>1.1.5. The level of alignment of "program outcomes" of undergraduate and graduate programs with "National Vocational Qualifications"</w:t>
            </w:r>
          </w:p>
        </w:tc>
        <w:tc>
          <w:tcPr>
            <w:tcW w:w="2079" w:type="dxa"/>
            <w:vMerge/>
            <w:tcBorders>
              <w:top w:val="nil"/>
              <w:left w:val="single" w:sz="8" w:space="0" w:color="FFFFFF"/>
            </w:tcBorders>
            <w:shd w:val="clear" w:color="auto" w:fill="66C9C5"/>
          </w:tcPr>
          <w:p w:rsidR="00A22684" w:rsidRPr="00AC03AB" w:rsidRDefault="00A22684" w:rsidP="00C141AB">
            <w:pPr>
              <w:rPr>
                <w:rFonts w:cstheme="minorHAnsi"/>
                <w:sz w:val="16"/>
                <w:szCs w:val="16"/>
              </w:rPr>
            </w:pPr>
          </w:p>
        </w:tc>
      </w:tr>
      <w:tr w:rsidR="00A22684" w:rsidRPr="00AC03AB" w:rsidTr="00A22684">
        <w:trPr>
          <w:trHeight w:val="1121"/>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tcBorders>
              <w:top w:val="nil"/>
              <w:right w:val="single" w:sz="12" w:space="0" w:color="FFFFFF"/>
            </w:tcBorders>
            <w:shd w:val="clear" w:color="auto" w:fill="A6CEE8"/>
          </w:tcPr>
          <w:p w:rsidR="00A22684" w:rsidRPr="00AC03AB" w:rsidRDefault="00A22684" w:rsidP="00C141AB">
            <w:pPr>
              <w:rPr>
                <w:rFonts w:cstheme="minorHAnsi"/>
                <w:sz w:val="16"/>
                <w:szCs w:val="16"/>
              </w:rPr>
            </w:pPr>
          </w:p>
        </w:tc>
        <w:tc>
          <w:tcPr>
            <w:tcW w:w="2983" w:type="dxa"/>
            <w:vMerge/>
            <w:tcBorders>
              <w:top w:val="nil"/>
              <w:left w:val="single" w:sz="12" w:space="0" w:color="FFFFFF"/>
              <w:right w:val="single" w:sz="12" w:space="0" w:color="FFFFFF"/>
            </w:tcBorders>
            <w:shd w:val="clear" w:color="auto" w:fill="E2EFF8"/>
          </w:tcPr>
          <w:p w:rsidR="00A22684" w:rsidRPr="00AC03AB" w:rsidRDefault="00A22684" w:rsidP="00C141AB">
            <w:pPr>
              <w:rPr>
                <w:rFonts w:cstheme="minorHAnsi"/>
                <w:sz w:val="16"/>
                <w:szCs w:val="16"/>
              </w:rPr>
            </w:pP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4" w:line="207" w:lineRule="exact"/>
              <w:ind w:left="75"/>
              <w:rPr>
                <w:rFonts w:asciiTheme="minorHAnsi" w:hAnsiTheme="minorHAnsi" w:cstheme="minorHAnsi"/>
                <w:sz w:val="16"/>
                <w:szCs w:val="16"/>
              </w:rPr>
            </w:pPr>
            <w:r w:rsidRPr="00DE2AF0">
              <w:rPr>
                <w:rFonts w:asciiTheme="minorHAnsi" w:hAnsiTheme="minorHAnsi" w:cstheme="minorHAnsi"/>
                <w:color w:val="221F1F"/>
                <w:sz w:val="16"/>
                <w:szCs w:val="16"/>
                <w:lang w:val="en"/>
              </w:rPr>
              <w:t>1.1.6. The level of alignment of the "program outcomes" of undergraduate and graduate programs with the basic competencies demanded by professional practice/industry</w:t>
            </w:r>
          </w:p>
        </w:tc>
        <w:tc>
          <w:tcPr>
            <w:tcW w:w="2079" w:type="dxa"/>
            <w:vMerge/>
            <w:tcBorders>
              <w:top w:val="nil"/>
              <w:left w:val="single" w:sz="8" w:space="0" w:color="FFFFFF"/>
            </w:tcBorders>
            <w:shd w:val="clear" w:color="auto" w:fill="66C9C5"/>
          </w:tcPr>
          <w:p w:rsidR="00A22684" w:rsidRPr="00AC03AB" w:rsidRDefault="00A22684" w:rsidP="00C141AB">
            <w:pPr>
              <w:rPr>
                <w:rFonts w:cstheme="minorHAnsi"/>
                <w:sz w:val="16"/>
                <w:szCs w:val="16"/>
              </w:rPr>
            </w:pPr>
          </w:p>
        </w:tc>
      </w:tr>
      <w:tr w:rsidR="00A22684" w:rsidRPr="00AC03AB" w:rsidTr="00A22684">
        <w:trPr>
          <w:trHeight w:val="720"/>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tcBorders>
              <w:top w:val="nil"/>
              <w:right w:val="single" w:sz="12" w:space="0" w:color="FFFFFF"/>
            </w:tcBorders>
            <w:shd w:val="clear" w:color="auto" w:fill="A6CEE8"/>
          </w:tcPr>
          <w:p w:rsidR="00A22684" w:rsidRPr="00AC03AB" w:rsidRDefault="00A22684" w:rsidP="00C141AB">
            <w:pPr>
              <w:rPr>
                <w:rFonts w:cstheme="minorHAnsi"/>
                <w:sz w:val="16"/>
                <w:szCs w:val="16"/>
              </w:rPr>
            </w:pPr>
          </w:p>
        </w:tc>
        <w:tc>
          <w:tcPr>
            <w:tcW w:w="2983" w:type="dxa"/>
            <w:vMerge/>
            <w:tcBorders>
              <w:top w:val="nil"/>
              <w:left w:val="single" w:sz="12" w:space="0" w:color="FFFFFF"/>
              <w:right w:val="single" w:sz="12" w:space="0" w:color="FFFFFF"/>
            </w:tcBorders>
            <w:shd w:val="clear" w:color="auto" w:fill="E2EFF8"/>
          </w:tcPr>
          <w:p w:rsidR="00A22684" w:rsidRPr="00AC03AB" w:rsidRDefault="00A22684" w:rsidP="00C141AB">
            <w:pPr>
              <w:rPr>
                <w:rFonts w:cstheme="minorHAnsi"/>
                <w:sz w:val="16"/>
                <w:szCs w:val="16"/>
              </w:rPr>
            </w:pP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44" w:line="247" w:lineRule="auto"/>
              <w:ind w:left="75" w:right="125"/>
              <w:rPr>
                <w:rFonts w:asciiTheme="minorHAnsi" w:hAnsiTheme="minorHAnsi" w:cstheme="minorHAnsi"/>
                <w:sz w:val="16"/>
                <w:szCs w:val="16"/>
              </w:rPr>
            </w:pPr>
            <w:r w:rsidRPr="00DE2AF0">
              <w:rPr>
                <w:rFonts w:asciiTheme="minorHAnsi" w:hAnsiTheme="minorHAnsi" w:cstheme="minorHAnsi"/>
                <w:color w:val="221F1F"/>
                <w:sz w:val="16"/>
                <w:szCs w:val="16"/>
                <w:lang w:val="en"/>
              </w:rPr>
              <w:t>1.1.7. Number of students participating in CO-OP</w:t>
            </w:r>
          </w:p>
        </w:tc>
        <w:tc>
          <w:tcPr>
            <w:tcW w:w="2079" w:type="dxa"/>
            <w:vMerge/>
            <w:tcBorders>
              <w:top w:val="nil"/>
              <w:left w:val="single" w:sz="8" w:space="0" w:color="FFFFFF"/>
            </w:tcBorders>
            <w:shd w:val="clear" w:color="auto" w:fill="66C9C5"/>
          </w:tcPr>
          <w:p w:rsidR="00A22684" w:rsidRPr="00AC03AB" w:rsidRDefault="00A22684" w:rsidP="00C141AB">
            <w:pPr>
              <w:rPr>
                <w:rFonts w:cstheme="minorHAnsi"/>
                <w:sz w:val="16"/>
                <w:szCs w:val="16"/>
              </w:rPr>
            </w:pPr>
          </w:p>
        </w:tc>
      </w:tr>
      <w:tr w:rsidR="00A22684" w:rsidRPr="00AC03AB" w:rsidTr="00A22684">
        <w:trPr>
          <w:trHeight w:val="720"/>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tcBorders>
              <w:top w:val="nil"/>
              <w:right w:val="single" w:sz="12" w:space="0" w:color="FFFFFF"/>
            </w:tcBorders>
            <w:shd w:val="clear" w:color="auto" w:fill="A6CEE8"/>
          </w:tcPr>
          <w:p w:rsidR="00A22684" w:rsidRPr="00AC03AB" w:rsidRDefault="00A22684" w:rsidP="00C141AB">
            <w:pPr>
              <w:rPr>
                <w:rFonts w:cstheme="minorHAnsi"/>
                <w:sz w:val="16"/>
                <w:szCs w:val="16"/>
              </w:rPr>
            </w:pPr>
          </w:p>
        </w:tc>
        <w:tc>
          <w:tcPr>
            <w:tcW w:w="2983" w:type="dxa"/>
            <w:vMerge/>
            <w:tcBorders>
              <w:top w:val="nil"/>
              <w:left w:val="single" w:sz="12" w:space="0" w:color="FFFFFF"/>
              <w:right w:val="single" w:sz="12" w:space="0" w:color="FFFFFF"/>
            </w:tcBorders>
            <w:shd w:val="clear" w:color="auto" w:fill="E2EFF8"/>
          </w:tcPr>
          <w:p w:rsidR="00A22684" w:rsidRPr="00AC03AB" w:rsidRDefault="00A22684" w:rsidP="00C141AB">
            <w:pPr>
              <w:rPr>
                <w:rFonts w:cstheme="minorHAnsi"/>
                <w:sz w:val="16"/>
                <w:szCs w:val="16"/>
              </w:rPr>
            </w:pP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44" w:line="247" w:lineRule="auto"/>
              <w:ind w:left="75" w:right="288"/>
              <w:rPr>
                <w:rFonts w:asciiTheme="minorHAnsi" w:hAnsiTheme="minorHAnsi" w:cstheme="minorHAnsi"/>
                <w:sz w:val="16"/>
                <w:szCs w:val="16"/>
              </w:rPr>
            </w:pPr>
            <w:r w:rsidRPr="00DE2AF0">
              <w:rPr>
                <w:rFonts w:asciiTheme="minorHAnsi" w:hAnsiTheme="minorHAnsi" w:cstheme="minorHAnsi"/>
                <w:color w:val="221F1F"/>
                <w:sz w:val="16"/>
                <w:szCs w:val="16"/>
                <w:lang w:val="en"/>
              </w:rPr>
              <w:t>1.1.8. Number of students doing internship in industry</w:t>
            </w:r>
          </w:p>
        </w:tc>
        <w:tc>
          <w:tcPr>
            <w:tcW w:w="2079" w:type="dxa"/>
            <w:vMerge/>
            <w:tcBorders>
              <w:top w:val="nil"/>
              <w:left w:val="single" w:sz="8" w:space="0" w:color="FFFFFF"/>
            </w:tcBorders>
            <w:shd w:val="clear" w:color="auto" w:fill="66C9C5"/>
          </w:tcPr>
          <w:p w:rsidR="00A22684" w:rsidRPr="00AC03AB" w:rsidRDefault="00A22684" w:rsidP="00C141AB">
            <w:pPr>
              <w:rPr>
                <w:rFonts w:cstheme="minorHAnsi"/>
                <w:sz w:val="16"/>
                <w:szCs w:val="16"/>
              </w:rPr>
            </w:pPr>
          </w:p>
        </w:tc>
      </w:tr>
      <w:tr w:rsidR="00A22684" w:rsidRPr="00AC03AB" w:rsidTr="00A22684">
        <w:trPr>
          <w:trHeight w:val="901"/>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val="restart"/>
            <w:tcBorders>
              <w:right w:val="single" w:sz="12" w:space="0" w:color="FFFFFF"/>
            </w:tcBorders>
            <w:shd w:val="clear" w:color="auto" w:fill="A6CEE8"/>
          </w:tcPr>
          <w:p w:rsidR="00A22684" w:rsidRPr="00AC03AB" w:rsidRDefault="00DE2AF0" w:rsidP="00C141AB">
            <w:pPr>
              <w:pStyle w:val="TableParagraph"/>
              <w:spacing w:before="44" w:line="247" w:lineRule="auto"/>
              <w:ind w:left="98" w:right="154"/>
              <w:rPr>
                <w:rFonts w:asciiTheme="minorHAnsi" w:hAnsiTheme="minorHAnsi" w:cstheme="minorHAnsi"/>
                <w:sz w:val="16"/>
                <w:szCs w:val="16"/>
              </w:rPr>
            </w:pPr>
            <w:r w:rsidRPr="00DE2AF0">
              <w:rPr>
                <w:rFonts w:asciiTheme="minorHAnsi" w:hAnsiTheme="minorHAnsi" w:cstheme="minorHAnsi"/>
                <w:color w:val="221F1F"/>
                <w:w w:val="95"/>
                <w:sz w:val="16"/>
                <w:szCs w:val="16"/>
                <w:lang w:val="en"/>
              </w:rPr>
              <w:t>1.2. To improve and maintain the quality achieved in graduate/undergraduate education and research and the level of satisfaction with these programs</w:t>
            </w:r>
          </w:p>
        </w:tc>
        <w:tc>
          <w:tcPr>
            <w:tcW w:w="2983" w:type="dxa"/>
            <w:vMerge w:val="restart"/>
            <w:tcBorders>
              <w:left w:val="single" w:sz="12" w:space="0" w:color="FFFFFF"/>
              <w:right w:val="single" w:sz="12" w:space="0" w:color="FFFFFF"/>
            </w:tcBorders>
            <w:shd w:val="clear" w:color="auto" w:fill="E2EFF8"/>
          </w:tcPr>
          <w:p w:rsidR="00DE2AF0" w:rsidRPr="00DE2AF0" w:rsidRDefault="00DE2AF0" w:rsidP="00DE2AF0">
            <w:pPr>
              <w:pStyle w:val="TableParagraph"/>
              <w:numPr>
                <w:ilvl w:val="1"/>
                <w:numId w:val="40"/>
              </w:numPr>
              <w:tabs>
                <w:tab w:val="left" w:pos="445"/>
              </w:tabs>
              <w:spacing w:before="44" w:line="247" w:lineRule="auto"/>
              <w:ind w:right="229"/>
              <w:rPr>
                <w:rFonts w:asciiTheme="minorHAnsi" w:hAnsiTheme="minorHAnsi" w:cstheme="minorHAnsi"/>
                <w:color w:val="221F1F"/>
                <w:sz w:val="16"/>
                <w:szCs w:val="16"/>
                <w:lang w:val="en"/>
              </w:rPr>
            </w:pPr>
            <w:r w:rsidRPr="00DE2AF0">
              <w:rPr>
                <w:rFonts w:asciiTheme="minorHAnsi" w:hAnsiTheme="minorHAnsi" w:cstheme="minorHAnsi"/>
                <w:color w:val="221F1F"/>
                <w:sz w:val="16"/>
                <w:szCs w:val="16"/>
                <w:lang w:val="en"/>
              </w:rPr>
              <w:t>S.1. Promoting an organizational culture that enables continuous development of internal stakeholders</w:t>
            </w:r>
          </w:p>
          <w:p w:rsidR="00DE2AF0" w:rsidRPr="00DE2AF0" w:rsidRDefault="00DE2AF0" w:rsidP="00DE2AF0">
            <w:pPr>
              <w:pStyle w:val="TableParagraph"/>
              <w:numPr>
                <w:ilvl w:val="1"/>
                <w:numId w:val="40"/>
              </w:numPr>
              <w:tabs>
                <w:tab w:val="left" w:pos="445"/>
              </w:tabs>
              <w:spacing w:before="44" w:line="247" w:lineRule="auto"/>
              <w:ind w:right="229"/>
              <w:rPr>
                <w:rFonts w:asciiTheme="minorHAnsi" w:hAnsiTheme="minorHAnsi" w:cstheme="minorHAnsi"/>
                <w:color w:val="221F1F"/>
                <w:sz w:val="16"/>
                <w:szCs w:val="16"/>
                <w:lang w:val="en"/>
              </w:rPr>
            </w:pPr>
            <w:r w:rsidRPr="00DE2AF0">
              <w:rPr>
                <w:rFonts w:asciiTheme="minorHAnsi" w:hAnsiTheme="minorHAnsi" w:cstheme="minorHAnsi"/>
                <w:color w:val="221F1F"/>
                <w:sz w:val="16"/>
                <w:szCs w:val="16"/>
                <w:lang w:val="en"/>
              </w:rPr>
              <w:t>S.2. Supporting the institutionalization of "continuous improvement" approach in all undergraduate and graduate programs</w:t>
            </w:r>
          </w:p>
          <w:p w:rsidR="00DE2AF0" w:rsidRPr="00DE2AF0" w:rsidRDefault="00DE2AF0" w:rsidP="00DE2AF0">
            <w:pPr>
              <w:pStyle w:val="TableParagraph"/>
              <w:numPr>
                <w:ilvl w:val="1"/>
                <w:numId w:val="40"/>
              </w:numPr>
              <w:tabs>
                <w:tab w:val="left" w:pos="445"/>
              </w:tabs>
              <w:spacing w:before="44" w:line="247" w:lineRule="auto"/>
              <w:ind w:right="229"/>
              <w:rPr>
                <w:rFonts w:asciiTheme="minorHAnsi" w:hAnsiTheme="minorHAnsi" w:cstheme="minorHAnsi"/>
                <w:color w:val="221F1F"/>
                <w:sz w:val="16"/>
                <w:szCs w:val="16"/>
                <w:lang w:val="en"/>
              </w:rPr>
            </w:pPr>
            <w:r w:rsidRPr="00DE2AF0">
              <w:rPr>
                <w:rFonts w:asciiTheme="minorHAnsi" w:hAnsiTheme="minorHAnsi" w:cstheme="minorHAnsi"/>
                <w:color w:val="221F1F"/>
                <w:sz w:val="16"/>
                <w:szCs w:val="16"/>
                <w:lang w:val="en"/>
              </w:rPr>
              <w:t>S.3. Improving the Preparatory School (English) education and the content of English courses in departments by following new approaches in education</w:t>
            </w:r>
          </w:p>
          <w:p w:rsidR="00A22684" w:rsidRPr="00AC03AB" w:rsidRDefault="00DE2AF0" w:rsidP="00DE2AF0">
            <w:pPr>
              <w:pStyle w:val="TableParagraph"/>
              <w:numPr>
                <w:ilvl w:val="1"/>
                <w:numId w:val="40"/>
              </w:numPr>
              <w:tabs>
                <w:tab w:val="left" w:pos="445"/>
              </w:tabs>
              <w:spacing w:before="0"/>
              <w:ind w:right="263"/>
              <w:rPr>
                <w:rFonts w:asciiTheme="minorHAnsi" w:hAnsiTheme="minorHAnsi" w:cstheme="minorHAnsi"/>
                <w:sz w:val="16"/>
                <w:szCs w:val="16"/>
              </w:rPr>
            </w:pPr>
            <w:r w:rsidRPr="00DE2AF0">
              <w:rPr>
                <w:rFonts w:asciiTheme="minorHAnsi" w:hAnsiTheme="minorHAnsi" w:cstheme="minorHAnsi"/>
                <w:color w:val="221F1F"/>
                <w:sz w:val="16"/>
                <w:szCs w:val="16"/>
                <w:lang w:val="en"/>
              </w:rPr>
              <w:t>S.4. Increasing the number and quality of graduate/undergraduate programs</w:t>
            </w: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44" w:line="247" w:lineRule="auto"/>
              <w:ind w:left="75"/>
              <w:rPr>
                <w:rFonts w:asciiTheme="minorHAnsi" w:hAnsiTheme="minorHAnsi" w:cstheme="minorHAnsi"/>
                <w:sz w:val="16"/>
                <w:szCs w:val="16"/>
              </w:rPr>
            </w:pPr>
            <w:r w:rsidRPr="00DE2AF0">
              <w:rPr>
                <w:rFonts w:asciiTheme="minorHAnsi" w:hAnsiTheme="minorHAnsi" w:cstheme="minorHAnsi"/>
                <w:color w:val="221F1F"/>
                <w:sz w:val="16"/>
                <w:szCs w:val="16"/>
                <w:lang w:val="en"/>
              </w:rPr>
              <w:t>1.2.1. Number of academic staff participating in pedagogical trainings (training of trainers) organized</w:t>
            </w:r>
          </w:p>
        </w:tc>
        <w:tc>
          <w:tcPr>
            <w:tcW w:w="2079" w:type="dxa"/>
            <w:vMerge w:val="restart"/>
            <w:tcBorders>
              <w:left w:val="single" w:sz="8" w:space="0" w:color="FFFFFF"/>
            </w:tcBorders>
            <w:shd w:val="clear" w:color="auto" w:fill="66C9C5"/>
          </w:tcPr>
          <w:p w:rsidR="00A22684" w:rsidRPr="00AC03AB" w:rsidRDefault="00A22684" w:rsidP="00C141AB">
            <w:pPr>
              <w:pStyle w:val="TableParagraph"/>
              <w:spacing w:before="44"/>
              <w:ind w:left="78"/>
              <w:rPr>
                <w:rFonts w:asciiTheme="minorHAnsi" w:hAnsiTheme="minorHAnsi" w:cstheme="minorHAnsi"/>
                <w:sz w:val="16"/>
                <w:szCs w:val="16"/>
              </w:rPr>
            </w:pPr>
            <w:r w:rsidRPr="00AC03AB">
              <w:rPr>
                <w:rFonts w:asciiTheme="minorHAnsi" w:hAnsiTheme="minorHAnsi" w:cstheme="minorHAnsi"/>
                <w:color w:val="221F1F"/>
                <w:sz w:val="16"/>
                <w:szCs w:val="16"/>
                <w:lang w:val="en"/>
              </w:rPr>
              <w:t>ED</w:t>
            </w:r>
          </w:p>
          <w:p w:rsidR="00DE2AF0" w:rsidRDefault="00A22684" w:rsidP="00C141AB">
            <w:pPr>
              <w:pStyle w:val="TableParagraph"/>
              <w:spacing w:before="35" w:line="283" w:lineRule="auto"/>
              <w:ind w:left="78" w:right="919"/>
              <w:rPr>
                <w:rFonts w:asciiTheme="minorHAnsi" w:hAnsiTheme="minorHAnsi" w:cstheme="minorHAnsi"/>
                <w:color w:val="221F1F"/>
                <w:sz w:val="16"/>
                <w:szCs w:val="16"/>
                <w:lang w:val="en"/>
              </w:rPr>
            </w:pPr>
            <w:r w:rsidRPr="00AC03AB">
              <w:rPr>
                <w:rFonts w:asciiTheme="minorHAnsi" w:hAnsiTheme="minorHAnsi" w:cstheme="minorHAnsi"/>
                <w:color w:val="221F1F"/>
                <w:sz w:val="16"/>
                <w:szCs w:val="16"/>
                <w:lang w:val="en"/>
              </w:rPr>
              <w:t xml:space="preserve">F/B </w:t>
            </w:r>
          </w:p>
          <w:p w:rsidR="00DE2AF0" w:rsidRDefault="00A22684" w:rsidP="00C141AB">
            <w:pPr>
              <w:pStyle w:val="TableParagraph"/>
              <w:spacing w:before="35" w:line="283" w:lineRule="auto"/>
              <w:ind w:left="78" w:right="919"/>
              <w:rPr>
                <w:rFonts w:asciiTheme="minorHAnsi" w:hAnsiTheme="minorHAnsi" w:cstheme="minorHAnsi"/>
                <w:color w:val="221F1F"/>
                <w:sz w:val="16"/>
                <w:szCs w:val="16"/>
                <w:lang w:val="en"/>
              </w:rPr>
            </w:pPr>
            <w:r w:rsidRPr="00AC03AB">
              <w:rPr>
                <w:rFonts w:asciiTheme="minorHAnsi" w:hAnsiTheme="minorHAnsi" w:cstheme="minorHAnsi"/>
                <w:color w:val="221F1F"/>
                <w:sz w:val="16"/>
                <w:szCs w:val="16"/>
                <w:lang w:val="en"/>
              </w:rPr>
              <w:t xml:space="preserve">MFBE </w:t>
            </w:r>
          </w:p>
          <w:p w:rsidR="00DE2AF0" w:rsidRDefault="00E024A5" w:rsidP="00C141AB">
            <w:pPr>
              <w:pStyle w:val="TableParagraph"/>
              <w:spacing w:before="35" w:line="283" w:lineRule="auto"/>
              <w:ind w:left="78" w:right="919"/>
              <w:rPr>
                <w:rFonts w:asciiTheme="minorHAnsi" w:hAnsiTheme="minorHAnsi" w:cstheme="minorHAnsi"/>
                <w:color w:val="221F1F"/>
                <w:sz w:val="16"/>
                <w:szCs w:val="16"/>
                <w:lang w:val="en"/>
              </w:rPr>
            </w:pPr>
            <w:r>
              <w:rPr>
                <w:rFonts w:asciiTheme="minorHAnsi" w:hAnsiTheme="minorHAnsi" w:cstheme="minorHAnsi"/>
                <w:color w:val="221F1F"/>
                <w:sz w:val="16"/>
                <w:szCs w:val="16"/>
                <w:lang w:val="en"/>
              </w:rPr>
              <w:t>O</w:t>
            </w:r>
            <w:r w:rsidR="00A22684" w:rsidRPr="00AC03AB">
              <w:rPr>
                <w:rFonts w:asciiTheme="minorHAnsi" w:hAnsiTheme="minorHAnsi" w:cstheme="minorHAnsi"/>
                <w:color w:val="221F1F"/>
                <w:sz w:val="16"/>
                <w:szCs w:val="16"/>
                <w:lang w:val="en"/>
              </w:rPr>
              <w:t xml:space="preserve">DB </w:t>
            </w:r>
          </w:p>
          <w:p w:rsidR="00DE2AF0" w:rsidRDefault="00A22684" w:rsidP="00C141AB">
            <w:pPr>
              <w:pStyle w:val="TableParagraph"/>
              <w:spacing w:before="35" w:line="283" w:lineRule="auto"/>
              <w:ind w:left="78" w:right="919"/>
              <w:rPr>
                <w:rFonts w:asciiTheme="minorHAnsi" w:hAnsiTheme="minorHAnsi" w:cstheme="minorHAnsi"/>
                <w:color w:val="221F1F"/>
                <w:sz w:val="16"/>
                <w:szCs w:val="16"/>
                <w:lang w:val="en"/>
              </w:rPr>
            </w:pPr>
            <w:r w:rsidRPr="00AC03AB">
              <w:rPr>
                <w:rFonts w:asciiTheme="minorHAnsi" w:hAnsiTheme="minorHAnsi" w:cstheme="minorHAnsi"/>
                <w:color w:val="221F1F"/>
                <w:sz w:val="16"/>
                <w:szCs w:val="16"/>
                <w:lang w:val="en"/>
              </w:rPr>
              <w:t xml:space="preserve">YDYO </w:t>
            </w:r>
          </w:p>
          <w:p w:rsidR="00A22684" w:rsidRPr="00AC03AB" w:rsidRDefault="00E024A5" w:rsidP="00C141AB">
            <w:pPr>
              <w:pStyle w:val="TableParagraph"/>
              <w:spacing w:before="35" w:line="283" w:lineRule="auto"/>
              <w:ind w:left="78" w:right="919"/>
              <w:rPr>
                <w:rFonts w:asciiTheme="minorHAnsi" w:hAnsiTheme="minorHAnsi" w:cstheme="minorHAnsi"/>
                <w:sz w:val="16"/>
                <w:szCs w:val="16"/>
              </w:rPr>
            </w:pPr>
            <w:r>
              <w:rPr>
                <w:rFonts w:asciiTheme="minorHAnsi" w:hAnsiTheme="minorHAnsi" w:cstheme="minorHAnsi"/>
                <w:color w:val="221F1F"/>
                <w:sz w:val="16"/>
                <w:szCs w:val="16"/>
                <w:lang w:val="en"/>
              </w:rPr>
              <w:t>OI</w:t>
            </w:r>
            <w:r w:rsidR="00A22684" w:rsidRPr="00AC03AB">
              <w:rPr>
                <w:rFonts w:asciiTheme="minorHAnsi" w:hAnsiTheme="minorHAnsi" w:cstheme="minorHAnsi"/>
                <w:color w:val="221F1F"/>
                <w:sz w:val="16"/>
                <w:szCs w:val="16"/>
                <w:lang w:val="en"/>
              </w:rPr>
              <w:t>DB</w:t>
            </w:r>
          </w:p>
        </w:tc>
      </w:tr>
      <w:tr w:rsidR="00A22684" w:rsidRPr="00AC03AB" w:rsidTr="00A22684">
        <w:trPr>
          <w:trHeight w:val="941"/>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tcBorders>
              <w:top w:val="nil"/>
              <w:right w:val="single" w:sz="12" w:space="0" w:color="FFFFFF"/>
            </w:tcBorders>
            <w:shd w:val="clear" w:color="auto" w:fill="A6CEE8"/>
          </w:tcPr>
          <w:p w:rsidR="00A22684" w:rsidRPr="00AC03AB" w:rsidRDefault="00A22684" w:rsidP="00C141AB">
            <w:pPr>
              <w:rPr>
                <w:rFonts w:cstheme="minorHAnsi"/>
                <w:sz w:val="16"/>
                <w:szCs w:val="16"/>
              </w:rPr>
            </w:pPr>
          </w:p>
        </w:tc>
        <w:tc>
          <w:tcPr>
            <w:tcW w:w="2983" w:type="dxa"/>
            <w:vMerge/>
            <w:tcBorders>
              <w:top w:val="nil"/>
              <w:left w:val="single" w:sz="12" w:space="0" w:color="FFFFFF"/>
              <w:right w:val="single" w:sz="12" w:space="0" w:color="FFFFFF"/>
            </w:tcBorders>
            <w:shd w:val="clear" w:color="auto" w:fill="E2EFF8"/>
          </w:tcPr>
          <w:p w:rsidR="00A22684" w:rsidRPr="00AC03AB" w:rsidRDefault="00A22684" w:rsidP="00C141AB">
            <w:pPr>
              <w:rPr>
                <w:rFonts w:cstheme="minorHAnsi"/>
                <w:sz w:val="16"/>
                <w:szCs w:val="16"/>
              </w:rPr>
            </w:pP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44" w:line="247" w:lineRule="auto"/>
              <w:ind w:left="75"/>
              <w:rPr>
                <w:rFonts w:asciiTheme="minorHAnsi" w:hAnsiTheme="minorHAnsi" w:cstheme="minorHAnsi"/>
                <w:sz w:val="16"/>
                <w:szCs w:val="16"/>
              </w:rPr>
            </w:pPr>
            <w:r w:rsidRPr="00DE2AF0">
              <w:rPr>
                <w:rFonts w:asciiTheme="minorHAnsi" w:hAnsiTheme="minorHAnsi" w:cstheme="minorHAnsi"/>
                <w:color w:val="221F1F"/>
                <w:w w:val="95"/>
                <w:sz w:val="16"/>
                <w:szCs w:val="16"/>
                <w:lang w:val="en"/>
              </w:rPr>
              <w:t>1.2.2. IZTECH-wide course/educational environment/faculty evaluation average score</w:t>
            </w:r>
          </w:p>
        </w:tc>
        <w:tc>
          <w:tcPr>
            <w:tcW w:w="2079" w:type="dxa"/>
            <w:vMerge/>
            <w:tcBorders>
              <w:top w:val="nil"/>
              <w:left w:val="single" w:sz="8" w:space="0" w:color="FFFFFF"/>
            </w:tcBorders>
            <w:shd w:val="clear" w:color="auto" w:fill="66C9C5"/>
          </w:tcPr>
          <w:p w:rsidR="00A22684" w:rsidRPr="00AC03AB" w:rsidRDefault="00A22684" w:rsidP="00C141AB">
            <w:pPr>
              <w:rPr>
                <w:rFonts w:cstheme="minorHAnsi"/>
                <w:sz w:val="16"/>
                <w:szCs w:val="16"/>
              </w:rPr>
            </w:pPr>
          </w:p>
        </w:tc>
      </w:tr>
      <w:tr w:rsidR="00A22684" w:rsidRPr="00AC03AB" w:rsidTr="00A22684">
        <w:trPr>
          <w:trHeight w:val="1161"/>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tcBorders>
              <w:top w:val="nil"/>
              <w:right w:val="single" w:sz="12" w:space="0" w:color="FFFFFF"/>
            </w:tcBorders>
            <w:shd w:val="clear" w:color="auto" w:fill="A6CEE8"/>
          </w:tcPr>
          <w:p w:rsidR="00A22684" w:rsidRPr="00AC03AB" w:rsidRDefault="00A22684" w:rsidP="00C141AB">
            <w:pPr>
              <w:rPr>
                <w:rFonts w:cstheme="minorHAnsi"/>
                <w:sz w:val="16"/>
                <w:szCs w:val="16"/>
              </w:rPr>
            </w:pPr>
          </w:p>
        </w:tc>
        <w:tc>
          <w:tcPr>
            <w:tcW w:w="2983" w:type="dxa"/>
            <w:vMerge/>
            <w:tcBorders>
              <w:top w:val="nil"/>
              <w:left w:val="single" w:sz="12" w:space="0" w:color="FFFFFF"/>
              <w:right w:val="single" w:sz="12" w:space="0" w:color="FFFFFF"/>
            </w:tcBorders>
            <w:shd w:val="clear" w:color="auto" w:fill="E2EFF8"/>
          </w:tcPr>
          <w:p w:rsidR="00A22684" w:rsidRPr="00AC03AB" w:rsidRDefault="00A22684" w:rsidP="00C141AB">
            <w:pPr>
              <w:rPr>
                <w:rFonts w:cstheme="minorHAnsi"/>
                <w:sz w:val="16"/>
                <w:szCs w:val="16"/>
              </w:rPr>
            </w:pP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6" w:line="247" w:lineRule="auto"/>
              <w:ind w:left="75" w:right="194"/>
              <w:jc w:val="both"/>
              <w:rPr>
                <w:rFonts w:asciiTheme="minorHAnsi" w:hAnsiTheme="minorHAnsi" w:cstheme="minorHAnsi"/>
                <w:sz w:val="16"/>
                <w:szCs w:val="16"/>
              </w:rPr>
            </w:pPr>
            <w:r w:rsidRPr="00DE2AF0">
              <w:rPr>
                <w:rFonts w:asciiTheme="minorHAnsi" w:hAnsiTheme="minorHAnsi" w:cstheme="minorHAnsi"/>
                <w:color w:val="221F1F"/>
                <w:sz w:val="16"/>
                <w:szCs w:val="16"/>
                <w:lang w:val="en"/>
              </w:rPr>
              <w:t>1.2.3. Success rate of English preparatory class students and success rate in ENG 101 and ENG 102 courses in undergraduate programs (average grade of all students taking the course)</w:t>
            </w:r>
          </w:p>
        </w:tc>
        <w:tc>
          <w:tcPr>
            <w:tcW w:w="2079" w:type="dxa"/>
            <w:vMerge/>
            <w:tcBorders>
              <w:top w:val="nil"/>
              <w:left w:val="single" w:sz="8" w:space="0" w:color="FFFFFF"/>
            </w:tcBorders>
            <w:shd w:val="clear" w:color="auto" w:fill="66C9C5"/>
          </w:tcPr>
          <w:p w:rsidR="00A22684" w:rsidRPr="00AC03AB" w:rsidRDefault="00A22684" w:rsidP="00C141AB">
            <w:pPr>
              <w:rPr>
                <w:rFonts w:cstheme="minorHAnsi"/>
                <w:sz w:val="16"/>
                <w:szCs w:val="16"/>
              </w:rPr>
            </w:pPr>
          </w:p>
        </w:tc>
      </w:tr>
      <w:tr w:rsidR="00A22684" w:rsidRPr="00AC03AB" w:rsidTr="00A22684">
        <w:trPr>
          <w:trHeight w:val="901"/>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tcBorders>
              <w:top w:val="nil"/>
              <w:right w:val="single" w:sz="12" w:space="0" w:color="FFFFFF"/>
            </w:tcBorders>
            <w:shd w:val="clear" w:color="auto" w:fill="A6CEE8"/>
          </w:tcPr>
          <w:p w:rsidR="00A22684" w:rsidRPr="00AC03AB" w:rsidRDefault="00A22684" w:rsidP="00C141AB">
            <w:pPr>
              <w:rPr>
                <w:rFonts w:cstheme="minorHAnsi"/>
                <w:sz w:val="16"/>
                <w:szCs w:val="16"/>
              </w:rPr>
            </w:pPr>
          </w:p>
        </w:tc>
        <w:tc>
          <w:tcPr>
            <w:tcW w:w="2983" w:type="dxa"/>
            <w:vMerge/>
            <w:tcBorders>
              <w:top w:val="nil"/>
              <w:left w:val="single" w:sz="12" w:space="0" w:color="FFFFFF"/>
              <w:right w:val="single" w:sz="12" w:space="0" w:color="FFFFFF"/>
            </w:tcBorders>
            <w:shd w:val="clear" w:color="auto" w:fill="E2EFF8"/>
          </w:tcPr>
          <w:p w:rsidR="00A22684" w:rsidRPr="00AC03AB" w:rsidRDefault="00A22684" w:rsidP="00C141AB">
            <w:pPr>
              <w:rPr>
                <w:rFonts w:cstheme="minorHAnsi"/>
                <w:sz w:val="16"/>
                <w:szCs w:val="16"/>
              </w:rPr>
            </w:pP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44" w:line="247" w:lineRule="auto"/>
              <w:ind w:left="75" w:right="283"/>
              <w:rPr>
                <w:rFonts w:asciiTheme="minorHAnsi" w:hAnsiTheme="minorHAnsi" w:cstheme="minorHAnsi"/>
                <w:sz w:val="16"/>
                <w:szCs w:val="16"/>
              </w:rPr>
            </w:pPr>
            <w:r w:rsidRPr="00DE2AF0">
              <w:rPr>
                <w:rFonts w:asciiTheme="minorHAnsi" w:hAnsiTheme="minorHAnsi" w:cstheme="minorHAnsi"/>
                <w:color w:val="221F1F"/>
                <w:sz w:val="16"/>
                <w:szCs w:val="16"/>
                <w:lang w:val="en"/>
              </w:rPr>
              <w:t>1.2.4. Number of undergraduate, graduate and doctoral students per faculty member</w:t>
            </w:r>
          </w:p>
        </w:tc>
        <w:tc>
          <w:tcPr>
            <w:tcW w:w="2079" w:type="dxa"/>
            <w:vMerge/>
            <w:tcBorders>
              <w:top w:val="nil"/>
              <w:left w:val="single" w:sz="8" w:space="0" w:color="FFFFFF"/>
            </w:tcBorders>
            <w:shd w:val="clear" w:color="auto" w:fill="66C9C5"/>
          </w:tcPr>
          <w:p w:rsidR="00A22684" w:rsidRPr="00AC03AB" w:rsidRDefault="00A22684" w:rsidP="00C141AB">
            <w:pPr>
              <w:rPr>
                <w:rFonts w:cstheme="minorHAnsi"/>
                <w:sz w:val="16"/>
                <w:szCs w:val="16"/>
              </w:rPr>
            </w:pPr>
          </w:p>
        </w:tc>
      </w:tr>
      <w:tr w:rsidR="00A22684" w:rsidRPr="00AC03AB" w:rsidTr="009A426F">
        <w:trPr>
          <w:trHeight w:val="60"/>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val="restart"/>
            <w:tcBorders>
              <w:right w:val="single" w:sz="12" w:space="0" w:color="FFFFFF"/>
            </w:tcBorders>
            <w:shd w:val="clear" w:color="auto" w:fill="A6CEE8"/>
          </w:tcPr>
          <w:p w:rsidR="00A22684" w:rsidRPr="00AC03AB" w:rsidRDefault="00DE2AF0" w:rsidP="00C141AB">
            <w:pPr>
              <w:pStyle w:val="TableParagraph"/>
              <w:spacing w:before="45" w:line="247" w:lineRule="auto"/>
              <w:ind w:left="98" w:right="48"/>
              <w:rPr>
                <w:rFonts w:asciiTheme="minorHAnsi" w:hAnsiTheme="minorHAnsi" w:cstheme="minorHAnsi"/>
                <w:sz w:val="16"/>
                <w:szCs w:val="16"/>
              </w:rPr>
            </w:pPr>
            <w:r w:rsidRPr="00DE2AF0">
              <w:rPr>
                <w:rFonts w:asciiTheme="minorHAnsi" w:hAnsiTheme="minorHAnsi" w:cstheme="minorHAnsi"/>
                <w:color w:val="221F1F"/>
                <w:w w:val="90"/>
                <w:sz w:val="16"/>
                <w:szCs w:val="16"/>
                <w:lang w:val="en"/>
              </w:rPr>
              <w:t>1.3. Optimizing graduation times from graduate/undergraduate programs; increasing the employment rate of graduates</w:t>
            </w:r>
          </w:p>
        </w:tc>
        <w:tc>
          <w:tcPr>
            <w:tcW w:w="2983" w:type="dxa"/>
            <w:vMerge w:val="restart"/>
            <w:tcBorders>
              <w:left w:val="single" w:sz="12" w:space="0" w:color="FFFFFF"/>
              <w:right w:val="single" w:sz="12" w:space="0" w:color="FFFFFF"/>
            </w:tcBorders>
            <w:shd w:val="clear" w:color="auto" w:fill="E2EFF8"/>
          </w:tcPr>
          <w:p w:rsidR="00DE2AF0" w:rsidRPr="00DE2AF0" w:rsidRDefault="00DE2AF0" w:rsidP="00DE2AF0">
            <w:pPr>
              <w:pStyle w:val="TableParagraph"/>
              <w:numPr>
                <w:ilvl w:val="1"/>
                <w:numId w:val="39"/>
              </w:numPr>
              <w:tabs>
                <w:tab w:val="left" w:pos="445"/>
              </w:tabs>
              <w:spacing w:before="45"/>
              <w:rPr>
                <w:rFonts w:asciiTheme="minorHAnsi" w:hAnsiTheme="minorHAnsi" w:cstheme="minorHAnsi"/>
                <w:color w:val="221F1F"/>
                <w:sz w:val="16"/>
                <w:szCs w:val="16"/>
                <w:lang w:val="en"/>
              </w:rPr>
            </w:pPr>
            <w:r w:rsidRPr="00DE2AF0">
              <w:rPr>
                <w:rFonts w:asciiTheme="minorHAnsi" w:hAnsiTheme="minorHAnsi" w:cstheme="minorHAnsi"/>
                <w:color w:val="221F1F"/>
                <w:sz w:val="16"/>
                <w:szCs w:val="16"/>
                <w:lang w:val="en"/>
              </w:rPr>
              <w:t>S.1. Ensuring that students in graduate/undergraduate programs have effective access to the services offered by the Career Support Center</w:t>
            </w:r>
          </w:p>
          <w:p w:rsidR="00DE2AF0" w:rsidRPr="00DE2AF0" w:rsidRDefault="00DE2AF0" w:rsidP="00DE2AF0">
            <w:pPr>
              <w:pStyle w:val="TableParagraph"/>
              <w:numPr>
                <w:ilvl w:val="1"/>
                <w:numId w:val="39"/>
              </w:numPr>
              <w:tabs>
                <w:tab w:val="left" w:pos="445"/>
              </w:tabs>
              <w:spacing w:before="45"/>
              <w:rPr>
                <w:rFonts w:asciiTheme="minorHAnsi" w:hAnsiTheme="minorHAnsi" w:cstheme="minorHAnsi"/>
                <w:color w:val="221F1F"/>
                <w:sz w:val="16"/>
                <w:szCs w:val="16"/>
                <w:lang w:val="en"/>
              </w:rPr>
            </w:pPr>
            <w:r w:rsidRPr="00DE2AF0">
              <w:rPr>
                <w:rFonts w:asciiTheme="minorHAnsi" w:hAnsiTheme="minorHAnsi" w:cstheme="minorHAnsi"/>
                <w:color w:val="221F1F"/>
                <w:sz w:val="16"/>
                <w:szCs w:val="16"/>
                <w:lang w:val="en"/>
              </w:rPr>
              <w:t>S.2. Making institutional arrangements to activate the "student advisor" role in graduate/undergraduate programs with an innovative approach</w:t>
            </w:r>
          </w:p>
          <w:p w:rsidR="00A22684" w:rsidRPr="00AC03AB" w:rsidRDefault="00DE2AF0" w:rsidP="00DE2AF0">
            <w:pPr>
              <w:pStyle w:val="TableParagraph"/>
              <w:numPr>
                <w:ilvl w:val="1"/>
                <w:numId w:val="39"/>
              </w:numPr>
              <w:spacing w:before="0"/>
              <w:rPr>
                <w:rFonts w:asciiTheme="minorHAnsi" w:hAnsiTheme="minorHAnsi" w:cstheme="minorHAnsi"/>
                <w:sz w:val="16"/>
                <w:szCs w:val="16"/>
              </w:rPr>
            </w:pPr>
            <w:r w:rsidRPr="00DE2AF0">
              <w:rPr>
                <w:rFonts w:asciiTheme="minorHAnsi" w:hAnsiTheme="minorHAnsi" w:cstheme="minorHAnsi"/>
                <w:color w:val="221F1F"/>
                <w:sz w:val="16"/>
                <w:szCs w:val="16"/>
                <w:lang w:val="en"/>
              </w:rPr>
              <w:t>S.3. Developing and using a "graduate monitoring system" to determine the employment rate of graduates</w:t>
            </w: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45" w:line="247" w:lineRule="auto"/>
              <w:ind w:left="75"/>
              <w:rPr>
                <w:rFonts w:asciiTheme="minorHAnsi" w:hAnsiTheme="minorHAnsi" w:cstheme="minorHAnsi"/>
                <w:sz w:val="16"/>
                <w:szCs w:val="16"/>
              </w:rPr>
            </w:pPr>
            <w:r w:rsidRPr="00DE2AF0">
              <w:rPr>
                <w:rFonts w:asciiTheme="minorHAnsi" w:hAnsiTheme="minorHAnsi" w:cstheme="minorHAnsi"/>
                <w:color w:val="221F1F"/>
                <w:w w:val="95"/>
                <w:sz w:val="16"/>
                <w:szCs w:val="16"/>
                <w:lang w:val="en"/>
              </w:rPr>
              <w:t>1.3.1. Average duration of doctoral graduation</w:t>
            </w:r>
          </w:p>
        </w:tc>
        <w:tc>
          <w:tcPr>
            <w:tcW w:w="2079" w:type="dxa"/>
            <w:vMerge w:val="restart"/>
            <w:tcBorders>
              <w:left w:val="single" w:sz="8" w:space="0" w:color="FFFFFF"/>
            </w:tcBorders>
            <w:shd w:val="clear" w:color="auto" w:fill="66C9C5"/>
          </w:tcPr>
          <w:p w:rsidR="00A22684" w:rsidRPr="00AC03AB" w:rsidRDefault="00A22684" w:rsidP="00C141AB">
            <w:pPr>
              <w:pStyle w:val="TableParagraph"/>
              <w:spacing w:before="45"/>
              <w:ind w:left="78"/>
              <w:rPr>
                <w:rFonts w:asciiTheme="minorHAnsi" w:hAnsiTheme="minorHAnsi" w:cstheme="minorHAnsi"/>
                <w:sz w:val="16"/>
                <w:szCs w:val="16"/>
              </w:rPr>
            </w:pPr>
            <w:r w:rsidRPr="00AC03AB">
              <w:rPr>
                <w:rFonts w:asciiTheme="minorHAnsi" w:hAnsiTheme="minorHAnsi" w:cstheme="minorHAnsi"/>
                <w:color w:val="221F1F"/>
                <w:sz w:val="16"/>
                <w:szCs w:val="16"/>
                <w:lang w:val="en"/>
              </w:rPr>
              <w:t>MFBE</w:t>
            </w:r>
          </w:p>
          <w:p w:rsidR="00A22684" w:rsidRPr="00AC03AB" w:rsidRDefault="00A22684" w:rsidP="00C141AB">
            <w:pPr>
              <w:pStyle w:val="TableParagraph"/>
              <w:spacing w:before="6" w:line="244" w:lineRule="auto"/>
              <w:ind w:left="78" w:right="1123"/>
              <w:rPr>
                <w:rFonts w:asciiTheme="minorHAnsi" w:hAnsiTheme="minorHAnsi" w:cstheme="minorHAnsi"/>
                <w:sz w:val="16"/>
                <w:szCs w:val="16"/>
              </w:rPr>
            </w:pPr>
            <w:r w:rsidRPr="00AC03AB">
              <w:rPr>
                <w:rFonts w:asciiTheme="minorHAnsi" w:hAnsiTheme="minorHAnsi" w:cstheme="minorHAnsi"/>
                <w:color w:val="221F1F"/>
                <w:w w:val="80"/>
                <w:sz w:val="16"/>
                <w:szCs w:val="16"/>
                <w:lang w:val="en"/>
              </w:rPr>
              <w:t>F/B ED</w:t>
            </w:r>
          </w:p>
          <w:p w:rsidR="00A22684" w:rsidRPr="00AC03AB" w:rsidRDefault="00DE2AF0" w:rsidP="00C141AB">
            <w:pPr>
              <w:pStyle w:val="TableParagraph"/>
              <w:spacing w:before="38"/>
              <w:ind w:left="78"/>
              <w:rPr>
                <w:rFonts w:asciiTheme="minorHAnsi" w:hAnsiTheme="minorHAnsi" w:cstheme="minorHAnsi"/>
                <w:sz w:val="16"/>
                <w:szCs w:val="16"/>
              </w:rPr>
            </w:pPr>
            <w:r>
              <w:rPr>
                <w:rFonts w:asciiTheme="minorHAnsi" w:hAnsiTheme="minorHAnsi" w:cstheme="minorHAnsi"/>
                <w:color w:val="221F1F"/>
                <w:sz w:val="16"/>
                <w:szCs w:val="16"/>
                <w:lang w:val="en"/>
              </w:rPr>
              <w:t>KARDES</w:t>
            </w:r>
          </w:p>
          <w:p w:rsidR="00A22684" w:rsidRPr="00AC03AB" w:rsidRDefault="00E024A5" w:rsidP="00C141AB">
            <w:pPr>
              <w:pStyle w:val="TableParagraph"/>
              <w:spacing w:before="42"/>
              <w:ind w:left="78"/>
              <w:rPr>
                <w:rFonts w:asciiTheme="minorHAnsi" w:hAnsiTheme="minorHAnsi" w:cstheme="minorHAnsi"/>
                <w:sz w:val="16"/>
                <w:szCs w:val="16"/>
              </w:rPr>
            </w:pPr>
            <w:r>
              <w:rPr>
                <w:rFonts w:asciiTheme="minorHAnsi" w:hAnsiTheme="minorHAnsi" w:cstheme="minorHAnsi"/>
                <w:color w:val="221F1F"/>
                <w:sz w:val="16"/>
                <w:szCs w:val="16"/>
                <w:lang w:val="en"/>
              </w:rPr>
              <w:t>OI</w:t>
            </w:r>
            <w:r w:rsidR="00A22684" w:rsidRPr="00AC03AB">
              <w:rPr>
                <w:rFonts w:asciiTheme="minorHAnsi" w:hAnsiTheme="minorHAnsi" w:cstheme="minorHAnsi"/>
                <w:color w:val="221F1F"/>
                <w:sz w:val="16"/>
                <w:szCs w:val="16"/>
                <w:lang w:val="en"/>
              </w:rPr>
              <w:t>DB</w:t>
            </w:r>
          </w:p>
        </w:tc>
      </w:tr>
      <w:tr w:rsidR="00A22684" w:rsidRPr="00AC03AB" w:rsidTr="00A22684">
        <w:trPr>
          <w:trHeight w:val="720"/>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tcBorders>
              <w:top w:val="nil"/>
              <w:right w:val="single" w:sz="12" w:space="0" w:color="FFFFFF"/>
            </w:tcBorders>
            <w:shd w:val="clear" w:color="auto" w:fill="A6CEE8"/>
          </w:tcPr>
          <w:p w:rsidR="00A22684" w:rsidRPr="00AC03AB" w:rsidRDefault="00A22684" w:rsidP="00C141AB">
            <w:pPr>
              <w:rPr>
                <w:rFonts w:cstheme="minorHAnsi"/>
                <w:sz w:val="16"/>
                <w:szCs w:val="16"/>
              </w:rPr>
            </w:pPr>
          </w:p>
        </w:tc>
        <w:tc>
          <w:tcPr>
            <w:tcW w:w="2983" w:type="dxa"/>
            <w:vMerge/>
            <w:tcBorders>
              <w:top w:val="nil"/>
              <w:left w:val="single" w:sz="12" w:space="0" w:color="FFFFFF"/>
              <w:right w:val="single" w:sz="12" w:space="0" w:color="FFFFFF"/>
            </w:tcBorders>
            <w:shd w:val="clear" w:color="auto" w:fill="E2EFF8"/>
          </w:tcPr>
          <w:p w:rsidR="00A22684" w:rsidRPr="00AC03AB" w:rsidRDefault="00A22684" w:rsidP="00C141AB">
            <w:pPr>
              <w:rPr>
                <w:rFonts w:cstheme="minorHAnsi"/>
                <w:sz w:val="16"/>
                <w:szCs w:val="16"/>
              </w:rPr>
            </w:pP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44" w:line="247" w:lineRule="auto"/>
              <w:ind w:left="75"/>
              <w:rPr>
                <w:rFonts w:asciiTheme="minorHAnsi" w:hAnsiTheme="minorHAnsi" w:cstheme="minorHAnsi"/>
                <w:sz w:val="16"/>
                <w:szCs w:val="16"/>
              </w:rPr>
            </w:pPr>
            <w:r w:rsidRPr="00DE2AF0">
              <w:rPr>
                <w:rFonts w:asciiTheme="minorHAnsi" w:hAnsiTheme="minorHAnsi" w:cstheme="minorHAnsi"/>
                <w:color w:val="221F1F"/>
                <w:w w:val="95"/>
                <w:sz w:val="16"/>
                <w:szCs w:val="16"/>
                <w:lang w:val="en"/>
              </w:rPr>
              <w:t>1.3.2. Average duration of master's degree graduation</w:t>
            </w:r>
          </w:p>
        </w:tc>
        <w:tc>
          <w:tcPr>
            <w:tcW w:w="2079" w:type="dxa"/>
            <w:vMerge/>
            <w:tcBorders>
              <w:top w:val="nil"/>
              <w:left w:val="single" w:sz="8" w:space="0" w:color="FFFFFF"/>
            </w:tcBorders>
            <w:shd w:val="clear" w:color="auto" w:fill="66C9C5"/>
          </w:tcPr>
          <w:p w:rsidR="00A22684" w:rsidRPr="00AC03AB" w:rsidRDefault="00A22684" w:rsidP="00C141AB">
            <w:pPr>
              <w:rPr>
                <w:rFonts w:cstheme="minorHAnsi"/>
                <w:sz w:val="16"/>
                <w:szCs w:val="16"/>
              </w:rPr>
            </w:pPr>
          </w:p>
        </w:tc>
      </w:tr>
      <w:tr w:rsidR="00A22684" w:rsidRPr="00AC03AB" w:rsidTr="00A22684">
        <w:trPr>
          <w:trHeight w:val="500"/>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tcBorders>
              <w:top w:val="nil"/>
              <w:right w:val="single" w:sz="12" w:space="0" w:color="FFFFFF"/>
            </w:tcBorders>
            <w:shd w:val="clear" w:color="auto" w:fill="A6CEE8"/>
          </w:tcPr>
          <w:p w:rsidR="00A22684" w:rsidRPr="00AC03AB" w:rsidRDefault="00A22684" w:rsidP="00C141AB">
            <w:pPr>
              <w:rPr>
                <w:rFonts w:cstheme="minorHAnsi"/>
                <w:sz w:val="16"/>
                <w:szCs w:val="16"/>
              </w:rPr>
            </w:pPr>
          </w:p>
        </w:tc>
        <w:tc>
          <w:tcPr>
            <w:tcW w:w="2983" w:type="dxa"/>
            <w:vMerge/>
            <w:tcBorders>
              <w:top w:val="nil"/>
              <w:left w:val="single" w:sz="12" w:space="0" w:color="FFFFFF"/>
              <w:right w:val="single" w:sz="12" w:space="0" w:color="FFFFFF"/>
            </w:tcBorders>
            <w:shd w:val="clear" w:color="auto" w:fill="E2EFF8"/>
          </w:tcPr>
          <w:p w:rsidR="00A22684" w:rsidRPr="00AC03AB" w:rsidRDefault="00A22684" w:rsidP="00C141AB">
            <w:pPr>
              <w:rPr>
                <w:rFonts w:cstheme="minorHAnsi"/>
                <w:sz w:val="16"/>
                <w:szCs w:val="16"/>
              </w:rPr>
            </w:pPr>
          </w:p>
        </w:tc>
        <w:tc>
          <w:tcPr>
            <w:tcW w:w="2711" w:type="dxa"/>
            <w:tcBorders>
              <w:left w:val="single" w:sz="12" w:space="0" w:color="FFFFFF"/>
              <w:right w:val="single" w:sz="8" w:space="0" w:color="FFFFFF"/>
            </w:tcBorders>
            <w:shd w:val="clear" w:color="auto" w:fill="E0DFDF"/>
          </w:tcPr>
          <w:p w:rsidR="00A22684" w:rsidRPr="00AC03AB" w:rsidRDefault="00DE2AF0" w:rsidP="00C141AB">
            <w:pPr>
              <w:pStyle w:val="TableParagraph"/>
              <w:spacing w:before="44" w:line="247" w:lineRule="auto"/>
              <w:ind w:left="75"/>
              <w:rPr>
                <w:rFonts w:asciiTheme="minorHAnsi" w:hAnsiTheme="minorHAnsi" w:cstheme="minorHAnsi"/>
                <w:sz w:val="16"/>
                <w:szCs w:val="16"/>
              </w:rPr>
            </w:pPr>
            <w:r w:rsidRPr="00DE2AF0">
              <w:rPr>
                <w:rFonts w:asciiTheme="minorHAnsi" w:hAnsiTheme="minorHAnsi" w:cstheme="minorHAnsi"/>
                <w:color w:val="221F1F"/>
                <w:w w:val="95"/>
                <w:sz w:val="16"/>
                <w:szCs w:val="16"/>
                <w:lang w:val="en"/>
              </w:rPr>
              <w:t>1.3.3. Average duration of undergraduate graduation</w:t>
            </w:r>
          </w:p>
        </w:tc>
        <w:tc>
          <w:tcPr>
            <w:tcW w:w="2079" w:type="dxa"/>
            <w:vMerge/>
            <w:tcBorders>
              <w:top w:val="nil"/>
              <w:left w:val="single" w:sz="8" w:space="0" w:color="FFFFFF"/>
            </w:tcBorders>
            <w:shd w:val="clear" w:color="auto" w:fill="66C9C5"/>
          </w:tcPr>
          <w:p w:rsidR="00A22684" w:rsidRPr="00AC03AB" w:rsidRDefault="00A22684" w:rsidP="00C141AB">
            <w:pPr>
              <w:rPr>
                <w:rFonts w:cstheme="minorHAnsi"/>
                <w:sz w:val="16"/>
                <w:szCs w:val="16"/>
              </w:rPr>
            </w:pPr>
          </w:p>
        </w:tc>
      </w:tr>
      <w:tr w:rsidR="00A22684" w:rsidRPr="00AC03AB" w:rsidTr="00A22684">
        <w:trPr>
          <w:trHeight w:val="1622"/>
        </w:trPr>
        <w:tc>
          <w:tcPr>
            <w:tcW w:w="678" w:type="dxa"/>
            <w:vMerge/>
            <w:tcBorders>
              <w:top w:val="nil"/>
            </w:tcBorders>
            <w:shd w:val="clear" w:color="auto" w:fill="6AADDA"/>
            <w:textDirection w:val="btLr"/>
          </w:tcPr>
          <w:p w:rsidR="00A22684" w:rsidRPr="00AC03AB" w:rsidRDefault="00A22684" w:rsidP="00C141AB">
            <w:pPr>
              <w:rPr>
                <w:rFonts w:cstheme="minorHAnsi"/>
                <w:sz w:val="16"/>
                <w:szCs w:val="16"/>
              </w:rPr>
            </w:pPr>
          </w:p>
        </w:tc>
        <w:tc>
          <w:tcPr>
            <w:tcW w:w="1897" w:type="dxa"/>
            <w:vMerge/>
            <w:tcBorders>
              <w:top w:val="nil"/>
              <w:right w:val="single" w:sz="12" w:space="0" w:color="FFFFFF"/>
            </w:tcBorders>
            <w:shd w:val="clear" w:color="auto" w:fill="A6CEE8"/>
          </w:tcPr>
          <w:p w:rsidR="00A22684" w:rsidRPr="00AC03AB" w:rsidRDefault="00A22684" w:rsidP="00C141AB">
            <w:pPr>
              <w:rPr>
                <w:rFonts w:cstheme="minorHAnsi"/>
                <w:sz w:val="16"/>
                <w:szCs w:val="16"/>
              </w:rPr>
            </w:pPr>
          </w:p>
        </w:tc>
        <w:tc>
          <w:tcPr>
            <w:tcW w:w="2983" w:type="dxa"/>
            <w:vMerge/>
            <w:tcBorders>
              <w:top w:val="nil"/>
              <w:left w:val="single" w:sz="12" w:space="0" w:color="FFFFFF"/>
              <w:right w:val="single" w:sz="12" w:space="0" w:color="FFFFFF"/>
            </w:tcBorders>
            <w:shd w:val="clear" w:color="auto" w:fill="E2EFF8"/>
          </w:tcPr>
          <w:p w:rsidR="00A22684" w:rsidRPr="00AC03AB" w:rsidRDefault="00A22684" w:rsidP="00C141AB">
            <w:pPr>
              <w:rPr>
                <w:rFonts w:cstheme="minorHAnsi"/>
                <w:sz w:val="16"/>
                <w:szCs w:val="16"/>
              </w:rPr>
            </w:pPr>
          </w:p>
        </w:tc>
        <w:tc>
          <w:tcPr>
            <w:tcW w:w="2711" w:type="dxa"/>
            <w:tcBorders>
              <w:left w:val="single" w:sz="12" w:space="0" w:color="FFFFFF"/>
              <w:right w:val="single" w:sz="8" w:space="0" w:color="FFFFFF"/>
            </w:tcBorders>
            <w:shd w:val="clear" w:color="auto" w:fill="E0DFDF"/>
          </w:tcPr>
          <w:p w:rsidR="00A22684" w:rsidRPr="00AC03AB" w:rsidRDefault="00A22684" w:rsidP="00C141AB">
            <w:pPr>
              <w:pStyle w:val="TableParagraph"/>
              <w:spacing w:before="44" w:line="249" w:lineRule="auto"/>
              <w:ind w:left="75" w:right="15"/>
              <w:rPr>
                <w:rFonts w:asciiTheme="minorHAnsi" w:hAnsiTheme="minorHAnsi" w:cstheme="minorHAnsi"/>
                <w:sz w:val="16"/>
                <w:szCs w:val="16"/>
              </w:rPr>
            </w:pPr>
            <w:r w:rsidRPr="00AC03AB">
              <w:rPr>
                <w:rFonts w:asciiTheme="minorHAnsi" w:hAnsiTheme="minorHAnsi" w:cstheme="minorHAnsi"/>
                <w:color w:val="221F1F"/>
                <w:w w:val="95"/>
                <w:sz w:val="16"/>
                <w:szCs w:val="16"/>
                <w:lang w:val="en"/>
              </w:rPr>
              <w:t>1.3.4. The rate of job placement of graduates within the first year after graduation</w:t>
            </w:r>
          </w:p>
        </w:tc>
        <w:tc>
          <w:tcPr>
            <w:tcW w:w="2079" w:type="dxa"/>
            <w:vMerge/>
            <w:tcBorders>
              <w:top w:val="nil"/>
              <w:left w:val="single" w:sz="8" w:space="0" w:color="FFFFFF"/>
            </w:tcBorders>
            <w:shd w:val="clear" w:color="auto" w:fill="66C9C5"/>
          </w:tcPr>
          <w:p w:rsidR="00A22684" w:rsidRPr="00AC03AB" w:rsidRDefault="00A22684" w:rsidP="00C141AB">
            <w:pPr>
              <w:rPr>
                <w:rFonts w:cstheme="minorHAnsi"/>
                <w:sz w:val="16"/>
                <w:szCs w:val="16"/>
              </w:rPr>
            </w:pPr>
          </w:p>
        </w:tc>
      </w:tr>
    </w:tbl>
    <w:p w:rsidR="00A22684" w:rsidRDefault="00726176" w:rsidP="00481451">
      <w:pPr>
        <w:pStyle w:val="ListeParagraf"/>
        <w:tabs>
          <w:tab w:val="left" w:pos="999"/>
          <w:tab w:val="left" w:pos="9925"/>
        </w:tabs>
        <w:spacing w:before="240"/>
        <w:ind w:left="0" w:firstLine="0"/>
        <w:rPr>
          <w:rFonts w:asciiTheme="minorHAnsi" w:hAnsiTheme="minorHAnsi"/>
          <w:sz w:val="24"/>
          <w:szCs w:val="24"/>
        </w:rPr>
      </w:pPr>
      <w:r w:rsidRPr="00726176">
        <w:rPr>
          <w:rFonts w:asciiTheme="minorHAnsi" w:eastAsiaTheme="minorHAnsi" w:hAnsiTheme="minorHAnsi" w:cstheme="minorHAnsi"/>
          <w:noProof/>
          <w:sz w:val="16"/>
          <w:szCs w:val="16"/>
          <w:lang w:val="tr-TR" w:eastAsia="tr-TR"/>
        </w:rPr>
        <w:lastRenderedPageBreak/>
        <mc:AlternateContent>
          <mc:Choice Requires="wps">
            <w:drawing>
              <wp:anchor distT="0" distB="0" distL="114300" distR="114300" simplePos="0" relativeHeight="251703296" behindDoc="0" locked="0" layoutInCell="1" allowOverlap="1" wp14:anchorId="06783114" wp14:editId="4BFF9326">
                <wp:simplePos x="0" y="0"/>
                <wp:positionH relativeFrom="leftMargin">
                  <wp:posOffset>270135</wp:posOffset>
                </wp:positionH>
                <wp:positionV relativeFrom="page">
                  <wp:posOffset>1158625</wp:posOffset>
                </wp:positionV>
                <wp:extent cx="224790" cy="2462735"/>
                <wp:effectExtent l="0" t="0" r="3810" b="13970"/>
                <wp:wrapNone/>
                <wp:docPr id="3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46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2A1" w:rsidRDefault="00A252A1" w:rsidP="00726176">
                            <w:pPr>
                              <w:spacing w:before="11"/>
                              <w:ind w:left="20"/>
                              <w:rPr>
                                <w:rFonts w:ascii="Arial" w:hAnsi="Arial"/>
                                <w:color w:val="FFFFFF"/>
                                <w:sz w:val="28"/>
                                <w:lang w:val="en"/>
                              </w:rPr>
                            </w:pPr>
                            <w:r>
                              <w:rPr>
                                <w:rFonts w:ascii="Arial" w:hAnsi="Arial"/>
                                <w:color w:val="FFFFFF"/>
                                <w:sz w:val="28"/>
                                <w:lang w:val="en"/>
                              </w:rPr>
                              <w:t>Education – Teaching</w:t>
                            </w:r>
                          </w:p>
                          <w:p w:rsidR="00A252A1" w:rsidRDefault="00A252A1" w:rsidP="00726176">
                            <w:pPr>
                              <w:spacing w:before="11"/>
                              <w:ind w:left="20"/>
                              <w:rPr>
                                <w:rFonts w:ascii="Arial" w:hAnsi="Arial"/>
                                <w:color w:val="FFFFFF"/>
                                <w:sz w:val="28"/>
                                <w:lang w:val="en"/>
                              </w:rPr>
                            </w:pPr>
                          </w:p>
                          <w:p w:rsidR="00A252A1" w:rsidRDefault="00A252A1" w:rsidP="00726176">
                            <w:pPr>
                              <w:spacing w:before="11"/>
                              <w:ind w:left="20"/>
                              <w:rPr>
                                <w:rFonts w:ascii="Arial" w:hAnsi="Arial"/>
                                <w:color w:val="FFFFFF"/>
                                <w:sz w:val="28"/>
                                <w:lang w:val="en"/>
                              </w:rPr>
                            </w:pPr>
                          </w:p>
                          <w:p w:rsidR="00A252A1" w:rsidRDefault="00A252A1" w:rsidP="00726176">
                            <w:pPr>
                              <w:spacing w:before="11"/>
                              <w:ind w:left="20"/>
                              <w:rPr>
                                <w:rFonts w:ascii="Arial" w:hAnsi="Arial"/>
                                <w:color w:val="FFFFFF"/>
                                <w:sz w:val="28"/>
                                <w:lang w:val="en"/>
                              </w:rPr>
                            </w:pPr>
                          </w:p>
                          <w:p w:rsidR="00A252A1" w:rsidRDefault="00A252A1" w:rsidP="00726176">
                            <w:pPr>
                              <w:spacing w:before="11"/>
                              <w:ind w:left="20"/>
                              <w:rPr>
                                <w:rFonts w:ascii="Arial" w:hAnsi="Arial"/>
                                <w:sz w:val="28"/>
                              </w:rPr>
                            </w:pP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6783114" id="_x0000_s1039" type="#_x0000_t202" style="position:absolute;left:0;text-align:left;margin-left:21.25pt;margin-top:91.25pt;width:17.7pt;height:193.9pt;z-index:25170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" filled="f" stroked="f">
                <v:textbox style="layout-flow:vertical;mso-layout-flow-alt:bottom-to-top" inset="0,0,0,0">
                  <w:txbxContent>
                    <w:p w:rsidR="00A252A1" w:rsidRDefault="00A252A1" w:rsidP="00726176">
                      <w:pPr>
                        <w:spacing w:before="11"/>
                        <w:ind w:left="20"/>
                        <w:rPr>
                          <w:rFonts w:ascii="Arial" w:hAnsi="Arial"/>
                          <w:color w:val="FFFFFF"/>
                          <w:sz w:val="28"/>
                          <w:lang w:val="en"/>
                        </w:rPr>
                      </w:pPr>
                      <w:r>
                        <w:rPr>
                          <w:rFonts w:ascii="Arial" w:hAnsi="Arial"/>
                          <w:color w:val="FFFFFF"/>
                          <w:sz w:val="28"/>
                          <w:lang w:val="en"/>
                        </w:rPr>
                        <w:t>Education – Teaching</w:t>
                      </w:r>
                    </w:p>
                    <w:p w:rsidR="00A252A1" w:rsidRDefault="00A252A1" w:rsidP="00726176">
                      <w:pPr>
                        <w:spacing w:before="11"/>
                        <w:ind w:left="20"/>
                        <w:rPr>
                          <w:rFonts w:ascii="Arial" w:hAnsi="Arial"/>
                          <w:color w:val="FFFFFF"/>
                          <w:sz w:val="28"/>
                          <w:lang w:val="en"/>
                        </w:rPr>
                      </w:pPr>
                    </w:p>
                    <w:p w:rsidR="00A252A1" w:rsidRDefault="00A252A1" w:rsidP="00726176">
                      <w:pPr>
                        <w:spacing w:before="11"/>
                        <w:ind w:left="20"/>
                        <w:rPr>
                          <w:rFonts w:ascii="Arial" w:hAnsi="Arial"/>
                          <w:color w:val="FFFFFF"/>
                          <w:sz w:val="28"/>
                          <w:lang w:val="en"/>
                        </w:rPr>
                      </w:pPr>
                    </w:p>
                    <w:p w:rsidR="00A252A1" w:rsidRDefault="00A252A1" w:rsidP="00726176">
                      <w:pPr>
                        <w:spacing w:before="11"/>
                        <w:ind w:left="20"/>
                        <w:rPr>
                          <w:rFonts w:ascii="Arial" w:hAnsi="Arial"/>
                          <w:color w:val="FFFFFF"/>
                          <w:sz w:val="28"/>
                          <w:lang w:val="en"/>
                        </w:rPr>
                      </w:pPr>
                    </w:p>
                    <w:p w:rsidR="00A252A1" w:rsidRDefault="00A252A1" w:rsidP="00726176">
                      <w:pPr>
                        <w:spacing w:before="11"/>
                        <w:ind w:left="20"/>
                        <w:rPr>
                          <w:rFonts w:ascii="Arial" w:hAnsi="Arial"/>
                          <w:sz w:val="28"/>
                        </w:rPr>
                      </w:pPr>
                    </w:p>
                  </w:txbxContent>
                </v:textbox>
                <w10:wrap anchorx="margin" anchory="page"/>
              </v:shape>
            </w:pict>
          </mc:Fallback>
        </mc:AlternateContent>
      </w:r>
      <w:r w:rsidRPr="00AC03AB">
        <w:rPr>
          <w:rFonts w:asciiTheme="minorHAnsi" w:hAnsiTheme="minorHAnsi" w:cstheme="minorHAnsi"/>
          <w:noProof/>
          <w:sz w:val="16"/>
          <w:szCs w:val="16"/>
          <w:lang w:val="tr-TR" w:eastAsia="tr-TR"/>
        </w:rPr>
        <mc:AlternateContent>
          <mc:Choice Requires="wps">
            <w:drawing>
              <wp:anchor distT="0" distB="0" distL="114300" distR="114300" simplePos="0" relativeHeight="251701248" behindDoc="0" locked="0" layoutInCell="1" allowOverlap="1" wp14:anchorId="6679F990" wp14:editId="7067ECF7">
                <wp:simplePos x="0" y="0"/>
                <wp:positionH relativeFrom="leftMargin">
                  <wp:posOffset>204452</wp:posOffset>
                </wp:positionH>
                <wp:positionV relativeFrom="page">
                  <wp:posOffset>808910</wp:posOffset>
                </wp:positionV>
                <wp:extent cx="341630" cy="3435985"/>
                <wp:effectExtent l="0" t="0" r="1270" b="0"/>
                <wp:wrapNone/>
                <wp:docPr id="28" name="Freeform 82"/>
                <wp:cNvGraphicFramePr/>
                <a:graphic xmlns:a="http://schemas.openxmlformats.org/drawingml/2006/main">
                  <a:graphicData uri="http://schemas.microsoft.com/office/word/2010/wordprocessingShape">
                    <wps:wsp>
                      <wps:cNvSpPr/>
                      <wps:spPr bwMode="auto">
                        <a:xfrm>
                          <a:off x="0" y="0"/>
                          <a:ext cx="341630" cy="3435985"/>
                        </a:xfrm>
                        <a:custGeom>
                          <a:avLst/>
                          <a:gdLst>
                            <a:gd name="T0" fmla="+- 0 691 153"/>
                            <a:gd name="T1" fmla="*/ T0 w 538"/>
                            <a:gd name="T2" fmla="+- 0 1056 1056"/>
                            <a:gd name="T3" fmla="*/ 1056 h 5411"/>
                            <a:gd name="T4" fmla="+- 0 153 153"/>
                            <a:gd name="T5" fmla="*/ T4 w 538"/>
                            <a:gd name="T6" fmla="+- 0 1393 1056"/>
                            <a:gd name="T7" fmla="*/ 1393 h 5411"/>
                            <a:gd name="T8" fmla="+- 0 153 153"/>
                            <a:gd name="T9" fmla="*/ T8 w 538"/>
                            <a:gd name="T10" fmla="+- 0 5972 1056"/>
                            <a:gd name="T11" fmla="*/ 5972 h 5411"/>
                            <a:gd name="T12" fmla="+- 0 691 153"/>
                            <a:gd name="T13" fmla="*/ T12 w 538"/>
                            <a:gd name="T14" fmla="+- 0 6467 1056"/>
                            <a:gd name="T15" fmla="*/ 6467 h 5411"/>
                            <a:gd name="T16" fmla="+- 0 691 153"/>
                            <a:gd name="T17" fmla="*/ T16 w 538"/>
                            <a:gd name="T18" fmla="+- 0 1056 1056"/>
                            <a:gd name="T19" fmla="*/ 1056 h 5411"/>
                          </a:gdLst>
                          <a:ahLst/>
                          <a:cxnLst>
                            <a:cxn ang="0">
                              <a:pos x="T1" y="T3"/>
                            </a:cxn>
                            <a:cxn ang="0">
                              <a:pos x="T5" y="T7"/>
                            </a:cxn>
                            <a:cxn ang="0">
                              <a:pos x="T9" y="T11"/>
                            </a:cxn>
                            <a:cxn ang="0">
                              <a:pos x="T13" y="T15"/>
                            </a:cxn>
                            <a:cxn ang="0">
                              <a:pos x="T17" y="T19"/>
                            </a:cxn>
                          </a:cxnLst>
                          <a:rect l="0" t="0" r="r" b="b"/>
                          <a:pathLst>
                            <a:path w="538" h="5411">
                              <a:moveTo>
                                <a:pt x="538" y="0"/>
                              </a:moveTo>
                              <a:lnTo>
                                <a:pt x="0" y="337"/>
                              </a:lnTo>
                              <a:lnTo>
                                <a:pt x="0" y="4916"/>
                              </a:lnTo>
                              <a:lnTo>
                                <a:pt x="538" y="5411"/>
                              </a:lnTo>
                              <a:lnTo>
                                <a:pt x="538" y="0"/>
                              </a:lnTo>
                              <a:close/>
                            </a:path>
                          </a:pathLst>
                        </a:custGeom>
                        <a:solidFill>
                          <a:srgbClr val="5E85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F0808C0" id="Freeform 82" o:spid="_x0000_s1026" style="position:absolute;margin-left:16.1pt;margin-top:63.7pt;width:26.9pt;height:270.55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coordsize="538,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" path="m538,l,337,,4916r538,495l538,xe" fillcolor="#5e85d2" stroked="f">
                <v:path arrowok="t" o:connecttype="custom" o:connectlocs="341630,670560;0,884555;0,3792220;341630,4106545;341630,670560" o:connectangles="0,0,0,0,0"/>
                <w10:wrap anchorx="margin" anchory="page"/>
              </v:shape>
            </w:pict>
          </mc:Fallback>
        </mc:AlternateContent>
      </w:r>
    </w:p>
    <w:tbl>
      <w:tblPr>
        <w:tblStyle w:val="TableNormal0"/>
        <w:tblW w:w="10348" w:type="dxa"/>
        <w:tblCellSpacing w:w="10" w:type="dxa"/>
        <w:tblInd w:w="142" w:type="dxa"/>
        <w:tblLayout w:type="fixed"/>
        <w:tblLook w:val="01E0" w:firstRow="1" w:lastRow="1" w:firstColumn="1" w:lastColumn="1" w:noHBand="0" w:noVBand="0"/>
      </w:tblPr>
      <w:tblGrid>
        <w:gridCol w:w="992"/>
        <w:gridCol w:w="1560"/>
        <w:gridCol w:w="2976"/>
        <w:gridCol w:w="2694"/>
        <w:gridCol w:w="2126"/>
      </w:tblGrid>
      <w:tr w:rsidR="00726176" w:rsidRPr="00041062" w:rsidTr="00E3388A">
        <w:trPr>
          <w:trHeight w:val="374"/>
          <w:tblCellSpacing w:w="10" w:type="dxa"/>
        </w:trPr>
        <w:tc>
          <w:tcPr>
            <w:tcW w:w="962" w:type="dxa"/>
            <w:tcBorders>
              <w:top w:val="nil"/>
              <w:left w:val="nil"/>
            </w:tcBorders>
          </w:tcPr>
          <w:p w:rsidR="00726176" w:rsidRPr="00041062" w:rsidRDefault="00726176" w:rsidP="00C141AB">
            <w:pPr>
              <w:pStyle w:val="TableParagraph"/>
              <w:spacing w:before="0"/>
              <w:rPr>
                <w:rFonts w:asciiTheme="minorHAnsi" w:hAnsiTheme="minorHAnsi" w:cstheme="minorHAnsi"/>
                <w:sz w:val="16"/>
                <w:szCs w:val="16"/>
              </w:rPr>
            </w:pPr>
          </w:p>
        </w:tc>
        <w:tc>
          <w:tcPr>
            <w:tcW w:w="1540" w:type="dxa"/>
            <w:tcBorders>
              <w:top w:val="nil"/>
            </w:tcBorders>
            <w:shd w:val="clear" w:color="auto" w:fill="A6CEE8"/>
          </w:tcPr>
          <w:p w:rsidR="00726176" w:rsidRPr="00041062" w:rsidRDefault="00812359" w:rsidP="00C141AB">
            <w:pPr>
              <w:pStyle w:val="TableParagraph"/>
              <w:spacing w:before="31"/>
              <w:ind w:left="75"/>
              <w:rPr>
                <w:rFonts w:asciiTheme="minorHAnsi" w:hAnsiTheme="minorHAnsi" w:cstheme="minorHAnsi"/>
                <w:sz w:val="16"/>
                <w:szCs w:val="16"/>
              </w:rPr>
            </w:pPr>
            <w:r w:rsidRPr="00041062">
              <w:rPr>
                <w:rFonts w:asciiTheme="minorHAnsi" w:hAnsiTheme="minorHAnsi" w:cstheme="minorHAnsi"/>
                <w:color w:val="221F1F"/>
                <w:sz w:val="16"/>
                <w:szCs w:val="16"/>
                <w:lang w:val="en"/>
              </w:rPr>
              <w:t>TARGETS</w:t>
            </w:r>
          </w:p>
        </w:tc>
        <w:tc>
          <w:tcPr>
            <w:tcW w:w="2956" w:type="dxa"/>
            <w:tcBorders>
              <w:top w:val="nil"/>
              <w:right w:val="nil"/>
            </w:tcBorders>
            <w:shd w:val="clear" w:color="auto" w:fill="E2EFF8"/>
          </w:tcPr>
          <w:p w:rsidR="00726176" w:rsidRPr="00041062" w:rsidRDefault="00726176" w:rsidP="00C141AB">
            <w:pPr>
              <w:pStyle w:val="TableParagraph"/>
              <w:spacing w:before="33"/>
              <w:ind w:left="75"/>
              <w:rPr>
                <w:rFonts w:asciiTheme="minorHAnsi" w:hAnsiTheme="minorHAnsi" w:cstheme="minorHAnsi"/>
                <w:sz w:val="16"/>
                <w:szCs w:val="16"/>
              </w:rPr>
            </w:pPr>
            <w:r w:rsidRPr="00041062">
              <w:rPr>
                <w:rFonts w:asciiTheme="minorHAnsi" w:hAnsiTheme="minorHAnsi" w:cstheme="minorHAnsi"/>
                <w:color w:val="221F1F"/>
                <w:sz w:val="16"/>
                <w:szCs w:val="16"/>
                <w:lang w:val="en"/>
              </w:rPr>
              <w:t>STRATEGIES</w:t>
            </w:r>
          </w:p>
        </w:tc>
        <w:tc>
          <w:tcPr>
            <w:tcW w:w="2674" w:type="dxa"/>
            <w:tcBorders>
              <w:top w:val="nil"/>
              <w:left w:val="nil"/>
            </w:tcBorders>
            <w:shd w:val="clear" w:color="auto" w:fill="E0DFDF"/>
          </w:tcPr>
          <w:p w:rsidR="00726176" w:rsidRPr="00041062" w:rsidRDefault="00726176" w:rsidP="00C141AB">
            <w:pPr>
              <w:pStyle w:val="TableParagraph"/>
              <w:spacing w:before="31"/>
              <w:ind w:left="78"/>
              <w:rPr>
                <w:rFonts w:asciiTheme="minorHAnsi" w:hAnsiTheme="minorHAnsi" w:cstheme="minorHAnsi"/>
                <w:sz w:val="16"/>
                <w:szCs w:val="16"/>
              </w:rPr>
            </w:pPr>
            <w:r w:rsidRPr="00041062">
              <w:rPr>
                <w:rFonts w:asciiTheme="minorHAnsi" w:hAnsiTheme="minorHAnsi" w:cstheme="minorHAnsi"/>
                <w:color w:val="221F1F"/>
                <w:w w:val="105"/>
                <w:sz w:val="16"/>
                <w:szCs w:val="16"/>
                <w:lang w:val="en"/>
              </w:rPr>
              <w:t>PERFORMANCE INDICATORS</w:t>
            </w:r>
          </w:p>
        </w:tc>
        <w:tc>
          <w:tcPr>
            <w:tcW w:w="2096" w:type="dxa"/>
            <w:tcBorders>
              <w:top w:val="nil"/>
              <w:right w:val="nil"/>
            </w:tcBorders>
            <w:shd w:val="clear" w:color="auto" w:fill="66C9C5"/>
          </w:tcPr>
          <w:p w:rsidR="00726176" w:rsidRPr="00041062" w:rsidRDefault="00726176" w:rsidP="00C141AB">
            <w:pPr>
              <w:pStyle w:val="TableParagraph"/>
              <w:spacing w:before="31"/>
              <w:ind w:left="75"/>
              <w:rPr>
                <w:rFonts w:asciiTheme="minorHAnsi" w:hAnsiTheme="minorHAnsi" w:cstheme="minorHAnsi"/>
                <w:sz w:val="16"/>
                <w:szCs w:val="16"/>
              </w:rPr>
            </w:pPr>
            <w:r w:rsidRPr="00041062">
              <w:rPr>
                <w:rFonts w:asciiTheme="minorHAnsi" w:hAnsiTheme="minorHAnsi" w:cstheme="minorHAnsi"/>
                <w:color w:val="221F1F"/>
                <w:sz w:val="16"/>
                <w:szCs w:val="16"/>
                <w:lang w:val="en"/>
              </w:rPr>
              <w:t>RELATED UNIT</w:t>
            </w:r>
          </w:p>
        </w:tc>
      </w:tr>
      <w:tr w:rsidR="00726176" w:rsidRPr="00041062" w:rsidTr="00E3388A">
        <w:trPr>
          <w:trHeight w:val="869"/>
          <w:tblCellSpacing w:w="10" w:type="dxa"/>
        </w:trPr>
        <w:tc>
          <w:tcPr>
            <w:tcW w:w="962" w:type="dxa"/>
            <w:vMerge w:val="restart"/>
            <w:tcBorders>
              <w:left w:val="nil"/>
            </w:tcBorders>
            <w:shd w:val="clear" w:color="auto" w:fill="6AADDA"/>
            <w:textDirection w:val="btLr"/>
          </w:tcPr>
          <w:p w:rsidR="00726176" w:rsidRPr="00041062" w:rsidRDefault="00726176" w:rsidP="00C141AB">
            <w:pPr>
              <w:pStyle w:val="TableParagraph"/>
              <w:spacing w:before="65" w:line="247" w:lineRule="auto"/>
              <w:ind w:left="108" w:right="264"/>
              <w:jc w:val="both"/>
              <w:rPr>
                <w:rFonts w:asciiTheme="minorHAnsi" w:hAnsiTheme="minorHAnsi" w:cstheme="minorHAnsi"/>
                <w:sz w:val="16"/>
                <w:szCs w:val="16"/>
              </w:rPr>
            </w:pPr>
            <w:r w:rsidRPr="00041062">
              <w:rPr>
                <w:rFonts w:asciiTheme="minorHAnsi" w:hAnsiTheme="minorHAnsi" w:cstheme="minorHAnsi"/>
                <w:color w:val="FFFFFF"/>
                <w:sz w:val="16"/>
                <w:szCs w:val="16"/>
                <w:lang w:val="en"/>
              </w:rPr>
              <w:t>GOAL 2.To create a learning environment suitable for digital transformation and technological change for student-oriented and practical education</w:t>
            </w:r>
          </w:p>
        </w:tc>
        <w:tc>
          <w:tcPr>
            <w:tcW w:w="1540" w:type="dxa"/>
            <w:vMerge w:val="restart"/>
            <w:shd w:val="clear" w:color="auto" w:fill="A6CEE8"/>
          </w:tcPr>
          <w:p w:rsidR="00726176" w:rsidRPr="00041062" w:rsidRDefault="00246C06" w:rsidP="00C141AB">
            <w:pPr>
              <w:pStyle w:val="TableParagraph"/>
              <w:spacing w:before="0" w:line="247" w:lineRule="auto"/>
              <w:ind w:left="75" w:right="47"/>
              <w:rPr>
                <w:rFonts w:asciiTheme="minorHAnsi" w:hAnsiTheme="minorHAnsi" w:cstheme="minorHAnsi"/>
                <w:sz w:val="16"/>
                <w:szCs w:val="16"/>
              </w:rPr>
            </w:pPr>
            <w:r w:rsidRPr="00246C06">
              <w:rPr>
                <w:rFonts w:asciiTheme="minorHAnsi" w:hAnsiTheme="minorHAnsi" w:cstheme="minorHAnsi"/>
                <w:color w:val="221F1F"/>
                <w:sz w:val="16"/>
                <w:szCs w:val="16"/>
                <w:lang w:val="en"/>
              </w:rPr>
              <w:t>2.1. To create education and learning infrastructures suitable for technological change and digital transformation and to train qualified human resources</w:t>
            </w:r>
          </w:p>
        </w:tc>
        <w:tc>
          <w:tcPr>
            <w:tcW w:w="2956" w:type="dxa"/>
            <w:vMerge w:val="restart"/>
            <w:tcBorders>
              <w:right w:val="nil"/>
            </w:tcBorders>
            <w:shd w:val="clear" w:color="auto" w:fill="E2EFF8"/>
          </w:tcPr>
          <w:p w:rsidR="00726176" w:rsidRPr="00041062" w:rsidRDefault="00246C06" w:rsidP="00C141AB">
            <w:pPr>
              <w:pStyle w:val="TableParagraph"/>
              <w:spacing w:before="6" w:line="244" w:lineRule="auto"/>
              <w:ind w:left="75"/>
              <w:rPr>
                <w:rFonts w:asciiTheme="minorHAnsi" w:hAnsiTheme="minorHAnsi" w:cstheme="minorHAnsi"/>
                <w:sz w:val="16"/>
                <w:szCs w:val="16"/>
              </w:rPr>
            </w:pPr>
            <w:r w:rsidRPr="00246C06">
              <w:rPr>
                <w:rFonts w:asciiTheme="minorHAnsi" w:hAnsiTheme="minorHAnsi" w:cstheme="minorHAnsi"/>
                <w:color w:val="221F1F"/>
                <w:sz w:val="16"/>
                <w:szCs w:val="16"/>
                <w:lang w:val="en"/>
              </w:rPr>
              <w:t>S.1. Implementing innovative educational approaches in graduate and undergraduate programs</w:t>
            </w:r>
          </w:p>
        </w:tc>
        <w:tc>
          <w:tcPr>
            <w:tcW w:w="2674" w:type="dxa"/>
            <w:tcBorders>
              <w:left w:val="nil"/>
              <w:bottom w:val="nil"/>
            </w:tcBorders>
            <w:shd w:val="clear" w:color="auto" w:fill="E0DFDF"/>
          </w:tcPr>
          <w:p w:rsidR="00726176" w:rsidRPr="00041062" w:rsidRDefault="00246C06" w:rsidP="00C141AB">
            <w:pPr>
              <w:pStyle w:val="TableParagraph"/>
              <w:spacing w:before="30" w:line="247" w:lineRule="auto"/>
              <w:ind w:left="78"/>
              <w:rPr>
                <w:rFonts w:asciiTheme="minorHAnsi" w:hAnsiTheme="minorHAnsi" w:cstheme="minorHAnsi"/>
                <w:sz w:val="16"/>
                <w:szCs w:val="16"/>
              </w:rPr>
            </w:pPr>
            <w:r w:rsidRPr="00246C06">
              <w:rPr>
                <w:rFonts w:asciiTheme="minorHAnsi" w:hAnsiTheme="minorHAnsi" w:cstheme="minorHAnsi"/>
                <w:color w:val="221F1F"/>
                <w:sz w:val="16"/>
                <w:szCs w:val="16"/>
                <w:lang w:val="en"/>
              </w:rPr>
              <w:t>2.1.1. Number of classrooms, study rooms, etc. supported with technology-based systems</w:t>
            </w:r>
          </w:p>
        </w:tc>
        <w:tc>
          <w:tcPr>
            <w:tcW w:w="2096" w:type="dxa"/>
            <w:vMerge w:val="restart"/>
            <w:tcBorders>
              <w:right w:val="nil"/>
            </w:tcBorders>
            <w:shd w:val="clear" w:color="auto" w:fill="66C9C5"/>
          </w:tcPr>
          <w:p w:rsidR="00246C06" w:rsidRDefault="00726176" w:rsidP="00C141AB">
            <w:pPr>
              <w:pStyle w:val="TableParagraph"/>
              <w:spacing w:before="30" w:line="266" w:lineRule="auto"/>
              <w:ind w:left="75" w:right="912"/>
              <w:rPr>
                <w:rFonts w:asciiTheme="minorHAnsi" w:hAnsiTheme="minorHAnsi" w:cstheme="minorHAnsi"/>
                <w:color w:val="221F1F"/>
                <w:sz w:val="16"/>
                <w:szCs w:val="16"/>
                <w:lang w:val="en"/>
              </w:rPr>
            </w:pPr>
            <w:r w:rsidRPr="00041062">
              <w:rPr>
                <w:rFonts w:asciiTheme="minorHAnsi" w:hAnsiTheme="minorHAnsi" w:cstheme="minorHAnsi"/>
                <w:color w:val="221F1F"/>
                <w:sz w:val="16"/>
                <w:szCs w:val="16"/>
                <w:lang w:val="en"/>
              </w:rPr>
              <w:t xml:space="preserve">F/B </w:t>
            </w:r>
          </w:p>
          <w:p w:rsidR="00246C06" w:rsidRDefault="00CA60DF" w:rsidP="00C141AB">
            <w:pPr>
              <w:pStyle w:val="TableParagraph"/>
              <w:spacing w:before="30" w:line="266" w:lineRule="auto"/>
              <w:ind w:left="75" w:right="912"/>
              <w:rPr>
                <w:rFonts w:asciiTheme="minorHAnsi" w:hAnsiTheme="minorHAnsi" w:cstheme="minorHAnsi"/>
                <w:color w:val="221F1F"/>
                <w:sz w:val="16"/>
                <w:szCs w:val="16"/>
                <w:lang w:val="en"/>
              </w:rPr>
            </w:pPr>
            <w:r>
              <w:rPr>
                <w:rFonts w:asciiTheme="minorHAnsi" w:hAnsiTheme="minorHAnsi" w:cstheme="minorHAnsi"/>
                <w:color w:val="221F1F"/>
                <w:sz w:val="16"/>
                <w:szCs w:val="16"/>
                <w:lang w:val="en"/>
              </w:rPr>
              <w:t>MFBEY</w:t>
            </w:r>
            <w:r w:rsidR="00E024A5">
              <w:rPr>
                <w:rFonts w:asciiTheme="minorHAnsi" w:hAnsiTheme="minorHAnsi" w:cstheme="minorHAnsi"/>
                <w:color w:val="221F1F"/>
                <w:sz w:val="16"/>
                <w:szCs w:val="16"/>
                <w:lang w:val="en"/>
              </w:rPr>
              <w:t>I</w:t>
            </w:r>
            <w:r w:rsidR="00726176" w:rsidRPr="00041062">
              <w:rPr>
                <w:rFonts w:asciiTheme="minorHAnsi" w:hAnsiTheme="minorHAnsi" w:cstheme="minorHAnsi"/>
                <w:color w:val="221F1F"/>
                <w:sz w:val="16"/>
                <w:szCs w:val="16"/>
                <w:lang w:val="en"/>
              </w:rPr>
              <w:t xml:space="preserve"> </w:t>
            </w:r>
          </w:p>
          <w:p w:rsidR="00726176" w:rsidRPr="00041062" w:rsidRDefault="00726176" w:rsidP="00C141AB">
            <w:pPr>
              <w:pStyle w:val="TableParagraph"/>
              <w:spacing w:before="30" w:line="266" w:lineRule="auto"/>
              <w:ind w:left="75" w:right="912"/>
              <w:rPr>
                <w:rFonts w:asciiTheme="minorHAnsi" w:hAnsiTheme="minorHAnsi" w:cstheme="minorHAnsi"/>
                <w:sz w:val="16"/>
                <w:szCs w:val="16"/>
              </w:rPr>
            </w:pPr>
            <w:r w:rsidRPr="00041062">
              <w:rPr>
                <w:rFonts w:asciiTheme="minorHAnsi" w:hAnsiTheme="minorHAnsi" w:cstheme="minorHAnsi"/>
                <w:color w:val="221F1F"/>
                <w:sz w:val="16"/>
                <w:szCs w:val="16"/>
                <w:lang w:val="en"/>
              </w:rPr>
              <w:t>DB ED</w:t>
            </w:r>
          </w:p>
          <w:p w:rsidR="00726176" w:rsidRPr="00041062" w:rsidRDefault="00726176" w:rsidP="00C141AB">
            <w:pPr>
              <w:pStyle w:val="TableParagraph"/>
              <w:spacing w:before="17"/>
              <w:ind w:left="75"/>
              <w:rPr>
                <w:rFonts w:asciiTheme="minorHAnsi" w:hAnsiTheme="minorHAnsi" w:cstheme="minorHAnsi"/>
                <w:sz w:val="16"/>
                <w:szCs w:val="16"/>
              </w:rPr>
            </w:pPr>
            <w:r w:rsidRPr="00041062">
              <w:rPr>
                <w:rFonts w:asciiTheme="minorHAnsi" w:hAnsiTheme="minorHAnsi" w:cstheme="minorHAnsi"/>
                <w:color w:val="221F1F"/>
                <w:sz w:val="16"/>
                <w:szCs w:val="16"/>
                <w:lang w:val="en"/>
              </w:rPr>
              <w:t>YDYO</w:t>
            </w:r>
          </w:p>
        </w:tc>
      </w:tr>
      <w:tr w:rsidR="00726176" w:rsidRPr="00041062" w:rsidTr="00E3388A">
        <w:trPr>
          <w:trHeight w:val="869"/>
          <w:tblCellSpacing w:w="10" w:type="dxa"/>
        </w:trPr>
        <w:tc>
          <w:tcPr>
            <w:tcW w:w="962" w:type="dxa"/>
            <w:vMerge/>
            <w:tcBorders>
              <w:top w:val="nil"/>
              <w:left w:val="nil"/>
            </w:tcBorders>
            <w:shd w:val="clear" w:color="auto" w:fill="6AADDA"/>
            <w:textDirection w:val="btLr"/>
          </w:tcPr>
          <w:p w:rsidR="00726176" w:rsidRPr="00041062" w:rsidRDefault="00726176" w:rsidP="00C141AB">
            <w:pPr>
              <w:rPr>
                <w:rFonts w:cstheme="minorHAnsi"/>
                <w:sz w:val="16"/>
                <w:szCs w:val="16"/>
              </w:rPr>
            </w:pPr>
          </w:p>
        </w:tc>
        <w:tc>
          <w:tcPr>
            <w:tcW w:w="1540" w:type="dxa"/>
            <w:vMerge/>
            <w:tcBorders>
              <w:top w:val="nil"/>
            </w:tcBorders>
            <w:shd w:val="clear" w:color="auto" w:fill="A6CEE8"/>
          </w:tcPr>
          <w:p w:rsidR="00726176" w:rsidRPr="00041062" w:rsidRDefault="00726176" w:rsidP="00C141AB">
            <w:pPr>
              <w:rPr>
                <w:rFonts w:cstheme="minorHAnsi"/>
                <w:sz w:val="16"/>
                <w:szCs w:val="16"/>
              </w:rPr>
            </w:pPr>
          </w:p>
        </w:tc>
        <w:tc>
          <w:tcPr>
            <w:tcW w:w="2956" w:type="dxa"/>
            <w:vMerge/>
            <w:tcBorders>
              <w:top w:val="nil"/>
              <w:right w:val="nil"/>
            </w:tcBorders>
            <w:shd w:val="clear" w:color="auto" w:fill="E2EFF8"/>
          </w:tcPr>
          <w:p w:rsidR="00726176" w:rsidRPr="00041062" w:rsidRDefault="00726176" w:rsidP="00C141AB">
            <w:pPr>
              <w:rPr>
                <w:rFonts w:cstheme="minorHAnsi"/>
                <w:sz w:val="16"/>
                <w:szCs w:val="16"/>
              </w:rPr>
            </w:pPr>
          </w:p>
        </w:tc>
        <w:tc>
          <w:tcPr>
            <w:tcW w:w="2674" w:type="dxa"/>
            <w:tcBorders>
              <w:top w:val="nil"/>
              <w:left w:val="nil"/>
            </w:tcBorders>
            <w:shd w:val="clear" w:color="auto" w:fill="E0DFDF"/>
          </w:tcPr>
          <w:p w:rsidR="00726176" w:rsidRPr="00041062" w:rsidRDefault="00246C06" w:rsidP="00C141AB">
            <w:pPr>
              <w:pStyle w:val="TableParagraph"/>
              <w:spacing w:before="29" w:line="247" w:lineRule="auto"/>
              <w:ind w:left="78"/>
              <w:rPr>
                <w:rFonts w:asciiTheme="minorHAnsi" w:hAnsiTheme="minorHAnsi" w:cstheme="minorHAnsi"/>
                <w:sz w:val="16"/>
                <w:szCs w:val="16"/>
              </w:rPr>
            </w:pPr>
            <w:r w:rsidRPr="00246C06">
              <w:rPr>
                <w:rFonts w:asciiTheme="minorHAnsi" w:hAnsiTheme="minorHAnsi" w:cstheme="minorHAnsi"/>
                <w:color w:val="221F1F"/>
                <w:sz w:val="16"/>
                <w:szCs w:val="16"/>
                <w:lang w:val="en"/>
              </w:rPr>
              <w:t>2.1.2. Number of classrooms at SFL designed in accordance with technological/digital transformation in line with the optimum student/classroom ratio</w:t>
            </w:r>
          </w:p>
        </w:tc>
        <w:tc>
          <w:tcPr>
            <w:tcW w:w="2096" w:type="dxa"/>
            <w:vMerge/>
            <w:tcBorders>
              <w:top w:val="nil"/>
              <w:right w:val="nil"/>
            </w:tcBorders>
            <w:shd w:val="clear" w:color="auto" w:fill="66C9C5"/>
          </w:tcPr>
          <w:p w:rsidR="00726176" w:rsidRPr="00041062" w:rsidRDefault="00726176" w:rsidP="00C141AB">
            <w:pPr>
              <w:rPr>
                <w:rFonts w:cstheme="minorHAnsi"/>
                <w:sz w:val="16"/>
                <w:szCs w:val="16"/>
              </w:rPr>
            </w:pPr>
          </w:p>
        </w:tc>
      </w:tr>
      <w:tr w:rsidR="00726176" w:rsidRPr="00041062" w:rsidTr="00E3388A">
        <w:trPr>
          <w:trHeight w:val="1126"/>
          <w:tblCellSpacing w:w="10" w:type="dxa"/>
        </w:trPr>
        <w:tc>
          <w:tcPr>
            <w:tcW w:w="962" w:type="dxa"/>
            <w:vMerge/>
            <w:tcBorders>
              <w:top w:val="nil"/>
              <w:left w:val="nil"/>
            </w:tcBorders>
            <w:shd w:val="clear" w:color="auto" w:fill="6AADDA"/>
            <w:textDirection w:val="btLr"/>
          </w:tcPr>
          <w:p w:rsidR="00726176" w:rsidRPr="00041062" w:rsidRDefault="00726176" w:rsidP="00C141AB">
            <w:pPr>
              <w:rPr>
                <w:rFonts w:cstheme="minorHAnsi"/>
                <w:sz w:val="16"/>
                <w:szCs w:val="16"/>
              </w:rPr>
            </w:pPr>
          </w:p>
        </w:tc>
        <w:tc>
          <w:tcPr>
            <w:tcW w:w="1540" w:type="dxa"/>
            <w:vMerge/>
            <w:tcBorders>
              <w:top w:val="nil"/>
            </w:tcBorders>
            <w:shd w:val="clear" w:color="auto" w:fill="A6CEE8"/>
          </w:tcPr>
          <w:p w:rsidR="00726176" w:rsidRPr="00041062" w:rsidRDefault="00726176" w:rsidP="00C141AB">
            <w:pPr>
              <w:rPr>
                <w:rFonts w:cstheme="minorHAnsi"/>
                <w:sz w:val="16"/>
                <w:szCs w:val="16"/>
              </w:rPr>
            </w:pPr>
          </w:p>
        </w:tc>
        <w:tc>
          <w:tcPr>
            <w:tcW w:w="2956" w:type="dxa"/>
            <w:vMerge/>
            <w:tcBorders>
              <w:top w:val="nil"/>
              <w:right w:val="nil"/>
            </w:tcBorders>
            <w:shd w:val="clear" w:color="auto" w:fill="E2EFF8"/>
          </w:tcPr>
          <w:p w:rsidR="00726176" w:rsidRPr="00041062" w:rsidRDefault="00726176" w:rsidP="00C141AB">
            <w:pPr>
              <w:rPr>
                <w:rFonts w:cstheme="minorHAnsi"/>
                <w:sz w:val="16"/>
                <w:szCs w:val="16"/>
              </w:rPr>
            </w:pPr>
          </w:p>
        </w:tc>
        <w:tc>
          <w:tcPr>
            <w:tcW w:w="2674" w:type="dxa"/>
            <w:tcBorders>
              <w:left w:val="nil"/>
            </w:tcBorders>
            <w:shd w:val="clear" w:color="auto" w:fill="E0DFDF"/>
          </w:tcPr>
          <w:p w:rsidR="00726176" w:rsidRPr="00041062" w:rsidRDefault="00246C06" w:rsidP="00C141AB">
            <w:pPr>
              <w:pStyle w:val="TableParagraph"/>
              <w:spacing w:before="30" w:line="247" w:lineRule="auto"/>
              <w:ind w:left="78" w:right="28"/>
              <w:rPr>
                <w:rFonts w:asciiTheme="minorHAnsi" w:hAnsiTheme="minorHAnsi" w:cstheme="minorHAnsi"/>
                <w:sz w:val="16"/>
                <w:szCs w:val="16"/>
              </w:rPr>
            </w:pPr>
            <w:r w:rsidRPr="00246C06">
              <w:rPr>
                <w:rFonts w:asciiTheme="minorHAnsi" w:hAnsiTheme="minorHAnsi" w:cstheme="minorHAnsi"/>
                <w:color w:val="221F1F"/>
                <w:sz w:val="16"/>
                <w:szCs w:val="16"/>
                <w:lang w:val="en"/>
              </w:rPr>
              <w:t>2.1.3. Number of students benefiting from FabLab</w:t>
            </w:r>
          </w:p>
        </w:tc>
        <w:tc>
          <w:tcPr>
            <w:tcW w:w="2096" w:type="dxa"/>
            <w:vMerge/>
            <w:tcBorders>
              <w:top w:val="nil"/>
              <w:right w:val="nil"/>
            </w:tcBorders>
            <w:shd w:val="clear" w:color="auto" w:fill="66C9C5"/>
          </w:tcPr>
          <w:p w:rsidR="00726176" w:rsidRPr="00041062" w:rsidRDefault="00726176" w:rsidP="00C141AB">
            <w:pPr>
              <w:rPr>
                <w:rFonts w:cstheme="minorHAnsi"/>
                <w:sz w:val="16"/>
                <w:szCs w:val="16"/>
              </w:rPr>
            </w:pPr>
          </w:p>
        </w:tc>
      </w:tr>
      <w:tr w:rsidR="00726176" w:rsidRPr="00041062" w:rsidTr="00E3388A">
        <w:trPr>
          <w:trHeight w:val="810"/>
          <w:tblCellSpacing w:w="10" w:type="dxa"/>
        </w:trPr>
        <w:tc>
          <w:tcPr>
            <w:tcW w:w="962" w:type="dxa"/>
            <w:vMerge w:val="restart"/>
            <w:tcBorders>
              <w:left w:val="nil"/>
              <w:bottom w:val="nil"/>
            </w:tcBorders>
            <w:shd w:val="clear" w:color="auto" w:fill="6AADDA"/>
            <w:textDirection w:val="btLr"/>
          </w:tcPr>
          <w:p w:rsidR="00726176" w:rsidRPr="00041062" w:rsidRDefault="00726176" w:rsidP="00C141AB">
            <w:pPr>
              <w:pStyle w:val="TableParagraph"/>
              <w:spacing w:before="1"/>
              <w:rPr>
                <w:rFonts w:asciiTheme="minorHAnsi" w:hAnsiTheme="minorHAnsi" w:cstheme="minorHAnsi"/>
                <w:sz w:val="16"/>
                <w:szCs w:val="16"/>
              </w:rPr>
            </w:pPr>
          </w:p>
          <w:p w:rsidR="00726176" w:rsidRPr="00041062" w:rsidRDefault="00726176" w:rsidP="00C141AB">
            <w:pPr>
              <w:pStyle w:val="TableParagraph"/>
              <w:spacing w:before="0"/>
              <w:ind w:left="1403"/>
              <w:rPr>
                <w:rFonts w:asciiTheme="minorHAnsi" w:hAnsiTheme="minorHAnsi" w:cstheme="minorHAnsi"/>
                <w:sz w:val="16"/>
                <w:szCs w:val="16"/>
              </w:rPr>
            </w:pPr>
            <w:r w:rsidRPr="00041062">
              <w:rPr>
                <w:rFonts w:asciiTheme="minorHAnsi" w:hAnsiTheme="minorHAnsi" w:cstheme="minorHAnsi"/>
                <w:color w:val="FFFFFF"/>
                <w:w w:val="99"/>
                <w:sz w:val="16"/>
                <w:szCs w:val="16"/>
                <w:lang w:val="en"/>
              </w:rPr>
              <w:t>GOAL 3. To increase international recognition in education and research</w:t>
            </w:r>
          </w:p>
        </w:tc>
        <w:tc>
          <w:tcPr>
            <w:tcW w:w="1540" w:type="dxa"/>
            <w:vMerge w:val="restart"/>
            <w:tcBorders>
              <w:bottom w:val="nil"/>
            </w:tcBorders>
            <w:shd w:val="clear" w:color="auto" w:fill="A6CEE8"/>
          </w:tcPr>
          <w:p w:rsidR="00726176" w:rsidRPr="00041062" w:rsidRDefault="00246C06" w:rsidP="00B721E8">
            <w:pPr>
              <w:pStyle w:val="TableParagraph"/>
              <w:spacing w:before="0" w:line="207" w:lineRule="exact"/>
              <w:ind w:left="75"/>
              <w:rPr>
                <w:rFonts w:asciiTheme="minorHAnsi" w:hAnsiTheme="minorHAnsi" w:cstheme="minorHAnsi"/>
                <w:sz w:val="16"/>
                <w:szCs w:val="16"/>
              </w:rPr>
            </w:pPr>
            <w:r w:rsidRPr="00246C06">
              <w:rPr>
                <w:rFonts w:asciiTheme="minorHAnsi" w:hAnsiTheme="minorHAnsi" w:cstheme="minorHAnsi"/>
                <w:color w:val="221F1F"/>
                <w:sz w:val="16"/>
                <w:szCs w:val="16"/>
                <w:lang w:val="en"/>
              </w:rPr>
              <w:t>3.1. To ensure that academic programs receive accreditation at national (MÜDEK, FEDEK) and international levels and are included in international university ra</w:t>
            </w:r>
            <w:r w:rsidR="00B721E8">
              <w:rPr>
                <w:rFonts w:asciiTheme="minorHAnsi" w:hAnsiTheme="minorHAnsi" w:cstheme="minorHAnsi"/>
                <w:color w:val="221F1F"/>
                <w:sz w:val="16"/>
                <w:szCs w:val="16"/>
                <w:lang w:val="en"/>
              </w:rPr>
              <w:t xml:space="preserve">nking </w:t>
            </w:r>
            <w:r w:rsidRPr="00246C06">
              <w:rPr>
                <w:rFonts w:asciiTheme="minorHAnsi" w:hAnsiTheme="minorHAnsi" w:cstheme="minorHAnsi"/>
                <w:color w:val="221F1F"/>
                <w:sz w:val="16"/>
                <w:szCs w:val="16"/>
                <w:lang w:val="en"/>
              </w:rPr>
              <w:t>systems</w:t>
            </w:r>
          </w:p>
        </w:tc>
        <w:tc>
          <w:tcPr>
            <w:tcW w:w="2956" w:type="dxa"/>
            <w:vMerge w:val="restart"/>
            <w:tcBorders>
              <w:bottom w:val="nil"/>
              <w:right w:val="nil"/>
            </w:tcBorders>
            <w:shd w:val="clear" w:color="auto" w:fill="E2EFF8"/>
          </w:tcPr>
          <w:p w:rsidR="00726176" w:rsidRPr="00041062" w:rsidRDefault="00246C06" w:rsidP="00C141AB">
            <w:pPr>
              <w:pStyle w:val="TableParagraph"/>
              <w:spacing w:before="0" w:line="247" w:lineRule="auto"/>
              <w:ind w:left="75"/>
              <w:rPr>
                <w:rFonts w:asciiTheme="minorHAnsi" w:hAnsiTheme="minorHAnsi" w:cstheme="minorHAnsi"/>
                <w:sz w:val="16"/>
                <w:szCs w:val="16"/>
              </w:rPr>
            </w:pPr>
            <w:r w:rsidRPr="00246C06">
              <w:rPr>
                <w:rFonts w:asciiTheme="minorHAnsi" w:hAnsiTheme="minorHAnsi" w:cstheme="minorHAnsi"/>
                <w:color w:val="221F1F"/>
                <w:sz w:val="16"/>
                <w:szCs w:val="16"/>
                <w:lang w:val="en"/>
              </w:rPr>
              <w:t>S.1. Strengthening and improving the existing institutional infrastructure in order to "ensure continuous improvement" by evaluating the quality levels of education and research activities and administrative services carried out in all education programs (English preparatory / undergraduate / graduate)</w:t>
            </w:r>
          </w:p>
        </w:tc>
        <w:tc>
          <w:tcPr>
            <w:tcW w:w="2674" w:type="dxa"/>
            <w:tcBorders>
              <w:left w:val="nil"/>
              <w:bottom w:val="nil"/>
            </w:tcBorders>
            <w:shd w:val="clear" w:color="auto" w:fill="E0DFDF"/>
          </w:tcPr>
          <w:p w:rsidR="00726176" w:rsidRPr="00041062" w:rsidRDefault="00246C06" w:rsidP="00C141AB">
            <w:pPr>
              <w:pStyle w:val="TableParagraph"/>
              <w:spacing w:before="6" w:line="244" w:lineRule="auto"/>
              <w:ind w:left="78" w:right="186"/>
              <w:rPr>
                <w:rFonts w:asciiTheme="minorHAnsi" w:hAnsiTheme="minorHAnsi" w:cstheme="minorHAnsi"/>
                <w:sz w:val="16"/>
                <w:szCs w:val="16"/>
              </w:rPr>
            </w:pPr>
            <w:r w:rsidRPr="00246C06">
              <w:rPr>
                <w:rFonts w:asciiTheme="minorHAnsi" w:hAnsiTheme="minorHAnsi" w:cstheme="minorHAnsi"/>
                <w:color w:val="221F1F"/>
                <w:sz w:val="16"/>
                <w:szCs w:val="16"/>
                <w:lang w:val="en"/>
              </w:rPr>
              <w:t>3.1.1. Ratio of the number of nationally accredited programs to the total number of programs</w:t>
            </w:r>
          </w:p>
        </w:tc>
        <w:tc>
          <w:tcPr>
            <w:tcW w:w="2096" w:type="dxa"/>
            <w:vMerge w:val="restart"/>
            <w:tcBorders>
              <w:bottom w:val="nil"/>
              <w:right w:val="nil"/>
            </w:tcBorders>
            <w:shd w:val="clear" w:color="auto" w:fill="66C9C5"/>
          </w:tcPr>
          <w:p w:rsidR="00246C06" w:rsidRDefault="00726176" w:rsidP="00C141AB">
            <w:pPr>
              <w:pStyle w:val="TableParagraph"/>
              <w:spacing w:before="30" w:line="288" w:lineRule="auto"/>
              <w:ind w:left="75" w:right="1065"/>
              <w:rPr>
                <w:rFonts w:asciiTheme="minorHAnsi" w:hAnsiTheme="minorHAnsi" w:cstheme="minorHAnsi"/>
                <w:color w:val="221F1F"/>
                <w:sz w:val="16"/>
                <w:szCs w:val="16"/>
                <w:lang w:val="en"/>
              </w:rPr>
            </w:pPr>
            <w:r w:rsidRPr="00041062">
              <w:rPr>
                <w:rFonts w:asciiTheme="minorHAnsi" w:hAnsiTheme="minorHAnsi" w:cstheme="minorHAnsi"/>
                <w:color w:val="221F1F"/>
                <w:sz w:val="16"/>
                <w:szCs w:val="16"/>
                <w:lang w:val="en"/>
              </w:rPr>
              <w:t xml:space="preserve">F/B </w:t>
            </w:r>
          </w:p>
          <w:p w:rsidR="00246C06" w:rsidRDefault="00726176" w:rsidP="00C141AB">
            <w:pPr>
              <w:pStyle w:val="TableParagraph"/>
              <w:spacing w:before="30" w:line="288" w:lineRule="auto"/>
              <w:ind w:left="75" w:right="1065"/>
              <w:rPr>
                <w:rFonts w:asciiTheme="minorHAnsi" w:hAnsiTheme="minorHAnsi" w:cstheme="minorHAnsi"/>
                <w:color w:val="221F1F"/>
                <w:sz w:val="16"/>
                <w:szCs w:val="16"/>
                <w:lang w:val="en"/>
              </w:rPr>
            </w:pPr>
            <w:r w:rsidRPr="00041062">
              <w:rPr>
                <w:rFonts w:asciiTheme="minorHAnsi" w:hAnsiTheme="minorHAnsi" w:cstheme="minorHAnsi"/>
                <w:color w:val="221F1F"/>
                <w:sz w:val="16"/>
                <w:szCs w:val="16"/>
                <w:lang w:val="en"/>
              </w:rPr>
              <w:t xml:space="preserve">MFBE </w:t>
            </w:r>
          </w:p>
          <w:p w:rsidR="00726176" w:rsidRPr="00041062" w:rsidRDefault="00726176" w:rsidP="00C141AB">
            <w:pPr>
              <w:pStyle w:val="TableParagraph"/>
              <w:spacing w:before="30" w:line="288" w:lineRule="auto"/>
              <w:ind w:left="75" w:right="1065"/>
              <w:rPr>
                <w:rFonts w:asciiTheme="minorHAnsi" w:hAnsiTheme="minorHAnsi" w:cstheme="minorHAnsi"/>
                <w:sz w:val="16"/>
                <w:szCs w:val="16"/>
              </w:rPr>
            </w:pPr>
            <w:r w:rsidRPr="00041062">
              <w:rPr>
                <w:rFonts w:asciiTheme="minorHAnsi" w:hAnsiTheme="minorHAnsi" w:cstheme="minorHAnsi"/>
                <w:color w:val="221F1F"/>
                <w:sz w:val="16"/>
                <w:szCs w:val="16"/>
                <w:lang w:val="en"/>
              </w:rPr>
              <w:t>ED</w:t>
            </w:r>
          </w:p>
          <w:p w:rsidR="00726176" w:rsidRPr="00041062" w:rsidRDefault="00E024A5" w:rsidP="00C141AB">
            <w:pPr>
              <w:pStyle w:val="TableParagraph"/>
              <w:spacing w:before="0" w:line="175" w:lineRule="exact"/>
              <w:ind w:left="75"/>
              <w:rPr>
                <w:rFonts w:asciiTheme="minorHAnsi" w:hAnsiTheme="minorHAnsi" w:cstheme="minorHAnsi"/>
                <w:sz w:val="16"/>
                <w:szCs w:val="16"/>
              </w:rPr>
            </w:pPr>
            <w:r>
              <w:rPr>
                <w:rFonts w:asciiTheme="minorHAnsi" w:hAnsiTheme="minorHAnsi" w:cstheme="minorHAnsi"/>
                <w:color w:val="221F1F"/>
                <w:sz w:val="16"/>
                <w:szCs w:val="16"/>
                <w:lang w:val="en"/>
              </w:rPr>
              <w:t>OI</w:t>
            </w:r>
            <w:r w:rsidR="00726176" w:rsidRPr="00041062">
              <w:rPr>
                <w:rFonts w:asciiTheme="minorHAnsi" w:hAnsiTheme="minorHAnsi" w:cstheme="minorHAnsi"/>
                <w:color w:val="221F1F"/>
                <w:sz w:val="16"/>
                <w:szCs w:val="16"/>
                <w:lang w:val="en"/>
              </w:rPr>
              <w:t>DB</w:t>
            </w:r>
          </w:p>
          <w:p w:rsidR="00726176" w:rsidRPr="00041062" w:rsidRDefault="00726176" w:rsidP="00C141AB">
            <w:pPr>
              <w:pStyle w:val="TableParagraph"/>
              <w:spacing w:before="41"/>
              <w:ind w:left="75"/>
              <w:rPr>
                <w:rFonts w:asciiTheme="minorHAnsi" w:hAnsiTheme="minorHAnsi" w:cstheme="minorHAnsi"/>
                <w:sz w:val="16"/>
                <w:szCs w:val="16"/>
              </w:rPr>
            </w:pPr>
            <w:r w:rsidRPr="00041062">
              <w:rPr>
                <w:rFonts w:asciiTheme="minorHAnsi" w:hAnsiTheme="minorHAnsi" w:cstheme="minorHAnsi"/>
                <w:color w:val="221F1F"/>
                <w:sz w:val="16"/>
                <w:szCs w:val="16"/>
                <w:lang w:val="en"/>
              </w:rPr>
              <w:t>AD</w:t>
            </w:r>
          </w:p>
        </w:tc>
      </w:tr>
      <w:tr w:rsidR="00726176" w:rsidRPr="00041062" w:rsidTr="00E3388A">
        <w:trPr>
          <w:trHeight w:val="632"/>
          <w:tblCellSpacing w:w="10" w:type="dxa"/>
        </w:trPr>
        <w:tc>
          <w:tcPr>
            <w:tcW w:w="962" w:type="dxa"/>
            <w:vMerge/>
            <w:tcBorders>
              <w:top w:val="nil"/>
              <w:left w:val="nil"/>
              <w:bottom w:val="nil"/>
            </w:tcBorders>
            <w:shd w:val="clear" w:color="auto" w:fill="6AADDA"/>
            <w:textDirection w:val="btLr"/>
          </w:tcPr>
          <w:p w:rsidR="00726176" w:rsidRPr="00041062" w:rsidRDefault="00726176" w:rsidP="00C141AB">
            <w:pPr>
              <w:rPr>
                <w:rFonts w:cstheme="minorHAnsi"/>
                <w:sz w:val="16"/>
                <w:szCs w:val="16"/>
              </w:rPr>
            </w:pPr>
          </w:p>
        </w:tc>
        <w:tc>
          <w:tcPr>
            <w:tcW w:w="1540" w:type="dxa"/>
            <w:vMerge/>
            <w:tcBorders>
              <w:top w:val="nil"/>
              <w:bottom w:val="nil"/>
            </w:tcBorders>
            <w:shd w:val="clear" w:color="auto" w:fill="A6CEE8"/>
          </w:tcPr>
          <w:p w:rsidR="00726176" w:rsidRPr="00041062" w:rsidRDefault="00726176" w:rsidP="00C141AB">
            <w:pPr>
              <w:rPr>
                <w:rFonts w:cstheme="minorHAnsi"/>
                <w:sz w:val="16"/>
                <w:szCs w:val="16"/>
              </w:rPr>
            </w:pPr>
          </w:p>
        </w:tc>
        <w:tc>
          <w:tcPr>
            <w:tcW w:w="2956" w:type="dxa"/>
            <w:vMerge/>
            <w:tcBorders>
              <w:top w:val="nil"/>
              <w:bottom w:val="nil"/>
              <w:right w:val="nil"/>
            </w:tcBorders>
            <w:shd w:val="clear" w:color="auto" w:fill="E2EFF8"/>
          </w:tcPr>
          <w:p w:rsidR="00726176" w:rsidRPr="00041062" w:rsidRDefault="00726176" w:rsidP="00C141AB">
            <w:pPr>
              <w:rPr>
                <w:rFonts w:cstheme="minorHAnsi"/>
                <w:sz w:val="16"/>
                <w:szCs w:val="16"/>
              </w:rPr>
            </w:pPr>
          </w:p>
        </w:tc>
        <w:tc>
          <w:tcPr>
            <w:tcW w:w="2674" w:type="dxa"/>
            <w:tcBorders>
              <w:top w:val="nil"/>
              <w:left w:val="nil"/>
              <w:bottom w:val="nil"/>
            </w:tcBorders>
            <w:shd w:val="clear" w:color="auto" w:fill="E0DFDF"/>
          </w:tcPr>
          <w:p w:rsidR="00726176" w:rsidRPr="00041062" w:rsidRDefault="00246C06" w:rsidP="00B721E8">
            <w:pPr>
              <w:pStyle w:val="TableParagraph"/>
              <w:spacing w:before="33" w:line="210" w:lineRule="atLeast"/>
              <w:ind w:left="78"/>
              <w:rPr>
                <w:rFonts w:asciiTheme="minorHAnsi" w:hAnsiTheme="minorHAnsi" w:cstheme="minorHAnsi"/>
                <w:sz w:val="16"/>
                <w:szCs w:val="16"/>
              </w:rPr>
            </w:pPr>
            <w:r w:rsidRPr="00246C06">
              <w:rPr>
                <w:rFonts w:asciiTheme="minorHAnsi" w:hAnsiTheme="minorHAnsi" w:cstheme="minorHAnsi"/>
                <w:color w:val="221F1F"/>
                <w:sz w:val="16"/>
                <w:szCs w:val="16"/>
                <w:lang w:val="en"/>
              </w:rPr>
              <w:t>3.1.2. Ranking of the Institute in international university ra</w:t>
            </w:r>
            <w:r w:rsidR="00B721E8">
              <w:rPr>
                <w:rFonts w:asciiTheme="minorHAnsi" w:hAnsiTheme="minorHAnsi" w:cstheme="minorHAnsi"/>
                <w:color w:val="221F1F"/>
                <w:sz w:val="16"/>
                <w:szCs w:val="16"/>
                <w:lang w:val="en"/>
              </w:rPr>
              <w:t xml:space="preserve">nking </w:t>
            </w:r>
            <w:r w:rsidRPr="00246C06">
              <w:rPr>
                <w:rFonts w:asciiTheme="minorHAnsi" w:hAnsiTheme="minorHAnsi" w:cstheme="minorHAnsi"/>
                <w:color w:val="221F1F"/>
                <w:sz w:val="16"/>
                <w:szCs w:val="16"/>
                <w:lang w:val="en"/>
              </w:rPr>
              <w:t>systems</w:t>
            </w:r>
          </w:p>
        </w:tc>
        <w:tc>
          <w:tcPr>
            <w:tcW w:w="2096" w:type="dxa"/>
            <w:vMerge/>
            <w:tcBorders>
              <w:top w:val="nil"/>
              <w:bottom w:val="nil"/>
              <w:right w:val="nil"/>
            </w:tcBorders>
            <w:shd w:val="clear" w:color="auto" w:fill="66C9C5"/>
          </w:tcPr>
          <w:p w:rsidR="00726176" w:rsidRPr="00041062" w:rsidRDefault="00726176" w:rsidP="00C141AB">
            <w:pPr>
              <w:rPr>
                <w:rFonts w:cstheme="minorHAnsi"/>
                <w:sz w:val="16"/>
                <w:szCs w:val="16"/>
              </w:rPr>
            </w:pPr>
          </w:p>
        </w:tc>
      </w:tr>
      <w:tr w:rsidR="00726176" w:rsidRPr="00041062" w:rsidTr="00E3388A">
        <w:trPr>
          <w:trHeight w:val="869"/>
          <w:tblCellSpacing w:w="10" w:type="dxa"/>
        </w:trPr>
        <w:tc>
          <w:tcPr>
            <w:tcW w:w="962" w:type="dxa"/>
            <w:vMerge/>
            <w:tcBorders>
              <w:top w:val="nil"/>
              <w:left w:val="nil"/>
              <w:bottom w:val="nil"/>
            </w:tcBorders>
            <w:shd w:val="clear" w:color="auto" w:fill="6AADDA"/>
            <w:textDirection w:val="btLr"/>
          </w:tcPr>
          <w:p w:rsidR="00726176" w:rsidRPr="00041062" w:rsidRDefault="00726176" w:rsidP="00C141AB">
            <w:pPr>
              <w:rPr>
                <w:rFonts w:cstheme="minorHAnsi"/>
                <w:sz w:val="16"/>
                <w:szCs w:val="16"/>
              </w:rPr>
            </w:pPr>
          </w:p>
        </w:tc>
        <w:tc>
          <w:tcPr>
            <w:tcW w:w="1540" w:type="dxa"/>
            <w:vMerge/>
            <w:tcBorders>
              <w:top w:val="nil"/>
              <w:bottom w:val="nil"/>
            </w:tcBorders>
            <w:shd w:val="clear" w:color="auto" w:fill="A6CEE8"/>
          </w:tcPr>
          <w:p w:rsidR="00726176" w:rsidRPr="00041062" w:rsidRDefault="00726176" w:rsidP="00C141AB">
            <w:pPr>
              <w:rPr>
                <w:rFonts w:cstheme="minorHAnsi"/>
                <w:sz w:val="16"/>
                <w:szCs w:val="16"/>
              </w:rPr>
            </w:pPr>
          </w:p>
        </w:tc>
        <w:tc>
          <w:tcPr>
            <w:tcW w:w="2956" w:type="dxa"/>
            <w:vMerge/>
            <w:tcBorders>
              <w:top w:val="nil"/>
              <w:bottom w:val="nil"/>
              <w:right w:val="nil"/>
            </w:tcBorders>
            <w:shd w:val="clear" w:color="auto" w:fill="E2EFF8"/>
          </w:tcPr>
          <w:p w:rsidR="00726176" w:rsidRPr="00041062" w:rsidRDefault="00726176" w:rsidP="00C141AB">
            <w:pPr>
              <w:rPr>
                <w:rFonts w:cstheme="minorHAnsi"/>
                <w:sz w:val="16"/>
                <w:szCs w:val="16"/>
              </w:rPr>
            </w:pPr>
          </w:p>
        </w:tc>
        <w:tc>
          <w:tcPr>
            <w:tcW w:w="2674" w:type="dxa"/>
            <w:tcBorders>
              <w:top w:val="nil"/>
              <w:left w:val="nil"/>
              <w:bottom w:val="nil"/>
            </w:tcBorders>
            <w:shd w:val="clear" w:color="auto" w:fill="E0DFDF"/>
          </w:tcPr>
          <w:p w:rsidR="00726176" w:rsidRPr="00041062" w:rsidRDefault="00246C06" w:rsidP="00C141AB">
            <w:pPr>
              <w:pStyle w:val="TableParagraph"/>
              <w:spacing w:before="0" w:line="197" w:lineRule="exact"/>
              <w:ind w:left="78"/>
              <w:jc w:val="both"/>
              <w:rPr>
                <w:rFonts w:asciiTheme="minorHAnsi" w:hAnsiTheme="minorHAnsi" w:cstheme="minorHAnsi"/>
                <w:sz w:val="16"/>
                <w:szCs w:val="16"/>
              </w:rPr>
            </w:pPr>
            <w:r w:rsidRPr="00246C06">
              <w:rPr>
                <w:rFonts w:asciiTheme="minorHAnsi" w:hAnsiTheme="minorHAnsi" w:cstheme="minorHAnsi"/>
                <w:color w:val="221F1F"/>
                <w:w w:val="95"/>
                <w:sz w:val="16"/>
                <w:szCs w:val="16"/>
                <w:lang w:val="en"/>
              </w:rPr>
              <w:t>3.1.3. Change in the rank of the Institute in international university ranking systems by year</w:t>
            </w:r>
          </w:p>
        </w:tc>
        <w:tc>
          <w:tcPr>
            <w:tcW w:w="2096" w:type="dxa"/>
            <w:vMerge/>
            <w:tcBorders>
              <w:top w:val="nil"/>
              <w:bottom w:val="nil"/>
              <w:right w:val="nil"/>
            </w:tcBorders>
            <w:shd w:val="clear" w:color="auto" w:fill="66C9C5"/>
          </w:tcPr>
          <w:p w:rsidR="00726176" w:rsidRPr="00041062" w:rsidRDefault="00726176" w:rsidP="00C141AB">
            <w:pPr>
              <w:rPr>
                <w:rFonts w:cstheme="minorHAnsi"/>
                <w:sz w:val="16"/>
                <w:szCs w:val="16"/>
              </w:rPr>
            </w:pPr>
          </w:p>
        </w:tc>
      </w:tr>
      <w:tr w:rsidR="00726176" w:rsidRPr="00041062" w:rsidTr="00E3388A">
        <w:trPr>
          <w:trHeight w:val="849"/>
          <w:tblCellSpacing w:w="10" w:type="dxa"/>
        </w:trPr>
        <w:tc>
          <w:tcPr>
            <w:tcW w:w="962" w:type="dxa"/>
            <w:vMerge/>
            <w:tcBorders>
              <w:top w:val="nil"/>
              <w:left w:val="nil"/>
              <w:bottom w:val="nil"/>
            </w:tcBorders>
            <w:shd w:val="clear" w:color="auto" w:fill="6AADDA"/>
            <w:textDirection w:val="btLr"/>
          </w:tcPr>
          <w:p w:rsidR="00726176" w:rsidRPr="00041062" w:rsidRDefault="00726176" w:rsidP="00C141AB">
            <w:pPr>
              <w:rPr>
                <w:rFonts w:cstheme="minorHAnsi"/>
                <w:sz w:val="16"/>
                <w:szCs w:val="16"/>
              </w:rPr>
            </w:pPr>
          </w:p>
        </w:tc>
        <w:tc>
          <w:tcPr>
            <w:tcW w:w="1540" w:type="dxa"/>
            <w:vMerge w:val="restart"/>
            <w:tcBorders>
              <w:top w:val="nil"/>
            </w:tcBorders>
            <w:shd w:val="clear" w:color="auto" w:fill="A6CEE8"/>
          </w:tcPr>
          <w:p w:rsidR="00726176" w:rsidRPr="00041062" w:rsidRDefault="00246C06" w:rsidP="00C141AB">
            <w:pPr>
              <w:pStyle w:val="TableParagraph"/>
              <w:spacing w:before="0" w:line="247" w:lineRule="auto"/>
              <w:ind w:left="75"/>
              <w:rPr>
                <w:rFonts w:asciiTheme="minorHAnsi" w:hAnsiTheme="minorHAnsi" w:cstheme="minorHAnsi"/>
                <w:sz w:val="16"/>
                <w:szCs w:val="16"/>
              </w:rPr>
            </w:pPr>
            <w:r w:rsidRPr="00246C06">
              <w:rPr>
                <w:rFonts w:asciiTheme="minorHAnsi" w:hAnsiTheme="minorHAnsi" w:cstheme="minorHAnsi"/>
                <w:color w:val="221F1F"/>
                <w:sz w:val="16"/>
                <w:szCs w:val="16"/>
                <w:lang w:val="en"/>
              </w:rPr>
              <w:t>3.2. To ensure maximum utilization of international student and staff mobility programs (ERASMUS, etc.)</w:t>
            </w:r>
          </w:p>
        </w:tc>
        <w:tc>
          <w:tcPr>
            <w:tcW w:w="2956" w:type="dxa"/>
            <w:vMerge w:val="restart"/>
            <w:tcBorders>
              <w:top w:val="nil"/>
              <w:right w:val="nil"/>
            </w:tcBorders>
            <w:shd w:val="clear" w:color="auto" w:fill="E2EFF8"/>
          </w:tcPr>
          <w:p w:rsidR="00726176" w:rsidRPr="00041062" w:rsidRDefault="00246C06" w:rsidP="00C141AB">
            <w:pPr>
              <w:pStyle w:val="TableParagraph"/>
              <w:spacing w:before="0" w:line="247" w:lineRule="auto"/>
              <w:ind w:left="75"/>
              <w:rPr>
                <w:rFonts w:asciiTheme="minorHAnsi" w:hAnsiTheme="minorHAnsi" w:cstheme="minorHAnsi"/>
                <w:sz w:val="16"/>
                <w:szCs w:val="16"/>
              </w:rPr>
            </w:pPr>
            <w:r w:rsidRPr="00246C06">
              <w:rPr>
                <w:rFonts w:asciiTheme="minorHAnsi" w:hAnsiTheme="minorHAnsi" w:cstheme="minorHAnsi"/>
                <w:color w:val="221F1F"/>
                <w:sz w:val="16"/>
                <w:szCs w:val="16"/>
                <w:lang w:val="en"/>
              </w:rPr>
              <w:t>S.1. To rebuild the existing institutional infrastructure with a holistic approach in order to provide effective promotion, consultancy and other services on international exchange programs</w:t>
            </w:r>
          </w:p>
        </w:tc>
        <w:tc>
          <w:tcPr>
            <w:tcW w:w="2674" w:type="dxa"/>
            <w:tcBorders>
              <w:top w:val="nil"/>
              <w:left w:val="nil"/>
              <w:bottom w:val="nil"/>
            </w:tcBorders>
            <w:shd w:val="clear" w:color="auto" w:fill="E0DFDF"/>
          </w:tcPr>
          <w:p w:rsidR="00726176" w:rsidRPr="00041062" w:rsidRDefault="00246C06" w:rsidP="00C141AB">
            <w:pPr>
              <w:pStyle w:val="TableParagraph"/>
              <w:spacing w:before="0" w:line="190" w:lineRule="exact"/>
              <w:ind w:left="78"/>
              <w:rPr>
                <w:rFonts w:asciiTheme="minorHAnsi" w:hAnsiTheme="minorHAnsi" w:cstheme="minorHAnsi"/>
                <w:sz w:val="16"/>
                <w:szCs w:val="16"/>
              </w:rPr>
            </w:pPr>
            <w:r w:rsidRPr="00246C06">
              <w:rPr>
                <w:rFonts w:asciiTheme="minorHAnsi" w:hAnsiTheme="minorHAnsi" w:cstheme="minorHAnsi"/>
                <w:color w:val="221F1F"/>
                <w:sz w:val="16"/>
                <w:szCs w:val="16"/>
                <w:lang w:val="en"/>
              </w:rPr>
              <w:t>3.2.1. Number of bilateral agreements for international student and academic staff mobility and exchange rate on an annual basis</w:t>
            </w:r>
          </w:p>
        </w:tc>
        <w:tc>
          <w:tcPr>
            <w:tcW w:w="2096" w:type="dxa"/>
            <w:vMerge w:val="restart"/>
            <w:tcBorders>
              <w:top w:val="nil"/>
              <w:right w:val="nil"/>
            </w:tcBorders>
            <w:shd w:val="clear" w:color="auto" w:fill="66C9C5"/>
          </w:tcPr>
          <w:p w:rsidR="00726176" w:rsidRPr="00041062" w:rsidRDefault="00726176" w:rsidP="00CA60DF">
            <w:pPr>
              <w:pStyle w:val="TableParagraph"/>
              <w:spacing w:before="34"/>
              <w:ind w:left="75"/>
              <w:rPr>
                <w:rFonts w:asciiTheme="minorHAnsi" w:hAnsiTheme="minorHAnsi" w:cstheme="minorHAnsi"/>
                <w:sz w:val="16"/>
                <w:szCs w:val="16"/>
              </w:rPr>
            </w:pPr>
            <w:r w:rsidRPr="00041062">
              <w:rPr>
                <w:rFonts w:asciiTheme="minorHAnsi" w:hAnsiTheme="minorHAnsi" w:cstheme="minorHAnsi"/>
                <w:color w:val="221F1F"/>
                <w:w w:val="95"/>
                <w:sz w:val="16"/>
                <w:szCs w:val="16"/>
                <w:lang w:val="en"/>
              </w:rPr>
              <w:t>U</w:t>
            </w:r>
            <w:r w:rsidR="00E024A5">
              <w:rPr>
                <w:rFonts w:asciiTheme="minorHAnsi" w:hAnsiTheme="minorHAnsi" w:cstheme="minorHAnsi"/>
                <w:color w:val="221F1F"/>
                <w:w w:val="95"/>
                <w:sz w:val="16"/>
                <w:szCs w:val="16"/>
                <w:lang w:val="en"/>
              </w:rPr>
              <w:t>I</w:t>
            </w:r>
            <w:r w:rsidRPr="00041062">
              <w:rPr>
                <w:rFonts w:asciiTheme="minorHAnsi" w:hAnsiTheme="minorHAnsi" w:cstheme="minorHAnsi"/>
                <w:color w:val="221F1F"/>
                <w:w w:val="95"/>
                <w:sz w:val="16"/>
                <w:szCs w:val="16"/>
                <w:lang w:val="en"/>
              </w:rPr>
              <w:t>O EURAXESS</w:t>
            </w:r>
          </w:p>
        </w:tc>
      </w:tr>
      <w:tr w:rsidR="00726176" w:rsidRPr="00041062" w:rsidTr="00E3388A">
        <w:trPr>
          <w:trHeight w:val="632"/>
          <w:tblCellSpacing w:w="10" w:type="dxa"/>
        </w:trPr>
        <w:tc>
          <w:tcPr>
            <w:tcW w:w="962" w:type="dxa"/>
            <w:vMerge/>
            <w:tcBorders>
              <w:top w:val="nil"/>
              <w:left w:val="nil"/>
              <w:bottom w:val="nil"/>
            </w:tcBorders>
            <w:shd w:val="clear" w:color="auto" w:fill="6AADDA"/>
            <w:textDirection w:val="btLr"/>
          </w:tcPr>
          <w:p w:rsidR="00726176" w:rsidRPr="00041062" w:rsidRDefault="00726176" w:rsidP="00C141AB">
            <w:pPr>
              <w:rPr>
                <w:rFonts w:cstheme="minorHAnsi"/>
                <w:sz w:val="16"/>
                <w:szCs w:val="16"/>
              </w:rPr>
            </w:pPr>
          </w:p>
        </w:tc>
        <w:tc>
          <w:tcPr>
            <w:tcW w:w="1540" w:type="dxa"/>
            <w:vMerge/>
            <w:tcBorders>
              <w:top w:val="nil"/>
            </w:tcBorders>
            <w:shd w:val="clear" w:color="auto" w:fill="A6CEE8"/>
          </w:tcPr>
          <w:p w:rsidR="00726176" w:rsidRPr="00041062" w:rsidRDefault="00726176" w:rsidP="00C141AB">
            <w:pPr>
              <w:rPr>
                <w:rFonts w:cstheme="minorHAnsi"/>
                <w:sz w:val="16"/>
                <w:szCs w:val="16"/>
              </w:rPr>
            </w:pPr>
          </w:p>
        </w:tc>
        <w:tc>
          <w:tcPr>
            <w:tcW w:w="2956" w:type="dxa"/>
            <w:vMerge/>
            <w:tcBorders>
              <w:top w:val="nil"/>
              <w:right w:val="nil"/>
            </w:tcBorders>
            <w:shd w:val="clear" w:color="auto" w:fill="E2EFF8"/>
          </w:tcPr>
          <w:p w:rsidR="00726176" w:rsidRPr="00041062" w:rsidRDefault="00726176" w:rsidP="00C141AB">
            <w:pPr>
              <w:rPr>
                <w:rFonts w:cstheme="minorHAnsi"/>
                <w:sz w:val="16"/>
                <w:szCs w:val="16"/>
              </w:rPr>
            </w:pPr>
          </w:p>
        </w:tc>
        <w:tc>
          <w:tcPr>
            <w:tcW w:w="2674" w:type="dxa"/>
            <w:tcBorders>
              <w:top w:val="nil"/>
              <w:left w:val="nil"/>
            </w:tcBorders>
            <w:shd w:val="clear" w:color="auto" w:fill="E0DFDF"/>
          </w:tcPr>
          <w:p w:rsidR="00726176" w:rsidRPr="00041062" w:rsidRDefault="00246C06" w:rsidP="00C141AB">
            <w:pPr>
              <w:pStyle w:val="TableParagraph"/>
              <w:spacing w:before="5" w:line="210" w:lineRule="atLeast"/>
              <w:ind w:left="78" w:right="186"/>
              <w:rPr>
                <w:rFonts w:asciiTheme="minorHAnsi" w:hAnsiTheme="minorHAnsi" w:cstheme="minorHAnsi"/>
                <w:sz w:val="16"/>
                <w:szCs w:val="16"/>
              </w:rPr>
            </w:pPr>
            <w:r w:rsidRPr="00246C06">
              <w:rPr>
                <w:rFonts w:asciiTheme="minorHAnsi" w:hAnsiTheme="minorHAnsi" w:cstheme="minorHAnsi"/>
                <w:color w:val="221F1F"/>
                <w:sz w:val="16"/>
                <w:szCs w:val="16"/>
                <w:lang w:val="en"/>
              </w:rPr>
              <w:t>3.2.2. Number of students participating in international exchange programs and exchange rate by year</w:t>
            </w:r>
          </w:p>
        </w:tc>
        <w:tc>
          <w:tcPr>
            <w:tcW w:w="2096" w:type="dxa"/>
            <w:vMerge/>
            <w:tcBorders>
              <w:top w:val="nil"/>
              <w:right w:val="nil"/>
            </w:tcBorders>
            <w:shd w:val="clear" w:color="auto" w:fill="66C9C5"/>
          </w:tcPr>
          <w:p w:rsidR="00726176" w:rsidRPr="00041062" w:rsidRDefault="00726176" w:rsidP="00C141AB">
            <w:pPr>
              <w:rPr>
                <w:rFonts w:cstheme="minorHAnsi"/>
                <w:sz w:val="16"/>
                <w:szCs w:val="16"/>
              </w:rPr>
            </w:pPr>
          </w:p>
        </w:tc>
      </w:tr>
      <w:tr w:rsidR="00726176" w:rsidRPr="00041062" w:rsidTr="00E3388A">
        <w:trPr>
          <w:trHeight w:val="632"/>
          <w:tblCellSpacing w:w="10" w:type="dxa"/>
        </w:trPr>
        <w:tc>
          <w:tcPr>
            <w:tcW w:w="962" w:type="dxa"/>
            <w:vMerge/>
            <w:tcBorders>
              <w:top w:val="nil"/>
              <w:left w:val="nil"/>
              <w:bottom w:val="nil"/>
            </w:tcBorders>
            <w:shd w:val="clear" w:color="auto" w:fill="6AADDA"/>
            <w:textDirection w:val="btLr"/>
          </w:tcPr>
          <w:p w:rsidR="00726176" w:rsidRPr="00041062" w:rsidRDefault="00726176" w:rsidP="00C141AB">
            <w:pPr>
              <w:rPr>
                <w:rFonts w:cstheme="minorHAnsi"/>
                <w:sz w:val="16"/>
                <w:szCs w:val="16"/>
              </w:rPr>
            </w:pPr>
          </w:p>
        </w:tc>
        <w:tc>
          <w:tcPr>
            <w:tcW w:w="1540" w:type="dxa"/>
            <w:vMerge/>
            <w:tcBorders>
              <w:top w:val="nil"/>
            </w:tcBorders>
            <w:shd w:val="clear" w:color="auto" w:fill="A6CEE8"/>
          </w:tcPr>
          <w:p w:rsidR="00726176" w:rsidRPr="00041062" w:rsidRDefault="00726176" w:rsidP="00C141AB">
            <w:pPr>
              <w:rPr>
                <w:rFonts w:cstheme="minorHAnsi"/>
                <w:sz w:val="16"/>
                <w:szCs w:val="16"/>
              </w:rPr>
            </w:pPr>
          </w:p>
        </w:tc>
        <w:tc>
          <w:tcPr>
            <w:tcW w:w="2956" w:type="dxa"/>
            <w:vMerge/>
            <w:tcBorders>
              <w:top w:val="nil"/>
              <w:right w:val="nil"/>
            </w:tcBorders>
            <w:shd w:val="clear" w:color="auto" w:fill="E2EFF8"/>
          </w:tcPr>
          <w:p w:rsidR="00726176" w:rsidRPr="00041062" w:rsidRDefault="00726176" w:rsidP="00C141AB">
            <w:pPr>
              <w:rPr>
                <w:rFonts w:cstheme="minorHAnsi"/>
                <w:sz w:val="16"/>
                <w:szCs w:val="16"/>
              </w:rPr>
            </w:pPr>
          </w:p>
        </w:tc>
        <w:tc>
          <w:tcPr>
            <w:tcW w:w="2674" w:type="dxa"/>
            <w:tcBorders>
              <w:left w:val="nil"/>
              <w:bottom w:val="nil"/>
            </w:tcBorders>
            <w:shd w:val="clear" w:color="auto" w:fill="E0DFDF"/>
          </w:tcPr>
          <w:p w:rsidR="00726176" w:rsidRPr="00041062" w:rsidRDefault="00246C06" w:rsidP="00C141AB">
            <w:pPr>
              <w:pStyle w:val="TableParagraph"/>
              <w:spacing w:before="5" w:line="210" w:lineRule="atLeast"/>
              <w:ind w:left="78"/>
              <w:rPr>
                <w:rFonts w:asciiTheme="minorHAnsi" w:hAnsiTheme="minorHAnsi" w:cstheme="minorHAnsi"/>
                <w:sz w:val="16"/>
                <w:szCs w:val="16"/>
              </w:rPr>
            </w:pPr>
            <w:r w:rsidRPr="00246C06">
              <w:rPr>
                <w:rFonts w:asciiTheme="minorHAnsi" w:hAnsiTheme="minorHAnsi" w:cstheme="minorHAnsi"/>
                <w:color w:val="221F1F"/>
                <w:sz w:val="16"/>
                <w:szCs w:val="16"/>
                <w:lang w:val="en"/>
              </w:rPr>
              <w:t>3.2.3. Number of students coming from international exchange programs and exchange rate by year</w:t>
            </w:r>
          </w:p>
        </w:tc>
        <w:tc>
          <w:tcPr>
            <w:tcW w:w="2096" w:type="dxa"/>
            <w:vMerge/>
            <w:tcBorders>
              <w:top w:val="nil"/>
              <w:right w:val="nil"/>
            </w:tcBorders>
            <w:shd w:val="clear" w:color="auto" w:fill="66C9C5"/>
          </w:tcPr>
          <w:p w:rsidR="00726176" w:rsidRPr="00041062" w:rsidRDefault="00726176" w:rsidP="00C141AB">
            <w:pPr>
              <w:rPr>
                <w:rFonts w:cstheme="minorHAnsi"/>
                <w:sz w:val="16"/>
                <w:szCs w:val="16"/>
              </w:rPr>
            </w:pPr>
          </w:p>
        </w:tc>
      </w:tr>
      <w:tr w:rsidR="00726176" w:rsidRPr="00041062" w:rsidTr="00E3388A">
        <w:trPr>
          <w:trHeight w:val="849"/>
          <w:tblCellSpacing w:w="10" w:type="dxa"/>
        </w:trPr>
        <w:tc>
          <w:tcPr>
            <w:tcW w:w="962" w:type="dxa"/>
            <w:vMerge/>
            <w:tcBorders>
              <w:top w:val="nil"/>
              <w:left w:val="nil"/>
              <w:bottom w:val="nil"/>
            </w:tcBorders>
            <w:shd w:val="clear" w:color="auto" w:fill="6AADDA"/>
            <w:textDirection w:val="btLr"/>
          </w:tcPr>
          <w:p w:rsidR="00726176" w:rsidRPr="00041062" w:rsidRDefault="00726176" w:rsidP="00C141AB">
            <w:pPr>
              <w:rPr>
                <w:rFonts w:cstheme="minorHAnsi"/>
                <w:sz w:val="16"/>
                <w:szCs w:val="16"/>
              </w:rPr>
            </w:pPr>
          </w:p>
        </w:tc>
        <w:tc>
          <w:tcPr>
            <w:tcW w:w="1540" w:type="dxa"/>
            <w:vMerge/>
            <w:tcBorders>
              <w:top w:val="nil"/>
            </w:tcBorders>
            <w:shd w:val="clear" w:color="auto" w:fill="A6CEE8"/>
          </w:tcPr>
          <w:p w:rsidR="00726176" w:rsidRPr="00041062" w:rsidRDefault="00726176" w:rsidP="00C141AB">
            <w:pPr>
              <w:rPr>
                <w:rFonts w:cstheme="minorHAnsi"/>
                <w:sz w:val="16"/>
                <w:szCs w:val="16"/>
              </w:rPr>
            </w:pPr>
          </w:p>
        </w:tc>
        <w:tc>
          <w:tcPr>
            <w:tcW w:w="2956" w:type="dxa"/>
            <w:vMerge/>
            <w:tcBorders>
              <w:top w:val="nil"/>
              <w:right w:val="nil"/>
            </w:tcBorders>
            <w:shd w:val="clear" w:color="auto" w:fill="E2EFF8"/>
          </w:tcPr>
          <w:p w:rsidR="00726176" w:rsidRPr="00041062" w:rsidRDefault="00726176" w:rsidP="00C141AB">
            <w:pPr>
              <w:rPr>
                <w:rFonts w:cstheme="minorHAnsi"/>
                <w:sz w:val="16"/>
                <w:szCs w:val="16"/>
              </w:rPr>
            </w:pPr>
          </w:p>
        </w:tc>
        <w:tc>
          <w:tcPr>
            <w:tcW w:w="2674" w:type="dxa"/>
            <w:tcBorders>
              <w:top w:val="nil"/>
              <w:left w:val="nil"/>
            </w:tcBorders>
            <w:shd w:val="clear" w:color="auto" w:fill="E0DFDF"/>
          </w:tcPr>
          <w:p w:rsidR="00726176" w:rsidRPr="00041062" w:rsidRDefault="00246C06" w:rsidP="00C141AB">
            <w:pPr>
              <w:pStyle w:val="TableParagraph"/>
              <w:spacing w:before="5" w:line="210" w:lineRule="atLeast"/>
              <w:ind w:left="78" w:right="169"/>
              <w:jc w:val="both"/>
              <w:rPr>
                <w:rFonts w:asciiTheme="minorHAnsi" w:hAnsiTheme="minorHAnsi" w:cstheme="minorHAnsi"/>
                <w:sz w:val="16"/>
                <w:szCs w:val="16"/>
              </w:rPr>
            </w:pPr>
            <w:r w:rsidRPr="00246C06">
              <w:rPr>
                <w:rFonts w:asciiTheme="minorHAnsi" w:hAnsiTheme="minorHAnsi" w:cstheme="minorHAnsi"/>
                <w:color w:val="221F1F"/>
                <w:sz w:val="16"/>
                <w:szCs w:val="16"/>
                <w:lang w:val="en"/>
              </w:rPr>
              <w:t>3.2.4. Number of faculty members benefiting from international exchange programs and annual exchange rate</w:t>
            </w:r>
          </w:p>
        </w:tc>
        <w:tc>
          <w:tcPr>
            <w:tcW w:w="2096" w:type="dxa"/>
            <w:vMerge/>
            <w:tcBorders>
              <w:top w:val="nil"/>
              <w:right w:val="nil"/>
            </w:tcBorders>
            <w:shd w:val="clear" w:color="auto" w:fill="66C9C5"/>
          </w:tcPr>
          <w:p w:rsidR="00726176" w:rsidRPr="00041062" w:rsidRDefault="00726176" w:rsidP="00C141AB">
            <w:pPr>
              <w:rPr>
                <w:rFonts w:cstheme="minorHAnsi"/>
                <w:sz w:val="16"/>
                <w:szCs w:val="16"/>
              </w:rPr>
            </w:pPr>
          </w:p>
        </w:tc>
      </w:tr>
      <w:tr w:rsidR="00726176" w:rsidRPr="00041062" w:rsidTr="00E3388A">
        <w:trPr>
          <w:trHeight w:val="671"/>
          <w:tblCellSpacing w:w="10" w:type="dxa"/>
        </w:trPr>
        <w:tc>
          <w:tcPr>
            <w:tcW w:w="962" w:type="dxa"/>
            <w:vMerge/>
            <w:tcBorders>
              <w:top w:val="nil"/>
              <w:left w:val="nil"/>
              <w:bottom w:val="nil"/>
            </w:tcBorders>
            <w:shd w:val="clear" w:color="auto" w:fill="6AADDA"/>
            <w:textDirection w:val="btLr"/>
          </w:tcPr>
          <w:p w:rsidR="00726176" w:rsidRPr="00041062" w:rsidRDefault="00726176" w:rsidP="00C141AB">
            <w:pPr>
              <w:rPr>
                <w:rFonts w:cstheme="minorHAnsi"/>
                <w:sz w:val="16"/>
                <w:szCs w:val="16"/>
              </w:rPr>
            </w:pPr>
          </w:p>
        </w:tc>
        <w:tc>
          <w:tcPr>
            <w:tcW w:w="1540" w:type="dxa"/>
            <w:vMerge w:val="restart"/>
            <w:tcBorders>
              <w:bottom w:val="nil"/>
            </w:tcBorders>
            <w:shd w:val="clear" w:color="auto" w:fill="A6CEE8"/>
          </w:tcPr>
          <w:p w:rsidR="00726176" w:rsidRPr="00041062" w:rsidRDefault="00726176" w:rsidP="00C141AB">
            <w:pPr>
              <w:pStyle w:val="TableParagraph"/>
              <w:spacing w:before="30" w:line="247" w:lineRule="auto"/>
              <w:ind w:left="75" w:right="274"/>
              <w:rPr>
                <w:rFonts w:asciiTheme="minorHAnsi" w:hAnsiTheme="minorHAnsi" w:cstheme="minorHAnsi"/>
                <w:sz w:val="16"/>
                <w:szCs w:val="16"/>
              </w:rPr>
            </w:pPr>
            <w:r w:rsidRPr="00041062">
              <w:rPr>
                <w:rFonts w:asciiTheme="minorHAnsi" w:hAnsiTheme="minorHAnsi" w:cstheme="minorHAnsi"/>
                <w:color w:val="221F1F"/>
                <w:sz w:val="16"/>
                <w:szCs w:val="16"/>
                <w:lang w:val="en"/>
              </w:rPr>
              <w:t xml:space="preserve">3.3. To develop corporate communication </w:t>
            </w:r>
            <w:r w:rsidR="00246C06" w:rsidRPr="00246C06">
              <w:rPr>
                <w:rFonts w:asciiTheme="minorHAnsi" w:hAnsiTheme="minorHAnsi" w:cstheme="minorHAnsi"/>
                <w:color w:val="221F1F"/>
                <w:sz w:val="16"/>
                <w:szCs w:val="16"/>
                <w:lang w:val="en"/>
              </w:rPr>
              <w:t>tools in the outward-facing face of IZTECH</w:t>
            </w:r>
          </w:p>
        </w:tc>
        <w:tc>
          <w:tcPr>
            <w:tcW w:w="2956" w:type="dxa"/>
            <w:vMerge w:val="restart"/>
            <w:tcBorders>
              <w:bottom w:val="nil"/>
              <w:right w:val="nil"/>
            </w:tcBorders>
            <w:shd w:val="clear" w:color="auto" w:fill="E2EFF8"/>
          </w:tcPr>
          <w:p w:rsidR="00726176" w:rsidRPr="00041062" w:rsidRDefault="00246C06" w:rsidP="00C141AB">
            <w:pPr>
              <w:pStyle w:val="TableParagraph"/>
              <w:spacing w:before="30" w:line="247" w:lineRule="auto"/>
              <w:ind w:left="75"/>
              <w:rPr>
                <w:rFonts w:asciiTheme="minorHAnsi" w:hAnsiTheme="minorHAnsi" w:cstheme="minorHAnsi"/>
                <w:sz w:val="16"/>
                <w:szCs w:val="16"/>
              </w:rPr>
            </w:pPr>
            <w:r w:rsidRPr="00246C06">
              <w:rPr>
                <w:rFonts w:asciiTheme="minorHAnsi" w:hAnsiTheme="minorHAnsi" w:cstheme="minorHAnsi"/>
                <w:color w:val="221F1F"/>
                <w:sz w:val="16"/>
                <w:szCs w:val="16"/>
                <w:lang w:val="en"/>
              </w:rPr>
              <w:t>S.1. Using the fields in which IZTECH has competence, in which it has pioneered, to reinforce international recognition</w:t>
            </w:r>
          </w:p>
        </w:tc>
        <w:tc>
          <w:tcPr>
            <w:tcW w:w="2674" w:type="dxa"/>
            <w:tcBorders>
              <w:left w:val="nil"/>
              <w:bottom w:val="nil"/>
            </w:tcBorders>
            <w:shd w:val="clear" w:color="auto" w:fill="E0DFDF"/>
          </w:tcPr>
          <w:p w:rsidR="00726176" w:rsidRPr="00041062" w:rsidRDefault="00246C06" w:rsidP="00C141AB">
            <w:pPr>
              <w:pStyle w:val="TableParagraph"/>
              <w:spacing w:before="30" w:line="247" w:lineRule="auto"/>
              <w:ind w:left="78" w:right="309"/>
              <w:jc w:val="both"/>
              <w:rPr>
                <w:rFonts w:asciiTheme="minorHAnsi" w:hAnsiTheme="minorHAnsi" w:cstheme="minorHAnsi"/>
                <w:sz w:val="16"/>
                <w:szCs w:val="16"/>
              </w:rPr>
            </w:pPr>
            <w:r w:rsidRPr="00246C06">
              <w:rPr>
                <w:rFonts w:asciiTheme="minorHAnsi" w:hAnsiTheme="minorHAnsi" w:cstheme="minorHAnsi"/>
                <w:color w:val="221F1F"/>
                <w:sz w:val="16"/>
                <w:szCs w:val="16"/>
                <w:lang w:val="en"/>
              </w:rPr>
              <w:t>3.3.1. Number of national/international events organized on open access, open science, open innovation</w:t>
            </w:r>
          </w:p>
        </w:tc>
        <w:tc>
          <w:tcPr>
            <w:tcW w:w="2096" w:type="dxa"/>
            <w:vMerge w:val="restart"/>
            <w:tcBorders>
              <w:bottom w:val="nil"/>
              <w:right w:val="nil"/>
            </w:tcBorders>
            <w:shd w:val="clear" w:color="auto" w:fill="66C9C5"/>
          </w:tcPr>
          <w:p w:rsidR="00246C06" w:rsidRDefault="00726176" w:rsidP="00202053">
            <w:pPr>
              <w:pStyle w:val="TableParagraph"/>
              <w:spacing w:before="30" w:line="285" w:lineRule="auto"/>
              <w:ind w:left="75" w:right="1008"/>
              <w:rPr>
                <w:rFonts w:asciiTheme="minorHAnsi" w:hAnsiTheme="minorHAnsi" w:cstheme="minorHAnsi"/>
                <w:color w:val="221F1F"/>
                <w:sz w:val="16"/>
                <w:szCs w:val="16"/>
                <w:lang w:val="en"/>
              </w:rPr>
            </w:pPr>
            <w:r w:rsidRPr="00041062">
              <w:rPr>
                <w:rFonts w:asciiTheme="minorHAnsi" w:hAnsiTheme="minorHAnsi" w:cstheme="minorHAnsi"/>
                <w:color w:val="221F1F"/>
                <w:sz w:val="16"/>
                <w:szCs w:val="16"/>
                <w:lang w:val="en"/>
              </w:rPr>
              <w:t xml:space="preserve">AD ED </w:t>
            </w:r>
          </w:p>
          <w:p w:rsidR="00726176" w:rsidRPr="00041062" w:rsidRDefault="00726176" w:rsidP="00C141AB">
            <w:pPr>
              <w:pStyle w:val="TableParagraph"/>
              <w:spacing w:before="30" w:line="285" w:lineRule="auto"/>
              <w:ind w:left="75" w:right="1008"/>
              <w:rPr>
                <w:rFonts w:asciiTheme="minorHAnsi" w:hAnsiTheme="minorHAnsi" w:cstheme="minorHAnsi"/>
                <w:sz w:val="16"/>
                <w:szCs w:val="16"/>
              </w:rPr>
            </w:pPr>
            <w:r w:rsidRPr="00041062">
              <w:rPr>
                <w:rFonts w:asciiTheme="minorHAnsi" w:hAnsiTheme="minorHAnsi" w:cstheme="minorHAnsi"/>
                <w:color w:val="221F1F"/>
                <w:sz w:val="16"/>
                <w:szCs w:val="16"/>
                <w:lang w:val="en"/>
              </w:rPr>
              <w:t>KDDB</w:t>
            </w:r>
          </w:p>
        </w:tc>
      </w:tr>
      <w:tr w:rsidR="00726176" w:rsidRPr="00041062" w:rsidTr="00E3388A">
        <w:trPr>
          <w:trHeight w:val="454"/>
          <w:tblCellSpacing w:w="10" w:type="dxa"/>
        </w:trPr>
        <w:tc>
          <w:tcPr>
            <w:tcW w:w="962" w:type="dxa"/>
            <w:vMerge/>
            <w:tcBorders>
              <w:top w:val="nil"/>
              <w:left w:val="nil"/>
              <w:bottom w:val="nil"/>
            </w:tcBorders>
            <w:shd w:val="clear" w:color="auto" w:fill="6AADDA"/>
            <w:textDirection w:val="btLr"/>
          </w:tcPr>
          <w:p w:rsidR="00726176" w:rsidRPr="00041062" w:rsidRDefault="00726176" w:rsidP="00C141AB">
            <w:pPr>
              <w:rPr>
                <w:rFonts w:cstheme="minorHAnsi"/>
                <w:sz w:val="16"/>
                <w:szCs w:val="16"/>
              </w:rPr>
            </w:pPr>
          </w:p>
        </w:tc>
        <w:tc>
          <w:tcPr>
            <w:tcW w:w="1540" w:type="dxa"/>
            <w:vMerge/>
            <w:tcBorders>
              <w:top w:val="nil"/>
              <w:bottom w:val="nil"/>
            </w:tcBorders>
            <w:shd w:val="clear" w:color="auto" w:fill="A6CEE8"/>
          </w:tcPr>
          <w:p w:rsidR="00726176" w:rsidRPr="00041062" w:rsidRDefault="00726176" w:rsidP="00C141AB">
            <w:pPr>
              <w:rPr>
                <w:rFonts w:cstheme="minorHAnsi"/>
                <w:sz w:val="16"/>
                <w:szCs w:val="16"/>
              </w:rPr>
            </w:pPr>
          </w:p>
        </w:tc>
        <w:tc>
          <w:tcPr>
            <w:tcW w:w="2956" w:type="dxa"/>
            <w:vMerge/>
            <w:tcBorders>
              <w:top w:val="nil"/>
              <w:bottom w:val="nil"/>
              <w:right w:val="nil"/>
            </w:tcBorders>
            <w:shd w:val="clear" w:color="auto" w:fill="E2EFF8"/>
          </w:tcPr>
          <w:p w:rsidR="00726176" w:rsidRPr="00041062" w:rsidRDefault="00726176" w:rsidP="00C141AB">
            <w:pPr>
              <w:rPr>
                <w:rFonts w:cstheme="minorHAnsi"/>
                <w:sz w:val="16"/>
                <w:szCs w:val="16"/>
              </w:rPr>
            </w:pPr>
          </w:p>
        </w:tc>
        <w:tc>
          <w:tcPr>
            <w:tcW w:w="2674" w:type="dxa"/>
            <w:tcBorders>
              <w:top w:val="nil"/>
              <w:left w:val="nil"/>
              <w:bottom w:val="nil"/>
            </w:tcBorders>
            <w:shd w:val="clear" w:color="auto" w:fill="E0DFDF"/>
          </w:tcPr>
          <w:p w:rsidR="00726176" w:rsidRPr="00041062" w:rsidRDefault="00246C06" w:rsidP="00C141AB">
            <w:pPr>
              <w:pStyle w:val="TableParagraph"/>
              <w:spacing w:before="34" w:line="247" w:lineRule="auto"/>
              <w:ind w:left="78"/>
              <w:rPr>
                <w:rFonts w:asciiTheme="minorHAnsi" w:hAnsiTheme="minorHAnsi" w:cstheme="minorHAnsi"/>
                <w:sz w:val="16"/>
                <w:szCs w:val="16"/>
              </w:rPr>
            </w:pPr>
            <w:r w:rsidRPr="00246C06">
              <w:rPr>
                <w:rFonts w:asciiTheme="minorHAnsi" w:hAnsiTheme="minorHAnsi" w:cstheme="minorHAnsi"/>
                <w:color w:val="221F1F"/>
                <w:w w:val="95"/>
                <w:sz w:val="16"/>
                <w:szCs w:val="16"/>
                <w:lang w:val="en"/>
              </w:rPr>
              <w:t>3.3.2. Student satisfaction with library facilities</w:t>
            </w:r>
          </w:p>
        </w:tc>
        <w:tc>
          <w:tcPr>
            <w:tcW w:w="2096" w:type="dxa"/>
            <w:vMerge/>
            <w:tcBorders>
              <w:top w:val="nil"/>
              <w:bottom w:val="nil"/>
              <w:right w:val="nil"/>
            </w:tcBorders>
            <w:shd w:val="clear" w:color="auto" w:fill="66C9C5"/>
          </w:tcPr>
          <w:p w:rsidR="00726176" w:rsidRPr="00041062" w:rsidRDefault="00726176" w:rsidP="00C141AB">
            <w:pPr>
              <w:rPr>
                <w:rFonts w:cstheme="minorHAnsi"/>
                <w:sz w:val="16"/>
                <w:szCs w:val="16"/>
              </w:rPr>
            </w:pPr>
          </w:p>
        </w:tc>
      </w:tr>
      <w:tr w:rsidR="00726176" w:rsidRPr="00041062" w:rsidTr="00E3388A">
        <w:trPr>
          <w:trHeight w:val="1087"/>
          <w:tblCellSpacing w:w="10" w:type="dxa"/>
        </w:trPr>
        <w:tc>
          <w:tcPr>
            <w:tcW w:w="962" w:type="dxa"/>
            <w:vMerge/>
            <w:tcBorders>
              <w:top w:val="nil"/>
              <w:left w:val="nil"/>
              <w:bottom w:val="nil"/>
            </w:tcBorders>
            <w:shd w:val="clear" w:color="auto" w:fill="6AADDA"/>
            <w:textDirection w:val="btLr"/>
          </w:tcPr>
          <w:p w:rsidR="00726176" w:rsidRPr="00041062" w:rsidRDefault="00726176" w:rsidP="00C141AB">
            <w:pPr>
              <w:rPr>
                <w:rFonts w:cstheme="minorHAnsi"/>
                <w:sz w:val="16"/>
                <w:szCs w:val="16"/>
              </w:rPr>
            </w:pPr>
          </w:p>
        </w:tc>
        <w:tc>
          <w:tcPr>
            <w:tcW w:w="1540" w:type="dxa"/>
            <w:vMerge w:val="restart"/>
            <w:tcBorders>
              <w:top w:val="nil"/>
              <w:bottom w:val="nil"/>
            </w:tcBorders>
            <w:shd w:val="clear" w:color="auto" w:fill="A6CEE8"/>
          </w:tcPr>
          <w:p w:rsidR="00726176" w:rsidRPr="00041062" w:rsidRDefault="00246C06" w:rsidP="00C141AB">
            <w:pPr>
              <w:pStyle w:val="TableParagraph"/>
              <w:spacing w:before="0"/>
              <w:ind w:left="75"/>
              <w:rPr>
                <w:rFonts w:asciiTheme="minorHAnsi" w:hAnsiTheme="minorHAnsi" w:cstheme="minorHAnsi"/>
                <w:sz w:val="16"/>
                <w:szCs w:val="16"/>
              </w:rPr>
            </w:pPr>
            <w:r w:rsidRPr="00246C06">
              <w:rPr>
                <w:rFonts w:asciiTheme="minorHAnsi" w:hAnsiTheme="minorHAnsi" w:cstheme="minorHAnsi"/>
                <w:color w:val="221F1F"/>
                <w:sz w:val="16"/>
                <w:szCs w:val="16"/>
                <w:lang w:val="en"/>
              </w:rPr>
              <w:t>3.4. To enrich IZTECH's staff of qualified scientists with qualified international scientists</w:t>
            </w:r>
          </w:p>
        </w:tc>
        <w:tc>
          <w:tcPr>
            <w:tcW w:w="2956" w:type="dxa"/>
            <w:vMerge w:val="restart"/>
            <w:tcBorders>
              <w:top w:val="nil"/>
              <w:bottom w:val="nil"/>
              <w:right w:val="nil"/>
            </w:tcBorders>
            <w:shd w:val="clear" w:color="auto" w:fill="E2EFF8"/>
          </w:tcPr>
          <w:p w:rsidR="00726176" w:rsidRPr="00041062" w:rsidRDefault="00246C06" w:rsidP="00C141AB">
            <w:pPr>
              <w:pStyle w:val="TableParagraph"/>
              <w:spacing w:before="0" w:line="247" w:lineRule="auto"/>
              <w:ind w:left="75" w:right="256"/>
              <w:rPr>
                <w:rFonts w:asciiTheme="minorHAnsi" w:hAnsiTheme="minorHAnsi" w:cstheme="minorHAnsi"/>
                <w:sz w:val="16"/>
                <w:szCs w:val="16"/>
              </w:rPr>
            </w:pPr>
            <w:r w:rsidRPr="00246C06">
              <w:rPr>
                <w:rFonts w:asciiTheme="minorHAnsi" w:hAnsiTheme="minorHAnsi" w:cstheme="minorHAnsi"/>
                <w:color w:val="221F1F"/>
                <w:sz w:val="16"/>
                <w:szCs w:val="16"/>
                <w:lang w:val="en"/>
              </w:rPr>
              <w:t>S.1. Develop and implement a "human resources management policy and action plan" based on contemporary approaches</w:t>
            </w:r>
          </w:p>
        </w:tc>
        <w:tc>
          <w:tcPr>
            <w:tcW w:w="2674" w:type="dxa"/>
            <w:tcBorders>
              <w:top w:val="nil"/>
              <w:left w:val="nil"/>
            </w:tcBorders>
            <w:shd w:val="clear" w:color="auto" w:fill="E0DFDF"/>
          </w:tcPr>
          <w:p w:rsidR="00726176" w:rsidRPr="00041062" w:rsidRDefault="00726176" w:rsidP="00C141AB">
            <w:pPr>
              <w:pStyle w:val="TableParagraph"/>
              <w:spacing w:before="37"/>
              <w:ind w:left="78"/>
              <w:rPr>
                <w:rFonts w:asciiTheme="minorHAnsi" w:hAnsiTheme="minorHAnsi" w:cstheme="minorHAnsi"/>
                <w:sz w:val="16"/>
                <w:szCs w:val="16"/>
              </w:rPr>
            </w:pPr>
            <w:r w:rsidRPr="00041062">
              <w:rPr>
                <w:rFonts w:asciiTheme="minorHAnsi" w:hAnsiTheme="minorHAnsi" w:cstheme="minorHAnsi"/>
                <w:color w:val="221F1F"/>
                <w:sz w:val="16"/>
                <w:szCs w:val="16"/>
                <w:lang w:val="en"/>
              </w:rPr>
              <w:t>3.4.1. Obtaining the HRS4R logo</w:t>
            </w:r>
          </w:p>
        </w:tc>
        <w:tc>
          <w:tcPr>
            <w:tcW w:w="2096" w:type="dxa"/>
            <w:vMerge w:val="restart"/>
            <w:tcBorders>
              <w:top w:val="nil"/>
              <w:bottom w:val="nil"/>
              <w:right w:val="nil"/>
            </w:tcBorders>
            <w:shd w:val="clear" w:color="auto" w:fill="66C9C5"/>
          </w:tcPr>
          <w:p w:rsidR="00202053" w:rsidRDefault="00726176" w:rsidP="00C141AB">
            <w:pPr>
              <w:pStyle w:val="TableParagraph"/>
              <w:spacing w:before="34" w:line="247" w:lineRule="auto"/>
              <w:ind w:left="75" w:right="731"/>
              <w:rPr>
                <w:rFonts w:asciiTheme="minorHAnsi" w:hAnsiTheme="minorHAnsi" w:cstheme="minorHAnsi"/>
                <w:color w:val="221F1F"/>
                <w:sz w:val="16"/>
                <w:szCs w:val="16"/>
                <w:lang w:val="en"/>
              </w:rPr>
            </w:pPr>
            <w:r w:rsidRPr="00041062">
              <w:rPr>
                <w:rFonts w:asciiTheme="minorHAnsi" w:hAnsiTheme="minorHAnsi" w:cstheme="minorHAnsi"/>
                <w:color w:val="221F1F"/>
                <w:sz w:val="16"/>
                <w:szCs w:val="16"/>
                <w:lang w:val="en"/>
              </w:rPr>
              <w:t xml:space="preserve">HRS4R </w:t>
            </w:r>
          </w:p>
          <w:p w:rsidR="00726176" w:rsidRPr="00041062" w:rsidRDefault="00726176" w:rsidP="00C141AB">
            <w:pPr>
              <w:pStyle w:val="TableParagraph"/>
              <w:spacing w:before="34" w:line="247" w:lineRule="auto"/>
              <w:ind w:left="75" w:right="731"/>
              <w:rPr>
                <w:rFonts w:asciiTheme="minorHAnsi" w:hAnsiTheme="minorHAnsi" w:cstheme="minorHAnsi"/>
                <w:sz w:val="16"/>
                <w:szCs w:val="16"/>
              </w:rPr>
            </w:pPr>
            <w:r w:rsidRPr="00041062">
              <w:rPr>
                <w:rFonts w:asciiTheme="minorHAnsi" w:hAnsiTheme="minorHAnsi" w:cstheme="minorHAnsi"/>
                <w:color w:val="221F1F"/>
                <w:sz w:val="16"/>
                <w:szCs w:val="16"/>
                <w:lang w:val="en"/>
              </w:rPr>
              <w:t>EURAXESS</w:t>
            </w:r>
          </w:p>
        </w:tc>
      </w:tr>
      <w:tr w:rsidR="00726176" w:rsidRPr="00041062" w:rsidTr="00E3388A">
        <w:trPr>
          <w:trHeight w:val="2115"/>
          <w:tblCellSpacing w:w="10" w:type="dxa"/>
        </w:trPr>
        <w:tc>
          <w:tcPr>
            <w:tcW w:w="962" w:type="dxa"/>
            <w:vMerge/>
            <w:tcBorders>
              <w:top w:val="nil"/>
              <w:left w:val="nil"/>
              <w:bottom w:val="nil"/>
            </w:tcBorders>
            <w:shd w:val="clear" w:color="auto" w:fill="6AADDA"/>
            <w:textDirection w:val="btLr"/>
          </w:tcPr>
          <w:p w:rsidR="00726176" w:rsidRPr="00041062" w:rsidRDefault="00726176" w:rsidP="00C141AB">
            <w:pPr>
              <w:rPr>
                <w:rFonts w:cstheme="minorHAnsi"/>
                <w:sz w:val="16"/>
                <w:szCs w:val="16"/>
              </w:rPr>
            </w:pPr>
          </w:p>
        </w:tc>
        <w:tc>
          <w:tcPr>
            <w:tcW w:w="1540" w:type="dxa"/>
            <w:vMerge/>
            <w:tcBorders>
              <w:top w:val="nil"/>
              <w:bottom w:val="nil"/>
            </w:tcBorders>
            <w:shd w:val="clear" w:color="auto" w:fill="A6CEE8"/>
          </w:tcPr>
          <w:p w:rsidR="00726176" w:rsidRPr="00041062" w:rsidRDefault="00726176" w:rsidP="00C141AB">
            <w:pPr>
              <w:rPr>
                <w:rFonts w:cstheme="minorHAnsi"/>
                <w:sz w:val="16"/>
                <w:szCs w:val="16"/>
              </w:rPr>
            </w:pPr>
          </w:p>
        </w:tc>
        <w:tc>
          <w:tcPr>
            <w:tcW w:w="2956" w:type="dxa"/>
            <w:vMerge/>
            <w:tcBorders>
              <w:top w:val="nil"/>
              <w:bottom w:val="nil"/>
              <w:right w:val="nil"/>
            </w:tcBorders>
            <w:shd w:val="clear" w:color="auto" w:fill="E2EFF8"/>
          </w:tcPr>
          <w:p w:rsidR="00726176" w:rsidRPr="00041062" w:rsidRDefault="00726176" w:rsidP="00C141AB">
            <w:pPr>
              <w:rPr>
                <w:rFonts w:cstheme="minorHAnsi"/>
                <w:sz w:val="16"/>
                <w:szCs w:val="16"/>
              </w:rPr>
            </w:pPr>
          </w:p>
        </w:tc>
        <w:tc>
          <w:tcPr>
            <w:tcW w:w="2674" w:type="dxa"/>
            <w:tcBorders>
              <w:left w:val="nil"/>
              <w:bottom w:val="nil"/>
            </w:tcBorders>
            <w:shd w:val="clear" w:color="auto" w:fill="E0DFDF"/>
          </w:tcPr>
          <w:p w:rsidR="00726176" w:rsidRPr="00041062" w:rsidRDefault="00202053" w:rsidP="00C141AB">
            <w:pPr>
              <w:pStyle w:val="TableParagraph"/>
              <w:spacing w:before="30" w:line="247" w:lineRule="auto"/>
              <w:ind w:left="78" w:right="172"/>
              <w:rPr>
                <w:rFonts w:asciiTheme="minorHAnsi" w:hAnsiTheme="minorHAnsi" w:cstheme="minorHAnsi"/>
                <w:sz w:val="16"/>
                <w:szCs w:val="16"/>
              </w:rPr>
            </w:pPr>
            <w:r w:rsidRPr="00202053">
              <w:rPr>
                <w:rFonts w:asciiTheme="minorHAnsi" w:hAnsiTheme="minorHAnsi" w:cstheme="minorHAnsi"/>
                <w:color w:val="221F1F"/>
                <w:sz w:val="16"/>
                <w:szCs w:val="16"/>
                <w:lang w:val="en"/>
              </w:rPr>
              <w:t>3.4.2. Implementation of the Action Plan to be stated in the internal audit report after two years and achievement in the External Audit Report by the EU Commission after four years</w:t>
            </w:r>
          </w:p>
        </w:tc>
        <w:tc>
          <w:tcPr>
            <w:tcW w:w="2096" w:type="dxa"/>
            <w:vMerge/>
            <w:tcBorders>
              <w:top w:val="nil"/>
              <w:bottom w:val="nil"/>
              <w:right w:val="nil"/>
            </w:tcBorders>
            <w:shd w:val="clear" w:color="auto" w:fill="66C9C5"/>
          </w:tcPr>
          <w:p w:rsidR="00726176" w:rsidRPr="00041062" w:rsidRDefault="00726176" w:rsidP="00C141AB">
            <w:pPr>
              <w:rPr>
                <w:rFonts w:cstheme="minorHAnsi"/>
                <w:sz w:val="16"/>
                <w:szCs w:val="16"/>
              </w:rPr>
            </w:pPr>
          </w:p>
        </w:tc>
      </w:tr>
    </w:tbl>
    <w:p w:rsidR="00726176" w:rsidRDefault="00726176" w:rsidP="00481451">
      <w:pPr>
        <w:pStyle w:val="ListeParagraf"/>
        <w:tabs>
          <w:tab w:val="left" w:pos="999"/>
          <w:tab w:val="left" w:pos="9925"/>
        </w:tabs>
        <w:spacing w:before="240"/>
        <w:ind w:left="0" w:firstLine="0"/>
        <w:rPr>
          <w:rFonts w:asciiTheme="minorHAnsi" w:hAnsiTheme="minorHAnsi"/>
          <w:sz w:val="24"/>
          <w:szCs w:val="24"/>
        </w:rPr>
      </w:pPr>
    </w:p>
    <w:p w:rsidR="003E48A7" w:rsidRDefault="003E48A7" w:rsidP="00481451">
      <w:pPr>
        <w:pStyle w:val="ListeParagraf"/>
        <w:tabs>
          <w:tab w:val="left" w:pos="999"/>
          <w:tab w:val="left" w:pos="9925"/>
        </w:tabs>
        <w:spacing w:before="240"/>
        <w:ind w:left="0" w:firstLine="0"/>
        <w:rPr>
          <w:rFonts w:asciiTheme="minorHAnsi" w:hAnsiTheme="minorHAnsi"/>
          <w:sz w:val="24"/>
          <w:szCs w:val="24"/>
        </w:rPr>
      </w:pPr>
    </w:p>
    <w:p w:rsidR="00780AF9" w:rsidRDefault="009A426F" w:rsidP="00780AF9">
      <w:pPr>
        <w:pStyle w:val="ListeParagraf"/>
        <w:tabs>
          <w:tab w:val="left" w:pos="999"/>
          <w:tab w:val="left" w:pos="9925"/>
        </w:tabs>
        <w:spacing w:before="240"/>
        <w:ind w:left="-709" w:firstLine="0"/>
        <w:rPr>
          <w:rFonts w:asciiTheme="minorHAnsi" w:hAnsiTheme="minorHAnsi"/>
          <w:sz w:val="24"/>
          <w:szCs w:val="24"/>
        </w:rPr>
      </w:pPr>
      <w:r>
        <w:rPr>
          <w:noProof/>
          <w:lang w:val="tr-TR" w:eastAsia="tr-TR"/>
        </w:rPr>
        <w:lastRenderedPageBreak/>
        <mc:AlternateContent>
          <mc:Choice Requires="wps">
            <w:drawing>
              <wp:anchor distT="0" distB="0" distL="114300" distR="114300" simplePos="0" relativeHeight="251705344" behindDoc="0" locked="0" layoutInCell="1" allowOverlap="1" wp14:anchorId="6DA02ABD" wp14:editId="3494843B">
                <wp:simplePos x="0" y="0"/>
                <wp:positionH relativeFrom="leftMargin">
                  <wp:align>right</wp:align>
                </wp:positionH>
                <wp:positionV relativeFrom="page">
                  <wp:posOffset>575310</wp:posOffset>
                </wp:positionV>
                <wp:extent cx="342265" cy="3747753"/>
                <wp:effectExtent l="0" t="0" r="635" b="5715"/>
                <wp:wrapNone/>
                <wp:docPr id="124" name="Freeform 78"/>
                <wp:cNvGraphicFramePr/>
                <a:graphic xmlns:a="http://schemas.openxmlformats.org/drawingml/2006/main">
                  <a:graphicData uri="http://schemas.microsoft.com/office/word/2010/wordprocessingShape">
                    <wps:wsp>
                      <wps:cNvSpPr/>
                      <wps:spPr bwMode="auto">
                        <a:xfrm>
                          <a:off x="0" y="0"/>
                          <a:ext cx="342265" cy="3747753"/>
                        </a:xfrm>
                        <a:custGeom>
                          <a:avLst/>
                          <a:gdLst>
                            <a:gd name="T0" fmla="+- 0 690 151"/>
                            <a:gd name="T1" fmla="*/ T0 w 539"/>
                            <a:gd name="T2" fmla="+- 0 1056 1056"/>
                            <a:gd name="T3" fmla="*/ 1056 h 5411"/>
                            <a:gd name="T4" fmla="+- 0 151 151"/>
                            <a:gd name="T5" fmla="*/ T4 w 539"/>
                            <a:gd name="T6" fmla="+- 0 1393 1056"/>
                            <a:gd name="T7" fmla="*/ 1393 h 5411"/>
                            <a:gd name="T8" fmla="+- 0 151 151"/>
                            <a:gd name="T9" fmla="*/ T8 w 539"/>
                            <a:gd name="T10" fmla="+- 0 5972 1056"/>
                            <a:gd name="T11" fmla="*/ 5972 h 5411"/>
                            <a:gd name="T12" fmla="+- 0 690 151"/>
                            <a:gd name="T13" fmla="*/ T12 w 539"/>
                            <a:gd name="T14" fmla="+- 0 6467 1056"/>
                            <a:gd name="T15" fmla="*/ 6467 h 5411"/>
                            <a:gd name="T16" fmla="+- 0 690 151"/>
                            <a:gd name="T17" fmla="*/ T16 w 539"/>
                            <a:gd name="T18" fmla="+- 0 1056 1056"/>
                            <a:gd name="T19" fmla="*/ 1056 h 5411"/>
                          </a:gdLst>
                          <a:ahLst/>
                          <a:cxnLst>
                            <a:cxn ang="0">
                              <a:pos x="T1" y="T3"/>
                            </a:cxn>
                            <a:cxn ang="0">
                              <a:pos x="T5" y="T7"/>
                            </a:cxn>
                            <a:cxn ang="0">
                              <a:pos x="T9" y="T11"/>
                            </a:cxn>
                            <a:cxn ang="0">
                              <a:pos x="T13" y="T15"/>
                            </a:cxn>
                            <a:cxn ang="0">
                              <a:pos x="T17" y="T19"/>
                            </a:cxn>
                          </a:cxnLst>
                          <a:rect l="0" t="0" r="r" b="b"/>
                          <a:pathLst>
                            <a:path w="539" h="5411">
                              <a:moveTo>
                                <a:pt x="539" y="0"/>
                              </a:moveTo>
                              <a:lnTo>
                                <a:pt x="0" y="337"/>
                              </a:lnTo>
                              <a:lnTo>
                                <a:pt x="0" y="4916"/>
                              </a:lnTo>
                              <a:lnTo>
                                <a:pt x="539" y="5411"/>
                              </a:lnTo>
                              <a:lnTo>
                                <a:pt x="539" y="0"/>
                              </a:lnTo>
                              <a:close/>
                            </a:path>
                          </a:pathLst>
                        </a:custGeom>
                        <a:solidFill>
                          <a:srgbClr val="9D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010F887" id="Freeform 78" o:spid="_x0000_s1026" style="position:absolute;margin-left:-24.25pt;margin-top:45.3pt;width:26.95pt;height:295.1pt;z-index:251705344;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page;mso-height-relative:page;v-text-anchor:top" coordsize="539,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" path="m539,l,337,,4916r539,495l539,xe" fillcolor="#9d80bc" stroked="f">
                <v:path arrowok="t" o:connecttype="custom" o:connectlocs="342265,731404;0,964816;0,4136311;342265,4479157;342265,731404" o:connectangles="0,0,0,0,0"/>
                <w10:wrap anchorx="margin" anchory="page"/>
              </v:shape>
            </w:pict>
          </mc:Fallback>
        </mc:AlternateContent>
      </w:r>
      <w:r w:rsidR="006D3ED7">
        <w:rPr>
          <w:noProof/>
          <w:lang w:val="tr-TR" w:eastAsia="tr-TR"/>
        </w:rPr>
        <mc:AlternateContent>
          <mc:Choice Requires="wps">
            <w:drawing>
              <wp:anchor distT="0" distB="0" distL="114300" distR="114300" simplePos="0" relativeHeight="251707392" behindDoc="0" locked="0" layoutInCell="1" allowOverlap="1" wp14:anchorId="3EF1D301" wp14:editId="5E389B83">
                <wp:simplePos x="0" y="0"/>
                <wp:positionH relativeFrom="page">
                  <wp:posOffset>186243</wp:posOffset>
                </wp:positionH>
                <wp:positionV relativeFrom="page">
                  <wp:posOffset>668968</wp:posOffset>
                </wp:positionV>
                <wp:extent cx="224790" cy="3704169"/>
                <wp:effectExtent l="0" t="0" r="3810" b="1079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370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2A1" w:rsidRPr="00780AF9" w:rsidRDefault="00A252A1" w:rsidP="00780AF9">
                            <w:pPr>
                              <w:pStyle w:val="Balk21"/>
                              <w:tabs>
                                <w:tab w:val="left" w:pos="861"/>
                                <w:tab w:val="center" w:pos="2731"/>
                                <w:tab w:val="center" w:pos="8156"/>
                              </w:tabs>
                              <w:spacing w:before="1" w:after="295"/>
                              <w:ind w:left="0" w:firstLine="0"/>
                              <w:jc w:val="center"/>
                              <w:rPr>
                                <w:rFonts w:asciiTheme="minorHAnsi" w:hAnsiTheme="minorHAnsi" w:cstheme="minorHAnsi"/>
                                <w:color w:val="FFFFFF" w:themeColor="background1"/>
                                <w:w w:val="90"/>
                                <w:sz w:val="24"/>
                                <w:szCs w:val="24"/>
                                <w:lang w:val="en"/>
                              </w:rPr>
                            </w:pPr>
                            <w:r>
                              <w:rPr>
                                <w:rFonts w:asciiTheme="minorHAnsi" w:hAnsiTheme="minorHAnsi" w:cstheme="minorHAnsi"/>
                                <w:color w:val="FFFFFF" w:themeColor="background1"/>
                                <w:w w:val="90"/>
                                <w:sz w:val="24"/>
                                <w:szCs w:val="24"/>
                                <w:lang w:val="en"/>
                              </w:rPr>
                              <w:t>Organizational Development a</w:t>
                            </w:r>
                            <w:r w:rsidRPr="00780AF9">
                              <w:rPr>
                                <w:rFonts w:asciiTheme="minorHAnsi" w:hAnsiTheme="minorHAnsi" w:cstheme="minorHAnsi"/>
                                <w:color w:val="FFFFFF" w:themeColor="background1"/>
                                <w:w w:val="90"/>
                                <w:sz w:val="24"/>
                                <w:szCs w:val="24"/>
                                <w:lang w:val="en"/>
                              </w:rPr>
                              <w:t>nd Social Contribution</w:t>
                            </w:r>
                          </w:p>
                          <w:p w:rsidR="00A252A1" w:rsidRPr="00780AF9" w:rsidRDefault="00A252A1" w:rsidP="00780AF9">
                            <w:pPr>
                              <w:spacing w:before="11"/>
                              <w:ind w:left="20"/>
                              <w:rPr>
                                <w:rFonts w:ascii="Arial" w:hAnsi="Arial"/>
                                <w:color w:val="FFFFFF" w:themeColor="background1"/>
                                <w:sz w:val="28"/>
                              </w:rPr>
                            </w:pP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EF1D301" id="Text Box 77" o:spid="_x0000_s1040" type="#_x0000_t202" style="position:absolute;left:0;text-align:left;margin-left:14.65pt;margin-top:52.65pt;width:17.7pt;height:291.6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" filled="f" stroked="f">
                <v:textbox style="layout-flow:vertical;mso-layout-flow-alt:bottom-to-top" inset="0,0,0,0">
                  <w:txbxContent>
                    <w:p w:rsidR="00A252A1" w:rsidRPr="00780AF9" w:rsidRDefault="00A252A1" w:rsidP="00780AF9">
                      <w:pPr>
                        <w:pStyle w:val="Balk21"/>
                        <w:tabs>
                          <w:tab w:val="left" w:pos="861"/>
                          <w:tab w:val="center" w:pos="2731"/>
                          <w:tab w:val="center" w:pos="8156"/>
                        </w:tabs>
                        <w:spacing w:before="1" w:after="295"/>
                        <w:ind w:left="0" w:firstLine="0"/>
                        <w:jc w:val="center"/>
                        <w:rPr>
                          <w:rFonts w:asciiTheme="minorHAnsi" w:hAnsiTheme="minorHAnsi" w:cstheme="minorHAnsi"/>
                          <w:color w:val="FFFFFF" w:themeColor="background1"/>
                          <w:w w:val="90"/>
                          <w:sz w:val="24"/>
                          <w:szCs w:val="24"/>
                          <w:lang w:val="en"/>
                        </w:rPr>
                      </w:pPr>
                      <w:r>
                        <w:rPr>
                          <w:rFonts w:asciiTheme="minorHAnsi" w:hAnsiTheme="minorHAnsi" w:cstheme="minorHAnsi"/>
                          <w:color w:val="FFFFFF" w:themeColor="background1"/>
                          <w:w w:val="90"/>
                          <w:sz w:val="24"/>
                          <w:szCs w:val="24"/>
                          <w:lang w:val="en"/>
                        </w:rPr>
                        <w:t>Organizational Development a</w:t>
                      </w:r>
                      <w:r w:rsidRPr="00780AF9">
                        <w:rPr>
                          <w:rFonts w:asciiTheme="minorHAnsi" w:hAnsiTheme="minorHAnsi" w:cstheme="minorHAnsi"/>
                          <w:color w:val="FFFFFF" w:themeColor="background1"/>
                          <w:w w:val="90"/>
                          <w:sz w:val="24"/>
                          <w:szCs w:val="24"/>
                          <w:lang w:val="en"/>
                        </w:rPr>
                        <w:t>nd Social Contribution</w:t>
                      </w:r>
                    </w:p>
                    <w:p w:rsidR="00A252A1" w:rsidRPr="00780AF9" w:rsidRDefault="00A252A1" w:rsidP="00780AF9">
                      <w:pPr>
                        <w:spacing w:before="11"/>
                        <w:ind w:left="20"/>
                        <w:rPr>
                          <w:rFonts w:ascii="Arial" w:hAnsi="Arial"/>
                          <w:color w:val="FFFFFF" w:themeColor="background1"/>
                          <w:sz w:val="28"/>
                        </w:rPr>
                      </w:pPr>
                    </w:p>
                  </w:txbxContent>
                </v:textbox>
                <w10:wrap anchorx="page" anchory="page"/>
              </v:shape>
            </w:pict>
          </mc:Fallback>
        </mc:AlternateContent>
      </w:r>
    </w:p>
    <w:tbl>
      <w:tblPr>
        <w:tblStyle w:val="TableNormal0"/>
        <w:tblW w:w="0" w:type="auto"/>
        <w:tblCellSpacing w:w="9" w:type="dxa"/>
        <w:tblLayout w:type="fixed"/>
        <w:tblLook w:val="01E0" w:firstRow="1" w:lastRow="1" w:firstColumn="1" w:lastColumn="1" w:noHBand="0" w:noVBand="0"/>
      </w:tblPr>
      <w:tblGrid>
        <w:gridCol w:w="709"/>
        <w:gridCol w:w="1889"/>
        <w:gridCol w:w="2789"/>
        <w:gridCol w:w="2551"/>
        <w:gridCol w:w="2552"/>
      </w:tblGrid>
      <w:tr w:rsidR="00780AF9" w:rsidRPr="000C5790" w:rsidTr="005B6124">
        <w:trPr>
          <w:trHeight w:val="281"/>
          <w:tblCellSpacing w:w="9" w:type="dxa"/>
        </w:trPr>
        <w:tc>
          <w:tcPr>
            <w:tcW w:w="682" w:type="dxa"/>
            <w:tcBorders>
              <w:top w:val="nil"/>
              <w:left w:val="nil"/>
              <w:right w:val="nil"/>
            </w:tcBorders>
          </w:tcPr>
          <w:p w:rsidR="00780AF9" w:rsidRPr="000C5790" w:rsidRDefault="00780AF9" w:rsidP="00C141AB">
            <w:pPr>
              <w:pStyle w:val="TableParagraph"/>
              <w:spacing w:before="0"/>
              <w:rPr>
                <w:rFonts w:asciiTheme="minorHAnsi" w:hAnsiTheme="minorHAnsi" w:cstheme="minorHAnsi"/>
                <w:sz w:val="16"/>
                <w:szCs w:val="16"/>
              </w:rPr>
            </w:pPr>
          </w:p>
        </w:tc>
        <w:tc>
          <w:tcPr>
            <w:tcW w:w="1871" w:type="dxa"/>
            <w:tcBorders>
              <w:top w:val="nil"/>
              <w:left w:val="nil"/>
            </w:tcBorders>
            <w:shd w:val="clear" w:color="auto" w:fill="A6CEE8"/>
          </w:tcPr>
          <w:p w:rsidR="00780AF9" w:rsidRPr="000C5790" w:rsidRDefault="00780AF9" w:rsidP="00C141AB">
            <w:pPr>
              <w:pStyle w:val="TableParagraph"/>
              <w:spacing w:before="31"/>
              <w:ind w:left="75"/>
              <w:rPr>
                <w:rFonts w:asciiTheme="minorHAnsi" w:hAnsiTheme="minorHAnsi" w:cstheme="minorHAnsi"/>
                <w:sz w:val="16"/>
                <w:szCs w:val="16"/>
              </w:rPr>
            </w:pPr>
            <w:r w:rsidRPr="000C5790">
              <w:rPr>
                <w:rFonts w:asciiTheme="minorHAnsi" w:hAnsiTheme="minorHAnsi" w:cstheme="minorHAnsi"/>
                <w:color w:val="221F1F"/>
                <w:sz w:val="16"/>
                <w:szCs w:val="16"/>
                <w:lang w:val="en"/>
              </w:rPr>
              <w:t>TARGETS</w:t>
            </w:r>
          </w:p>
        </w:tc>
        <w:tc>
          <w:tcPr>
            <w:tcW w:w="2771" w:type="dxa"/>
            <w:tcBorders>
              <w:top w:val="nil"/>
            </w:tcBorders>
            <w:shd w:val="clear" w:color="auto" w:fill="E2EFF8"/>
          </w:tcPr>
          <w:p w:rsidR="00780AF9" w:rsidRPr="000C5790" w:rsidRDefault="00780AF9" w:rsidP="00C141AB">
            <w:pPr>
              <w:pStyle w:val="TableParagraph"/>
              <w:spacing w:before="33"/>
              <w:ind w:left="78"/>
              <w:rPr>
                <w:rFonts w:asciiTheme="minorHAnsi" w:hAnsiTheme="minorHAnsi" w:cstheme="minorHAnsi"/>
                <w:sz w:val="16"/>
                <w:szCs w:val="16"/>
              </w:rPr>
            </w:pPr>
            <w:r w:rsidRPr="000C5790">
              <w:rPr>
                <w:rFonts w:asciiTheme="minorHAnsi" w:hAnsiTheme="minorHAnsi" w:cstheme="minorHAnsi"/>
                <w:color w:val="221F1F"/>
                <w:sz w:val="16"/>
                <w:szCs w:val="16"/>
                <w:lang w:val="en"/>
              </w:rPr>
              <w:t>STRATEGIES</w:t>
            </w:r>
          </w:p>
        </w:tc>
        <w:tc>
          <w:tcPr>
            <w:tcW w:w="2533" w:type="dxa"/>
            <w:tcBorders>
              <w:top w:val="nil"/>
            </w:tcBorders>
            <w:shd w:val="clear" w:color="auto" w:fill="E0DFDF"/>
          </w:tcPr>
          <w:p w:rsidR="00780AF9" w:rsidRPr="000C5790" w:rsidRDefault="00780AF9" w:rsidP="00C141AB">
            <w:pPr>
              <w:pStyle w:val="TableParagraph"/>
              <w:spacing w:before="31"/>
              <w:ind w:left="78"/>
              <w:rPr>
                <w:rFonts w:asciiTheme="minorHAnsi" w:hAnsiTheme="minorHAnsi" w:cstheme="minorHAnsi"/>
                <w:sz w:val="16"/>
                <w:szCs w:val="16"/>
              </w:rPr>
            </w:pPr>
            <w:r w:rsidRPr="000C5790">
              <w:rPr>
                <w:rFonts w:asciiTheme="minorHAnsi" w:hAnsiTheme="minorHAnsi" w:cstheme="minorHAnsi"/>
                <w:color w:val="221F1F"/>
                <w:w w:val="105"/>
                <w:sz w:val="16"/>
                <w:szCs w:val="16"/>
                <w:lang w:val="en"/>
              </w:rPr>
              <w:t>PERFORMANCE INDICATORS</w:t>
            </w:r>
          </w:p>
        </w:tc>
        <w:tc>
          <w:tcPr>
            <w:tcW w:w="2525" w:type="dxa"/>
            <w:tcBorders>
              <w:top w:val="nil"/>
              <w:right w:val="nil"/>
            </w:tcBorders>
            <w:shd w:val="clear" w:color="auto" w:fill="66C9C5"/>
          </w:tcPr>
          <w:p w:rsidR="00780AF9" w:rsidRPr="000C5790" w:rsidRDefault="00780AF9" w:rsidP="00C141AB">
            <w:pPr>
              <w:pStyle w:val="TableParagraph"/>
              <w:spacing w:before="31"/>
              <w:ind w:left="78"/>
              <w:rPr>
                <w:rFonts w:asciiTheme="minorHAnsi" w:hAnsiTheme="minorHAnsi" w:cstheme="minorHAnsi"/>
                <w:sz w:val="16"/>
                <w:szCs w:val="16"/>
              </w:rPr>
            </w:pPr>
            <w:r w:rsidRPr="000C5790">
              <w:rPr>
                <w:rFonts w:asciiTheme="minorHAnsi" w:hAnsiTheme="minorHAnsi" w:cstheme="minorHAnsi"/>
                <w:color w:val="221F1F"/>
                <w:sz w:val="16"/>
                <w:szCs w:val="16"/>
                <w:lang w:val="en"/>
              </w:rPr>
              <w:t>RELATED UNIT</w:t>
            </w:r>
          </w:p>
        </w:tc>
      </w:tr>
      <w:tr w:rsidR="00780AF9" w:rsidRPr="000C5790" w:rsidTr="005B6124">
        <w:trPr>
          <w:trHeight w:val="741"/>
          <w:tblCellSpacing w:w="9" w:type="dxa"/>
        </w:trPr>
        <w:tc>
          <w:tcPr>
            <w:tcW w:w="682" w:type="dxa"/>
            <w:vMerge w:val="restart"/>
            <w:tcBorders>
              <w:left w:val="nil"/>
              <w:right w:val="nil"/>
            </w:tcBorders>
            <w:shd w:val="clear" w:color="auto" w:fill="6AADDA"/>
            <w:textDirection w:val="btLr"/>
          </w:tcPr>
          <w:p w:rsidR="00780AF9" w:rsidRPr="000C5790" w:rsidRDefault="00780AF9" w:rsidP="00C141AB">
            <w:pPr>
              <w:pStyle w:val="TableParagraph"/>
              <w:spacing w:before="10"/>
              <w:rPr>
                <w:rFonts w:asciiTheme="minorHAnsi" w:hAnsiTheme="minorHAnsi" w:cstheme="minorHAnsi"/>
                <w:sz w:val="16"/>
                <w:szCs w:val="16"/>
              </w:rPr>
            </w:pPr>
          </w:p>
          <w:p w:rsidR="00780AF9" w:rsidRPr="000C5790" w:rsidRDefault="00780AF9" w:rsidP="00C141AB">
            <w:pPr>
              <w:pStyle w:val="TableParagraph"/>
              <w:spacing w:before="0" w:line="221" w:lineRule="exact"/>
              <w:ind w:left="1396"/>
              <w:rPr>
                <w:rFonts w:asciiTheme="minorHAnsi" w:hAnsiTheme="minorHAnsi" w:cstheme="minorHAnsi"/>
                <w:sz w:val="16"/>
                <w:szCs w:val="16"/>
              </w:rPr>
            </w:pPr>
            <w:r w:rsidRPr="000C5790">
              <w:rPr>
                <w:rFonts w:asciiTheme="minorHAnsi" w:hAnsiTheme="minorHAnsi" w:cstheme="minorHAnsi"/>
                <w:color w:val="FFFFFF"/>
                <w:w w:val="99"/>
                <w:sz w:val="16"/>
                <w:szCs w:val="16"/>
                <w:lang w:val="en"/>
              </w:rPr>
              <w:t>GOAL 1. To improve corporate governance, corporate culture and organizational capacity</w:t>
            </w:r>
          </w:p>
        </w:tc>
        <w:tc>
          <w:tcPr>
            <w:tcW w:w="1871" w:type="dxa"/>
            <w:vMerge w:val="restart"/>
            <w:tcBorders>
              <w:left w:val="nil"/>
            </w:tcBorders>
            <w:shd w:val="clear" w:color="auto" w:fill="A6CEE8"/>
          </w:tcPr>
          <w:p w:rsidR="00780AF9" w:rsidRPr="000C5790" w:rsidRDefault="00780AF9" w:rsidP="00C141AB">
            <w:pPr>
              <w:pStyle w:val="TableParagraph"/>
              <w:spacing w:before="34" w:line="247" w:lineRule="auto"/>
              <w:ind w:left="75"/>
              <w:rPr>
                <w:rFonts w:asciiTheme="minorHAnsi" w:hAnsiTheme="minorHAnsi" w:cstheme="minorHAnsi"/>
                <w:sz w:val="16"/>
                <w:szCs w:val="16"/>
              </w:rPr>
            </w:pPr>
            <w:r w:rsidRPr="000C5790">
              <w:rPr>
                <w:rFonts w:asciiTheme="minorHAnsi" w:hAnsiTheme="minorHAnsi" w:cstheme="minorHAnsi"/>
                <w:color w:val="221F1F"/>
                <w:sz w:val="16"/>
                <w:szCs w:val="16"/>
                <w:lang w:val="en"/>
              </w:rPr>
              <w:t>1.1. To create a performance evaluation system for administrative and academic units</w:t>
            </w:r>
          </w:p>
        </w:tc>
        <w:tc>
          <w:tcPr>
            <w:tcW w:w="2771" w:type="dxa"/>
            <w:vMerge w:val="restart"/>
            <w:shd w:val="clear" w:color="auto" w:fill="E2EFF8"/>
          </w:tcPr>
          <w:p w:rsidR="00780AF9" w:rsidRPr="00780AF9" w:rsidRDefault="00780AF9" w:rsidP="00780AF9">
            <w:pPr>
              <w:pStyle w:val="TableParagraph"/>
              <w:numPr>
                <w:ilvl w:val="1"/>
                <w:numId w:val="46"/>
              </w:numPr>
              <w:tabs>
                <w:tab w:val="left" w:pos="425"/>
              </w:tabs>
              <w:spacing w:before="34" w:line="247" w:lineRule="auto"/>
              <w:ind w:right="94"/>
              <w:rPr>
                <w:rFonts w:asciiTheme="minorHAnsi" w:hAnsiTheme="minorHAnsi" w:cstheme="minorHAnsi"/>
                <w:color w:val="221F1F"/>
                <w:sz w:val="16"/>
                <w:szCs w:val="16"/>
                <w:lang w:val="en"/>
              </w:rPr>
            </w:pPr>
            <w:r w:rsidRPr="00780AF9">
              <w:rPr>
                <w:rFonts w:asciiTheme="minorHAnsi" w:hAnsiTheme="minorHAnsi" w:cstheme="minorHAnsi"/>
                <w:color w:val="221F1F"/>
                <w:sz w:val="16"/>
                <w:szCs w:val="16"/>
                <w:lang w:val="en"/>
              </w:rPr>
              <w:t>S.1. Updating and continuous improvement of IZTECH Quality Assurance and Internal Control System with feedback from units</w:t>
            </w:r>
          </w:p>
          <w:p w:rsidR="00780AF9" w:rsidRPr="000C5790" w:rsidRDefault="00780AF9" w:rsidP="00780AF9">
            <w:pPr>
              <w:pStyle w:val="TableParagraph"/>
              <w:numPr>
                <w:ilvl w:val="1"/>
                <w:numId w:val="46"/>
              </w:numPr>
              <w:spacing w:before="6"/>
              <w:rPr>
                <w:rFonts w:asciiTheme="minorHAnsi" w:hAnsiTheme="minorHAnsi" w:cstheme="minorHAnsi"/>
                <w:sz w:val="16"/>
                <w:szCs w:val="16"/>
              </w:rPr>
            </w:pPr>
            <w:r w:rsidRPr="00780AF9">
              <w:rPr>
                <w:rFonts w:asciiTheme="minorHAnsi" w:hAnsiTheme="minorHAnsi" w:cstheme="minorHAnsi"/>
                <w:color w:val="221F1F"/>
                <w:sz w:val="16"/>
                <w:szCs w:val="16"/>
                <w:lang w:val="en"/>
              </w:rPr>
              <w:t>S.2. Supporting the professional development of IZTECH administrative staff</w:t>
            </w:r>
          </w:p>
        </w:tc>
        <w:tc>
          <w:tcPr>
            <w:tcW w:w="2533" w:type="dxa"/>
            <w:shd w:val="clear" w:color="auto" w:fill="E0DFDF"/>
          </w:tcPr>
          <w:p w:rsidR="00780AF9" w:rsidRPr="000C5790" w:rsidRDefault="00780AF9" w:rsidP="00C141AB">
            <w:pPr>
              <w:pStyle w:val="TableParagraph"/>
              <w:spacing w:before="34" w:line="247" w:lineRule="auto"/>
              <w:ind w:left="78" w:right="849"/>
              <w:rPr>
                <w:rFonts w:asciiTheme="minorHAnsi" w:hAnsiTheme="minorHAnsi" w:cstheme="minorHAnsi"/>
                <w:sz w:val="16"/>
                <w:szCs w:val="16"/>
              </w:rPr>
            </w:pPr>
            <w:r w:rsidRPr="00780AF9">
              <w:rPr>
                <w:rFonts w:asciiTheme="minorHAnsi" w:hAnsiTheme="minorHAnsi" w:cstheme="minorHAnsi"/>
                <w:color w:val="221F1F"/>
                <w:w w:val="95"/>
                <w:sz w:val="16"/>
                <w:szCs w:val="16"/>
                <w:lang w:val="en"/>
              </w:rPr>
              <w:t>1.1.1. Satisfaction level of academic staff</w:t>
            </w:r>
          </w:p>
        </w:tc>
        <w:tc>
          <w:tcPr>
            <w:tcW w:w="2525" w:type="dxa"/>
            <w:vMerge w:val="restart"/>
            <w:tcBorders>
              <w:right w:val="nil"/>
            </w:tcBorders>
            <w:shd w:val="clear" w:color="auto" w:fill="66C9C5"/>
          </w:tcPr>
          <w:p w:rsidR="00911BCE" w:rsidRPr="00911BCE" w:rsidRDefault="00911BCE" w:rsidP="00911BCE">
            <w:pPr>
              <w:pStyle w:val="TableParagraph"/>
              <w:spacing w:before="34"/>
              <w:ind w:left="78"/>
              <w:rPr>
                <w:rFonts w:asciiTheme="minorHAnsi" w:hAnsiTheme="minorHAnsi" w:cstheme="minorHAnsi"/>
                <w:color w:val="221F1F"/>
                <w:sz w:val="16"/>
                <w:szCs w:val="16"/>
                <w:lang w:val="en"/>
              </w:rPr>
            </w:pPr>
            <w:r w:rsidRPr="00911BCE">
              <w:rPr>
                <w:rFonts w:asciiTheme="minorHAnsi" w:hAnsiTheme="minorHAnsi" w:cstheme="minorHAnsi"/>
                <w:color w:val="221F1F"/>
                <w:sz w:val="16"/>
                <w:szCs w:val="16"/>
                <w:lang w:val="en"/>
              </w:rPr>
              <w:t>ED</w:t>
            </w:r>
          </w:p>
          <w:p w:rsidR="00911BCE" w:rsidRPr="00911BCE" w:rsidRDefault="00911BCE" w:rsidP="00911BCE">
            <w:pPr>
              <w:pStyle w:val="TableParagraph"/>
              <w:spacing w:before="34"/>
              <w:ind w:left="78"/>
              <w:rPr>
                <w:rFonts w:asciiTheme="minorHAnsi" w:hAnsiTheme="minorHAnsi" w:cstheme="minorHAnsi"/>
                <w:color w:val="221F1F"/>
                <w:sz w:val="16"/>
                <w:szCs w:val="16"/>
                <w:lang w:val="en"/>
              </w:rPr>
            </w:pPr>
            <w:r w:rsidRPr="00911BCE">
              <w:rPr>
                <w:rFonts w:asciiTheme="minorHAnsi" w:hAnsiTheme="minorHAnsi" w:cstheme="minorHAnsi"/>
                <w:color w:val="221F1F"/>
                <w:sz w:val="16"/>
                <w:szCs w:val="16"/>
                <w:lang w:val="en"/>
              </w:rPr>
              <w:t>F/B</w:t>
            </w:r>
          </w:p>
          <w:p w:rsidR="00911BCE" w:rsidRPr="00911BCE" w:rsidRDefault="00911BCE" w:rsidP="00911BCE">
            <w:pPr>
              <w:pStyle w:val="TableParagraph"/>
              <w:spacing w:before="34"/>
              <w:ind w:left="78"/>
              <w:rPr>
                <w:rFonts w:asciiTheme="minorHAnsi" w:hAnsiTheme="minorHAnsi" w:cstheme="minorHAnsi"/>
                <w:color w:val="221F1F"/>
                <w:sz w:val="16"/>
                <w:szCs w:val="16"/>
                <w:lang w:val="en"/>
              </w:rPr>
            </w:pPr>
            <w:r w:rsidRPr="00911BCE">
              <w:rPr>
                <w:rFonts w:asciiTheme="minorHAnsi" w:hAnsiTheme="minorHAnsi" w:cstheme="minorHAnsi"/>
                <w:color w:val="221F1F"/>
                <w:sz w:val="16"/>
                <w:szCs w:val="16"/>
                <w:lang w:val="en"/>
              </w:rPr>
              <w:t>MFBE</w:t>
            </w:r>
          </w:p>
          <w:p w:rsidR="00911BCE" w:rsidRPr="00911BCE" w:rsidRDefault="00E024A5" w:rsidP="00911BCE">
            <w:pPr>
              <w:pStyle w:val="TableParagraph"/>
              <w:spacing w:before="34"/>
              <w:ind w:left="78"/>
              <w:rPr>
                <w:rFonts w:asciiTheme="minorHAnsi" w:hAnsiTheme="minorHAnsi" w:cstheme="minorHAnsi"/>
                <w:color w:val="221F1F"/>
                <w:sz w:val="16"/>
                <w:szCs w:val="16"/>
                <w:lang w:val="en"/>
              </w:rPr>
            </w:pPr>
            <w:r>
              <w:rPr>
                <w:rFonts w:asciiTheme="minorHAnsi" w:hAnsiTheme="minorHAnsi" w:cstheme="minorHAnsi"/>
                <w:color w:val="221F1F"/>
                <w:sz w:val="16"/>
                <w:szCs w:val="16"/>
                <w:lang w:val="en"/>
              </w:rPr>
              <w:t>OI</w:t>
            </w:r>
            <w:r w:rsidR="00911BCE" w:rsidRPr="00911BCE">
              <w:rPr>
                <w:rFonts w:asciiTheme="minorHAnsi" w:hAnsiTheme="minorHAnsi" w:cstheme="minorHAnsi"/>
                <w:color w:val="221F1F"/>
                <w:sz w:val="16"/>
                <w:szCs w:val="16"/>
                <w:lang w:val="en"/>
              </w:rPr>
              <w:t>DB</w:t>
            </w:r>
          </w:p>
          <w:p w:rsidR="00911BCE" w:rsidRPr="00911BCE" w:rsidRDefault="00911BCE" w:rsidP="00911BCE">
            <w:pPr>
              <w:pStyle w:val="TableParagraph"/>
              <w:spacing w:before="34"/>
              <w:ind w:left="78"/>
              <w:rPr>
                <w:rFonts w:asciiTheme="minorHAnsi" w:hAnsiTheme="minorHAnsi" w:cstheme="minorHAnsi"/>
                <w:color w:val="221F1F"/>
                <w:sz w:val="16"/>
                <w:szCs w:val="16"/>
                <w:lang w:val="en"/>
              </w:rPr>
            </w:pPr>
            <w:r w:rsidRPr="00911BCE">
              <w:rPr>
                <w:rFonts w:asciiTheme="minorHAnsi" w:hAnsiTheme="minorHAnsi" w:cstheme="minorHAnsi"/>
                <w:color w:val="221F1F"/>
                <w:sz w:val="16"/>
                <w:szCs w:val="16"/>
                <w:lang w:val="en"/>
              </w:rPr>
              <w:t>YDYO</w:t>
            </w:r>
          </w:p>
          <w:p w:rsidR="00911BCE" w:rsidRPr="00911BCE" w:rsidRDefault="00911BCE" w:rsidP="00911BCE">
            <w:pPr>
              <w:pStyle w:val="TableParagraph"/>
              <w:spacing w:before="34"/>
              <w:ind w:left="78"/>
              <w:rPr>
                <w:rFonts w:asciiTheme="minorHAnsi" w:hAnsiTheme="minorHAnsi" w:cstheme="minorHAnsi"/>
                <w:color w:val="221F1F"/>
                <w:sz w:val="16"/>
                <w:szCs w:val="16"/>
                <w:lang w:val="en"/>
              </w:rPr>
            </w:pPr>
            <w:r w:rsidRPr="00911BCE">
              <w:rPr>
                <w:rFonts w:asciiTheme="minorHAnsi" w:hAnsiTheme="minorHAnsi" w:cstheme="minorHAnsi"/>
                <w:color w:val="221F1F"/>
                <w:sz w:val="16"/>
                <w:szCs w:val="16"/>
                <w:lang w:val="en"/>
              </w:rPr>
              <w:t>SEM</w:t>
            </w:r>
          </w:p>
          <w:p w:rsidR="00911BCE" w:rsidRPr="00911BCE" w:rsidRDefault="00E024A5" w:rsidP="00911BCE">
            <w:pPr>
              <w:pStyle w:val="TableParagraph"/>
              <w:spacing w:before="34"/>
              <w:ind w:left="78"/>
              <w:rPr>
                <w:rFonts w:asciiTheme="minorHAnsi" w:hAnsiTheme="minorHAnsi" w:cstheme="minorHAnsi"/>
                <w:color w:val="221F1F"/>
                <w:sz w:val="16"/>
                <w:szCs w:val="16"/>
                <w:lang w:val="en"/>
              </w:rPr>
            </w:pPr>
            <w:r>
              <w:rPr>
                <w:rFonts w:asciiTheme="minorHAnsi" w:hAnsiTheme="minorHAnsi" w:cstheme="minorHAnsi"/>
                <w:color w:val="221F1F"/>
                <w:sz w:val="16"/>
                <w:szCs w:val="16"/>
                <w:lang w:val="en"/>
              </w:rPr>
              <w:t>O</w:t>
            </w:r>
            <w:r w:rsidR="00911BCE" w:rsidRPr="00911BCE">
              <w:rPr>
                <w:rFonts w:asciiTheme="minorHAnsi" w:hAnsiTheme="minorHAnsi" w:cstheme="minorHAnsi"/>
                <w:color w:val="221F1F"/>
                <w:sz w:val="16"/>
                <w:szCs w:val="16"/>
                <w:lang w:val="en"/>
              </w:rPr>
              <w:t>DB</w:t>
            </w:r>
          </w:p>
          <w:p w:rsidR="00780AF9" w:rsidRPr="000C5790" w:rsidRDefault="00911BCE" w:rsidP="00911BCE">
            <w:pPr>
              <w:pStyle w:val="TableParagraph"/>
              <w:spacing w:before="35" w:line="280" w:lineRule="auto"/>
              <w:ind w:left="78" w:right="1118"/>
              <w:rPr>
                <w:rFonts w:asciiTheme="minorHAnsi" w:hAnsiTheme="minorHAnsi" w:cstheme="minorHAnsi"/>
                <w:sz w:val="16"/>
                <w:szCs w:val="16"/>
              </w:rPr>
            </w:pPr>
            <w:r w:rsidRPr="00911BCE">
              <w:rPr>
                <w:rFonts w:asciiTheme="minorHAnsi" w:hAnsiTheme="minorHAnsi" w:cstheme="minorHAnsi"/>
                <w:color w:val="221F1F"/>
                <w:sz w:val="16"/>
                <w:szCs w:val="16"/>
                <w:lang w:val="en"/>
              </w:rPr>
              <w:t>PDB</w:t>
            </w:r>
          </w:p>
        </w:tc>
      </w:tr>
      <w:tr w:rsidR="00780AF9" w:rsidRPr="000C5790" w:rsidTr="005B6124">
        <w:trPr>
          <w:trHeight w:val="461"/>
          <w:tblCellSpacing w:w="9" w:type="dxa"/>
        </w:trPr>
        <w:tc>
          <w:tcPr>
            <w:tcW w:w="682" w:type="dxa"/>
            <w:vMerge/>
            <w:tcBorders>
              <w:top w:val="nil"/>
              <w:left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tcBorders>
              <w:top w:val="nil"/>
              <w:left w:val="nil"/>
            </w:tcBorders>
            <w:shd w:val="clear" w:color="auto" w:fill="A6CEE8"/>
          </w:tcPr>
          <w:p w:rsidR="00780AF9" w:rsidRPr="000C5790" w:rsidRDefault="00780AF9" w:rsidP="00C141AB">
            <w:pPr>
              <w:rPr>
                <w:rFonts w:cstheme="minorHAnsi"/>
                <w:sz w:val="16"/>
                <w:szCs w:val="16"/>
              </w:rPr>
            </w:pPr>
          </w:p>
        </w:tc>
        <w:tc>
          <w:tcPr>
            <w:tcW w:w="2771" w:type="dxa"/>
            <w:vMerge/>
            <w:tcBorders>
              <w:top w:val="nil"/>
            </w:tcBorders>
            <w:shd w:val="clear" w:color="auto" w:fill="E2EFF8"/>
          </w:tcPr>
          <w:p w:rsidR="00780AF9" w:rsidRPr="000C5790" w:rsidRDefault="00780AF9" w:rsidP="00C141AB">
            <w:pPr>
              <w:rPr>
                <w:rFonts w:cstheme="minorHAnsi"/>
                <w:sz w:val="16"/>
                <w:szCs w:val="16"/>
              </w:rPr>
            </w:pPr>
          </w:p>
        </w:tc>
        <w:tc>
          <w:tcPr>
            <w:tcW w:w="2533" w:type="dxa"/>
            <w:shd w:val="clear" w:color="auto" w:fill="E0DFDF"/>
          </w:tcPr>
          <w:p w:rsidR="00780AF9" w:rsidRPr="000C5790" w:rsidRDefault="00780AF9" w:rsidP="00C141AB">
            <w:pPr>
              <w:pStyle w:val="TableParagraph"/>
              <w:spacing w:before="6"/>
              <w:ind w:left="78"/>
              <w:rPr>
                <w:rFonts w:asciiTheme="minorHAnsi" w:hAnsiTheme="minorHAnsi" w:cstheme="minorHAnsi"/>
                <w:sz w:val="16"/>
                <w:szCs w:val="16"/>
              </w:rPr>
            </w:pPr>
            <w:r w:rsidRPr="00780AF9">
              <w:rPr>
                <w:rFonts w:asciiTheme="minorHAnsi" w:hAnsiTheme="minorHAnsi" w:cstheme="minorHAnsi"/>
                <w:color w:val="221F1F"/>
                <w:w w:val="95"/>
                <w:sz w:val="16"/>
                <w:szCs w:val="16"/>
                <w:lang w:val="en"/>
              </w:rPr>
              <w:t>1.1.2. Satisfaction level of administrative staff</w:t>
            </w:r>
          </w:p>
        </w:tc>
        <w:tc>
          <w:tcPr>
            <w:tcW w:w="2525" w:type="dxa"/>
            <w:vMerge/>
            <w:tcBorders>
              <w:top w:val="nil"/>
              <w:right w:val="nil"/>
            </w:tcBorders>
            <w:shd w:val="clear" w:color="auto" w:fill="66C9C5"/>
          </w:tcPr>
          <w:p w:rsidR="00780AF9" w:rsidRPr="000C5790" w:rsidRDefault="00780AF9" w:rsidP="00C141AB">
            <w:pPr>
              <w:rPr>
                <w:rFonts w:cstheme="minorHAnsi"/>
                <w:sz w:val="16"/>
                <w:szCs w:val="16"/>
              </w:rPr>
            </w:pPr>
          </w:p>
        </w:tc>
      </w:tr>
      <w:tr w:rsidR="00780AF9" w:rsidRPr="000C5790" w:rsidTr="005B6124">
        <w:trPr>
          <w:trHeight w:val="461"/>
          <w:tblCellSpacing w:w="9" w:type="dxa"/>
        </w:trPr>
        <w:tc>
          <w:tcPr>
            <w:tcW w:w="682" w:type="dxa"/>
            <w:vMerge/>
            <w:tcBorders>
              <w:top w:val="nil"/>
              <w:left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tcBorders>
              <w:top w:val="nil"/>
              <w:left w:val="nil"/>
            </w:tcBorders>
            <w:shd w:val="clear" w:color="auto" w:fill="A6CEE8"/>
          </w:tcPr>
          <w:p w:rsidR="00780AF9" w:rsidRPr="000C5790" w:rsidRDefault="00780AF9" w:rsidP="00C141AB">
            <w:pPr>
              <w:rPr>
                <w:rFonts w:cstheme="minorHAnsi"/>
                <w:sz w:val="16"/>
                <w:szCs w:val="16"/>
              </w:rPr>
            </w:pPr>
          </w:p>
        </w:tc>
        <w:tc>
          <w:tcPr>
            <w:tcW w:w="2771" w:type="dxa"/>
            <w:vMerge/>
            <w:tcBorders>
              <w:top w:val="nil"/>
            </w:tcBorders>
            <w:shd w:val="clear" w:color="auto" w:fill="E2EFF8"/>
          </w:tcPr>
          <w:p w:rsidR="00780AF9" w:rsidRPr="000C5790" w:rsidRDefault="00780AF9" w:rsidP="00C141AB">
            <w:pPr>
              <w:rPr>
                <w:rFonts w:cstheme="minorHAnsi"/>
                <w:sz w:val="16"/>
                <w:szCs w:val="16"/>
              </w:rPr>
            </w:pPr>
          </w:p>
        </w:tc>
        <w:tc>
          <w:tcPr>
            <w:tcW w:w="2533" w:type="dxa"/>
            <w:tcBorders>
              <w:bottom w:val="nil"/>
            </w:tcBorders>
            <w:shd w:val="clear" w:color="auto" w:fill="E0DFDF"/>
          </w:tcPr>
          <w:p w:rsidR="00780AF9" w:rsidRPr="000C5790" w:rsidRDefault="00780AF9" w:rsidP="00C141AB">
            <w:pPr>
              <w:pStyle w:val="TableParagraph"/>
              <w:spacing w:before="6"/>
              <w:ind w:left="78"/>
              <w:rPr>
                <w:rFonts w:asciiTheme="minorHAnsi" w:hAnsiTheme="minorHAnsi" w:cstheme="minorHAnsi"/>
                <w:sz w:val="16"/>
                <w:szCs w:val="16"/>
              </w:rPr>
            </w:pPr>
            <w:r w:rsidRPr="00780AF9">
              <w:rPr>
                <w:rFonts w:asciiTheme="minorHAnsi" w:hAnsiTheme="minorHAnsi" w:cstheme="minorHAnsi"/>
                <w:color w:val="221F1F"/>
                <w:w w:val="95"/>
                <w:sz w:val="16"/>
                <w:szCs w:val="16"/>
                <w:lang w:val="en"/>
              </w:rPr>
              <w:t>1.1.3. Student satisfaction level</w:t>
            </w:r>
          </w:p>
        </w:tc>
        <w:tc>
          <w:tcPr>
            <w:tcW w:w="2525" w:type="dxa"/>
            <w:vMerge/>
            <w:tcBorders>
              <w:top w:val="nil"/>
              <w:right w:val="nil"/>
            </w:tcBorders>
            <w:shd w:val="clear" w:color="auto" w:fill="66C9C5"/>
          </w:tcPr>
          <w:p w:rsidR="00780AF9" w:rsidRPr="000C5790" w:rsidRDefault="00780AF9" w:rsidP="00C141AB">
            <w:pPr>
              <w:rPr>
                <w:rFonts w:cstheme="minorHAnsi"/>
                <w:sz w:val="16"/>
                <w:szCs w:val="16"/>
              </w:rPr>
            </w:pPr>
          </w:p>
        </w:tc>
      </w:tr>
      <w:tr w:rsidR="00780AF9" w:rsidRPr="000C5790" w:rsidTr="005B6124">
        <w:trPr>
          <w:trHeight w:val="1101"/>
          <w:tblCellSpacing w:w="9" w:type="dxa"/>
        </w:trPr>
        <w:tc>
          <w:tcPr>
            <w:tcW w:w="682" w:type="dxa"/>
            <w:vMerge/>
            <w:tcBorders>
              <w:top w:val="nil"/>
              <w:left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tcBorders>
              <w:top w:val="nil"/>
              <w:left w:val="nil"/>
            </w:tcBorders>
            <w:shd w:val="clear" w:color="auto" w:fill="A6CEE8"/>
          </w:tcPr>
          <w:p w:rsidR="00780AF9" w:rsidRPr="000C5790" w:rsidRDefault="00780AF9" w:rsidP="00C141AB">
            <w:pPr>
              <w:rPr>
                <w:rFonts w:cstheme="minorHAnsi"/>
                <w:sz w:val="16"/>
                <w:szCs w:val="16"/>
              </w:rPr>
            </w:pPr>
          </w:p>
        </w:tc>
        <w:tc>
          <w:tcPr>
            <w:tcW w:w="2771" w:type="dxa"/>
            <w:vMerge/>
            <w:tcBorders>
              <w:top w:val="nil"/>
            </w:tcBorders>
            <w:shd w:val="clear" w:color="auto" w:fill="E2EFF8"/>
          </w:tcPr>
          <w:p w:rsidR="00780AF9" w:rsidRPr="000C5790" w:rsidRDefault="00780AF9" w:rsidP="00C141AB">
            <w:pPr>
              <w:rPr>
                <w:rFonts w:cstheme="minorHAnsi"/>
                <w:sz w:val="16"/>
                <w:szCs w:val="16"/>
              </w:rPr>
            </w:pPr>
          </w:p>
        </w:tc>
        <w:tc>
          <w:tcPr>
            <w:tcW w:w="2533" w:type="dxa"/>
            <w:tcBorders>
              <w:top w:val="nil"/>
            </w:tcBorders>
            <w:shd w:val="clear" w:color="auto" w:fill="E0DFDF"/>
          </w:tcPr>
          <w:p w:rsidR="00780AF9" w:rsidRPr="000C5790" w:rsidRDefault="00780AF9" w:rsidP="00C141AB">
            <w:pPr>
              <w:pStyle w:val="TableParagraph"/>
              <w:spacing w:before="30" w:line="247" w:lineRule="auto"/>
              <w:ind w:left="78" w:right="127"/>
              <w:rPr>
                <w:rFonts w:asciiTheme="minorHAnsi" w:hAnsiTheme="minorHAnsi" w:cstheme="minorHAnsi"/>
                <w:sz w:val="16"/>
                <w:szCs w:val="16"/>
              </w:rPr>
            </w:pPr>
            <w:r w:rsidRPr="00780AF9">
              <w:rPr>
                <w:rFonts w:asciiTheme="minorHAnsi" w:hAnsiTheme="minorHAnsi" w:cstheme="minorHAnsi"/>
                <w:color w:val="221F1F"/>
                <w:sz w:val="16"/>
                <w:szCs w:val="16"/>
                <w:lang w:val="en"/>
              </w:rPr>
              <w:t>1.1.4. Number of administrative staff in critical positions attending English courses</w:t>
            </w:r>
          </w:p>
        </w:tc>
        <w:tc>
          <w:tcPr>
            <w:tcW w:w="2525" w:type="dxa"/>
            <w:vMerge/>
            <w:tcBorders>
              <w:top w:val="nil"/>
              <w:right w:val="nil"/>
            </w:tcBorders>
            <w:shd w:val="clear" w:color="auto" w:fill="66C9C5"/>
          </w:tcPr>
          <w:p w:rsidR="00780AF9" w:rsidRPr="000C5790" w:rsidRDefault="00780AF9" w:rsidP="00C141AB">
            <w:pPr>
              <w:rPr>
                <w:rFonts w:cstheme="minorHAnsi"/>
                <w:sz w:val="16"/>
                <w:szCs w:val="16"/>
              </w:rPr>
            </w:pPr>
          </w:p>
        </w:tc>
      </w:tr>
      <w:tr w:rsidR="00780AF9" w:rsidRPr="000C5790" w:rsidTr="005B6124">
        <w:trPr>
          <w:trHeight w:val="681"/>
          <w:tblCellSpacing w:w="9" w:type="dxa"/>
        </w:trPr>
        <w:tc>
          <w:tcPr>
            <w:tcW w:w="682" w:type="dxa"/>
            <w:vMerge/>
            <w:tcBorders>
              <w:top w:val="nil"/>
              <w:left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val="restart"/>
            <w:tcBorders>
              <w:left w:val="nil"/>
            </w:tcBorders>
            <w:shd w:val="clear" w:color="auto" w:fill="A6CEE8"/>
          </w:tcPr>
          <w:p w:rsidR="00780AF9" w:rsidRPr="000C5790" w:rsidRDefault="00780AF9" w:rsidP="00C141AB">
            <w:pPr>
              <w:pStyle w:val="TableParagraph"/>
              <w:spacing w:before="34" w:line="247" w:lineRule="auto"/>
              <w:ind w:left="75" w:right="232"/>
              <w:rPr>
                <w:rFonts w:asciiTheme="minorHAnsi" w:hAnsiTheme="minorHAnsi" w:cstheme="minorHAnsi"/>
                <w:sz w:val="16"/>
                <w:szCs w:val="16"/>
              </w:rPr>
            </w:pPr>
            <w:r w:rsidRPr="00780AF9">
              <w:rPr>
                <w:rFonts w:asciiTheme="minorHAnsi" w:hAnsiTheme="minorHAnsi" w:cstheme="minorHAnsi"/>
                <w:color w:val="221F1F"/>
                <w:w w:val="95"/>
                <w:sz w:val="16"/>
                <w:szCs w:val="16"/>
                <w:lang w:val="en"/>
              </w:rPr>
              <w:t>1.2. To strengthen and ensure the sustainability of IT hardware/software infrastructure and user support services</w:t>
            </w:r>
          </w:p>
        </w:tc>
        <w:tc>
          <w:tcPr>
            <w:tcW w:w="2771" w:type="dxa"/>
            <w:vMerge w:val="restart"/>
            <w:shd w:val="clear" w:color="auto" w:fill="E2EFF8"/>
          </w:tcPr>
          <w:p w:rsidR="00780AF9" w:rsidRPr="00780AF9" w:rsidRDefault="00780AF9" w:rsidP="00780AF9">
            <w:pPr>
              <w:pStyle w:val="TableParagraph"/>
              <w:numPr>
                <w:ilvl w:val="1"/>
                <w:numId w:val="45"/>
              </w:numPr>
              <w:tabs>
                <w:tab w:val="left" w:pos="449"/>
              </w:tabs>
              <w:spacing w:before="34" w:line="247" w:lineRule="auto"/>
              <w:ind w:right="115"/>
              <w:rPr>
                <w:rFonts w:asciiTheme="minorHAnsi" w:hAnsiTheme="minorHAnsi" w:cstheme="minorHAnsi"/>
                <w:color w:val="221F1F"/>
                <w:sz w:val="16"/>
                <w:szCs w:val="16"/>
                <w:lang w:val="en"/>
              </w:rPr>
            </w:pPr>
            <w:r w:rsidRPr="00780AF9">
              <w:rPr>
                <w:rFonts w:asciiTheme="minorHAnsi" w:hAnsiTheme="minorHAnsi" w:cstheme="minorHAnsi"/>
                <w:color w:val="221F1F"/>
                <w:sz w:val="16"/>
                <w:szCs w:val="16"/>
                <w:lang w:val="en"/>
              </w:rPr>
              <w:t>S.1. Establishing an institutional infrastructure to monitor and evaluate the information technology infrastructure on campus and to monitor technological developments</w:t>
            </w:r>
          </w:p>
          <w:p w:rsidR="00780AF9" w:rsidRPr="000C5790" w:rsidRDefault="00780AF9" w:rsidP="00780AF9">
            <w:pPr>
              <w:pStyle w:val="TableParagraph"/>
              <w:numPr>
                <w:ilvl w:val="1"/>
                <w:numId w:val="45"/>
              </w:numPr>
              <w:tabs>
                <w:tab w:val="left" w:pos="449"/>
              </w:tabs>
              <w:spacing w:before="40" w:line="247" w:lineRule="auto"/>
              <w:ind w:right="86"/>
              <w:rPr>
                <w:rFonts w:asciiTheme="minorHAnsi" w:hAnsiTheme="minorHAnsi" w:cstheme="minorHAnsi"/>
                <w:sz w:val="16"/>
                <w:szCs w:val="16"/>
              </w:rPr>
            </w:pPr>
            <w:r w:rsidRPr="00780AF9">
              <w:rPr>
                <w:rFonts w:asciiTheme="minorHAnsi" w:hAnsiTheme="minorHAnsi" w:cstheme="minorHAnsi"/>
                <w:color w:val="221F1F"/>
                <w:sz w:val="16"/>
                <w:szCs w:val="16"/>
                <w:lang w:val="en"/>
              </w:rPr>
              <w:t>S.2. Developing and disseminating management practice programs in administrative units</w:t>
            </w:r>
          </w:p>
        </w:tc>
        <w:tc>
          <w:tcPr>
            <w:tcW w:w="2533" w:type="dxa"/>
            <w:shd w:val="clear" w:color="auto" w:fill="E0DFDF"/>
          </w:tcPr>
          <w:p w:rsidR="00780AF9" w:rsidRPr="000C5790" w:rsidRDefault="00780AF9" w:rsidP="00C141AB">
            <w:pPr>
              <w:pStyle w:val="TableParagraph"/>
              <w:spacing w:before="34" w:line="247" w:lineRule="auto"/>
              <w:ind w:left="78" w:right="346"/>
              <w:jc w:val="both"/>
              <w:rPr>
                <w:rFonts w:asciiTheme="minorHAnsi" w:hAnsiTheme="minorHAnsi" w:cstheme="minorHAnsi"/>
                <w:sz w:val="16"/>
                <w:szCs w:val="16"/>
              </w:rPr>
            </w:pPr>
            <w:r w:rsidRPr="00780AF9">
              <w:rPr>
                <w:rFonts w:asciiTheme="minorHAnsi" w:hAnsiTheme="minorHAnsi" w:cstheme="minorHAnsi"/>
                <w:color w:val="221F1F"/>
                <w:sz w:val="16"/>
                <w:szCs w:val="16"/>
                <w:lang w:val="en"/>
              </w:rPr>
              <w:t>1.2.1. Internet access from every point of the campus (educational/social/outdoor)</w:t>
            </w:r>
          </w:p>
        </w:tc>
        <w:tc>
          <w:tcPr>
            <w:tcW w:w="2525" w:type="dxa"/>
            <w:vMerge w:val="restart"/>
            <w:tcBorders>
              <w:right w:val="nil"/>
            </w:tcBorders>
            <w:shd w:val="clear" w:color="auto" w:fill="66C9C5"/>
          </w:tcPr>
          <w:p w:rsidR="00780AF9" w:rsidRPr="000C5790" w:rsidRDefault="00E024A5" w:rsidP="00C141AB">
            <w:pPr>
              <w:pStyle w:val="TableParagraph"/>
              <w:spacing w:before="34"/>
              <w:ind w:left="78"/>
              <w:rPr>
                <w:rFonts w:asciiTheme="minorHAnsi" w:hAnsiTheme="minorHAnsi" w:cstheme="minorHAnsi"/>
                <w:sz w:val="16"/>
                <w:szCs w:val="16"/>
              </w:rPr>
            </w:pPr>
            <w:r>
              <w:rPr>
                <w:rFonts w:asciiTheme="minorHAnsi" w:hAnsiTheme="minorHAnsi" w:cstheme="minorHAnsi"/>
                <w:color w:val="221F1F"/>
                <w:sz w:val="16"/>
                <w:szCs w:val="16"/>
                <w:lang w:val="en"/>
              </w:rPr>
              <w:t>BI</w:t>
            </w:r>
            <w:r w:rsidR="00780AF9" w:rsidRPr="000C5790">
              <w:rPr>
                <w:rFonts w:asciiTheme="minorHAnsi" w:hAnsiTheme="minorHAnsi" w:cstheme="minorHAnsi"/>
                <w:color w:val="221F1F"/>
                <w:sz w:val="16"/>
                <w:szCs w:val="16"/>
                <w:lang w:val="en"/>
              </w:rPr>
              <w:t>DB</w:t>
            </w:r>
          </w:p>
        </w:tc>
      </w:tr>
      <w:tr w:rsidR="00780AF9" w:rsidRPr="000C5790" w:rsidTr="005B6124">
        <w:trPr>
          <w:trHeight w:val="681"/>
          <w:tblCellSpacing w:w="9" w:type="dxa"/>
        </w:trPr>
        <w:tc>
          <w:tcPr>
            <w:tcW w:w="682" w:type="dxa"/>
            <w:vMerge/>
            <w:tcBorders>
              <w:top w:val="nil"/>
              <w:left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tcBorders>
              <w:top w:val="nil"/>
              <w:left w:val="nil"/>
            </w:tcBorders>
            <w:shd w:val="clear" w:color="auto" w:fill="A6CEE8"/>
          </w:tcPr>
          <w:p w:rsidR="00780AF9" w:rsidRPr="000C5790" w:rsidRDefault="00780AF9" w:rsidP="00C141AB">
            <w:pPr>
              <w:rPr>
                <w:rFonts w:cstheme="minorHAnsi"/>
                <w:sz w:val="16"/>
                <w:szCs w:val="16"/>
              </w:rPr>
            </w:pPr>
          </w:p>
        </w:tc>
        <w:tc>
          <w:tcPr>
            <w:tcW w:w="2771" w:type="dxa"/>
            <w:vMerge/>
            <w:tcBorders>
              <w:top w:val="nil"/>
            </w:tcBorders>
            <w:shd w:val="clear" w:color="auto" w:fill="E2EFF8"/>
          </w:tcPr>
          <w:p w:rsidR="00780AF9" w:rsidRPr="000C5790" w:rsidRDefault="00780AF9" w:rsidP="00C141AB">
            <w:pPr>
              <w:rPr>
                <w:rFonts w:cstheme="minorHAnsi"/>
                <w:sz w:val="16"/>
                <w:szCs w:val="16"/>
              </w:rPr>
            </w:pPr>
          </w:p>
        </w:tc>
        <w:tc>
          <w:tcPr>
            <w:tcW w:w="2533" w:type="dxa"/>
            <w:tcBorders>
              <w:bottom w:val="nil"/>
            </w:tcBorders>
            <w:shd w:val="clear" w:color="auto" w:fill="E0DFDF"/>
          </w:tcPr>
          <w:p w:rsidR="00780AF9" w:rsidRPr="000C5790" w:rsidRDefault="00780AF9" w:rsidP="00C141AB">
            <w:pPr>
              <w:pStyle w:val="TableParagraph"/>
              <w:spacing w:before="7" w:line="247" w:lineRule="auto"/>
              <w:ind w:left="78" w:right="334"/>
              <w:rPr>
                <w:rFonts w:asciiTheme="minorHAnsi" w:hAnsiTheme="minorHAnsi" w:cstheme="minorHAnsi"/>
                <w:sz w:val="16"/>
                <w:szCs w:val="16"/>
              </w:rPr>
            </w:pPr>
            <w:r w:rsidRPr="00780AF9">
              <w:rPr>
                <w:rFonts w:asciiTheme="minorHAnsi" w:hAnsiTheme="minorHAnsi" w:cstheme="minorHAnsi"/>
                <w:color w:val="221F1F"/>
                <w:sz w:val="16"/>
                <w:szCs w:val="16"/>
                <w:lang w:val="en"/>
              </w:rPr>
              <w:t>1.2.2. Completion rate of the planned transformation in information and data security</w:t>
            </w:r>
          </w:p>
        </w:tc>
        <w:tc>
          <w:tcPr>
            <w:tcW w:w="2525" w:type="dxa"/>
            <w:vMerge/>
            <w:tcBorders>
              <w:top w:val="nil"/>
              <w:right w:val="nil"/>
            </w:tcBorders>
            <w:shd w:val="clear" w:color="auto" w:fill="66C9C5"/>
          </w:tcPr>
          <w:p w:rsidR="00780AF9" w:rsidRPr="000C5790" w:rsidRDefault="00780AF9" w:rsidP="00C141AB">
            <w:pPr>
              <w:rPr>
                <w:rFonts w:cstheme="minorHAnsi"/>
                <w:sz w:val="16"/>
                <w:szCs w:val="16"/>
              </w:rPr>
            </w:pPr>
          </w:p>
        </w:tc>
      </w:tr>
      <w:tr w:rsidR="00780AF9" w:rsidRPr="000C5790" w:rsidTr="005B6124">
        <w:trPr>
          <w:trHeight w:val="681"/>
          <w:tblCellSpacing w:w="9" w:type="dxa"/>
        </w:trPr>
        <w:tc>
          <w:tcPr>
            <w:tcW w:w="682" w:type="dxa"/>
            <w:vMerge/>
            <w:tcBorders>
              <w:top w:val="nil"/>
              <w:left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tcBorders>
              <w:top w:val="nil"/>
              <w:left w:val="nil"/>
            </w:tcBorders>
            <w:shd w:val="clear" w:color="auto" w:fill="A6CEE8"/>
          </w:tcPr>
          <w:p w:rsidR="00780AF9" w:rsidRPr="000C5790" w:rsidRDefault="00780AF9" w:rsidP="00C141AB">
            <w:pPr>
              <w:rPr>
                <w:rFonts w:cstheme="minorHAnsi"/>
                <w:sz w:val="16"/>
                <w:szCs w:val="16"/>
              </w:rPr>
            </w:pPr>
          </w:p>
        </w:tc>
        <w:tc>
          <w:tcPr>
            <w:tcW w:w="2771" w:type="dxa"/>
            <w:vMerge/>
            <w:tcBorders>
              <w:top w:val="nil"/>
            </w:tcBorders>
            <w:shd w:val="clear" w:color="auto" w:fill="E2EFF8"/>
          </w:tcPr>
          <w:p w:rsidR="00780AF9" w:rsidRPr="000C5790" w:rsidRDefault="00780AF9" w:rsidP="00C141AB">
            <w:pPr>
              <w:rPr>
                <w:rFonts w:cstheme="minorHAnsi"/>
                <w:sz w:val="16"/>
                <w:szCs w:val="16"/>
              </w:rPr>
            </w:pPr>
          </w:p>
        </w:tc>
        <w:tc>
          <w:tcPr>
            <w:tcW w:w="2533" w:type="dxa"/>
            <w:tcBorders>
              <w:top w:val="nil"/>
            </w:tcBorders>
            <w:shd w:val="clear" w:color="auto" w:fill="E0DFDF"/>
          </w:tcPr>
          <w:p w:rsidR="00780AF9" w:rsidRPr="000C5790" w:rsidRDefault="00780AF9" w:rsidP="00C141AB">
            <w:pPr>
              <w:pStyle w:val="TableParagraph"/>
              <w:spacing w:before="30" w:line="247" w:lineRule="auto"/>
              <w:ind w:left="78" w:right="220"/>
              <w:rPr>
                <w:rFonts w:asciiTheme="minorHAnsi" w:hAnsiTheme="minorHAnsi" w:cstheme="minorHAnsi"/>
                <w:sz w:val="16"/>
                <w:szCs w:val="16"/>
              </w:rPr>
            </w:pPr>
            <w:r w:rsidRPr="00780AF9">
              <w:rPr>
                <w:rFonts w:asciiTheme="minorHAnsi" w:hAnsiTheme="minorHAnsi" w:cstheme="minorHAnsi"/>
                <w:color w:val="221F1F"/>
                <w:w w:val="95"/>
                <w:sz w:val="16"/>
                <w:szCs w:val="16"/>
                <w:lang w:val="en"/>
              </w:rPr>
              <w:t>1.2.3. Realization rate of improvements for the needs of administrative units</w:t>
            </w:r>
          </w:p>
        </w:tc>
        <w:tc>
          <w:tcPr>
            <w:tcW w:w="2525" w:type="dxa"/>
            <w:vMerge/>
            <w:tcBorders>
              <w:top w:val="nil"/>
              <w:right w:val="nil"/>
            </w:tcBorders>
            <w:shd w:val="clear" w:color="auto" w:fill="66C9C5"/>
          </w:tcPr>
          <w:p w:rsidR="00780AF9" w:rsidRPr="000C5790" w:rsidRDefault="00780AF9" w:rsidP="00C141AB">
            <w:pPr>
              <w:rPr>
                <w:rFonts w:cstheme="minorHAnsi"/>
                <w:sz w:val="16"/>
                <w:szCs w:val="16"/>
              </w:rPr>
            </w:pPr>
          </w:p>
        </w:tc>
      </w:tr>
      <w:tr w:rsidR="00780AF9" w:rsidRPr="000C5790" w:rsidTr="005B6124">
        <w:trPr>
          <w:trHeight w:val="1121"/>
          <w:tblCellSpacing w:w="9" w:type="dxa"/>
        </w:trPr>
        <w:tc>
          <w:tcPr>
            <w:tcW w:w="682" w:type="dxa"/>
            <w:vMerge/>
            <w:tcBorders>
              <w:top w:val="nil"/>
              <w:left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val="restart"/>
            <w:tcBorders>
              <w:left w:val="nil"/>
            </w:tcBorders>
            <w:shd w:val="clear" w:color="auto" w:fill="A6CEE8"/>
          </w:tcPr>
          <w:p w:rsidR="00780AF9" w:rsidRPr="000C5790" w:rsidRDefault="00780AF9" w:rsidP="00C141AB">
            <w:pPr>
              <w:pStyle w:val="TableParagraph"/>
              <w:spacing w:before="0" w:line="247" w:lineRule="auto"/>
              <w:ind w:left="75"/>
              <w:rPr>
                <w:rFonts w:asciiTheme="minorHAnsi" w:hAnsiTheme="minorHAnsi" w:cstheme="minorHAnsi"/>
                <w:sz w:val="16"/>
                <w:szCs w:val="16"/>
              </w:rPr>
            </w:pPr>
            <w:r w:rsidRPr="00780AF9">
              <w:rPr>
                <w:rFonts w:asciiTheme="minorHAnsi" w:hAnsiTheme="minorHAnsi" w:cstheme="minorHAnsi"/>
                <w:color w:val="221F1F"/>
                <w:w w:val="95"/>
                <w:sz w:val="16"/>
                <w:szCs w:val="16"/>
                <w:lang w:val="en"/>
              </w:rPr>
              <w:t>1.3. To reinforce the corporate identity, to strengthen the perception of IZTE</w:t>
            </w:r>
            <w:r>
              <w:rPr>
                <w:rFonts w:asciiTheme="minorHAnsi" w:hAnsiTheme="minorHAnsi" w:cstheme="minorHAnsi"/>
                <w:color w:val="221F1F"/>
                <w:w w:val="95"/>
                <w:sz w:val="16"/>
                <w:szCs w:val="16"/>
                <w:lang w:val="en"/>
              </w:rPr>
              <w:t>CH</w:t>
            </w:r>
            <w:r w:rsidRPr="00780AF9">
              <w:rPr>
                <w:rFonts w:asciiTheme="minorHAnsi" w:hAnsiTheme="minorHAnsi" w:cstheme="minorHAnsi"/>
                <w:color w:val="221F1F"/>
                <w:w w:val="95"/>
                <w:sz w:val="16"/>
                <w:szCs w:val="16"/>
                <w:lang w:val="en"/>
              </w:rPr>
              <w:t>; to activate institutional promotion at local, national and international level</w:t>
            </w:r>
          </w:p>
        </w:tc>
        <w:tc>
          <w:tcPr>
            <w:tcW w:w="2771" w:type="dxa"/>
            <w:vMerge w:val="restart"/>
            <w:shd w:val="clear" w:color="auto" w:fill="E2EFF8"/>
          </w:tcPr>
          <w:p w:rsidR="00780AF9" w:rsidRPr="00780AF9" w:rsidRDefault="00780AF9" w:rsidP="00780AF9">
            <w:pPr>
              <w:pStyle w:val="TableParagraph"/>
              <w:numPr>
                <w:ilvl w:val="1"/>
                <w:numId w:val="44"/>
              </w:numPr>
              <w:tabs>
                <w:tab w:val="left" w:pos="449"/>
              </w:tabs>
              <w:spacing w:before="34" w:line="247" w:lineRule="auto"/>
              <w:ind w:right="202"/>
              <w:rPr>
                <w:rFonts w:asciiTheme="minorHAnsi" w:hAnsiTheme="minorHAnsi" w:cstheme="minorHAnsi"/>
                <w:color w:val="221F1F"/>
                <w:sz w:val="16"/>
                <w:szCs w:val="16"/>
                <w:lang w:val="en"/>
              </w:rPr>
            </w:pPr>
            <w:r w:rsidRPr="00780AF9">
              <w:rPr>
                <w:rFonts w:asciiTheme="minorHAnsi" w:hAnsiTheme="minorHAnsi" w:cstheme="minorHAnsi"/>
                <w:color w:val="221F1F"/>
                <w:sz w:val="16"/>
                <w:szCs w:val="16"/>
                <w:lang w:val="en"/>
              </w:rPr>
              <w:t>S.1. Dissemination of the elements that make up the corporate identity (logo, color, letterhead, etc.); celebrating July 11th of each year as IZTECH Day with various scientific activities (the date when the decision on the establishment of IZTECH was published in the Official Gazette: 11.07.1992)</w:t>
            </w:r>
          </w:p>
          <w:p w:rsidR="00780AF9" w:rsidRPr="000C5790" w:rsidRDefault="00780AF9" w:rsidP="00780AF9">
            <w:pPr>
              <w:pStyle w:val="TableParagraph"/>
              <w:numPr>
                <w:ilvl w:val="1"/>
                <w:numId w:val="44"/>
              </w:numPr>
              <w:spacing w:before="0" w:line="197" w:lineRule="exact"/>
              <w:rPr>
                <w:rFonts w:asciiTheme="minorHAnsi" w:hAnsiTheme="minorHAnsi" w:cstheme="minorHAnsi"/>
                <w:sz w:val="16"/>
                <w:szCs w:val="16"/>
              </w:rPr>
            </w:pPr>
            <w:r w:rsidRPr="00780AF9">
              <w:rPr>
                <w:rFonts w:asciiTheme="minorHAnsi" w:hAnsiTheme="minorHAnsi" w:cstheme="minorHAnsi"/>
                <w:color w:val="221F1F"/>
                <w:sz w:val="16"/>
                <w:szCs w:val="16"/>
                <w:lang w:val="en"/>
              </w:rPr>
              <w:t>S.2. Organizing seminars/meetings on current scientific topics and promotional activities for high school students</w:t>
            </w:r>
          </w:p>
        </w:tc>
        <w:tc>
          <w:tcPr>
            <w:tcW w:w="2533" w:type="dxa"/>
            <w:shd w:val="clear" w:color="auto" w:fill="E0DFDF"/>
          </w:tcPr>
          <w:p w:rsidR="00780AF9" w:rsidRPr="000C5790" w:rsidRDefault="00780AF9" w:rsidP="00C141AB">
            <w:pPr>
              <w:pStyle w:val="TableParagraph"/>
              <w:spacing w:before="34" w:line="247" w:lineRule="auto"/>
              <w:ind w:left="78"/>
              <w:rPr>
                <w:rFonts w:asciiTheme="minorHAnsi" w:hAnsiTheme="minorHAnsi" w:cstheme="minorHAnsi"/>
                <w:sz w:val="16"/>
                <w:szCs w:val="16"/>
              </w:rPr>
            </w:pPr>
            <w:r w:rsidRPr="00780AF9">
              <w:rPr>
                <w:rFonts w:asciiTheme="minorHAnsi" w:hAnsiTheme="minorHAnsi" w:cstheme="minorHAnsi"/>
                <w:color w:val="221F1F"/>
                <w:sz w:val="16"/>
                <w:szCs w:val="16"/>
                <w:lang w:val="en"/>
              </w:rPr>
              <w:t>1.3.1. Completion rate of scientific, technological and architectural design activities related to reinforcing corporate identity</w:t>
            </w:r>
          </w:p>
        </w:tc>
        <w:tc>
          <w:tcPr>
            <w:tcW w:w="2525" w:type="dxa"/>
            <w:vMerge w:val="restart"/>
            <w:tcBorders>
              <w:right w:val="nil"/>
            </w:tcBorders>
            <w:shd w:val="clear" w:color="auto" w:fill="66C9C5"/>
          </w:tcPr>
          <w:p w:rsidR="00911BCE" w:rsidRDefault="00E024A5" w:rsidP="00C141AB">
            <w:pPr>
              <w:pStyle w:val="TableParagraph"/>
              <w:spacing w:before="34" w:line="266" w:lineRule="auto"/>
              <w:ind w:left="78" w:right="1123"/>
              <w:jc w:val="both"/>
              <w:rPr>
                <w:rFonts w:asciiTheme="minorHAnsi" w:hAnsiTheme="minorHAnsi" w:cstheme="minorHAnsi"/>
                <w:color w:val="221F1F"/>
                <w:sz w:val="16"/>
                <w:szCs w:val="16"/>
                <w:lang w:val="en"/>
              </w:rPr>
            </w:pPr>
            <w:r>
              <w:rPr>
                <w:rFonts w:asciiTheme="minorHAnsi" w:hAnsiTheme="minorHAnsi" w:cstheme="minorHAnsi"/>
                <w:color w:val="221F1F"/>
                <w:sz w:val="16"/>
                <w:szCs w:val="16"/>
                <w:lang w:val="en"/>
              </w:rPr>
              <w:t>BHI</w:t>
            </w:r>
            <w:r w:rsidR="00780AF9" w:rsidRPr="000C5790">
              <w:rPr>
                <w:rFonts w:asciiTheme="minorHAnsi" w:hAnsiTheme="minorHAnsi" w:cstheme="minorHAnsi"/>
                <w:color w:val="221F1F"/>
                <w:sz w:val="16"/>
                <w:szCs w:val="16"/>
                <w:lang w:val="en"/>
              </w:rPr>
              <w:t xml:space="preserve">B </w:t>
            </w:r>
          </w:p>
          <w:p w:rsidR="00911BCE" w:rsidRDefault="00780AF9" w:rsidP="00C141AB">
            <w:pPr>
              <w:pStyle w:val="TableParagraph"/>
              <w:spacing w:before="34" w:line="266" w:lineRule="auto"/>
              <w:ind w:left="78" w:right="1123"/>
              <w:jc w:val="both"/>
              <w:rPr>
                <w:rFonts w:asciiTheme="minorHAnsi" w:hAnsiTheme="minorHAnsi" w:cstheme="minorHAnsi"/>
                <w:color w:val="221F1F"/>
                <w:sz w:val="16"/>
                <w:szCs w:val="16"/>
                <w:lang w:val="en"/>
              </w:rPr>
            </w:pPr>
            <w:r w:rsidRPr="000C5790">
              <w:rPr>
                <w:rFonts w:asciiTheme="minorHAnsi" w:hAnsiTheme="minorHAnsi" w:cstheme="minorHAnsi"/>
                <w:color w:val="221F1F"/>
                <w:sz w:val="16"/>
                <w:szCs w:val="16"/>
                <w:lang w:val="en"/>
              </w:rPr>
              <w:t xml:space="preserve">MWO </w:t>
            </w:r>
          </w:p>
          <w:p w:rsidR="00780AF9" w:rsidRPr="000C5790" w:rsidRDefault="00780AF9" w:rsidP="00C141AB">
            <w:pPr>
              <w:pStyle w:val="TableParagraph"/>
              <w:spacing w:before="34" w:line="266" w:lineRule="auto"/>
              <w:ind w:left="78" w:right="1123"/>
              <w:jc w:val="both"/>
              <w:rPr>
                <w:rFonts w:asciiTheme="minorHAnsi" w:hAnsiTheme="minorHAnsi" w:cstheme="minorHAnsi"/>
                <w:sz w:val="16"/>
                <w:szCs w:val="16"/>
              </w:rPr>
            </w:pPr>
            <w:r w:rsidRPr="000C5790">
              <w:rPr>
                <w:rFonts w:asciiTheme="minorHAnsi" w:hAnsiTheme="minorHAnsi" w:cstheme="minorHAnsi"/>
                <w:color w:val="221F1F"/>
                <w:sz w:val="16"/>
                <w:szCs w:val="16"/>
                <w:lang w:val="en"/>
              </w:rPr>
              <w:t>SKS</w:t>
            </w:r>
          </w:p>
        </w:tc>
      </w:tr>
      <w:tr w:rsidR="00780AF9" w:rsidRPr="000C5790" w:rsidTr="005B6124">
        <w:trPr>
          <w:trHeight w:val="1241"/>
          <w:tblCellSpacing w:w="9" w:type="dxa"/>
        </w:trPr>
        <w:tc>
          <w:tcPr>
            <w:tcW w:w="682" w:type="dxa"/>
            <w:vMerge/>
            <w:tcBorders>
              <w:top w:val="nil"/>
              <w:left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tcBorders>
              <w:top w:val="nil"/>
              <w:left w:val="nil"/>
            </w:tcBorders>
            <w:shd w:val="clear" w:color="auto" w:fill="A6CEE8"/>
          </w:tcPr>
          <w:p w:rsidR="00780AF9" w:rsidRPr="000C5790" w:rsidRDefault="00780AF9" w:rsidP="00C141AB">
            <w:pPr>
              <w:rPr>
                <w:rFonts w:cstheme="minorHAnsi"/>
                <w:sz w:val="16"/>
                <w:szCs w:val="16"/>
              </w:rPr>
            </w:pPr>
          </w:p>
        </w:tc>
        <w:tc>
          <w:tcPr>
            <w:tcW w:w="2771" w:type="dxa"/>
            <w:vMerge/>
            <w:tcBorders>
              <w:top w:val="nil"/>
            </w:tcBorders>
            <w:shd w:val="clear" w:color="auto" w:fill="E2EFF8"/>
          </w:tcPr>
          <w:p w:rsidR="00780AF9" w:rsidRPr="000C5790" w:rsidRDefault="00780AF9" w:rsidP="00C141AB">
            <w:pPr>
              <w:rPr>
                <w:rFonts w:cstheme="minorHAnsi"/>
                <w:sz w:val="16"/>
                <w:szCs w:val="16"/>
              </w:rPr>
            </w:pPr>
          </w:p>
        </w:tc>
        <w:tc>
          <w:tcPr>
            <w:tcW w:w="2533" w:type="dxa"/>
            <w:shd w:val="clear" w:color="auto" w:fill="E0DFDF"/>
          </w:tcPr>
          <w:p w:rsidR="00780AF9" w:rsidRPr="000C5790" w:rsidRDefault="00780AF9" w:rsidP="00C141AB">
            <w:pPr>
              <w:pStyle w:val="TableParagraph"/>
              <w:spacing w:before="6"/>
              <w:ind w:left="78"/>
              <w:rPr>
                <w:rFonts w:asciiTheme="minorHAnsi" w:hAnsiTheme="minorHAnsi" w:cstheme="minorHAnsi"/>
                <w:sz w:val="16"/>
                <w:szCs w:val="16"/>
              </w:rPr>
            </w:pPr>
            <w:r w:rsidRPr="00780AF9">
              <w:rPr>
                <w:rFonts w:asciiTheme="minorHAnsi" w:hAnsiTheme="minorHAnsi" w:cstheme="minorHAnsi"/>
                <w:color w:val="221F1F"/>
                <w:w w:val="95"/>
                <w:sz w:val="16"/>
                <w:szCs w:val="16"/>
                <w:lang w:val="en"/>
              </w:rPr>
              <w:t>1.3.2. Number of high school/students visiting IZTECH</w:t>
            </w:r>
          </w:p>
        </w:tc>
        <w:tc>
          <w:tcPr>
            <w:tcW w:w="2525" w:type="dxa"/>
            <w:vMerge/>
            <w:tcBorders>
              <w:top w:val="nil"/>
              <w:right w:val="nil"/>
            </w:tcBorders>
            <w:shd w:val="clear" w:color="auto" w:fill="66C9C5"/>
          </w:tcPr>
          <w:p w:rsidR="00780AF9" w:rsidRPr="000C5790" w:rsidRDefault="00780AF9" w:rsidP="00C141AB">
            <w:pPr>
              <w:rPr>
                <w:rFonts w:cstheme="minorHAnsi"/>
                <w:sz w:val="16"/>
                <w:szCs w:val="16"/>
              </w:rPr>
            </w:pPr>
          </w:p>
        </w:tc>
      </w:tr>
      <w:tr w:rsidR="00780AF9" w:rsidRPr="000C5790" w:rsidTr="005B6124">
        <w:trPr>
          <w:trHeight w:val="781"/>
          <w:tblCellSpacing w:w="9" w:type="dxa"/>
        </w:trPr>
        <w:tc>
          <w:tcPr>
            <w:tcW w:w="682" w:type="dxa"/>
            <w:vMerge/>
            <w:tcBorders>
              <w:top w:val="nil"/>
              <w:left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val="restart"/>
            <w:tcBorders>
              <w:left w:val="nil"/>
            </w:tcBorders>
            <w:shd w:val="clear" w:color="auto" w:fill="A6CEE8"/>
          </w:tcPr>
          <w:p w:rsidR="00780AF9" w:rsidRPr="000C5790" w:rsidRDefault="00780AF9" w:rsidP="00780AF9">
            <w:pPr>
              <w:pStyle w:val="TableParagraph"/>
              <w:spacing w:before="34" w:line="247" w:lineRule="auto"/>
              <w:ind w:left="75" w:right="459"/>
              <w:jc w:val="both"/>
              <w:rPr>
                <w:rFonts w:asciiTheme="minorHAnsi" w:hAnsiTheme="minorHAnsi" w:cstheme="minorHAnsi"/>
                <w:sz w:val="16"/>
                <w:szCs w:val="16"/>
              </w:rPr>
            </w:pPr>
            <w:r w:rsidRPr="000C5790">
              <w:rPr>
                <w:rFonts w:asciiTheme="minorHAnsi" w:hAnsiTheme="minorHAnsi" w:cstheme="minorHAnsi"/>
                <w:color w:val="221F1F"/>
                <w:sz w:val="16"/>
                <w:szCs w:val="16"/>
                <w:lang w:val="en"/>
              </w:rPr>
              <w:t xml:space="preserve">1.4. To improve relations with students and </w:t>
            </w:r>
            <w:r>
              <w:rPr>
                <w:rFonts w:asciiTheme="minorHAnsi" w:hAnsiTheme="minorHAnsi" w:cstheme="minorHAnsi"/>
                <w:color w:val="221F1F"/>
                <w:sz w:val="16"/>
                <w:szCs w:val="16"/>
                <w:lang w:val="en"/>
              </w:rPr>
              <w:t>alumni</w:t>
            </w:r>
          </w:p>
        </w:tc>
        <w:tc>
          <w:tcPr>
            <w:tcW w:w="2771" w:type="dxa"/>
            <w:vMerge w:val="restart"/>
            <w:shd w:val="clear" w:color="auto" w:fill="E2EFF8"/>
          </w:tcPr>
          <w:p w:rsidR="00780AF9" w:rsidRPr="00780AF9" w:rsidRDefault="00780AF9" w:rsidP="00780AF9">
            <w:pPr>
              <w:pStyle w:val="TableParagraph"/>
              <w:numPr>
                <w:ilvl w:val="1"/>
                <w:numId w:val="43"/>
              </w:numPr>
              <w:tabs>
                <w:tab w:val="left" w:pos="410"/>
              </w:tabs>
              <w:spacing w:before="34" w:line="247" w:lineRule="auto"/>
              <w:ind w:right="35"/>
              <w:rPr>
                <w:rFonts w:asciiTheme="minorHAnsi" w:hAnsiTheme="minorHAnsi" w:cstheme="minorHAnsi"/>
                <w:color w:val="221F1F"/>
                <w:w w:val="90"/>
                <w:sz w:val="16"/>
                <w:szCs w:val="16"/>
                <w:lang w:val="en"/>
              </w:rPr>
            </w:pPr>
            <w:r w:rsidRPr="00780AF9">
              <w:rPr>
                <w:rFonts w:asciiTheme="minorHAnsi" w:hAnsiTheme="minorHAnsi" w:cstheme="minorHAnsi"/>
                <w:color w:val="221F1F"/>
                <w:w w:val="90"/>
                <w:sz w:val="16"/>
                <w:szCs w:val="16"/>
                <w:lang w:val="en"/>
              </w:rPr>
              <w:t>S.1. Establishing an institutional infrastructure in order to develop, reinforce and ensure the continuity of undergraduate/graduate students' sense of belonging to IZTECH</w:t>
            </w:r>
          </w:p>
          <w:p w:rsidR="00780AF9" w:rsidRPr="000C5790" w:rsidRDefault="00780AF9" w:rsidP="00780AF9">
            <w:pPr>
              <w:pStyle w:val="TableParagraph"/>
              <w:numPr>
                <w:ilvl w:val="1"/>
                <w:numId w:val="43"/>
              </w:numPr>
              <w:spacing w:before="0" w:line="247" w:lineRule="auto"/>
              <w:rPr>
                <w:rFonts w:asciiTheme="minorHAnsi" w:hAnsiTheme="minorHAnsi" w:cstheme="minorHAnsi"/>
                <w:sz w:val="16"/>
                <w:szCs w:val="16"/>
              </w:rPr>
            </w:pPr>
            <w:r w:rsidRPr="00780AF9">
              <w:rPr>
                <w:rFonts w:asciiTheme="minorHAnsi" w:hAnsiTheme="minorHAnsi" w:cstheme="minorHAnsi"/>
                <w:color w:val="221F1F"/>
                <w:w w:val="90"/>
                <w:sz w:val="16"/>
                <w:szCs w:val="16"/>
                <w:lang w:val="en"/>
              </w:rPr>
              <w:t>S.2. Improving communication between students and their families and IZTECH, increasing loyalty, using the natural/environmental structure of the IZTECH Campus in the organization of social activities</w:t>
            </w:r>
          </w:p>
        </w:tc>
        <w:tc>
          <w:tcPr>
            <w:tcW w:w="2533" w:type="dxa"/>
            <w:tcBorders>
              <w:bottom w:val="nil"/>
            </w:tcBorders>
            <w:shd w:val="clear" w:color="auto" w:fill="E0DFDF"/>
          </w:tcPr>
          <w:p w:rsidR="00780AF9" w:rsidRPr="000C5790" w:rsidRDefault="00780AF9" w:rsidP="00C141AB">
            <w:pPr>
              <w:pStyle w:val="TableParagraph"/>
              <w:spacing w:before="34" w:line="247" w:lineRule="auto"/>
              <w:ind w:left="78"/>
              <w:rPr>
                <w:rFonts w:asciiTheme="minorHAnsi" w:hAnsiTheme="minorHAnsi" w:cstheme="minorHAnsi"/>
                <w:sz w:val="16"/>
                <w:szCs w:val="16"/>
              </w:rPr>
            </w:pPr>
            <w:r w:rsidRPr="00780AF9">
              <w:rPr>
                <w:rFonts w:asciiTheme="minorHAnsi" w:hAnsiTheme="minorHAnsi" w:cstheme="minorHAnsi"/>
                <w:color w:val="221F1F"/>
                <w:sz w:val="16"/>
                <w:szCs w:val="16"/>
                <w:lang w:val="en"/>
              </w:rPr>
              <w:t>1.4.1. Number of activities such as Career Day, Alumni Day, etc. organized by KARDES and academic units</w:t>
            </w:r>
          </w:p>
        </w:tc>
        <w:tc>
          <w:tcPr>
            <w:tcW w:w="2525" w:type="dxa"/>
            <w:vMerge w:val="restart"/>
            <w:tcBorders>
              <w:right w:val="nil"/>
            </w:tcBorders>
            <w:shd w:val="clear" w:color="auto" w:fill="66C9C5"/>
          </w:tcPr>
          <w:p w:rsidR="00911BCE" w:rsidRPr="00911BCE" w:rsidRDefault="00911BCE" w:rsidP="00911BCE">
            <w:pPr>
              <w:pStyle w:val="TableParagraph"/>
              <w:spacing w:before="34"/>
              <w:ind w:left="78"/>
              <w:rPr>
                <w:rFonts w:asciiTheme="minorHAnsi" w:hAnsiTheme="minorHAnsi" w:cstheme="minorHAnsi"/>
                <w:color w:val="221F1F"/>
                <w:sz w:val="16"/>
                <w:szCs w:val="16"/>
                <w:lang w:val="en"/>
              </w:rPr>
            </w:pPr>
            <w:r w:rsidRPr="00911BCE">
              <w:rPr>
                <w:rFonts w:asciiTheme="minorHAnsi" w:hAnsiTheme="minorHAnsi" w:cstheme="minorHAnsi"/>
                <w:color w:val="221F1F"/>
                <w:sz w:val="16"/>
                <w:szCs w:val="16"/>
                <w:lang w:val="en"/>
              </w:rPr>
              <w:t>KARDES</w:t>
            </w:r>
          </w:p>
          <w:p w:rsidR="00911BCE" w:rsidRPr="00911BCE" w:rsidRDefault="00911BCE" w:rsidP="00911BCE">
            <w:pPr>
              <w:pStyle w:val="TableParagraph"/>
              <w:spacing w:before="34"/>
              <w:ind w:left="78"/>
              <w:rPr>
                <w:rFonts w:asciiTheme="minorHAnsi" w:hAnsiTheme="minorHAnsi" w:cstheme="minorHAnsi"/>
                <w:color w:val="221F1F"/>
                <w:sz w:val="16"/>
                <w:szCs w:val="16"/>
                <w:lang w:val="en"/>
              </w:rPr>
            </w:pPr>
            <w:r w:rsidRPr="00911BCE">
              <w:rPr>
                <w:rFonts w:asciiTheme="minorHAnsi" w:hAnsiTheme="minorHAnsi" w:cstheme="minorHAnsi"/>
                <w:color w:val="221F1F"/>
                <w:sz w:val="16"/>
                <w:szCs w:val="16"/>
                <w:lang w:val="en"/>
              </w:rPr>
              <w:t>F/B</w:t>
            </w:r>
          </w:p>
          <w:p w:rsidR="00911BCE" w:rsidRPr="00911BCE" w:rsidRDefault="00911BCE" w:rsidP="00911BCE">
            <w:pPr>
              <w:pStyle w:val="TableParagraph"/>
              <w:spacing w:before="34"/>
              <w:ind w:left="78"/>
              <w:rPr>
                <w:rFonts w:asciiTheme="minorHAnsi" w:hAnsiTheme="minorHAnsi" w:cstheme="minorHAnsi"/>
                <w:color w:val="221F1F"/>
                <w:sz w:val="16"/>
                <w:szCs w:val="16"/>
                <w:lang w:val="en"/>
              </w:rPr>
            </w:pPr>
            <w:r w:rsidRPr="00911BCE">
              <w:rPr>
                <w:rFonts w:asciiTheme="minorHAnsi" w:hAnsiTheme="minorHAnsi" w:cstheme="minorHAnsi"/>
                <w:color w:val="221F1F"/>
                <w:sz w:val="16"/>
                <w:szCs w:val="16"/>
                <w:lang w:val="en"/>
              </w:rPr>
              <w:t>MFBE</w:t>
            </w:r>
          </w:p>
          <w:p w:rsidR="00911BCE" w:rsidRPr="00911BCE" w:rsidRDefault="00E024A5" w:rsidP="00911BCE">
            <w:pPr>
              <w:pStyle w:val="TableParagraph"/>
              <w:spacing w:before="34"/>
              <w:ind w:left="78"/>
              <w:rPr>
                <w:rFonts w:asciiTheme="minorHAnsi" w:hAnsiTheme="minorHAnsi" w:cstheme="minorHAnsi"/>
                <w:color w:val="221F1F"/>
                <w:sz w:val="16"/>
                <w:szCs w:val="16"/>
                <w:lang w:val="en"/>
              </w:rPr>
            </w:pPr>
            <w:r>
              <w:rPr>
                <w:rFonts w:asciiTheme="minorHAnsi" w:hAnsiTheme="minorHAnsi" w:cstheme="minorHAnsi"/>
                <w:color w:val="221F1F"/>
                <w:sz w:val="16"/>
                <w:szCs w:val="16"/>
                <w:lang w:val="en"/>
              </w:rPr>
              <w:t>BHI</w:t>
            </w:r>
            <w:r w:rsidR="00911BCE" w:rsidRPr="00911BCE">
              <w:rPr>
                <w:rFonts w:asciiTheme="minorHAnsi" w:hAnsiTheme="minorHAnsi" w:cstheme="minorHAnsi"/>
                <w:color w:val="221F1F"/>
                <w:sz w:val="16"/>
                <w:szCs w:val="16"/>
                <w:lang w:val="en"/>
              </w:rPr>
              <w:t>B</w:t>
            </w:r>
          </w:p>
          <w:p w:rsidR="00780AF9" w:rsidRPr="000C5790" w:rsidRDefault="00911BCE" w:rsidP="00911BCE">
            <w:pPr>
              <w:pStyle w:val="TableParagraph"/>
              <w:spacing w:before="34"/>
              <w:ind w:left="78"/>
              <w:rPr>
                <w:rFonts w:asciiTheme="minorHAnsi" w:hAnsiTheme="minorHAnsi" w:cstheme="minorHAnsi"/>
                <w:sz w:val="16"/>
                <w:szCs w:val="16"/>
              </w:rPr>
            </w:pPr>
            <w:r w:rsidRPr="00911BCE">
              <w:rPr>
                <w:rFonts w:asciiTheme="minorHAnsi" w:hAnsiTheme="minorHAnsi" w:cstheme="minorHAnsi"/>
                <w:color w:val="221F1F"/>
                <w:sz w:val="16"/>
                <w:szCs w:val="16"/>
                <w:lang w:val="en"/>
              </w:rPr>
              <w:t>SKS</w:t>
            </w:r>
          </w:p>
        </w:tc>
      </w:tr>
      <w:tr w:rsidR="00780AF9" w:rsidRPr="000C5790" w:rsidTr="005B6124">
        <w:trPr>
          <w:trHeight w:val="661"/>
          <w:tblCellSpacing w:w="9" w:type="dxa"/>
        </w:trPr>
        <w:tc>
          <w:tcPr>
            <w:tcW w:w="682" w:type="dxa"/>
            <w:vMerge/>
            <w:tcBorders>
              <w:top w:val="nil"/>
              <w:left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tcBorders>
              <w:top w:val="nil"/>
              <w:left w:val="nil"/>
            </w:tcBorders>
            <w:shd w:val="clear" w:color="auto" w:fill="A6CEE8"/>
          </w:tcPr>
          <w:p w:rsidR="00780AF9" w:rsidRPr="000C5790" w:rsidRDefault="00780AF9" w:rsidP="00C141AB">
            <w:pPr>
              <w:rPr>
                <w:rFonts w:cstheme="minorHAnsi"/>
                <w:sz w:val="16"/>
                <w:szCs w:val="16"/>
              </w:rPr>
            </w:pPr>
          </w:p>
        </w:tc>
        <w:tc>
          <w:tcPr>
            <w:tcW w:w="2771" w:type="dxa"/>
            <w:vMerge/>
            <w:tcBorders>
              <w:top w:val="nil"/>
            </w:tcBorders>
            <w:shd w:val="clear" w:color="auto" w:fill="E2EFF8"/>
          </w:tcPr>
          <w:p w:rsidR="00780AF9" w:rsidRPr="000C5790" w:rsidRDefault="00780AF9" w:rsidP="00C141AB">
            <w:pPr>
              <w:rPr>
                <w:rFonts w:cstheme="minorHAnsi"/>
                <w:sz w:val="16"/>
                <w:szCs w:val="16"/>
              </w:rPr>
            </w:pPr>
          </w:p>
        </w:tc>
        <w:tc>
          <w:tcPr>
            <w:tcW w:w="2533" w:type="dxa"/>
            <w:tcBorders>
              <w:top w:val="nil"/>
            </w:tcBorders>
            <w:shd w:val="clear" w:color="auto" w:fill="E0DFDF"/>
          </w:tcPr>
          <w:p w:rsidR="00780AF9" w:rsidRPr="000C5790" w:rsidRDefault="00780AF9" w:rsidP="00C141AB">
            <w:pPr>
              <w:pStyle w:val="TableParagraph"/>
              <w:spacing w:before="30" w:line="247" w:lineRule="auto"/>
              <w:ind w:left="78" w:right="256"/>
              <w:rPr>
                <w:rFonts w:asciiTheme="minorHAnsi" w:hAnsiTheme="minorHAnsi" w:cstheme="minorHAnsi"/>
                <w:sz w:val="16"/>
                <w:szCs w:val="16"/>
              </w:rPr>
            </w:pPr>
            <w:r w:rsidRPr="00780AF9">
              <w:rPr>
                <w:rFonts w:asciiTheme="minorHAnsi" w:hAnsiTheme="minorHAnsi" w:cstheme="minorHAnsi"/>
                <w:color w:val="221F1F"/>
                <w:sz w:val="16"/>
                <w:szCs w:val="16"/>
                <w:lang w:val="en"/>
              </w:rPr>
              <w:t>1.4.2. Number of students registered in the Alumni Information System</w:t>
            </w:r>
          </w:p>
        </w:tc>
        <w:tc>
          <w:tcPr>
            <w:tcW w:w="2525" w:type="dxa"/>
            <w:vMerge/>
            <w:tcBorders>
              <w:top w:val="nil"/>
              <w:right w:val="nil"/>
            </w:tcBorders>
            <w:shd w:val="clear" w:color="auto" w:fill="66C9C5"/>
          </w:tcPr>
          <w:p w:rsidR="00780AF9" w:rsidRPr="000C5790" w:rsidRDefault="00780AF9" w:rsidP="00C141AB">
            <w:pPr>
              <w:rPr>
                <w:rFonts w:cstheme="minorHAnsi"/>
                <w:sz w:val="16"/>
                <w:szCs w:val="16"/>
              </w:rPr>
            </w:pPr>
          </w:p>
        </w:tc>
      </w:tr>
      <w:tr w:rsidR="00780AF9" w:rsidRPr="000C5790" w:rsidTr="005B6124">
        <w:trPr>
          <w:trHeight w:val="961"/>
          <w:tblCellSpacing w:w="9" w:type="dxa"/>
        </w:trPr>
        <w:tc>
          <w:tcPr>
            <w:tcW w:w="682" w:type="dxa"/>
            <w:vMerge/>
            <w:tcBorders>
              <w:top w:val="nil"/>
              <w:left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tcBorders>
              <w:top w:val="nil"/>
              <w:left w:val="nil"/>
            </w:tcBorders>
            <w:shd w:val="clear" w:color="auto" w:fill="A6CEE8"/>
          </w:tcPr>
          <w:p w:rsidR="00780AF9" w:rsidRPr="000C5790" w:rsidRDefault="00780AF9" w:rsidP="00C141AB">
            <w:pPr>
              <w:rPr>
                <w:rFonts w:cstheme="minorHAnsi"/>
                <w:sz w:val="16"/>
                <w:szCs w:val="16"/>
              </w:rPr>
            </w:pPr>
          </w:p>
        </w:tc>
        <w:tc>
          <w:tcPr>
            <w:tcW w:w="2771" w:type="dxa"/>
            <w:vMerge/>
            <w:tcBorders>
              <w:top w:val="nil"/>
            </w:tcBorders>
            <w:shd w:val="clear" w:color="auto" w:fill="E2EFF8"/>
          </w:tcPr>
          <w:p w:rsidR="00780AF9" w:rsidRPr="000C5790" w:rsidRDefault="00780AF9" w:rsidP="00C141AB">
            <w:pPr>
              <w:rPr>
                <w:rFonts w:cstheme="minorHAnsi"/>
                <w:sz w:val="16"/>
                <w:szCs w:val="16"/>
              </w:rPr>
            </w:pPr>
          </w:p>
        </w:tc>
        <w:tc>
          <w:tcPr>
            <w:tcW w:w="2533" w:type="dxa"/>
            <w:shd w:val="clear" w:color="auto" w:fill="E0DFDF"/>
          </w:tcPr>
          <w:p w:rsidR="00780AF9" w:rsidRPr="000C5790" w:rsidRDefault="00780AF9" w:rsidP="00C141AB">
            <w:pPr>
              <w:pStyle w:val="TableParagraph"/>
              <w:spacing w:before="6"/>
              <w:ind w:left="78"/>
              <w:rPr>
                <w:rFonts w:asciiTheme="minorHAnsi" w:hAnsiTheme="minorHAnsi" w:cstheme="minorHAnsi"/>
                <w:sz w:val="16"/>
                <w:szCs w:val="16"/>
              </w:rPr>
            </w:pPr>
            <w:r w:rsidRPr="00780AF9">
              <w:rPr>
                <w:rFonts w:asciiTheme="minorHAnsi" w:hAnsiTheme="minorHAnsi" w:cstheme="minorHAnsi"/>
                <w:color w:val="221F1F"/>
                <w:w w:val="90"/>
                <w:sz w:val="16"/>
                <w:szCs w:val="16"/>
                <w:lang w:val="en"/>
              </w:rPr>
              <w:t>1.4.3. Number of people benefiting from the Institute's facilities</w:t>
            </w:r>
          </w:p>
        </w:tc>
        <w:tc>
          <w:tcPr>
            <w:tcW w:w="2525" w:type="dxa"/>
            <w:vMerge/>
            <w:tcBorders>
              <w:top w:val="nil"/>
              <w:right w:val="nil"/>
            </w:tcBorders>
            <w:shd w:val="clear" w:color="auto" w:fill="66C9C5"/>
          </w:tcPr>
          <w:p w:rsidR="00780AF9" w:rsidRPr="000C5790" w:rsidRDefault="00780AF9" w:rsidP="00C141AB">
            <w:pPr>
              <w:rPr>
                <w:rFonts w:cstheme="minorHAnsi"/>
                <w:sz w:val="16"/>
                <w:szCs w:val="16"/>
              </w:rPr>
            </w:pPr>
          </w:p>
        </w:tc>
      </w:tr>
      <w:tr w:rsidR="00780AF9" w:rsidRPr="000C5790" w:rsidTr="005B6124">
        <w:trPr>
          <w:trHeight w:val="901"/>
          <w:tblCellSpacing w:w="9" w:type="dxa"/>
        </w:trPr>
        <w:tc>
          <w:tcPr>
            <w:tcW w:w="682" w:type="dxa"/>
            <w:vMerge w:val="restart"/>
            <w:tcBorders>
              <w:left w:val="nil"/>
              <w:bottom w:val="nil"/>
              <w:right w:val="nil"/>
            </w:tcBorders>
            <w:shd w:val="clear" w:color="auto" w:fill="6AADDA"/>
            <w:textDirection w:val="btLr"/>
          </w:tcPr>
          <w:p w:rsidR="00780AF9" w:rsidRPr="000C5790" w:rsidRDefault="00780AF9" w:rsidP="00780AF9">
            <w:pPr>
              <w:pStyle w:val="TableParagraph"/>
              <w:spacing w:before="61" w:line="247" w:lineRule="auto"/>
              <w:ind w:left="158" w:right="156" w:firstLine="33"/>
              <w:rPr>
                <w:rFonts w:asciiTheme="minorHAnsi" w:hAnsiTheme="minorHAnsi" w:cstheme="minorHAnsi"/>
                <w:sz w:val="16"/>
                <w:szCs w:val="16"/>
              </w:rPr>
            </w:pPr>
            <w:r w:rsidRPr="000C5790">
              <w:rPr>
                <w:rFonts w:asciiTheme="minorHAnsi" w:hAnsiTheme="minorHAnsi" w:cstheme="minorHAnsi"/>
                <w:color w:val="FFFFFF"/>
                <w:sz w:val="16"/>
                <w:szCs w:val="16"/>
                <w:lang w:val="en"/>
              </w:rPr>
              <w:t xml:space="preserve">GOAL 2. </w:t>
            </w:r>
            <w:r w:rsidRPr="00780AF9">
              <w:rPr>
                <w:rFonts w:asciiTheme="minorHAnsi" w:hAnsiTheme="minorHAnsi" w:cstheme="minorHAnsi"/>
                <w:color w:val="FFFFFF"/>
                <w:sz w:val="16"/>
                <w:szCs w:val="16"/>
                <w:lang w:val="en"/>
              </w:rPr>
              <w:t>To redefine the IZTECH Campus as a sustainable/living/nature-friendly "education-research" laboratory</w:t>
            </w:r>
          </w:p>
        </w:tc>
        <w:tc>
          <w:tcPr>
            <w:tcW w:w="1871" w:type="dxa"/>
            <w:vMerge w:val="restart"/>
            <w:tcBorders>
              <w:left w:val="nil"/>
              <w:bottom w:val="nil"/>
            </w:tcBorders>
            <w:shd w:val="clear" w:color="auto" w:fill="A6CEE8"/>
          </w:tcPr>
          <w:p w:rsidR="00780AF9" w:rsidRPr="00780AF9" w:rsidRDefault="00780AF9" w:rsidP="00780AF9">
            <w:pPr>
              <w:pStyle w:val="TableParagraph"/>
              <w:spacing w:before="34" w:line="247" w:lineRule="auto"/>
              <w:ind w:left="75" w:right="10"/>
              <w:rPr>
                <w:rFonts w:asciiTheme="minorHAnsi" w:hAnsiTheme="minorHAnsi" w:cstheme="minorHAnsi"/>
                <w:color w:val="221F1F"/>
                <w:w w:val="95"/>
                <w:sz w:val="16"/>
                <w:szCs w:val="16"/>
                <w:lang w:val="en"/>
              </w:rPr>
            </w:pPr>
          </w:p>
          <w:p w:rsidR="00780AF9" w:rsidRPr="000C5790" w:rsidRDefault="00780AF9" w:rsidP="00780AF9">
            <w:pPr>
              <w:pStyle w:val="TableParagraph"/>
              <w:spacing w:before="34" w:line="247" w:lineRule="auto"/>
              <w:ind w:left="75" w:right="10"/>
              <w:rPr>
                <w:rFonts w:asciiTheme="minorHAnsi" w:hAnsiTheme="minorHAnsi" w:cstheme="minorHAnsi"/>
                <w:sz w:val="16"/>
                <w:szCs w:val="16"/>
              </w:rPr>
            </w:pPr>
            <w:r w:rsidRPr="00780AF9">
              <w:rPr>
                <w:rFonts w:asciiTheme="minorHAnsi" w:hAnsiTheme="minorHAnsi" w:cstheme="minorHAnsi"/>
                <w:color w:val="221F1F"/>
                <w:w w:val="95"/>
                <w:sz w:val="16"/>
                <w:szCs w:val="16"/>
                <w:lang w:val="en"/>
              </w:rPr>
              <w:t>2.1. Preparing an action plan for the "Living Campus" project and implementing it during the plan period</w:t>
            </w:r>
          </w:p>
        </w:tc>
        <w:tc>
          <w:tcPr>
            <w:tcW w:w="2771" w:type="dxa"/>
            <w:vMerge w:val="restart"/>
            <w:tcBorders>
              <w:bottom w:val="nil"/>
            </w:tcBorders>
            <w:shd w:val="clear" w:color="auto" w:fill="E2EFF8"/>
          </w:tcPr>
          <w:p w:rsidR="00780AF9" w:rsidRPr="00780AF9" w:rsidRDefault="00780AF9" w:rsidP="00780AF9">
            <w:pPr>
              <w:pStyle w:val="TableParagraph"/>
              <w:numPr>
                <w:ilvl w:val="1"/>
                <w:numId w:val="42"/>
              </w:numPr>
              <w:tabs>
                <w:tab w:val="left" w:pos="427"/>
              </w:tabs>
              <w:spacing w:before="34"/>
              <w:rPr>
                <w:rFonts w:asciiTheme="minorHAnsi" w:hAnsiTheme="minorHAnsi" w:cstheme="minorHAnsi"/>
                <w:color w:val="221F1F"/>
                <w:w w:val="95"/>
                <w:sz w:val="16"/>
                <w:szCs w:val="16"/>
                <w:lang w:val="en"/>
              </w:rPr>
            </w:pPr>
            <w:r w:rsidRPr="00780AF9">
              <w:rPr>
                <w:rFonts w:asciiTheme="minorHAnsi" w:hAnsiTheme="minorHAnsi" w:cstheme="minorHAnsi"/>
                <w:color w:val="221F1F"/>
                <w:w w:val="95"/>
                <w:sz w:val="16"/>
                <w:szCs w:val="16"/>
                <w:lang w:val="en"/>
              </w:rPr>
              <w:t>S.1. Establishment of the "Living Campus" project coordinator unit</w:t>
            </w:r>
          </w:p>
          <w:p w:rsidR="00780AF9" w:rsidRPr="00780AF9" w:rsidRDefault="00780AF9" w:rsidP="00780AF9">
            <w:pPr>
              <w:pStyle w:val="TableParagraph"/>
              <w:numPr>
                <w:ilvl w:val="1"/>
                <w:numId w:val="42"/>
              </w:numPr>
              <w:tabs>
                <w:tab w:val="left" w:pos="427"/>
              </w:tabs>
              <w:spacing w:before="34"/>
              <w:rPr>
                <w:rFonts w:asciiTheme="minorHAnsi" w:hAnsiTheme="minorHAnsi" w:cstheme="minorHAnsi"/>
                <w:color w:val="221F1F"/>
                <w:w w:val="95"/>
                <w:sz w:val="16"/>
                <w:szCs w:val="16"/>
                <w:lang w:val="en"/>
              </w:rPr>
            </w:pPr>
            <w:r w:rsidRPr="00780AF9">
              <w:rPr>
                <w:rFonts w:asciiTheme="minorHAnsi" w:hAnsiTheme="minorHAnsi" w:cstheme="minorHAnsi"/>
                <w:color w:val="221F1F"/>
                <w:w w:val="95"/>
                <w:sz w:val="16"/>
                <w:szCs w:val="16"/>
                <w:lang w:val="en"/>
              </w:rPr>
              <w:t>S.2. Strengthening and improving the institutional infrastructure in the field of Occupational Health and Safety</w:t>
            </w:r>
          </w:p>
          <w:p w:rsidR="00780AF9" w:rsidRPr="000C5790" w:rsidRDefault="00780AF9" w:rsidP="00780AF9">
            <w:pPr>
              <w:pStyle w:val="TableParagraph"/>
              <w:numPr>
                <w:ilvl w:val="1"/>
                <w:numId w:val="42"/>
              </w:numPr>
              <w:tabs>
                <w:tab w:val="left" w:pos="449"/>
              </w:tabs>
              <w:spacing w:before="20" w:line="247" w:lineRule="auto"/>
              <w:ind w:right="291"/>
              <w:rPr>
                <w:rFonts w:asciiTheme="minorHAnsi" w:hAnsiTheme="minorHAnsi" w:cstheme="minorHAnsi"/>
                <w:sz w:val="16"/>
                <w:szCs w:val="16"/>
              </w:rPr>
            </w:pPr>
            <w:r w:rsidRPr="00780AF9">
              <w:rPr>
                <w:rFonts w:asciiTheme="minorHAnsi" w:hAnsiTheme="minorHAnsi" w:cstheme="minorHAnsi"/>
                <w:color w:val="221F1F"/>
                <w:w w:val="95"/>
                <w:sz w:val="16"/>
                <w:szCs w:val="16"/>
                <w:lang w:val="en"/>
              </w:rPr>
              <w:t>S.3. Organizing search meetings with the participation of all units of IZTECH in order to enrich the working and living environment</w:t>
            </w:r>
          </w:p>
        </w:tc>
        <w:tc>
          <w:tcPr>
            <w:tcW w:w="2533" w:type="dxa"/>
            <w:shd w:val="clear" w:color="auto" w:fill="E0DFDF"/>
          </w:tcPr>
          <w:p w:rsidR="00780AF9" w:rsidRPr="000C5790" w:rsidRDefault="00780AF9" w:rsidP="00C141AB">
            <w:pPr>
              <w:pStyle w:val="TableParagraph"/>
              <w:spacing w:before="34" w:line="247" w:lineRule="auto"/>
              <w:ind w:left="78"/>
              <w:rPr>
                <w:rFonts w:asciiTheme="minorHAnsi" w:hAnsiTheme="minorHAnsi" w:cstheme="minorHAnsi"/>
                <w:sz w:val="16"/>
                <w:szCs w:val="16"/>
              </w:rPr>
            </w:pPr>
            <w:r w:rsidRPr="00780AF9">
              <w:rPr>
                <w:rFonts w:asciiTheme="minorHAnsi" w:hAnsiTheme="minorHAnsi" w:cstheme="minorHAnsi"/>
                <w:color w:val="221F1F"/>
                <w:sz w:val="16"/>
                <w:szCs w:val="16"/>
                <w:lang w:val="en"/>
              </w:rPr>
              <w:t>2.1.1. Completion rate of construction activities such as break points, urban furniture, etc. within the scope of organizing campus pedestrian roads</w:t>
            </w:r>
          </w:p>
        </w:tc>
        <w:tc>
          <w:tcPr>
            <w:tcW w:w="2525" w:type="dxa"/>
            <w:vMerge w:val="restart"/>
            <w:tcBorders>
              <w:bottom w:val="nil"/>
              <w:right w:val="nil"/>
            </w:tcBorders>
            <w:shd w:val="clear" w:color="auto" w:fill="66C9C5"/>
          </w:tcPr>
          <w:p w:rsidR="00911BCE" w:rsidRPr="00911BCE" w:rsidRDefault="00E024A5" w:rsidP="00911BCE">
            <w:pPr>
              <w:pStyle w:val="TableParagraph"/>
              <w:spacing w:before="34" w:line="268" w:lineRule="auto"/>
              <w:ind w:left="78" w:right="1185"/>
              <w:jc w:val="both"/>
              <w:rPr>
                <w:rFonts w:asciiTheme="minorHAnsi" w:hAnsiTheme="minorHAnsi" w:cstheme="minorHAnsi"/>
                <w:color w:val="221F1F"/>
                <w:w w:val="95"/>
                <w:sz w:val="16"/>
                <w:szCs w:val="16"/>
                <w:lang w:val="en"/>
              </w:rPr>
            </w:pPr>
            <w:r>
              <w:rPr>
                <w:rFonts w:asciiTheme="minorHAnsi" w:hAnsiTheme="minorHAnsi" w:cstheme="minorHAnsi"/>
                <w:color w:val="221F1F"/>
                <w:w w:val="95"/>
                <w:sz w:val="16"/>
                <w:szCs w:val="16"/>
                <w:lang w:val="en"/>
              </w:rPr>
              <w:t>YI</w:t>
            </w:r>
            <w:r w:rsidR="00911BCE" w:rsidRPr="00911BCE">
              <w:rPr>
                <w:rFonts w:asciiTheme="minorHAnsi" w:hAnsiTheme="minorHAnsi" w:cstheme="minorHAnsi"/>
                <w:color w:val="221F1F"/>
                <w:w w:val="95"/>
                <w:sz w:val="16"/>
                <w:szCs w:val="16"/>
                <w:lang w:val="en"/>
              </w:rPr>
              <w:t>DB</w:t>
            </w:r>
          </w:p>
          <w:p w:rsidR="00911BCE" w:rsidRPr="00911BCE" w:rsidRDefault="00911BCE" w:rsidP="00911BCE">
            <w:pPr>
              <w:pStyle w:val="TableParagraph"/>
              <w:spacing w:before="34" w:line="268" w:lineRule="auto"/>
              <w:ind w:left="78" w:right="1185"/>
              <w:jc w:val="both"/>
              <w:rPr>
                <w:rFonts w:asciiTheme="minorHAnsi" w:hAnsiTheme="minorHAnsi" w:cstheme="minorHAnsi"/>
                <w:color w:val="221F1F"/>
                <w:w w:val="95"/>
                <w:sz w:val="16"/>
                <w:szCs w:val="16"/>
                <w:lang w:val="en"/>
              </w:rPr>
            </w:pPr>
            <w:r w:rsidRPr="00911BCE">
              <w:rPr>
                <w:rFonts w:asciiTheme="minorHAnsi" w:hAnsiTheme="minorHAnsi" w:cstheme="minorHAnsi"/>
                <w:color w:val="221F1F"/>
                <w:w w:val="95"/>
                <w:sz w:val="16"/>
                <w:szCs w:val="16"/>
                <w:lang w:val="en"/>
              </w:rPr>
              <w:t>SKK</w:t>
            </w:r>
          </w:p>
          <w:p w:rsidR="00780AF9" w:rsidRPr="000C5790" w:rsidRDefault="00E024A5" w:rsidP="00911BCE">
            <w:pPr>
              <w:pStyle w:val="TableParagraph"/>
              <w:spacing w:before="34" w:line="268" w:lineRule="auto"/>
              <w:ind w:left="78" w:right="1185"/>
              <w:jc w:val="both"/>
              <w:rPr>
                <w:rFonts w:asciiTheme="minorHAnsi" w:hAnsiTheme="minorHAnsi" w:cstheme="minorHAnsi"/>
                <w:sz w:val="16"/>
                <w:szCs w:val="16"/>
              </w:rPr>
            </w:pPr>
            <w:r>
              <w:rPr>
                <w:rFonts w:asciiTheme="minorHAnsi" w:hAnsiTheme="minorHAnsi" w:cstheme="minorHAnsi"/>
                <w:color w:val="221F1F"/>
                <w:w w:val="95"/>
                <w:sz w:val="16"/>
                <w:szCs w:val="16"/>
                <w:lang w:val="en"/>
              </w:rPr>
              <w:t>I</w:t>
            </w:r>
            <w:r w:rsidR="00911BCE" w:rsidRPr="00911BCE">
              <w:rPr>
                <w:rFonts w:asciiTheme="minorHAnsi" w:hAnsiTheme="minorHAnsi" w:cstheme="minorHAnsi"/>
                <w:color w:val="221F1F"/>
                <w:w w:val="95"/>
                <w:sz w:val="16"/>
                <w:szCs w:val="16"/>
                <w:lang w:val="en"/>
              </w:rPr>
              <w:t>SGB</w:t>
            </w:r>
          </w:p>
        </w:tc>
      </w:tr>
      <w:tr w:rsidR="00780AF9" w:rsidRPr="000C5790" w:rsidTr="005B6124">
        <w:trPr>
          <w:trHeight w:val="681"/>
          <w:tblCellSpacing w:w="9" w:type="dxa"/>
        </w:trPr>
        <w:tc>
          <w:tcPr>
            <w:tcW w:w="682" w:type="dxa"/>
            <w:vMerge/>
            <w:tcBorders>
              <w:top w:val="nil"/>
              <w:left w:val="nil"/>
              <w:bottom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tcBorders>
              <w:top w:val="nil"/>
              <w:left w:val="nil"/>
              <w:bottom w:val="nil"/>
            </w:tcBorders>
            <w:shd w:val="clear" w:color="auto" w:fill="A6CEE8"/>
          </w:tcPr>
          <w:p w:rsidR="00780AF9" w:rsidRPr="000C5790" w:rsidRDefault="00780AF9" w:rsidP="00C141AB">
            <w:pPr>
              <w:rPr>
                <w:rFonts w:cstheme="minorHAnsi"/>
                <w:sz w:val="16"/>
                <w:szCs w:val="16"/>
              </w:rPr>
            </w:pPr>
          </w:p>
        </w:tc>
        <w:tc>
          <w:tcPr>
            <w:tcW w:w="2771" w:type="dxa"/>
            <w:vMerge/>
            <w:tcBorders>
              <w:top w:val="nil"/>
              <w:bottom w:val="nil"/>
            </w:tcBorders>
            <w:shd w:val="clear" w:color="auto" w:fill="E2EFF8"/>
          </w:tcPr>
          <w:p w:rsidR="00780AF9" w:rsidRPr="000C5790" w:rsidRDefault="00780AF9" w:rsidP="00C141AB">
            <w:pPr>
              <w:rPr>
                <w:rFonts w:cstheme="minorHAnsi"/>
                <w:sz w:val="16"/>
                <w:szCs w:val="16"/>
              </w:rPr>
            </w:pPr>
          </w:p>
        </w:tc>
        <w:tc>
          <w:tcPr>
            <w:tcW w:w="2533" w:type="dxa"/>
            <w:tcBorders>
              <w:bottom w:val="nil"/>
            </w:tcBorders>
            <w:shd w:val="clear" w:color="auto" w:fill="E0DFDF"/>
          </w:tcPr>
          <w:p w:rsidR="00780AF9" w:rsidRPr="000C5790" w:rsidRDefault="00780AF9" w:rsidP="00C141AB">
            <w:pPr>
              <w:pStyle w:val="TableParagraph"/>
              <w:spacing w:before="34" w:line="247" w:lineRule="auto"/>
              <w:ind w:left="78" w:right="122"/>
              <w:rPr>
                <w:rFonts w:asciiTheme="minorHAnsi" w:hAnsiTheme="minorHAnsi" w:cstheme="minorHAnsi"/>
                <w:sz w:val="16"/>
                <w:szCs w:val="16"/>
              </w:rPr>
            </w:pPr>
            <w:r w:rsidRPr="00780AF9">
              <w:rPr>
                <w:rFonts w:asciiTheme="minorHAnsi" w:hAnsiTheme="minorHAnsi" w:cstheme="minorHAnsi"/>
                <w:color w:val="221F1F"/>
                <w:sz w:val="16"/>
                <w:szCs w:val="16"/>
                <w:lang w:val="en"/>
              </w:rPr>
              <w:t>2.1.2. Realization rate of sustainable hazardous waste management system in indoor and outdoor areas on campus</w:t>
            </w:r>
          </w:p>
        </w:tc>
        <w:tc>
          <w:tcPr>
            <w:tcW w:w="2525" w:type="dxa"/>
            <w:vMerge/>
            <w:tcBorders>
              <w:top w:val="nil"/>
              <w:bottom w:val="nil"/>
              <w:right w:val="nil"/>
            </w:tcBorders>
            <w:shd w:val="clear" w:color="auto" w:fill="66C9C5"/>
          </w:tcPr>
          <w:p w:rsidR="00780AF9" w:rsidRPr="000C5790" w:rsidRDefault="00780AF9" w:rsidP="00C141AB">
            <w:pPr>
              <w:rPr>
                <w:rFonts w:cstheme="minorHAnsi"/>
                <w:sz w:val="16"/>
                <w:szCs w:val="16"/>
              </w:rPr>
            </w:pPr>
          </w:p>
        </w:tc>
      </w:tr>
      <w:tr w:rsidR="00780AF9" w:rsidRPr="000C5790" w:rsidTr="005B6124">
        <w:trPr>
          <w:trHeight w:val="881"/>
          <w:tblCellSpacing w:w="9" w:type="dxa"/>
        </w:trPr>
        <w:tc>
          <w:tcPr>
            <w:tcW w:w="682" w:type="dxa"/>
            <w:vMerge/>
            <w:tcBorders>
              <w:top w:val="nil"/>
              <w:left w:val="nil"/>
              <w:bottom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tcBorders>
              <w:top w:val="nil"/>
              <w:left w:val="nil"/>
              <w:bottom w:val="nil"/>
            </w:tcBorders>
            <w:shd w:val="clear" w:color="auto" w:fill="A6CEE8"/>
          </w:tcPr>
          <w:p w:rsidR="00780AF9" w:rsidRPr="000C5790" w:rsidRDefault="00780AF9" w:rsidP="00C141AB">
            <w:pPr>
              <w:rPr>
                <w:rFonts w:cstheme="minorHAnsi"/>
                <w:sz w:val="16"/>
                <w:szCs w:val="16"/>
              </w:rPr>
            </w:pPr>
          </w:p>
        </w:tc>
        <w:tc>
          <w:tcPr>
            <w:tcW w:w="2771" w:type="dxa"/>
            <w:vMerge/>
            <w:tcBorders>
              <w:top w:val="nil"/>
              <w:bottom w:val="nil"/>
            </w:tcBorders>
            <w:shd w:val="clear" w:color="auto" w:fill="E2EFF8"/>
          </w:tcPr>
          <w:p w:rsidR="00780AF9" w:rsidRPr="000C5790" w:rsidRDefault="00780AF9" w:rsidP="00C141AB">
            <w:pPr>
              <w:rPr>
                <w:rFonts w:cstheme="minorHAnsi"/>
                <w:sz w:val="16"/>
                <w:szCs w:val="16"/>
              </w:rPr>
            </w:pPr>
          </w:p>
        </w:tc>
        <w:tc>
          <w:tcPr>
            <w:tcW w:w="2533" w:type="dxa"/>
            <w:tcBorders>
              <w:top w:val="nil"/>
            </w:tcBorders>
            <w:shd w:val="clear" w:color="auto" w:fill="E0DFDF"/>
          </w:tcPr>
          <w:p w:rsidR="00780AF9" w:rsidRPr="000C5790" w:rsidRDefault="00780AF9" w:rsidP="00C141AB">
            <w:pPr>
              <w:pStyle w:val="TableParagraph"/>
              <w:spacing w:before="30" w:line="247" w:lineRule="auto"/>
              <w:ind w:left="78" w:right="149"/>
              <w:rPr>
                <w:rFonts w:asciiTheme="minorHAnsi" w:hAnsiTheme="minorHAnsi" w:cstheme="minorHAnsi"/>
                <w:sz w:val="16"/>
                <w:szCs w:val="16"/>
              </w:rPr>
            </w:pPr>
            <w:r w:rsidRPr="00780AF9">
              <w:rPr>
                <w:rFonts w:asciiTheme="minorHAnsi" w:hAnsiTheme="minorHAnsi" w:cstheme="minorHAnsi"/>
                <w:color w:val="221F1F"/>
                <w:sz w:val="16"/>
                <w:szCs w:val="16"/>
                <w:lang w:val="en"/>
              </w:rPr>
              <w:t>2.1.3. Realization rate of sustainable non-hazardous waste management system (IZTE</w:t>
            </w:r>
            <w:r>
              <w:rPr>
                <w:rFonts w:asciiTheme="minorHAnsi" w:hAnsiTheme="minorHAnsi" w:cstheme="minorHAnsi"/>
                <w:color w:val="221F1F"/>
                <w:sz w:val="16"/>
                <w:szCs w:val="16"/>
                <w:lang w:val="en"/>
              </w:rPr>
              <w:t>CH</w:t>
            </w:r>
            <w:r w:rsidRPr="00780AF9">
              <w:rPr>
                <w:rFonts w:asciiTheme="minorHAnsi" w:hAnsiTheme="minorHAnsi" w:cstheme="minorHAnsi"/>
                <w:color w:val="221F1F"/>
                <w:sz w:val="16"/>
                <w:szCs w:val="16"/>
                <w:lang w:val="en"/>
              </w:rPr>
              <w:t xml:space="preserve"> Zero Waste Project) in indoor and outdoor areas on campus</w:t>
            </w:r>
          </w:p>
        </w:tc>
        <w:tc>
          <w:tcPr>
            <w:tcW w:w="2525" w:type="dxa"/>
            <w:vMerge/>
            <w:tcBorders>
              <w:top w:val="nil"/>
              <w:bottom w:val="nil"/>
              <w:right w:val="nil"/>
            </w:tcBorders>
            <w:shd w:val="clear" w:color="auto" w:fill="66C9C5"/>
          </w:tcPr>
          <w:p w:rsidR="00780AF9" w:rsidRPr="000C5790" w:rsidRDefault="00780AF9" w:rsidP="00C141AB">
            <w:pPr>
              <w:rPr>
                <w:rFonts w:cstheme="minorHAnsi"/>
                <w:sz w:val="16"/>
                <w:szCs w:val="16"/>
              </w:rPr>
            </w:pPr>
          </w:p>
        </w:tc>
      </w:tr>
      <w:tr w:rsidR="00780AF9" w:rsidRPr="000C5790" w:rsidTr="005B6124">
        <w:trPr>
          <w:trHeight w:val="681"/>
          <w:tblCellSpacing w:w="9" w:type="dxa"/>
        </w:trPr>
        <w:tc>
          <w:tcPr>
            <w:tcW w:w="682" w:type="dxa"/>
            <w:vMerge/>
            <w:tcBorders>
              <w:top w:val="nil"/>
              <w:left w:val="nil"/>
              <w:bottom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tcBorders>
              <w:top w:val="nil"/>
              <w:left w:val="nil"/>
              <w:bottom w:val="nil"/>
            </w:tcBorders>
            <w:shd w:val="clear" w:color="auto" w:fill="A6CEE8"/>
          </w:tcPr>
          <w:p w:rsidR="00780AF9" w:rsidRPr="000C5790" w:rsidRDefault="00780AF9" w:rsidP="00C141AB">
            <w:pPr>
              <w:rPr>
                <w:rFonts w:cstheme="minorHAnsi"/>
                <w:sz w:val="16"/>
                <w:szCs w:val="16"/>
              </w:rPr>
            </w:pPr>
          </w:p>
        </w:tc>
        <w:tc>
          <w:tcPr>
            <w:tcW w:w="2771" w:type="dxa"/>
            <w:vMerge/>
            <w:tcBorders>
              <w:top w:val="nil"/>
              <w:bottom w:val="nil"/>
            </w:tcBorders>
            <w:shd w:val="clear" w:color="auto" w:fill="E2EFF8"/>
          </w:tcPr>
          <w:p w:rsidR="00780AF9" w:rsidRPr="000C5790" w:rsidRDefault="00780AF9" w:rsidP="00C141AB">
            <w:pPr>
              <w:rPr>
                <w:rFonts w:cstheme="minorHAnsi"/>
                <w:sz w:val="16"/>
                <w:szCs w:val="16"/>
              </w:rPr>
            </w:pPr>
          </w:p>
        </w:tc>
        <w:tc>
          <w:tcPr>
            <w:tcW w:w="2533" w:type="dxa"/>
            <w:shd w:val="clear" w:color="auto" w:fill="E0DFDF"/>
          </w:tcPr>
          <w:p w:rsidR="00780AF9" w:rsidRPr="000C5790" w:rsidRDefault="00780AF9" w:rsidP="00C141AB">
            <w:pPr>
              <w:pStyle w:val="TableParagraph"/>
              <w:spacing w:before="34" w:line="247" w:lineRule="auto"/>
              <w:ind w:left="78" w:right="495"/>
              <w:rPr>
                <w:rFonts w:asciiTheme="minorHAnsi" w:hAnsiTheme="minorHAnsi" w:cstheme="minorHAnsi"/>
                <w:sz w:val="16"/>
                <w:szCs w:val="16"/>
              </w:rPr>
            </w:pPr>
            <w:r w:rsidRPr="00780AF9">
              <w:rPr>
                <w:rFonts w:asciiTheme="minorHAnsi" w:hAnsiTheme="minorHAnsi" w:cstheme="minorHAnsi"/>
                <w:color w:val="221F1F"/>
                <w:w w:val="95"/>
                <w:sz w:val="16"/>
                <w:szCs w:val="16"/>
                <w:lang w:val="en"/>
              </w:rPr>
              <w:t>2.1.4. Rate of completion of OHS activities (construction, installation, electricity, etc.) on campus</w:t>
            </w:r>
          </w:p>
        </w:tc>
        <w:tc>
          <w:tcPr>
            <w:tcW w:w="2525" w:type="dxa"/>
            <w:vMerge/>
            <w:tcBorders>
              <w:top w:val="nil"/>
              <w:bottom w:val="nil"/>
              <w:right w:val="nil"/>
            </w:tcBorders>
            <w:shd w:val="clear" w:color="auto" w:fill="66C9C5"/>
          </w:tcPr>
          <w:p w:rsidR="00780AF9" w:rsidRPr="000C5790" w:rsidRDefault="00780AF9" w:rsidP="00C141AB">
            <w:pPr>
              <w:rPr>
                <w:rFonts w:cstheme="minorHAnsi"/>
                <w:sz w:val="16"/>
                <w:szCs w:val="16"/>
              </w:rPr>
            </w:pPr>
          </w:p>
        </w:tc>
      </w:tr>
      <w:tr w:rsidR="00780AF9" w:rsidRPr="000C5790" w:rsidTr="005B6124">
        <w:trPr>
          <w:trHeight w:val="52"/>
          <w:tblCellSpacing w:w="9" w:type="dxa"/>
        </w:trPr>
        <w:tc>
          <w:tcPr>
            <w:tcW w:w="682" w:type="dxa"/>
            <w:vMerge/>
            <w:tcBorders>
              <w:top w:val="nil"/>
              <w:left w:val="nil"/>
              <w:bottom w:val="nil"/>
              <w:right w:val="nil"/>
            </w:tcBorders>
            <w:shd w:val="clear" w:color="auto" w:fill="6AADDA"/>
            <w:textDirection w:val="btLr"/>
          </w:tcPr>
          <w:p w:rsidR="00780AF9" w:rsidRPr="000C5790" w:rsidRDefault="00780AF9" w:rsidP="00C141AB">
            <w:pPr>
              <w:rPr>
                <w:rFonts w:cstheme="minorHAnsi"/>
                <w:sz w:val="16"/>
                <w:szCs w:val="16"/>
              </w:rPr>
            </w:pPr>
          </w:p>
        </w:tc>
        <w:tc>
          <w:tcPr>
            <w:tcW w:w="1871" w:type="dxa"/>
            <w:vMerge/>
            <w:tcBorders>
              <w:top w:val="nil"/>
              <w:left w:val="nil"/>
              <w:bottom w:val="nil"/>
            </w:tcBorders>
            <w:shd w:val="clear" w:color="auto" w:fill="A6CEE8"/>
          </w:tcPr>
          <w:p w:rsidR="00780AF9" w:rsidRPr="000C5790" w:rsidRDefault="00780AF9" w:rsidP="00C141AB">
            <w:pPr>
              <w:rPr>
                <w:rFonts w:cstheme="minorHAnsi"/>
                <w:sz w:val="16"/>
                <w:szCs w:val="16"/>
              </w:rPr>
            </w:pPr>
          </w:p>
        </w:tc>
        <w:tc>
          <w:tcPr>
            <w:tcW w:w="2771" w:type="dxa"/>
            <w:vMerge/>
            <w:tcBorders>
              <w:top w:val="nil"/>
              <w:bottom w:val="nil"/>
            </w:tcBorders>
            <w:shd w:val="clear" w:color="auto" w:fill="E2EFF8"/>
          </w:tcPr>
          <w:p w:rsidR="00780AF9" w:rsidRPr="000C5790" w:rsidRDefault="00780AF9" w:rsidP="00C141AB">
            <w:pPr>
              <w:rPr>
                <w:rFonts w:cstheme="minorHAnsi"/>
                <w:sz w:val="16"/>
                <w:szCs w:val="16"/>
              </w:rPr>
            </w:pPr>
          </w:p>
        </w:tc>
        <w:tc>
          <w:tcPr>
            <w:tcW w:w="2533" w:type="dxa"/>
            <w:tcBorders>
              <w:bottom w:val="nil"/>
            </w:tcBorders>
            <w:shd w:val="clear" w:color="auto" w:fill="E0DFDF"/>
          </w:tcPr>
          <w:p w:rsidR="00780AF9" w:rsidRPr="000C5790" w:rsidRDefault="00780AF9" w:rsidP="00C141AB">
            <w:pPr>
              <w:pStyle w:val="TableParagraph"/>
              <w:spacing w:before="34" w:line="247" w:lineRule="auto"/>
              <w:ind w:left="78" w:right="190"/>
              <w:rPr>
                <w:rFonts w:asciiTheme="minorHAnsi" w:hAnsiTheme="minorHAnsi" w:cstheme="minorHAnsi"/>
                <w:sz w:val="16"/>
                <w:szCs w:val="16"/>
              </w:rPr>
            </w:pPr>
            <w:r w:rsidRPr="00780AF9">
              <w:rPr>
                <w:rFonts w:asciiTheme="minorHAnsi" w:hAnsiTheme="minorHAnsi" w:cstheme="minorHAnsi"/>
                <w:color w:val="221F1F"/>
                <w:sz w:val="16"/>
                <w:szCs w:val="16"/>
                <w:lang w:val="en"/>
              </w:rPr>
              <w:t>2.1.5. Realization rate of the activities planned to transform the IZTECH Campus into a "living science city"</w:t>
            </w:r>
          </w:p>
        </w:tc>
        <w:tc>
          <w:tcPr>
            <w:tcW w:w="2525" w:type="dxa"/>
            <w:vMerge/>
            <w:tcBorders>
              <w:top w:val="nil"/>
              <w:bottom w:val="nil"/>
              <w:right w:val="nil"/>
            </w:tcBorders>
            <w:shd w:val="clear" w:color="auto" w:fill="66C9C5"/>
          </w:tcPr>
          <w:p w:rsidR="00780AF9" w:rsidRPr="000C5790" w:rsidRDefault="00780AF9" w:rsidP="00C141AB">
            <w:pPr>
              <w:rPr>
                <w:rFonts w:cstheme="minorHAnsi"/>
                <w:sz w:val="16"/>
                <w:szCs w:val="16"/>
              </w:rPr>
            </w:pPr>
          </w:p>
        </w:tc>
      </w:tr>
    </w:tbl>
    <w:p w:rsidR="003E48A7" w:rsidRDefault="009A426F" w:rsidP="00481451">
      <w:pPr>
        <w:pStyle w:val="ListeParagraf"/>
        <w:tabs>
          <w:tab w:val="left" w:pos="999"/>
          <w:tab w:val="left" w:pos="9925"/>
        </w:tabs>
        <w:spacing w:before="240"/>
        <w:ind w:left="0" w:firstLine="0"/>
        <w:rPr>
          <w:rFonts w:asciiTheme="minorHAnsi" w:hAnsiTheme="minorHAnsi"/>
          <w:sz w:val="24"/>
          <w:szCs w:val="24"/>
        </w:rPr>
      </w:pPr>
      <w:r w:rsidRPr="006D3ED7">
        <w:rPr>
          <w:rFonts w:asciiTheme="minorHAnsi" w:eastAsiaTheme="minorHAnsi" w:hAnsiTheme="minorHAnsi" w:cstheme="minorBidi"/>
          <w:noProof/>
          <w:lang w:val="tr-TR" w:eastAsia="tr-TR"/>
        </w:rPr>
        <w:lastRenderedPageBreak/>
        <mc:AlternateContent>
          <mc:Choice Requires="wps">
            <w:drawing>
              <wp:anchor distT="0" distB="0" distL="114300" distR="114300" simplePos="0" relativeHeight="251711488" behindDoc="0" locked="0" layoutInCell="1" allowOverlap="1" wp14:anchorId="013DF7D0" wp14:editId="4158940B">
                <wp:simplePos x="0" y="0"/>
                <wp:positionH relativeFrom="leftMargin">
                  <wp:align>right</wp:align>
                </wp:positionH>
                <wp:positionV relativeFrom="page">
                  <wp:posOffset>680720</wp:posOffset>
                </wp:positionV>
                <wp:extent cx="224790" cy="3704169"/>
                <wp:effectExtent l="0" t="0" r="3810" b="10795"/>
                <wp:wrapNone/>
                <wp:docPr id="4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370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2A1" w:rsidRPr="00780AF9" w:rsidRDefault="00A252A1" w:rsidP="006D3ED7">
                            <w:pPr>
                              <w:pStyle w:val="Balk21"/>
                              <w:tabs>
                                <w:tab w:val="left" w:pos="861"/>
                                <w:tab w:val="center" w:pos="2731"/>
                                <w:tab w:val="center" w:pos="8156"/>
                              </w:tabs>
                              <w:spacing w:before="1" w:after="295"/>
                              <w:ind w:left="0" w:firstLine="0"/>
                              <w:jc w:val="center"/>
                              <w:rPr>
                                <w:rFonts w:asciiTheme="minorHAnsi" w:hAnsiTheme="minorHAnsi" w:cstheme="minorHAnsi"/>
                                <w:color w:val="FFFFFF" w:themeColor="background1"/>
                                <w:w w:val="90"/>
                                <w:sz w:val="24"/>
                                <w:szCs w:val="24"/>
                                <w:lang w:val="en"/>
                              </w:rPr>
                            </w:pPr>
                            <w:r>
                              <w:rPr>
                                <w:rFonts w:asciiTheme="minorHAnsi" w:hAnsiTheme="minorHAnsi" w:cstheme="minorHAnsi"/>
                                <w:color w:val="FFFFFF" w:themeColor="background1"/>
                                <w:w w:val="90"/>
                                <w:sz w:val="24"/>
                                <w:szCs w:val="24"/>
                                <w:lang w:val="en"/>
                              </w:rPr>
                              <w:t>Organizational Development a</w:t>
                            </w:r>
                            <w:r w:rsidRPr="00780AF9">
                              <w:rPr>
                                <w:rFonts w:asciiTheme="minorHAnsi" w:hAnsiTheme="minorHAnsi" w:cstheme="minorHAnsi"/>
                                <w:color w:val="FFFFFF" w:themeColor="background1"/>
                                <w:w w:val="90"/>
                                <w:sz w:val="24"/>
                                <w:szCs w:val="24"/>
                                <w:lang w:val="en"/>
                              </w:rPr>
                              <w:t>nd Social Contribution</w:t>
                            </w:r>
                          </w:p>
                          <w:p w:rsidR="00A252A1" w:rsidRPr="00780AF9" w:rsidRDefault="00A252A1" w:rsidP="006D3ED7">
                            <w:pPr>
                              <w:spacing w:before="11"/>
                              <w:ind w:left="20"/>
                              <w:rPr>
                                <w:rFonts w:ascii="Arial" w:hAnsi="Arial"/>
                                <w:color w:val="FFFFFF" w:themeColor="background1"/>
                                <w:sz w:val="28"/>
                              </w:rPr>
                            </w:pP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13DF7D0" id="_x0000_s1041" type="#_x0000_t202" style="position:absolute;left:0;text-align:left;margin-left:-33.5pt;margin-top:53.6pt;width:17.7pt;height:291.65pt;z-index:251711488;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" filled="f" stroked="f">
                <v:textbox style="layout-flow:vertical;mso-layout-flow-alt:bottom-to-top" inset="0,0,0,0">
                  <w:txbxContent>
                    <w:p w:rsidR="00A252A1" w:rsidRPr="00780AF9" w:rsidRDefault="00A252A1" w:rsidP="006D3ED7">
                      <w:pPr>
                        <w:pStyle w:val="Balk21"/>
                        <w:tabs>
                          <w:tab w:val="left" w:pos="861"/>
                          <w:tab w:val="center" w:pos="2731"/>
                          <w:tab w:val="center" w:pos="8156"/>
                        </w:tabs>
                        <w:spacing w:before="1" w:after="295"/>
                        <w:ind w:left="0" w:firstLine="0"/>
                        <w:jc w:val="center"/>
                        <w:rPr>
                          <w:rFonts w:asciiTheme="minorHAnsi" w:hAnsiTheme="minorHAnsi" w:cstheme="minorHAnsi"/>
                          <w:color w:val="FFFFFF" w:themeColor="background1"/>
                          <w:w w:val="90"/>
                          <w:sz w:val="24"/>
                          <w:szCs w:val="24"/>
                          <w:lang w:val="en"/>
                        </w:rPr>
                      </w:pPr>
                      <w:r>
                        <w:rPr>
                          <w:rFonts w:asciiTheme="minorHAnsi" w:hAnsiTheme="minorHAnsi" w:cstheme="minorHAnsi"/>
                          <w:color w:val="FFFFFF" w:themeColor="background1"/>
                          <w:w w:val="90"/>
                          <w:sz w:val="24"/>
                          <w:szCs w:val="24"/>
                          <w:lang w:val="en"/>
                        </w:rPr>
                        <w:t>Organizational Development a</w:t>
                      </w:r>
                      <w:r w:rsidRPr="00780AF9">
                        <w:rPr>
                          <w:rFonts w:asciiTheme="minorHAnsi" w:hAnsiTheme="minorHAnsi" w:cstheme="minorHAnsi"/>
                          <w:color w:val="FFFFFF" w:themeColor="background1"/>
                          <w:w w:val="90"/>
                          <w:sz w:val="24"/>
                          <w:szCs w:val="24"/>
                          <w:lang w:val="en"/>
                        </w:rPr>
                        <w:t>nd Social Contribution</w:t>
                      </w:r>
                    </w:p>
                    <w:p w:rsidR="00A252A1" w:rsidRPr="00780AF9" w:rsidRDefault="00A252A1" w:rsidP="006D3ED7">
                      <w:pPr>
                        <w:spacing w:before="11"/>
                        <w:ind w:left="20"/>
                        <w:rPr>
                          <w:rFonts w:ascii="Arial" w:hAnsi="Arial"/>
                          <w:color w:val="FFFFFF" w:themeColor="background1"/>
                          <w:sz w:val="28"/>
                        </w:rPr>
                      </w:pPr>
                    </w:p>
                  </w:txbxContent>
                </v:textbox>
                <w10:wrap anchorx="margin" anchory="page"/>
              </v:shape>
            </w:pict>
          </mc:Fallback>
        </mc:AlternateContent>
      </w:r>
      <w:r>
        <w:rPr>
          <w:noProof/>
          <w:lang w:val="tr-TR" w:eastAsia="tr-TR"/>
        </w:rPr>
        <mc:AlternateContent>
          <mc:Choice Requires="wps">
            <w:drawing>
              <wp:anchor distT="0" distB="0" distL="114300" distR="114300" simplePos="0" relativeHeight="251709440" behindDoc="0" locked="0" layoutInCell="1" allowOverlap="1" wp14:anchorId="4F32828C" wp14:editId="5FC72314">
                <wp:simplePos x="0" y="0"/>
                <wp:positionH relativeFrom="leftMargin">
                  <wp:posOffset>138430</wp:posOffset>
                </wp:positionH>
                <wp:positionV relativeFrom="page">
                  <wp:posOffset>569595</wp:posOffset>
                </wp:positionV>
                <wp:extent cx="342265" cy="3747753"/>
                <wp:effectExtent l="0" t="0" r="635" b="5715"/>
                <wp:wrapNone/>
                <wp:docPr id="39" name="Freeform 78"/>
                <wp:cNvGraphicFramePr/>
                <a:graphic xmlns:a="http://schemas.openxmlformats.org/drawingml/2006/main">
                  <a:graphicData uri="http://schemas.microsoft.com/office/word/2010/wordprocessingShape">
                    <wps:wsp>
                      <wps:cNvSpPr/>
                      <wps:spPr bwMode="auto">
                        <a:xfrm>
                          <a:off x="0" y="0"/>
                          <a:ext cx="342265" cy="3747753"/>
                        </a:xfrm>
                        <a:custGeom>
                          <a:avLst/>
                          <a:gdLst>
                            <a:gd name="T0" fmla="+- 0 690 151"/>
                            <a:gd name="T1" fmla="*/ T0 w 539"/>
                            <a:gd name="T2" fmla="+- 0 1056 1056"/>
                            <a:gd name="T3" fmla="*/ 1056 h 5411"/>
                            <a:gd name="T4" fmla="+- 0 151 151"/>
                            <a:gd name="T5" fmla="*/ T4 w 539"/>
                            <a:gd name="T6" fmla="+- 0 1393 1056"/>
                            <a:gd name="T7" fmla="*/ 1393 h 5411"/>
                            <a:gd name="T8" fmla="+- 0 151 151"/>
                            <a:gd name="T9" fmla="*/ T8 w 539"/>
                            <a:gd name="T10" fmla="+- 0 5972 1056"/>
                            <a:gd name="T11" fmla="*/ 5972 h 5411"/>
                            <a:gd name="T12" fmla="+- 0 690 151"/>
                            <a:gd name="T13" fmla="*/ T12 w 539"/>
                            <a:gd name="T14" fmla="+- 0 6467 1056"/>
                            <a:gd name="T15" fmla="*/ 6467 h 5411"/>
                            <a:gd name="T16" fmla="+- 0 690 151"/>
                            <a:gd name="T17" fmla="*/ T16 w 539"/>
                            <a:gd name="T18" fmla="+- 0 1056 1056"/>
                            <a:gd name="T19" fmla="*/ 1056 h 5411"/>
                          </a:gdLst>
                          <a:ahLst/>
                          <a:cxnLst>
                            <a:cxn ang="0">
                              <a:pos x="T1" y="T3"/>
                            </a:cxn>
                            <a:cxn ang="0">
                              <a:pos x="T5" y="T7"/>
                            </a:cxn>
                            <a:cxn ang="0">
                              <a:pos x="T9" y="T11"/>
                            </a:cxn>
                            <a:cxn ang="0">
                              <a:pos x="T13" y="T15"/>
                            </a:cxn>
                            <a:cxn ang="0">
                              <a:pos x="T17" y="T19"/>
                            </a:cxn>
                          </a:cxnLst>
                          <a:rect l="0" t="0" r="r" b="b"/>
                          <a:pathLst>
                            <a:path w="539" h="5411">
                              <a:moveTo>
                                <a:pt x="539" y="0"/>
                              </a:moveTo>
                              <a:lnTo>
                                <a:pt x="0" y="337"/>
                              </a:lnTo>
                              <a:lnTo>
                                <a:pt x="0" y="4916"/>
                              </a:lnTo>
                              <a:lnTo>
                                <a:pt x="539" y="5411"/>
                              </a:lnTo>
                              <a:lnTo>
                                <a:pt x="539" y="0"/>
                              </a:lnTo>
                              <a:close/>
                            </a:path>
                          </a:pathLst>
                        </a:custGeom>
                        <a:solidFill>
                          <a:srgbClr val="9D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BF4BE07" id="Freeform 78" o:spid="_x0000_s1026" style="position:absolute;margin-left:10.9pt;margin-top:44.85pt;width:26.95pt;height:295.1pt;z-index:251709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coordsize="539,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" path="m539,l,337,,4916r539,495l539,xe" fillcolor="#9d80bc" stroked="f">
                <v:path arrowok="t" o:connecttype="custom" o:connectlocs="342265,731404;0,964816;0,4136311;342265,4479157;342265,731404" o:connectangles="0,0,0,0,0"/>
                <w10:wrap anchorx="margin" anchory="page"/>
              </v:shape>
            </w:pict>
          </mc:Fallback>
        </mc:AlternateContent>
      </w:r>
    </w:p>
    <w:tbl>
      <w:tblPr>
        <w:tblStyle w:val="TableNormal0"/>
        <w:tblW w:w="10564" w:type="dxa"/>
        <w:tblCellSpacing w:w="9" w:type="dxa"/>
        <w:tblLayout w:type="fixed"/>
        <w:tblLook w:val="01E0" w:firstRow="1" w:lastRow="1" w:firstColumn="1" w:lastColumn="1" w:noHBand="0" w:noVBand="0"/>
      </w:tblPr>
      <w:tblGrid>
        <w:gridCol w:w="993"/>
        <w:gridCol w:w="1944"/>
        <w:gridCol w:w="2488"/>
        <w:gridCol w:w="2569"/>
        <w:gridCol w:w="2570"/>
      </w:tblGrid>
      <w:tr w:rsidR="006D3ED7" w:rsidRPr="000C5790" w:rsidTr="005B6124">
        <w:trPr>
          <w:trHeight w:val="113"/>
          <w:tblCellSpacing w:w="9" w:type="dxa"/>
        </w:trPr>
        <w:tc>
          <w:tcPr>
            <w:tcW w:w="966" w:type="dxa"/>
            <w:tcBorders>
              <w:top w:val="nil"/>
              <w:left w:val="nil"/>
              <w:bottom w:val="nil"/>
              <w:right w:val="nil"/>
            </w:tcBorders>
          </w:tcPr>
          <w:p w:rsidR="006D3ED7" w:rsidRPr="000C5790" w:rsidRDefault="006D3ED7" w:rsidP="00C141AB">
            <w:pPr>
              <w:pStyle w:val="TableParagraph"/>
              <w:spacing w:before="0"/>
              <w:rPr>
                <w:rFonts w:asciiTheme="minorHAnsi" w:hAnsiTheme="minorHAnsi" w:cstheme="minorHAnsi"/>
                <w:sz w:val="16"/>
                <w:szCs w:val="16"/>
              </w:rPr>
            </w:pPr>
          </w:p>
        </w:tc>
        <w:tc>
          <w:tcPr>
            <w:tcW w:w="1926" w:type="dxa"/>
            <w:tcBorders>
              <w:top w:val="nil"/>
              <w:left w:val="nil"/>
              <w:bottom w:val="nil"/>
            </w:tcBorders>
            <w:shd w:val="clear" w:color="auto" w:fill="A6CEE8"/>
          </w:tcPr>
          <w:p w:rsidR="006D3ED7" w:rsidRPr="000C5790" w:rsidRDefault="006D3ED7" w:rsidP="00C141AB">
            <w:pPr>
              <w:pStyle w:val="TableParagraph"/>
              <w:spacing w:before="31"/>
              <w:ind w:left="78"/>
              <w:rPr>
                <w:rFonts w:asciiTheme="minorHAnsi" w:hAnsiTheme="minorHAnsi" w:cstheme="minorHAnsi"/>
                <w:sz w:val="16"/>
                <w:szCs w:val="16"/>
              </w:rPr>
            </w:pPr>
            <w:r w:rsidRPr="000C5790">
              <w:rPr>
                <w:rFonts w:asciiTheme="minorHAnsi" w:hAnsiTheme="minorHAnsi" w:cstheme="minorHAnsi"/>
                <w:color w:val="221F1F"/>
                <w:sz w:val="16"/>
                <w:szCs w:val="16"/>
                <w:lang w:val="en"/>
              </w:rPr>
              <w:t>TARGETS</w:t>
            </w:r>
          </w:p>
        </w:tc>
        <w:tc>
          <w:tcPr>
            <w:tcW w:w="2470" w:type="dxa"/>
            <w:tcBorders>
              <w:top w:val="nil"/>
              <w:bottom w:val="nil"/>
              <w:right w:val="nil"/>
            </w:tcBorders>
            <w:shd w:val="clear" w:color="auto" w:fill="E2EFF8"/>
          </w:tcPr>
          <w:p w:rsidR="006D3ED7" w:rsidRPr="000C5790" w:rsidRDefault="006D3ED7" w:rsidP="00C141AB">
            <w:pPr>
              <w:pStyle w:val="TableParagraph"/>
              <w:spacing w:before="33"/>
              <w:ind w:left="75"/>
              <w:rPr>
                <w:rFonts w:asciiTheme="minorHAnsi" w:hAnsiTheme="minorHAnsi" w:cstheme="minorHAnsi"/>
                <w:sz w:val="16"/>
                <w:szCs w:val="16"/>
              </w:rPr>
            </w:pPr>
            <w:r w:rsidRPr="000C5790">
              <w:rPr>
                <w:rFonts w:asciiTheme="minorHAnsi" w:hAnsiTheme="minorHAnsi" w:cstheme="minorHAnsi"/>
                <w:color w:val="221F1F"/>
                <w:sz w:val="16"/>
                <w:szCs w:val="16"/>
                <w:lang w:val="en"/>
              </w:rPr>
              <w:t>STRATEGIES</w:t>
            </w:r>
          </w:p>
        </w:tc>
        <w:tc>
          <w:tcPr>
            <w:tcW w:w="2551" w:type="dxa"/>
            <w:tcBorders>
              <w:top w:val="nil"/>
              <w:left w:val="nil"/>
              <w:bottom w:val="nil"/>
            </w:tcBorders>
            <w:shd w:val="clear" w:color="auto" w:fill="E0DFDF"/>
          </w:tcPr>
          <w:p w:rsidR="006D3ED7" w:rsidRPr="000C5790" w:rsidRDefault="006D3ED7" w:rsidP="00C141AB">
            <w:pPr>
              <w:pStyle w:val="TableParagraph"/>
              <w:spacing w:before="31"/>
              <w:ind w:left="78"/>
              <w:rPr>
                <w:rFonts w:asciiTheme="minorHAnsi" w:hAnsiTheme="minorHAnsi" w:cstheme="minorHAnsi"/>
                <w:sz w:val="16"/>
                <w:szCs w:val="16"/>
              </w:rPr>
            </w:pPr>
            <w:r w:rsidRPr="000C5790">
              <w:rPr>
                <w:rFonts w:asciiTheme="minorHAnsi" w:hAnsiTheme="minorHAnsi" w:cstheme="minorHAnsi"/>
                <w:color w:val="221F1F"/>
                <w:w w:val="105"/>
                <w:sz w:val="16"/>
                <w:szCs w:val="16"/>
                <w:lang w:val="en"/>
              </w:rPr>
              <w:t>PERFORMANCE INDICATORS</w:t>
            </w:r>
          </w:p>
        </w:tc>
        <w:tc>
          <w:tcPr>
            <w:tcW w:w="2543" w:type="dxa"/>
            <w:tcBorders>
              <w:top w:val="nil"/>
              <w:bottom w:val="nil"/>
              <w:right w:val="nil"/>
            </w:tcBorders>
            <w:shd w:val="clear" w:color="auto" w:fill="66C9C5"/>
          </w:tcPr>
          <w:p w:rsidR="006D3ED7" w:rsidRPr="000C5790" w:rsidRDefault="006D3ED7" w:rsidP="00C141AB">
            <w:pPr>
              <w:pStyle w:val="TableParagraph"/>
              <w:spacing w:before="31"/>
              <w:ind w:left="75"/>
              <w:rPr>
                <w:rFonts w:asciiTheme="minorHAnsi" w:hAnsiTheme="minorHAnsi" w:cstheme="minorHAnsi"/>
                <w:sz w:val="16"/>
                <w:szCs w:val="16"/>
              </w:rPr>
            </w:pPr>
            <w:r w:rsidRPr="000C5790">
              <w:rPr>
                <w:rFonts w:asciiTheme="minorHAnsi" w:hAnsiTheme="minorHAnsi" w:cstheme="minorHAnsi"/>
                <w:color w:val="221F1F"/>
                <w:sz w:val="16"/>
                <w:szCs w:val="16"/>
                <w:lang w:val="en"/>
              </w:rPr>
              <w:t>RELATED UNIT</w:t>
            </w:r>
          </w:p>
        </w:tc>
      </w:tr>
      <w:tr w:rsidR="006D3ED7" w:rsidRPr="000C5790" w:rsidTr="005B6124">
        <w:trPr>
          <w:trHeight w:val="278"/>
          <w:tblCellSpacing w:w="9" w:type="dxa"/>
        </w:trPr>
        <w:tc>
          <w:tcPr>
            <w:tcW w:w="966" w:type="dxa"/>
            <w:vMerge w:val="restart"/>
            <w:tcBorders>
              <w:top w:val="nil"/>
              <w:left w:val="nil"/>
              <w:right w:val="nil"/>
            </w:tcBorders>
            <w:shd w:val="clear" w:color="auto" w:fill="6AADDA"/>
          </w:tcPr>
          <w:p w:rsidR="006D3ED7" w:rsidRPr="000C5790" w:rsidRDefault="006D3ED7" w:rsidP="00C141AB">
            <w:pPr>
              <w:pStyle w:val="TableParagraph"/>
              <w:spacing w:before="0"/>
              <w:rPr>
                <w:rFonts w:asciiTheme="minorHAnsi" w:hAnsiTheme="minorHAnsi" w:cstheme="minorHAnsi"/>
                <w:sz w:val="16"/>
                <w:szCs w:val="16"/>
              </w:rPr>
            </w:pPr>
          </w:p>
        </w:tc>
        <w:tc>
          <w:tcPr>
            <w:tcW w:w="1926" w:type="dxa"/>
            <w:vMerge w:val="restart"/>
            <w:tcBorders>
              <w:top w:val="nil"/>
              <w:left w:val="nil"/>
            </w:tcBorders>
            <w:shd w:val="clear" w:color="auto" w:fill="A6CEE8"/>
          </w:tcPr>
          <w:p w:rsidR="006D3ED7" w:rsidRPr="000C5790" w:rsidRDefault="006D3ED7" w:rsidP="00C141AB">
            <w:pPr>
              <w:pStyle w:val="TableParagraph"/>
              <w:spacing w:before="34" w:line="247" w:lineRule="auto"/>
              <w:ind w:left="78" w:right="167"/>
              <w:rPr>
                <w:rFonts w:asciiTheme="minorHAnsi" w:hAnsiTheme="minorHAnsi" w:cstheme="minorHAnsi"/>
                <w:sz w:val="16"/>
                <w:szCs w:val="16"/>
              </w:rPr>
            </w:pPr>
            <w:r w:rsidRPr="006D3ED7">
              <w:rPr>
                <w:rFonts w:asciiTheme="minorHAnsi" w:hAnsiTheme="minorHAnsi" w:cstheme="minorHAnsi"/>
                <w:color w:val="221F1F"/>
                <w:sz w:val="16"/>
                <w:szCs w:val="16"/>
                <w:lang w:val="en"/>
              </w:rPr>
              <w:t>2.2. To effectively use natural and renewable energy resources (wind, geothermal, etc.) on campus and become an institution that can meet its own energy needs</w:t>
            </w:r>
          </w:p>
        </w:tc>
        <w:tc>
          <w:tcPr>
            <w:tcW w:w="2470" w:type="dxa"/>
            <w:vMerge w:val="restart"/>
            <w:tcBorders>
              <w:top w:val="nil"/>
              <w:right w:val="nil"/>
            </w:tcBorders>
            <w:shd w:val="clear" w:color="auto" w:fill="E2EFF8"/>
          </w:tcPr>
          <w:p w:rsidR="006D3ED7" w:rsidRPr="000C5790" w:rsidRDefault="00CA60DF" w:rsidP="00C141AB">
            <w:pPr>
              <w:pStyle w:val="TableParagraph"/>
              <w:spacing w:before="34" w:line="247" w:lineRule="auto"/>
              <w:ind w:left="75" w:right="270"/>
              <w:rPr>
                <w:rFonts w:asciiTheme="minorHAnsi" w:hAnsiTheme="minorHAnsi" w:cstheme="minorHAnsi"/>
                <w:sz w:val="16"/>
                <w:szCs w:val="16"/>
              </w:rPr>
            </w:pPr>
            <w:r w:rsidRPr="00CA60DF">
              <w:rPr>
                <w:rFonts w:asciiTheme="minorHAnsi" w:hAnsiTheme="minorHAnsi" w:cstheme="minorHAnsi"/>
                <w:color w:val="221F1F"/>
                <w:sz w:val="16"/>
                <w:szCs w:val="16"/>
                <w:lang w:val="en"/>
              </w:rPr>
              <w:t>S.1. Preparing an action plan for making campus buildings energy efficient and implementing it during the plan period</w:t>
            </w:r>
          </w:p>
        </w:tc>
        <w:tc>
          <w:tcPr>
            <w:tcW w:w="2551" w:type="dxa"/>
            <w:tcBorders>
              <w:top w:val="nil"/>
              <w:left w:val="nil"/>
            </w:tcBorders>
            <w:shd w:val="clear" w:color="auto" w:fill="E0DFDF"/>
          </w:tcPr>
          <w:p w:rsidR="006D3ED7" w:rsidRPr="000C5790" w:rsidRDefault="00CA60DF" w:rsidP="00C141AB">
            <w:pPr>
              <w:pStyle w:val="TableParagraph"/>
              <w:spacing w:before="34" w:line="247" w:lineRule="auto"/>
              <w:ind w:left="78"/>
              <w:rPr>
                <w:rFonts w:asciiTheme="minorHAnsi" w:hAnsiTheme="minorHAnsi" w:cstheme="minorHAnsi"/>
                <w:sz w:val="16"/>
                <w:szCs w:val="16"/>
              </w:rPr>
            </w:pPr>
            <w:r w:rsidRPr="00CA60DF">
              <w:rPr>
                <w:rFonts w:asciiTheme="minorHAnsi" w:hAnsiTheme="minorHAnsi" w:cstheme="minorHAnsi"/>
                <w:color w:val="221F1F"/>
                <w:sz w:val="16"/>
                <w:szCs w:val="16"/>
                <w:lang w:val="en"/>
              </w:rPr>
              <w:t>2.2.1. Number of smart/green buildings (sustainable rainwater management, drip/irrigation automation, etc.)</w:t>
            </w:r>
          </w:p>
        </w:tc>
        <w:tc>
          <w:tcPr>
            <w:tcW w:w="2543" w:type="dxa"/>
            <w:vMerge w:val="restart"/>
            <w:tcBorders>
              <w:top w:val="nil"/>
              <w:right w:val="nil"/>
            </w:tcBorders>
            <w:shd w:val="clear" w:color="auto" w:fill="66C9C5"/>
          </w:tcPr>
          <w:p w:rsidR="00CA60DF" w:rsidRPr="00CA60DF" w:rsidRDefault="00E024A5" w:rsidP="00CA60DF">
            <w:pPr>
              <w:pStyle w:val="TableParagraph"/>
              <w:spacing w:before="34"/>
              <w:ind w:left="75"/>
              <w:rPr>
                <w:rFonts w:asciiTheme="minorHAnsi" w:hAnsiTheme="minorHAnsi" w:cstheme="minorHAnsi"/>
                <w:color w:val="221F1F"/>
                <w:sz w:val="16"/>
                <w:szCs w:val="16"/>
                <w:lang w:val="en"/>
              </w:rPr>
            </w:pPr>
            <w:r>
              <w:rPr>
                <w:rFonts w:asciiTheme="minorHAnsi" w:hAnsiTheme="minorHAnsi" w:cstheme="minorHAnsi"/>
                <w:color w:val="221F1F"/>
                <w:sz w:val="16"/>
                <w:szCs w:val="16"/>
                <w:lang w:val="en"/>
              </w:rPr>
              <w:t>YI</w:t>
            </w:r>
            <w:r w:rsidR="00CA60DF" w:rsidRPr="00CA60DF">
              <w:rPr>
                <w:rFonts w:asciiTheme="minorHAnsi" w:hAnsiTheme="minorHAnsi" w:cstheme="minorHAnsi"/>
                <w:color w:val="221F1F"/>
                <w:sz w:val="16"/>
                <w:szCs w:val="16"/>
                <w:lang w:val="en"/>
              </w:rPr>
              <w:t>DB</w:t>
            </w:r>
          </w:p>
          <w:p w:rsidR="006D3ED7" w:rsidRPr="000C5790" w:rsidRDefault="00CA60DF" w:rsidP="00CA60DF">
            <w:pPr>
              <w:pStyle w:val="TableParagraph"/>
              <w:spacing w:before="6"/>
              <w:ind w:left="75"/>
              <w:rPr>
                <w:rFonts w:asciiTheme="minorHAnsi" w:hAnsiTheme="minorHAnsi" w:cstheme="minorHAnsi"/>
                <w:sz w:val="16"/>
                <w:szCs w:val="16"/>
              </w:rPr>
            </w:pPr>
            <w:r w:rsidRPr="00CA60DF">
              <w:rPr>
                <w:rFonts w:asciiTheme="minorHAnsi" w:hAnsiTheme="minorHAnsi" w:cstheme="minorHAnsi"/>
                <w:color w:val="221F1F"/>
                <w:sz w:val="16"/>
                <w:szCs w:val="16"/>
                <w:lang w:val="en"/>
              </w:rPr>
              <w:t>SKK</w:t>
            </w:r>
          </w:p>
        </w:tc>
      </w:tr>
      <w:tr w:rsidR="006D3ED7" w:rsidRPr="000C5790" w:rsidTr="005B6124">
        <w:trPr>
          <w:trHeight w:val="418"/>
          <w:tblCellSpacing w:w="9" w:type="dxa"/>
        </w:trPr>
        <w:tc>
          <w:tcPr>
            <w:tcW w:w="966" w:type="dxa"/>
            <w:vMerge/>
            <w:tcBorders>
              <w:top w:val="nil"/>
              <w:left w:val="nil"/>
              <w:right w:val="nil"/>
            </w:tcBorders>
            <w:shd w:val="clear" w:color="auto" w:fill="6AADDA"/>
          </w:tcPr>
          <w:p w:rsidR="006D3ED7" w:rsidRPr="000C5790" w:rsidRDefault="006D3ED7" w:rsidP="00C141AB">
            <w:pPr>
              <w:rPr>
                <w:rFonts w:cstheme="minorHAnsi"/>
                <w:sz w:val="16"/>
                <w:szCs w:val="16"/>
              </w:rPr>
            </w:pPr>
          </w:p>
        </w:tc>
        <w:tc>
          <w:tcPr>
            <w:tcW w:w="1926" w:type="dxa"/>
            <w:vMerge/>
            <w:tcBorders>
              <w:top w:val="nil"/>
              <w:left w:val="nil"/>
            </w:tcBorders>
            <w:shd w:val="clear" w:color="auto" w:fill="A6CEE8"/>
          </w:tcPr>
          <w:p w:rsidR="006D3ED7" w:rsidRPr="000C5790" w:rsidRDefault="006D3ED7" w:rsidP="00C141AB">
            <w:pPr>
              <w:rPr>
                <w:rFonts w:cstheme="minorHAnsi"/>
                <w:sz w:val="16"/>
                <w:szCs w:val="16"/>
              </w:rPr>
            </w:pPr>
          </w:p>
        </w:tc>
        <w:tc>
          <w:tcPr>
            <w:tcW w:w="2470" w:type="dxa"/>
            <w:vMerge/>
            <w:tcBorders>
              <w:top w:val="nil"/>
              <w:right w:val="nil"/>
            </w:tcBorders>
            <w:shd w:val="clear" w:color="auto" w:fill="E2EFF8"/>
          </w:tcPr>
          <w:p w:rsidR="006D3ED7" w:rsidRPr="000C5790" w:rsidRDefault="006D3ED7" w:rsidP="00C141AB">
            <w:pPr>
              <w:rPr>
                <w:rFonts w:cstheme="minorHAnsi"/>
                <w:sz w:val="16"/>
                <w:szCs w:val="16"/>
              </w:rPr>
            </w:pPr>
          </w:p>
        </w:tc>
        <w:tc>
          <w:tcPr>
            <w:tcW w:w="2551" w:type="dxa"/>
            <w:tcBorders>
              <w:left w:val="nil"/>
            </w:tcBorders>
            <w:shd w:val="clear" w:color="auto" w:fill="E0DFDF"/>
          </w:tcPr>
          <w:p w:rsidR="006D3ED7" w:rsidRPr="000C5790" w:rsidRDefault="00CA60DF" w:rsidP="00C141AB">
            <w:pPr>
              <w:pStyle w:val="TableParagraph"/>
              <w:spacing w:before="30" w:line="247" w:lineRule="auto"/>
              <w:ind w:left="78" w:right="375"/>
              <w:jc w:val="both"/>
              <w:rPr>
                <w:rFonts w:asciiTheme="minorHAnsi" w:hAnsiTheme="minorHAnsi" w:cstheme="minorHAnsi"/>
                <w:sz w:val="16"/>
                <w:szCs w:val="16"/>
              </w:rPr>
            </w:pPr>
            <w:r w:rsidRPr="00CA60DF">
              <w:rPr>
                <w:rFonts w:asciiTheme="minorHAnsi" w:hAnsiTheme="minorHAnsi" w:cstheme="minorHAnsi"/>
                <w:color w:val="221F1F"/>
                <w:w w:val="95"/>
                <w:sz w:val="16"/>
                <w:szCs w:val="16"/>
                <w:lang w:val="en"/>
              </w:rPr>
              <w:t>2.2.2. Number of buildings/roads/parks etc. illuminated with energy-efficient systems</w:t>
            </w:r>
          </w:p>
        </w:tc>
        <w:tc>
          <w:tcPr>
            <w:tcW w:w="2543" w:type="dxa"/>
            <w:vMerge/>
            <w:tcBorders>
              <w:top w:val="nil"/>
              <w:right w:val="nil"/>
            </w:tcBorders>
            <w:shd w:val="clear" w:color="auto" w:fill="66C9C5"/>
          </w:tcPr>
          <w:p w:rsidR="006D3ED7" w:rsidRPr="000C5790" w:rsidRDefault="006D3ED7" w:rsidP="00C141AB">
            <w:pPr>
              <w:rPr>
                <w:rFonts w:cstheme="minorHAnsi"/>
                <w:sz w:val="16"/>
                <w:szCs w:val="16"/>
              </w:rPr>
            </w:pPr>
          </w:p>
        </w:tc>
      </w:tr>
      <w:tr w:rsidR="006D3ED7" w:rsidRPr="000C5790" w:rsidTr="005B6124">
        <w:trPr>
          <w:trHeight w:val="187"/>
          <w:tblCellSpacing w:w="9" w:type="dxa"/>
        </w:trPr>
        <w:tc>
          <w:tcPr>
            <w:tcW w:w="966" w:type="dxa"/>
            <w:vMerge/>
            <w:tcBorders>
              <w:top w:val="nil"/>
              <w:left w:val="nil"/>
              <w:right w:val="nil"/>
            </w:tcBorders>
            <w:shd w:val="clear" w:color="auto" w:fill="6AADDA"/>
          </w:tcPr>
          <w:p w:rsidR="006D3ED7" w:rsidRPr="000C5790" w:rsidRDefault="006D3ED7" w:rsidP="00C141AB">
            <w:pPr>
              <w:rPr>
                <w:rFonts w:cstheme="minorHAnsi"/>
                <w:sz w:val="16"/>
                <w:szCs w:val="16"/>
              </w:rPr>
            </w:pPr>
          </w:p>
        </w:tc>
        <w:tc>
          <w:tcPr>
            <w:tcW w:w="1926" w:type="dxa"/>
            <w:vMerge w:val="restart"/>
            <w:tcBorders>
              <w:left w:val="nil"/>
            </w:tcBorders>
            <w:shd w:val="clear" w:color="auto" w:fill="A6CEE8"/>
          </w:tcPr>
          <w:p w:rsidR="006D3ED7" w:rsidRPr="000C5790" w:rsidRDefault="006D3ED7" w:rsidP="00C141AB">
            <w:pPr>
              <w:pStyle w:val="TableParagraph"/>
              <w:spacing w:before="30" w:line="247" w:lineRule="auto"/>
              <w:ind w:left="78" w:right="153"/>
              <w:rPr>
                <w:rFonts w:asciiTheme="minorHAnsi" w:hAnsiTheme="minorHAnsi" w:cstheme="minorHAnsi"/>
                <w:sz w:val="16"/>
                <w:szCs w:val="16"/>
              </w:rPr>
            </w:pPr>
            <w:r w:rsidRPr="000C5790">
              <w:rPr>
                <w:rFonts w:asciiTheme="minorHAnsi" w:hAnsiTheme="minorHAnsi" w:cstheme="minorHAnsi"/>
                <w:color w:val="221F1F"/>
                <w:sz w:val="16"/>
                <w:szCs w:val="16"/>
                <w:lang w:val="en"/>
              </w:rPr>
              <w:t>2.3. To encourage studies aimed at local development</w:t>
            </w:r>
          </w:p>
        </w:tc>
        <w:tc>
          <w:tcPr>
            <w:tcW w:w="2470" w:type="dxa"/>
            <w:vMerge w:val="restart"/>
            <w:tcBorders>
              <w:right w:val="nil"/>
            </w:tcBorders>
            <w:shd w:val="clear" w:color="auto" w:fill="E2EFF8"/>
          </w:tcPr>
          <w:p w:rsidR="006D3ED7" w:rsidRPr="000C5790" w:rsidRDefault="00CA60DF" w:rsidP="00C141AB">
            <w:pPr>
              <w:pStyle w:val="TableParagraph"/>
              <w:spacing w:before="30" w:line="247" w:lineRule="auto"/>
              <w:ind w:left="75"/>
              <w:rPr>
                <w:rFonts w:asciiTheme="minorHAnsi" w:hAnsiTheme="minorHAnsi" w:cstheme="minorHAnsi"/>
                <w:sz w:val="16"/>
                <w:szCs w:val="16"/>
              </w:rPr>
            </w:pPr>
            <w:r w:rsidRPr="00CA60DF">
              <w:rPr>
                <w:rFonts w:asciiTheme="minorHAnsi" w:hAnsiTheme="minorHAnsi" w:cstheme="minorHAnsi"/>
                <w:color w:val="221F1F"/>
                <w:sz w:val="16"/>
                <w:szCs w:val="16"/>
                <w:lang w:val="en"/>
              </w:rPr>
              <w:t>S.1. Developing responsible attitudes towards the protection and development of natural and cultural values in the surrounding geography with communities and volunteers</w:t>
            </w:r>
          </w:p>
        </w:tc>
        <w:tc>
          <w:tcPr>
            <w:tcW w:w="2551" w:type="dxa"/>
            <w:tcBorders>
              <w:left w:val="nil"/>
              <w:bottom w:val="nil"/>
            </w:tcBorders>
            <w:shd w:val="clear" w:color="auto" w:fill="E0DFDF"/>
          </w:tcPr>
          <w:p w:rsidR="006D3ED7" w:rsidRPr="000C5790" w:rsidRDefault="00CA60DF" w:rsidP="00C141AB">
            <w:pPr>
              <w:pStyle w:val="TableParagraph"/>
              <w:spacing w:before="30" w:line="247" w:lineRule="auto"/>
              <w:ind w:left="78" w:right="186"/>
              <w:rPr>
                <w:rFonts w:asciiTheme="minorHAnsi" w:hAnsiTheme="minorHAnsi" w:cstheme="minorHAnsi"/>
                <w:sz w:val="16"/>
                <w:szCs w:val="16"/>
              </w:rPr>
            </w:pPr>
            <w:r w:rsidRPr="00CA60DF">
              <w:rPr>
                <w:rFonts w:asciiTheme="minorHAnsi" w:hAnsiTheme="minorHAnsi" w:cstheme="minorHAnsi"/>
                <w:color w:val="221F1F"/>
                <w:w w:val="95"/>
                <w:sz w:val="16"/>
                <w:szCs w:val="16"/>
                <w:lang w:val="en"/>
              </w:rPr>
              <w:t>2.3.1. Number of projects and graduate theses prepared for the region</w:t>
            </w:r>
          </w:p>
        </w:tc>
        <w:tc>
          <w:tcPr>
            <w:tcW w:w="2543" w:type="dxa"/>
            <w:vMerge w:val="restart"/>
            <w:tcBorders>
              <w:right w:val="nil"/>
            </w:tcBorders>
            <w:shd w:val="clear" w:color="auto" w:fill="66C9C5"/>
          </w:tcPr>
          <w:p w:rsidR="00CA60DF" w:rsidRPr="00CA60DF" w:rsidRDefault="00CA60DF" w:rsidP="00CA60DF">
            <w:pPr>
              <w:pStyle w:val="TableParagraph"/>
              <w:spacing w:before="30" w:line="266" w:lineRule="auto"/>
              <w:ind w:left="75" w:right="1207"/>
              <w:rPr>
                <w:rFonts w:asciiTheme="minorHAnsi" w:hAnsiTheme="minorHAnsi" w:cstheme="minorHAnsi"/>
                <w:color w:val="221F1F"/>
                <w:sz w:val="16"/>
                <w:szCs w:val="16"/>
                <w:lang w:val="en"/>
              </w:rPr>
            </w:pPr>
            <w:r w:rsidRPr="00CA60DF">
              <w:rPr>
                <w:rFonts w:asciiTheme="minorHAnsi" w:hAnsiTheme="minorHAnsi" w:cstheme="minorHAnsi"/>
                <w:color w:val="221F1F"/>
                <w:sz w:val="16"/>
                <w:szCs w:val="16"/>
                <w:lang w:val="en"/>
              </w:rPr>
              <w:t>F/B</w:t>
            </w:r>
          </w:p>
          <w:p w:rsidR="00CA60DF" w:rsidRPr="00CA60DF" w:rsidRDefault="00CA60DF" w:rsidP="00CA60DF">
            <w:pPr>
              <w:pStyle w:val="TableParagraph"/>
              <w:spacing w:before="30" w:line="266" w:lineRule="auto"/>
              <w:ind w:left="75" w:right="1207"/>
              <w:rPr>
                <w:rFonts w:asciiTheme="minorHAnsi" w:hAnsiTheme="minorHAnsi" w:cstheme="minorHAnsi"/>
                <w:color w:val="221F1F"/>
                <w:sz w:val="16"/>
                <w:szCs w:val="16"/>
                <w:lang w:val="en"/>
              </w:rPr>
            </w:pPr>
            <w:r w:rsidRPr="00CA60DF">
              <w:rPr>
                <w:rFonts w:asciiTheme="minorHAnsi" w:hAnsiTheme="minorHAnsi" w:cstheme="minorHAnsi"/>
                <w:color w:val="221F1F"/>
                <w:sz w:val="16"/>
                <w:szCs w:val="16"/>
                <w:lang w:val="en"/>
              </w:rPr>
              <w:t>MFBE</w:t>
            </w:r>
          </w:p>
          <w:p w:rsidR="00CA60DF" w:rsidRPr="00CA60DF" w:rsidRDefault="00CA60DF" w:rsidP="00CA60DF">
            <w:pPr>
              <w:pStyle w:val="TableParagraph"/>
              <w:spacing w:before="30" w:line="266" w:lineRule="auto"/>
              <w:ind w:left="75" w:right="1207"/>
              <w:rPr>
                <w:rFonts w:asciiTheme="minorHAnsi" w:hAnsiTheme="minorHAnsi" w:cstheme="minorHAnsi"/>
                <w:color w:val="221F1F"/>
                <w:sz w:val="16"/>
                <w:szCs w:val="16"/>
                <w:lang w:val="en"/>
              </w:rPr>
            </w:pPr>
            <w:r w:rsidRPr="00CA60DF">
              <w:rPr>
                <w:rFonts w:asciiTheme="minorHAnsi" w:hAnsiTheme="minorHAnsi" w:cstheme="minorHAnsi"/>
                <w:color w:val="221F1F"/>
                <w:sz w:val="16"/>
                <w:szCs w:val="16"/>
                <w:lang w:val="en"/>
              </w:rPr>
              <w:t>SKS</w:t>
            </w:r>
          </w:p>
          <w:p w:rsidR="006D3ED7" w:rsidRPr="000C5790" w:rsidRDefault="00CA60DF" w:rsidP="00CA60DF">
            <w:pPr>
              <w:pStyle w:val="TableParagraph"/>
              <w:spacing w:before="12"/>
              <w:ind w:left="75"/>
              <w:rPr>
                <w:rFonts w:asciiTheme="minorHAnsi" w:hAnsiTheme="minorHAnsi" w:cstheme="minorHAnsi"/>
                <w:sz w:val="16"/>
                <w:szCs w:val="16"/>
              </w:rPr>
            </w:pPr>
            <w:r w:rsidRPr="00CA60DF">
              <w:rPr>
                <w:rFonts w:asciiTheme="minorHAnsi" w:hAnsiTheme="minorHAnsi" w:cstheme="minorHAnsi"/>
                <w:color w:val="221F1F"/>
                <w:sz w:val="16"/>
                <w:szCs w:val="16"/>
                <w:lang w:val="en"/>
              </w:rPr>
              <w:t>TSPK</w:t>
            </w:r>
          </w:p>
        </w:tc>
      </w:tr>
      <w:tr w:rsidR="006D3ED7" w:rsidRPr="000C5790" w:rsidTr="005B6124">
        <w:trPr>
          <w:trHeight w:val="334"/>
          <w:tblCellSpacing w:w="9" w:type="dxa"/>
        </w:trPr>
        <w:tc>
          <w:tcPr>
            <w:tcW w:w="966" w:type="dxa"/>
            <w:vMerge/>
            <w:tcBorders>
              <w:top w:val="nil"/>
              <w:left w:val="nil"/>
              <w:right w:val="nil"/>
            </w:tcBorders>
            <w:shd w:val="clear" w:color="auto" w:fill="6AADDA"/>
          </w:tcPr>
          <w:p w:rsidR="006D3ED7" w:rsidRPr="000C5790" w:rsidRDefault="006D3ED7" w:rsidP="00C141AB">
            <w:pPr>
              <w:rPr>
                <w:rFonts w:cstheme="minorHAnsi"/>
                <w:sz w:val="16"/>
                <w:szCs w:val="16"/>
              </w:rPr>
            </w:pPr>
          </w:p>
        </w:tc>
        <w:tc>
          <w:tcPr>
            <w:tcW w:w="1926" w:type="dxa"/>
            <w:vMerge/>
            <w:tcBorders>
              <w:top w:val="nil"/>
              <w:left w:val="nil"/>
            </w:tcBorders>
            <w:shd w:val="clear" w:color="auto" w:fill="A6CEE8"/>
          </w:tcPr>
          <w:p w:rsidR="006D3ED7" w:rsidRPr="000C5790" w:rsidRDefault="006D3ED7" w:rsidP="00C141AB">
            <w:pPr>
              <w:rPr>
                <w:rFonts w:cstheme="minorHAnsi"/>
                <w:sz w:val="16"/>
                <w:szCs w:val="16"/>
              </w:rPr>
            </w:pPr>
          </w:p>
        </w:tc>
        <w:tc>
          <w:tcPr>
            <w:tcW w:w="2470" w:type="dxa"/>
            <w:vMerge/>
            <w:tcBorders>
              <w:top w:val="nil"/>
              <w:right w:val="nil"/>
            </w:tcBorders>
            <w:shd w:val="clear" w:color="auto" w:fill="E2EFF8"/>
          </w:tcPr>
          <w:p w:rsidR="006D3ED7" w:rsidRPr="000C5790" w:rsidRDefault="006D3ED7" w:rsidP="00C141AB">
            <w:pPr>
              <w:rPr>
                <w:rFonts w:cstheme="minorHAnsi"/>
                <w:sz w:val="16"/>
                <w:szCs w:val="16"/>
              </w:rPr>
            </w:pPr>
          </w:p>
        </w:tc>
        <w:tc>
          <w:tcPr>
            <w:tcW w:w="2551" w:type="dxa"/>
            <w:tcBorders>
              <w:top w:val="nil"/>
              <w:left w:val="nil"/>
            </w:tcBorders>
            <w:shd w:val="clear" w:color="auto" w:fill="E0DFDF"/>
          </w:tcPr>
          <w:p w:rsidR="006D3ED7" w:rsidRPr="000C5790" w:rsidRDefault="00CA60DF" w:rsidP="00C141AB">
            <w:pPr>
              <w:pStyle w:val="TableParagraph"/>
              <w:spacing w:before="29" w:line="247" w:lineRule="auto"/>
              <w:ind w:left="78" w:right="782"/>
              <w:rPr>
                <w:rFonts w:asciiTheme="minorHAnsi" w:hAnsiTheme="minorHAnsi" w:cstheme="minorHAnsi"/>
                <w:sz w:val="16"/>
                <w:szCs w:val="16"/>
              </w:rPr>
            </w:pPr>
            <w:r w:rsidRPr="00CA60DF">
              <w:rPr>
                <w:rFonts w:asciiTheme="minorHAnsi" w:hAnsiTheme="minorHAnsi" w:cstheme="minorHAnsi"/>
                <w:color w:val="221F1F"/>
                <w:sz w:val="16"/>
                <w:szCs w:val="16"/>
                <w:lang w:val="en"/>
              </w:rPr>
              <w:t>2.3.2. Number of events organized to contribute to society</w:t>
            </w:r>
          </w:p>
        </w:tc>
        <w:tc>
          <w:tcPr>
            <w:tcW w:w="2543" w:type="dxa"/>
            <w:vMerge/>
            <w:tcBorders>
              <w:top w:val="nil"/>
              <w:right w:val="nil"/>
            </w:tcBorders>
            <w:shd w:val="clear" w:color="auto" w:fill="66C9C5"/>
          </w:tcPr>
          <w:p w:rsidR="006D3ED7" w:rsidRPr="000C5790" w:rsidRDefault="006D3ED7" w:rsidP="00C141AB">
            <w:pPr>
              <w:rPr>
                <w:rFonts w:cstheme="minorHAnsi"/>
                <w:sz w:val="16"/>
                <w:szCs w:val="16"/>
              </w:rPr>
            </w:pPr>
          </w:p>
        </w:tc>
      </w:tr>
      <w:tr w:rsidR="006D3ED7" w:rsidRPr="000C5790" w:rsidTr="005B6124">
        <w:trPr>
          <w:trHeight w:val="228"/>
          <w:tblCellSpacing w:w="9" w:type="dxa"/>
        </w:trPr>
        <w:tc>
          <w:tcPr>
            <w:tcW w:w="966" w:type="dxa"/>
            <w:vMerge w:val="restart"/>
            <w:tcBorders>
              <w:left w:val="nil"/>
              <w:bottom w:val="nil"/>
              <w:right w:val="nil"/>
            </w:tcBorders>
            <w:shd w:val="clear" w:color="auto" w:fill="6AADDA"/>
            <w:textDirection w:val="btLr"/>
          </w:tcPr>
          <w:p w:rsidR="005B6124" w:rsidRPr="005B6124" w:rsidRDefault="005B6124" w:rsidP="005B6124">
            <w:pPr>
              <w:pStyle w:val="TableParagraph"/>
              <w:ind w:left="1322" w:right="366" w:hanging="1155"/>
              <w:rPr>
                <w:rFonts w:asciiTheme="minorHAnsi" w:hAnsiTheme="minorHAnsi" w:cstheme="minorHAnsi"/>
                <w:color w:val="FFFFFF" w:themeColor="background1"/>
                <w:sz w:val="16"/>
                <w:szCs w:val="16"/>
              </w:rPr>
            </w:pPr>
            <w:r w:rsidRPr="005B6124">
              <w:rPr>
                <w:rFonts w:asciiTheme="minorHAnsi" w:hAnsiTheme="minorHAnsi" w:cstheme="minorHAnsi"/>
                <w:color w:val="FFFFFF" w:themeColor="background1"/>
                <w:sz w:val="16"/>
                <w:szCs w:val="16"/>
              </w:rPr>
              <w:t>GOAL 3. To increase cooperation by</w:t>
            </w:r>
          </w:p>
          <w:p w:rsidR="005B6124" w:rsidRPr="005B6124" w:rsidRDefault="005B6124" w:rsidP="005B6124">
            <w:pPr>
              <w:pStyle w:val="TableParagraph"/>
              <w:ind w:left="1322" w:right="366" w:hanging="1155"/>
              <w:rPr>
                <w:rFonts w:asciiTheme="minorHAnsi" w:hAnsiTheme="minorHAnsi" w:cstheme="minorHAnsi"/>
                <w:color w:val="FFFFFF" w:themeColor="background1"/>
                <w:sz w:val="16"/>
                <w:szCs w:val="16"/>
              </w:rPr>
            </w:pPr>
            <w:r w:rsidRPr="005B6124">
              <w:rPr>
                <w:rFonts w:asciiTheme="minorHAnsi" w:hAnsiTheme="minorHAnsi" w:cstheme="minorHAnsi"/>
                <w:color w:val="FFFFFF" w:themeColor="background1"/>
                <w:sz w:val="16"/>
                <w:szCs w:val="16"/>
              </w:rPr>
              <w:t>developing the institutional</w:t>
            </w:r>
          </w:p>
          <w:p w:rsidR="006D3ED7" w:rsidRPr="006D3ED7" w:rsidRDefault="005B6124" w:rsidP="005B6124">
            <w:pPr>
              <w:pStyle w:val="TableParagraph"/>
              <w:spacing w:before="0"/>
              <w:ind w:left="1322" w:right="366" w:hanging="1155"/>
              <w:rPr>
                <w:rFonts w:asciiTheme="minorHAnsi" w:hAnsiTheme="minorHAnsi" w:cstheme="minorHAnsi"/>
                <w:color w:val="FFFFFF" w:themeColor="background1"/>
                <w:sz w:val="16"/>
                <w:szCs w:val="16"/>
              </w:rPr>
            </w:pPr>
            <w:r w:rsidRPr="005B6124">
              <w:rPr>
                <w:rFonts w:asciiTheme="minorHAnsi" w:hAnsiTheme="minorHAnsi" w:cstheme="minorHAnsi"/>
                <w:color w:val="FFFFFF" w:themeColor="background1"/>
                <w:sz w:val="16"/>
                <w:szCs w:val="16"/>
              </w:rPr>
              <w:t>infrastructure related to social issues</w:t>
            </w:r>
          </w:p>
        </w:tc>
        <w:tc>
          <w:tcPr>
            <w:tcW w:w="1926" w:type="dxa"/>
            <w:vMerge w:val="restart"/>
            <w:tcBorders>
              <w:left w:val="nil"/>
              <w:bottom w:val="nil"/>
            </w:tcBorders>
            <w:shd w:val="clear" w:color="auto" w:fill="A6CEE8"/>
          </w:tcPr>
          <w:p w:rsidR="006D3ED7" w:rsidRPr="000C5790" w:rsidRDefault="006D3ED7" w:rsidP="006D3ED7">
            <w:pPr>
              <w:pStyle w:val="TableParagraph"/>
              <w:spacing w:before="0" w:line="247" w:lineRule="auto"/>
              <w:ind w:left="78" w:right="232"/>
              <w:rPr>
                <w:rFonts w:asciiTheme="minorHAnsi" w:hAnsiTheme="minorHAnsi" w:cstheme="minorHAnsi"/>
                <w:sz w:val="16"/>
                <w:szCs w:val="16"/>
              </w:rPr>
            </w:pPr>
            <w:r w:rsidRPr="006D3ED7">
              <w:rPr>
                <w:rFonts w:asciiTheme="minorHAnsi" w:hAnsiTheme="minorHAnsi" w:cstheme="minorHAnsi"/>
                <w:color w:val="221F1F"/>
                <w:sz w:val="16"/>
                <w:szCs w:val="16"/>
                <w:lang w:val="en"/>
              </w:rPr>
              <w:t>3.1. To strengthen and enrich the social contribution of IZTECH</w:t>
            </w:r>
          </w:p>
        </w:tc>
        <w:tc>
          <w:tcPr>
            <w:tcW w:w="2470" w:type="dxa"/>
            <w:vMerge w:val="restart"/>
            <w:tcBorders>
              <w:bottom w:val="nil"/>
              <w:right w:val="nil"/>
            </w:tcBorders>
            <w:shd w:val="clear" w:color="auto" w:fill="E2EFF8"/>
          </w:tcPr>
          <w:p w:rsidR="006D3ED7" w:rsidRPr="000C5790" w:rsidRDefault="00CA60DF" w:rsidP="006D3ED7">
            <w:pPr>
              <w:pStyle w:val="TableParagraph"/>
              <w:spacing w:before="0" w:line="247" w:lineRule="auto"/>
              <w:ind w:left="75"/>
              <w:rPr>
                <w:rFonts w:asciiTheme="minorHAnsi" w:hAnsiTheme="minorHAnsi" w:cstheme="minorHAnsi"/>
                <w:sz w:val="16"/>
                <w:szCs w:val="16"/>
              </w:rPr>
            </w:pPr>
            <w:r w:rsidRPr="00CA60DF">
              <w:rPr>
                <w:rFonts w:asciiTheme="minorHAnsi" w:hAnsiTheme="minorHAnsi" w:cstheme="minorHAnsi"/>
                <w:color w:val="221F1F"/>
                <w:sz w:val="16"/>
                <w:szCs w:val="16"/>
                <w:lang w:val="en"/>
              </w:rPr>
              <w:t>S.1. Supporting bringing together internal and external stakeholders through the Social Responsibility Project Coordinatorship</w:t>
            </w:r>
          </w:p>
        </w:tc>
        <w:tc>
          <w:tcPr>
            <w:tcW w:w="2551" w:type="dxa"/>
            <w:tcBorders>
              <w:left w:val="nil"/>
              <w:bottom w:val="nil"/>
            </w:tcBorders>
            <w:shd w:val="clear" w:color="auto" w:fill="E0DFDF"/>
          </w:tcPr>
          <w:p w:rsidR="006D3ED7" w:rsidRPr="000C5790" w:rsidRDefault="00CA60DF" w:rsidP="006D3ED7">
            <w:pPr>
              <w:pStyle w:val="TableParagraph"/>
              <w:spacing w:before="0"/>
              <w:ind w:left="78"/>
              <w:rPr>
                <w:rFonts w:asciiTheme="minorHAnsi" w:hAnsiTheme="minorHAnsi" w:cstheme="minorHAnsi"/>
                <w:sz w:val="16"/>
                <w:szCs w:val="16"/>
              </w:rPr>
            </w:pPr>
            <w:r w:rsidRPr="00CA60DF">
              <w:rPr>
                <w:rFonts w:asciiTheme="minorHAnsi" w:hAnsiTheme="minorHAnsi" w:cstheme="minorHAnsi"/>
                <w:color w:val="221F1F"/>
                <w:w w:val="95"/>
                <w:sz w:val="16"/>
                <w:szCs w:val="16"/>
                <w:lang w:val="en"/>
              </w:rPr>
              <w:t>3.1.1. Number of students taking the Social Responsibility Project course</w:t>
            </w:r>
          </w:p>
        </w:tc>
        <w:tc>
          <w:tcPr>
            <w:tcW w:w="2543" w:type="dxa"/>
            <w:vMerge w:val="restart"/>
            <w:tcBorders>
              <w:bottom w:val="nil"/>
              <w:right w:val="nil"/>
            </w:tcBorders>
            <w:shd w:val="clear" w:color="auto" w:fill="66C9C5"/>
          </w:tcPr>
          <w:p w:rsidR="00CA60DF" w:rsidRPr="00CA60DF" w:rsidRDefault="00CA60DF" w:rsidP="00CA60DF">
            <w:pPr>
              <w:pStyle w:val="TableParagraph"/>
              <w:spacing w:line="280" w:lineRule="auto"/>
              <w:ind w:left="75" w:right="1192"/>
              <w:jc w:val="both"/>
              <w:rPr>
                <w:rFonts w:asciiTheme="minorHAnsi" w:hAnsiTheme="minorHAnsi" w:cstheme="minorHAnsi"/>
                <w:color w:val="221F1F"/>
                <w:sz w:val="16"/>
                <w:szCs w:val="16"/>
                <w:lang w:val="en"/>
              </w:rPr>
            </w:pPr>
            <w:r w:rsidRPr="00CA60DF">
              <w:rPr>
                <w:rFonts w:asciiTheme="minorHAnsi" w:hAnsiTheme="minorHAnsi" w:cstheme="minorHAnsi"/>
                <w:color w:val="221F1F"/>
                <w:sz w:val="16"/>
                <w:szCs w:val="16"/>
                <w:lang w:val="en"/>
              </w:rPr>
              <w:t>GKDB</w:t>
            </w:r>
          </w:p>
          <w:p w:rsidR="00CA60DF" w:rsidRPr="00CA60DF" w:rsidRDefault="00CA60DF" w:rsidP="00CA60DF">
            <w:pPr>
              <w:pStyle w:val="TableParagraph"/>
              <w:spacing w:line="280" w:lineRule="auto"/>
              <w:ind w:left="75" w:right="1192"/>
              <w:jc w:val="both"/>
              <w:rPr>
                <w:rFonts w:asciiTheme="minorHAnsi" w:hAnsiTheme="minorHAnsi" w:cstheme="minorHAnsi"/>
                <w:color w:val="221F1F"/>
                <w:sz w:val="16"/>
                <w:szCs w:val="16"/>
                <w:lang w:val="en"/>
              </w:rPr>
            </w:pPr>
            <w:r w:rsidRPr="00CA60DF">
              <w:rPr>
                <w:rFonts w:asciiTheme="minorHAnsi" w:hAnsiTheme="minorHAnsi" w:cstheme="minorHAnsi"/>
                <w:color w:val="221F1F"/>
                <w:sz w:val="16"/>
                <w:szCs w:val="16"/>
                <w:lang w:val="en"/>
              </w:rPr>
              <w:t>TSPK</w:t>
            </w:r>
          </w:p>
          <w:p w:rsidR="006D3ED7" w:rsidRPr="000C5790" w:rsidRDefault="00CA60DF" w:rsidP="00CA60DF">
            <w:pPr>
              <w:pStyle w:val="TableParagraph"/>
              <w:spacing w:before="0" w:line="280" w:lineRule="auto"/>
              <w:ind w:left="75" w:right="1192"/>
              <w:jc w:val="both"/>
              <w:rPr>
                <w:rFonts w:asciiTheme="minorHAnsi" w:hAnsiTheme="minorHAnsi" w:cstheme="minorHAnsi"/>
                <w:sz w:val="16"/>
                <w:szCs w:val="16"/>
              </w:rPr>
            </w:pPr>
            <w:r w:rsidRPr="00CA60DF">
              <w:rPr>
                <w:rFonts w:asciiTheme="minorHAnsi" w:hAnsiTheme="minorHAnsi" w:cstheme="minorHAnsi"/>
                <w:color w:val="221F1F"/>
                <w:sz w:val="16"/>
                <w:szCs w:val="16"/>
                <w:lang w:val="en"/>
              </w:rPr>
              <w:t>SKS</w:t>
            </w:r>
          </w:p>
        </w:tc>
      </w:tr>
      <w:tr w:rsidR="006D3ED7" w:rsidRPr="000C5790" w:rsidTr="005B6124">
        <w:trPr>
          <w:trHeight w:val="252"/>
          <w:tblCellSpacing w:w="9" w:type="dxa"/>
        </w:trPr>
        <w:tc>
          <w:tcPr>
            <w:tcW w:w="966" w:type="dxa"/>
            <w:vMerge/>
            <w:tcBorders>
              <w:top w:val="nil"/>
              <w:left w:val="nil"/>
              <w:bottom w:val="nil"/>
              <w:right w:val="nil"/>
            </w:tcBorders>
            <w:shd w:val="clear" w:color="auto" w:fill="6AADDA"/>
            <w:textDirection w:val="btLr"/>
          </w:tcPr>
          <w:p w:rsidR="006D3ED7" w:rsidRPr="000C5790" w:rsidRDefault="006D3ED7" w:rsidP="00C141AB">
            <w:pPr>
              <w:rPr>
                <w:rFonts w:cstheme="minorHAnsi"/>
                <w:sz w:val="16"/>
                <w:szCs w:val="16"/>
              </w:rPr>
            </w:pPr>
          </w:p>
        </w:tc>
        <w:tc>
          <w:tcPr>
            <w:tcW w:w="1926" w:type="dxa"/>
            <w:vMerge/>
            <w:tcBorders>
              <w:top w:val="nil"/>
              <w:left w:val="nil"/>
              <w:bottom w:val="nil"/>
            </w:tcBorders>
            <w:shd w:val="clear" w:color="auto" w:fill="A6CEE8"/>
          </w:tcPr>
          <w:p w:rsidR="006D3ED7" w:rsidRPr="000C5790" w:rsidRDefault="006D3ED7" w:rsidP="00C141AB">
            <w:pPr>
              <w:rPr>
                <w:rFonts w:cstheme="minorHAnsi"/>
                <w:sz w:val="16"/>
                <w:szCs w:val="16"/>
              </w:rPr>
            </w:pPr>
          </w:p>
        </w:tc>
        <w:tc>
          <w:tcPr>
            <w:tcW w:w="2470" w:type="dxa"/>
            <w:vMerge/>
            <w:tcBorders>
              <w:top w:val="nil"/>
              <w:bottom w:val="nil"/>
              <w:right w:val="nil"/>
            </w:tcBorders>
            <w:shd w:val="clear" w:color="auto" w:fill="E2EFF8"/>
          </w:tcPr>
          <w:p w:rsidR="006D3ED7" w:rsidRPr="000C5790" w:rsidRDefault="006D3ED7" w:rsidP="00C141AB">
            <w:pPr>
              <w:rPr>
                <w:rFonts w:cstheme="minorHAnsi"/>
                <w:sz w:val="16"/>
                <w:szCs w:val="16"/>
              </w:rPr>
            </w:pPr>
          </w:p>
        </w:tc>
        <w:tc>
          <w:tcPr>
            <w:tcW w:w="2551" w:type="dxa"/>
            <w:tcBorders>
              <w:top w:val="nil"/>
              <w:left w:val="nil"/>
              <w:bottom w:val="nil"/>
            </w:tcBorders>
            <w:shd w:val="clear" w:color="auto" w:fill="E0DFDF"/>
          </w:tcPr>
          <w:p w:rsidR="006D3ED7" w:rsidRPr="000C5790" w:rsidRDefault="00CA60DF" w:rsidP="00C141AB">
            <w:pPr>
              <w:pStyle w:val="TableParagraph"/>
              <w:spacing w:before="7"/>
              <w:ind w:left="78"/>
              <w:rPr>
                <w:rFonts w:asciiTheme="minorHAnsi" w:hAnsiTheme="minorHAnsi" w:cstheme="minorHAnsi"/>
                <w:sz w:val="16"/>
                <w:szCs w:val="16"/>
              </w:rPr>
            </w:pPr>
            <w:r w:rsidRPr="00CA60DF">
              <w:rPr>
                <w:rFonts w:asciiTheme="minorHAnsi" w:hAnsiTheme="minorHAnsi" w:cstheme="minorHAnsi"/>
                <w:color w:val="221F1F"/>
                <w:w w:val="95"/>
                <w:sz w:val="16"/>
                <w:szCs w:val="16"/>
                <w:lang w:val="en"/>
              </w:rPr>
              <w:t>3.1.2. Number of Social Responsibility Projects Implemented</w:t>
            </w:r>
          </w:p>
        </w:tc>
        <w:tc>
          <w:tcPr>
            <w:tcW w:w="2543" w:type="dxa"/>
            <w:vMerge/>
            <w:tcBorders>
              <w:top w:val="nil"/>
              <w:bottom w:val="nil"/>
              <w:right w:val="nil"/>
            </w:tcBorders>
            <w:shd w:val="clear" w:color="auto" w:fill="66C9C5"/>
          </w:tcPr>
          <w:p w:rsidR="006D3ED7" w:rsidRPr="000C5790" w:rsidRDefault="006D3ED7" w:rsidP="00C141AB">
            <w:pPr>
              <w:rPr>
                <w:rFonts w:cstheme="minorHAnsi"/>
                <w:sz w:val="16"/>
                <w:szCs w:val="16"/>
              </w:rPr>
            </w:pPr>
          </w:p>
        </w:tc>
      </w:tr>
      <w:tr w:rsidR="006D3ED7" w:rsidRPr="000C5790" w:rsidTr="005B6124">
        <w:trPr>
          <w:trHeight w:val="409"/>
          <w:tblCellSpacing w:w="9" w:type="dxa"/>
        </w:trPr>
        <w:tc>
          <w:tcPr>
            <w:tcW w:w="966" w:type="dxa"/>
            <w:vMerge/>
            <w:tcBorders>
              <w:top w:val="nil"/>
              <w:left w:val="nil"/>
              <w:bottom w:val="nil"/>
              <w:right w:val="nil"/>
            </w:tcBorders>
            <w:shd w:val="clear" w:color="auto" w:fill="6AADDA"/>
            <w:textDirection w:val="btLr"/>
          </w:tcPr>
          <w:p w:rsidR="006D3ED7" w:rsidRPr="000C5790" w:rsidRDefault="006D3ED7" w:rsidP="00C141AB">
            <w:pPr>
              <w:rPr>
                <w:rFonts w:cstheme="minorHAnsi"/>
                <w:sz w:val="16"/>
                <w:szCs w:val="16"/>
              </w:rPr>
            </w:pPr>
          </w:p>
        </w:tc>
        <w:tc>
          <w:tcPr>
            <w:tcW w:w="1926" w:type="dxa"/>
            <w:vMerge w:val="restart"/>
            <w:tcBorders>
              <w:top w:val="nil"/>
              <w:left w:val="nil"/>
              <w:bottom w:val="nil"/>
            </w:tcBorders>
            <w:shd w:val="clear" w:color="auto" w:fill="A6CEE8"/>
          </w:tcPr>
          <w:p w:rsidR="006D3ED7" w:rsidRPr="000C5790" w:rsidRDefault="006D3ED7" w:rsidP="00C141AB">
            <w:pPr>
              <w:pStyle w:val="TableParagraph"/>
              <w:spacing w:before="0" w:line="247" w:lineRule="auto"/>
              <w:ind w:left="78"/>
              <w:rPr>
                <w:rFonts w:asciiTheme="minorHAnsi" w:hAnsiTheme="minorHAnsi" w:cstheme="minorHAnsi"/>
                <w:sz w:val="16"/>
                <w:szCs w:val="16"/>
              </w:rPr>
            </w:pPr>
            <w:r w:rsidRPr="006D3ED7">
              <w:rPr>
                <w:rFonts w:asciiTheme="minorHAnsi" w:hAnsiTheme="minorHAnsi" w:cstheme="minorHAnsi"/>
                <w:color w:val="221F1F"/>
                <w:sz w:val="16"/>
                <w:szCs w:val="16"/>
                <w:lang w:val="en"/>
              </w:rPr>
              <w:t>3.2. To develop and strengthen the interest of children and young people in science</w:t>
            </w:r>
          </w:p>
        </w:tc>
        <w:tc>
          <w:tcPr>
            <w:tcW w:w="2470" w:type="dxa"/>
            <w:vMerge w:val="restart"/>
            <w:tcBorders>
              <w:top w:val="nil"/>
              <w:bottom w:val="nil"/>
              <w:right w:val="nil"/>
            </w:tcBorders>
            <w:shd w:val="clear" w:color="auto" w:fill="E2EFF8"/>
          </w:tcPr>
          <w:p w:rsidR="006D3ED7" w:rsidRPr="000C5790" w:rsidRDefault="00CA60DF" w:rsidP="00C141AB">
            <w:pPr>
              <w:pStyle w:val="TableParagraph"/>
              <w:spacing w:before="0" w:line="247" w:lineRule="auto"/>
              <w:ind w:left="75" w:right="5"/>
              <w:rPr>
                <w:rFonts w:asciiTheme="minorHAnsi" w:hAnsiTheme="minorHAnsi" w:cstheme="minorHAnsi"/>
                <w:sz w:val="16"/>
                <w:szCs w:val="16"/>
              </w:rPr>
            </w:pPr>
            <w:r w:rsidRPr="00CA60DF">
              <w:rPr>
                <w:rFonts w:asciiTheme="minorHAnsi" w:hAnsiTheme="minorHAnsi" w:cstheme="minorHAnsi"/>
                <w:color w:val="221F1F"/>
                <w:sz w:val="16"/>
                <w:szCs w:val="16"/>
                <w:lang w:val="en"/>
              </w:rPr>
              <w:t>S.1. Establish an institutional infrastructure to support activities aimed at developing children and young people's interest in science and encourage the participation of all internal stakeholders in such activities</w:t>
            </w:r>
          </w:p>
        </w:tc>
        <w:tc>
          <w:tcPr>
            <w:tcW w:w="2551" w:type="dxa"/>
            <w:tcBorders>
              <w:top w:val="nil"/>
              <w:left w:val="nil"/>
              <w:bottom w:val="nil"/>
            </w:tcBorders>
            <w:shd w:val="clear" w:color="auto" w:fill="E0DFDF"/>
          </w:tcPr>
          <w:p w:rsidR="006D3ED7" w:rsidRPr="000C5790" w:rsidRDefault="00CA60DF" w:rsidP="00C141AB">
            <w:pPr>
              <w:pStyle w:val="TableParagraph"/>
              <w:spacing w:before="0" w:line="207" w:lineRule="exact"/>
              <w:ind w:left="78"/>
              <w:rPr>
                <w:rFonts w:asciiTheme="minorHAnsi" w:hAnsiTheme="minorHAnsi" w:cstheme="minorHAnsi"/>
                <w:sz w:val="16"/>
                <w:szCs w:val="16"/>
              </w:rPr>
            </w:pPr>
            <w:r w:rsidRPr="00CA60DF">
              <w:rPr>
                <w:rFonts w:asciiTheme="minorHAnsi" w:hAnsiTheme="minorHAnsi" w:cstheme="minorHAnsi"/>
                <w:color w:val="221F1F"/>
                <w:sz w:val="16"/>
                <w:szCs w:val="16"/>
                <w:lang w:val="en"/>
              </w:rPr>
              <w:t>3.2.1. Number of activities organized to popularize science (IZTECH Science and Technology Day, Summer Science Camp, etc.)</w:t>
            </w:r>
          </w:p>
        </w:tc>
        <w:tc>
          <w:tcPr>
            <w:tcW w:w="2543" w:type="dxa"/>
            <w:vMerge w:val="restart"/>
            <w:tcBorders>
              <w:top w:val="nil"/>
              <w:bottom w:val="nil"/>
              <w:right w:val="nil"/>
            </w:tcBorders>
            <w:shd w:val="clear" w:color="auto" w:fill="66C9C5"/>
          </w:tcPr>
          <w:p w:rsidR="00CA60DF" w:rsidRPr="00CA60DF" w:rsidRDefault="00CA60DF" w:rsidP="00CA60DF">
            <w:pPr>
              <w:pStyle w:val="TableParagraph"/>
              <w:spacing w:before="34"/>
              <w:ind w:left="75"/>
              <w:jc w:val="both"/>
              <w:rPr>
                <w:rFonts w:asciiTheme="minorHAnsi" w:hAnsiTheme="minorHAnsi" w:cstheme="minorHAnsi"/>
                <w:color w:val="221F1F"/>
                <w:sz w:val="16"/>
                <w:szCs w:val="16"/>
                <w:lang w:val="en"/>
              </w:rPr>
            </w:pPr>
            <w:r w:rsidRPr="00CA60DF">
              <w:rPr>
                <w:rFonts w:asciiTheme="minorHAnsi" w:hAnsiTheme="minorHAnsi" w:cstheme="minorHAnsi"/>
                <w:color w:val="221F1F"/>
                <w:sz w:val="16"/>
                <w:szCs w:val="16"/>
                <w:lang w:val="en"/>
              </w:rPr>
              <w:t>ED AD</w:t>
            </w:r>
          </w:p>
          <w:p w:rsidR="00CA60DF" w:rsidRPr="00CA60DF" w:rsidRDefault="00CA60DF" w:rsidP="00CA60DF">
            <w:pPr>
              <w:pStyle w:val="TableParagraph"/>
              <w:spacing w:before="34"/>
              <w:ind w:left="75"/>
              <w:jc w:val="both"/>
              <w:rPr>
                <w:rFonts w:asciiTheme="minorHAnsi" w:hAnsiTheme="minorHAnsi" w:cstheme="minorHAnsi"/>
                <w:color w:val="221F1F"/>
                <w:sz w:val="16"/>
                <w:szCs w:val="16"/>
                <w:lang w:val="en"/>
              </w:rPr>
            </w:pPr>
            <w:r w:rsidRPr="00CA60DF">
              <w:rPr>
                <w:rFonts w:asciiTheme="minorHAnsi" w:hAnsiTheme="minorHAnsi" w:cstheme="minorHAnsi"/>
                <w:color w:val="221F1F"/>
                <w:sz w:val="16"/>
                <w:szCs w:val="16"/>
                <w:lang w:val="en"/>
              </w:rPr>
              <w:t>F/B</w:t>
            </w:r>
          </w:p>
          <w:p w:rsidR="00CA60DF" w:rsidRPr="00CA60DF" w:rsidRDefault="00CA60DF" w:rsidP="00CA60DF">
            <w:pPr>
              <w:pStyle w:val="TableParagraph"/>
              <w:spacing w:before="34"/>
              <w:ind w:left="75"/>
              <w:jc w:val="both"/>
              <w:rPr>
                <w:rFonts w:asciiTheme="minorHAnsi" w:hAnsiTheme="minorHAnsi" w:cstheme="minorHAnsi"/>
                <w:color w:val="221F1F"/>
                <w:sz w:val="16"/>
                <w:szCs w:val="16"/>
                <w:lang w:val="en"/>
              </w:rPr>
            </w:pPr>
            <w:r w:rsidRPr="00CA60DF">
              <w:rPr>
                <w:rFonts w:asciiTheme="minorHAnsi" w:hAnsiTheme="minorHAnsi" w:cstheme="minorHAnsi"/>
                <w:color w:val="221F1F"/>
                <w:sz w:val="16"/>
                <w:szCs w:val="16"/>
                <w:lang w:val="en"/>
              </w:rPr>
              <w:t>SKS</w:t>
            </w:r>
          </w:p>
          <w:p w:rsidR="00CA60DF" w:rsidRPr="00CA60DF" w:rsidRDefault="00E3388A" w:rsidP="00CA60DF">
            <w:pPr>
              <w:pStyle w:val="TableParagraph"/>
              <w:spacing w:before="34"/>
              <w:ind w:left="75"/>
              <w:jc w:val="both"/>
              <w:rPr>
                <w:rFonts w:asciiTheme="minorHAnsi" w:hAnsiTheme="minorHAnsi" w:cstheme="minorHAnsi"/>
                <w:color w:val="221F1F"/>
                <w:sz w:val="16"/>
                <w:szCs w:val="16"/>
                <w:lang w:val="en"/>
              </w:rPr>
            </w:pPr>
            <w:r>
              <w:rPr>
                <w:rFonts w:asciiTheme="minorHAnsi" w:hAnsiTheme="minorHAnsi" w:cstheme="minorHAnsi"/>
                <w:color w:val="221F1F"/>
                <w:sz w:val="16"/>
                <w:szCs w:val="16"/>
                <w:lang w:val="en"/>
              </w:rPr>
              <w:t>BHI</w:t>
            </w:r>
            <w:r w:rsidR="00CA60DF" w:rsidRPr="00CA60DF">
              <w:rPr>
                <w:rFonts w:asciiTheme="minorHAnsi" w:hAnsiTheme="minorHAnsi" w:cstheme="minorHAnsi"/>
                <w:color w:val="221F1F"/>
                <w:sz w:val="16"/>
                <w:szCs w:val="16"/>
                <w:lang w:val="en"/>
              </w:rPr>
              <w:t>B</w:t>
            </w:r>
          </w:p>
          <w:p w:rsidR="006D3ED7" w:rsidRPr="000C5790" w:rsidRDefault="00E024A5" w:rsidP="00CA60DF">
            <w:pPr>
              <w:pStyle w:val="TableParagraph"/>
              <w:spacing w:before="0" w:line="174" w:lineRule="exact"/>
              <w:ind w:left="75"/>
              <w:jc w:val="both"/>
              <w:rPr>
                <w:rFonts w:asciiTheme="minorHAnsi" w:hAnsiTheme="minorHAnsi" w:cstheme="minorHAnsi"/>
                <w:sz w:val="16"/>
                <w:szCs w:val="16"/>
              </w:rPr>
            </w:pPr>
            <w:r w:rsidRPr="00E024A5">
              <w:rPr>
                <w:rFonts w:asciiTheme="minorHAnsi" w:hAnsiTheme="minorHAnsi" w:cstheme="minorHAnsi"/>
                <w:color w:val="221F1F"/>
                <w:sz w:val="16"/>
                <w:szCs w:val="16"/>
                <w:lang w:val="en"/>
              </w:rPr>
              <w:t>Technopark</w:t>
            </w:r>
          </w:p>
        </w:tc>
      </w:tr>
      <w:tr w:rsidR="006D3ED7" w:rsidRPr="000C5790" w:rsidTr="005B6124">
        <w:trPr>
          <w:trHeight w:val="1228"/>
          <w:tblCellSpacing w:w="9" w:type="dxa"/>
        </w:trPr>
        <w:tc>
          <w:tcPr>
            <w:tcW w:w="966" w:type="dxa"/>
            <w:vMerge/>
            <w:tcBorders>
              <w:top w:val="nil"/>
              <w:left w:val="nil"/>
              <w:bottom w:val="nil"/>
              <w:right w:val="nil"/>
            </w:tcBorders>
            <w:shd w:val="clear" w:color="auto" w:fill="6AADDA"/>
            <w:textDirection w:val="btLr"/>
          </w:tcPr>
          <w:p w:rsidR="006D3ED7" w:rsidRPr="000C5790" w:rsidRDefault="006D3ED7" w:rsidP="00C141AB">
            <w:pPr>
              <w:rPr>
                <w:rFonts w:cstheme="minorHAnsi"/>
                <w:sz w:val="16"/>
                <w:szCs w:val="16"/>
              </w:rPr>
            </w:pPr>
          </w:p>
        </w:tc>
        <w:tc>
          <w:tcPr>
            <w:tcW w:w="1926" w:type="dxa"/>
            <w:vMerge/>
            <w:tcBorders>
              <w:top w:val="nil"/>
              <w:left w:val="nil"/>
              <w:bottom w:val="nil"/>
            </w:tcBorders>
            <w:shd w:val="clear" w:color="auto" w:fill="A6CEE8"/>
          </w:tcPr>
          <w:p w:rsidR="006D3ED7" w:rsidRPr="000C5790" w:rsidRDefault="006D3ED7" w:rsidP="00C141AB">
            <w:pPr>
              <w:rPr>
                <w:rFonts w:cstheme="minorHAnsi"/>
                <w:sz w:val="16"/>
                <w:szCs w:val="16"/>
              </w:rPr>
            </w:pPr>
          </w:p>
        </w:tc>
        <w:tc>
          <w:tcPr>
            <w:tcW w:w="2470" w:type="dxa"/>
            <w:vMerge/>
            <w:tcBorders>
              <w:top w:val="nil"/>
              <w:bottom w:val="nil"/>
              <w:right w:val="nil"/>
            </w:tcBorders>
            <w:shd w:val="clear" w:color="auto" w:fill="E2EFF8"/>
          </w:tcPr>
          <w:p w:rsidR="006D3ED7" w:rsidRPr="000C5790" w:rsidRDefault="006D3ED7" w:rsidP="00C141AB">
            <w:pPr>
              <w:rPr>
                <w:rFonts w:cstheme="minorHAnsi"/>
                <w:sz w:val="16"/>
                <w:szCs w:val="16"/>
              </w:rPr>
            </w:pPr>
          </w:p>
        </w:tc>
        <w:tc>
          <w:tcPr>
            <w:tcW w:w="2551" w:type="dxa"/>
            <w:tcBorders>
              <w:top w:val="nil"/>
              <w:left w:val="nil"/>
              <w:bottom w:val="nil"/>
            </w:tcBorders>
            <w:shd w:val="clear" w:color="auto" w:fill="E0DFDF"/>
          </w:tcPr>
          <w:p w:rsidR="006D3ED7" w:rsidRPr="000C5790" w:rsidRDefault="00CA60DF" w:rsidP="00C141AB">
            <w:pPr>
              <w:pStyle w:val="TableParagraph"/>
              <w:spacing w:before="44" w:line="247" w:lineRule="auto"/>
              <w:ind w:left="78"/>
              <w:rPr>
                <w:rFonts w:asciiTheme="minorHAnsi" w:hAnsiTheme="minorHAnsi" w:cstheme="minorHAnsi"/>
                <w:sz w:val="16"/>
                <w:szCs w:val="16"/>
              </w:rPr>
            </w:pPr>
            <w:r w:rsidRPr="00CA60DF">
              <w:rPr>
                <w:rFonts w:asciiTheme="minorHAnsi" w:hAnsiTheme="minorHAnsi" w:cstheme="minorHAnsi"/>
                <w:color w:val="221F1F"/>
                <w:w w:val="90"/>
                <w:sz w:val="16"/>
                <w:szCs w:val="16"/>
                <w:lang w:val="en"/>
              </w:rPr>
              <w:t>3.2.2. Measuring the change in the attitude level of the participants in the activities carried out for the popularization of science</w:t>
            </w:r>
          </w:p>
        </w:tc>
        <w:tc>
          <w:tcPr>
            <w:tcW w:w="2543" w:type="dxa"/>
            <w:vMerge/>
            <w:tcBorders>
              <w:top w:val="nil"/>
              <w:bottom w:val="nil"/>
              <w:right w:val="nil"/>
            </w:tcBorders>
            <w:shd w:val="clear" w:color="auto" w:fill="66C9C5"/>
          </w:tcPr>
          <w:p w:rsidR="006D3ED7" w:rsidRPr="000C5790" w:rsidRDefault="006D3ED7" w:rsidP="00C141AB">
            <w:pPr>
              <w:rPr>
                <w:rFonts w:cstheme="minorHAnsi"/>
                <w:sz w:val="16"/>
                <w:szCs w:val="16"/>
              </w:rPr>
            </w:pPr>
          </w:p>
        </w:tc>
      </w:tr>
    </w:tbl>
    <w:p w:rsidR="003C38E4" w:rsidRPr="00E3388A" w:rsidRDefault="003C38E4" w:rsidP="003C38E4">
      <w:pPr>
        <w:pStyle w:val="GvdeMetni"/>
        <w:spacing w:before="92"/>
        <w:ind w:left="652"/>
        <w:rPr>
          <w:rFonts w:asciiTheme="minorHAnsi" w:hAnsiTheme="minorHAnsi" w:cstheme="minorHAnsi"/>
        </w:rPr>
      </w:pPr>
      <w:r w:rsidRPr="00E3388A">
        <w:rPr>
          <w:rFonts w:asciiTheme="minorHAnsi" w:hAnsiTheme="minorHAnsi" w:cstheme="minorHAnsi"/>
          <w:color w:val="221F1F"/>
          <w:lang w:val="en"/>
        </w:rPr>
        <w:t>Abbreviations</w:t>
      </w:r>
    </w:p>
    <w:p w:rsidR="003C38E4" w:rsidRDefault="00E3388A" w:rsidP="003C38E4">
      <w:pPr>
        <w:pStyle w:val="GvdeMetni"/>
        <w:spacing w:before="4"/>
        <w:rPr>
          <w:rFonts w:ascii="Arial"/>
          <w:sz w:val="11"/>
        </w:rPr>
      </w:pPr>
      <w:r>
        <w:rPr>
          <w:noProof/>
          <w:lang w:val="tr-TR" w:eastAsia="tr-TR"/>
        </w:rPr>
        <mc:AlternateContent>
          <mc:Choice Requires="wps">
            <w:drawing>
              <wp:anchor distT="0" distB="0" distL="0" distR="0" simplePos="0" relativeHeight="251715584" behindDoc="0" locked="0" layoutInCell="1" allowOverlap="1" wp14:anchorId="7B56AE00" wp14:editId="475E3454">
                <wp:simplePos x="0" y="0"/>
                <wp:positionH relativeFrom="page">
                  <wp:posOffset>3934460</wp:posOffset>
                </wp:positionH>
                <wp:positionV relativeFrom="paragraph">
                  <wp:posOffset>104775</wp:posOffset>
                </wp:positionV>
                <wp:extent cx="3496310" cy="3864610"/>
                <wp:effectExtent l="0" t="0" r="8890" b="2540"/>
                <wp:wrapTopAndBottom/>
                <wp:docPr id="1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386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0" w:type="auto"/>
                              <w:tblLayout w:type="fixed"/>
                              <w:tblLook w:val="01E0" w:firstRow="1" w:lastRow="1" w:firstColumn="1" w:lastColumn="1" w:noHBand="0" w:noVBand="0"/>
                            </w:tblPr>
                            <w:tblGrid>
                              <w:gridCol w:w="1276"/>
                              <w:gridCol w:w="3959"/>
                            </w:tblGrid>
                            <w:tr w:rsidR="00A252A1" w:rsidRPr="00E3388A" w:rsidTr="003C38E4">
                              <w:trPr>
                                <w:trHeight w:val="300"/>
                              </w:trPr>
                              <w:tc>
                                <w:tcPr>
                                  <w:tcW w:w="1276" w:type="dxa"/>
                                  <w:tcBorders>
                                    <w:bottom w:val="single" w:sz="8" w:space="0" w:color="FFFFFF"/>
                                  </w:tcBorders>
                                  <w:shd w:val="clear" w:color="auto" w:fill="66C9C5"/>
                                </w:tcPr>
                                <w:p w:rsidR="00A252A1" w:rsidRPr="00E3388A" w:rsidRDefault="00A252A1">
                                  <w:pPr>
                                    <w:pStyle w:val="TableParagraph"/>
                                    <w:spacing w:before="45"/>
                                    <w:ind w:left="100"/>
                                    <w:rPr>
                                      <w:rFonts w:asciiTheme="minorHAnsi" w:hAnsiTheme="minorHAnsi" w:cstheme="minorHAnsi"/>
                                      <w:sz w:val="18"/>
                                      <w:szCs w:val="18"/>
                                    </w:rPr>
                                  </w:pPr>
                                  <w:r w:rsidRPr="00E3388A">
                                    <w:rPr>
                                      <w:rFonts w:asciiTheme="minorHAnsi" w:hAnsiTheme="minorHAnsi" w:cstheme="minorHAnsi"/>
                                      <w:color w:val="FFFFFF"/>
                                      <w:sz w:val="18"/>
                                      <w:szCs w:val="18"/>
                                      <w:lang w:val="en"/>
                                    </w:rPr>
                                    <w:t>Abbreviation</w:t>
                                  </w:r>
                                </w:p>
                              </w:tc>
                              <w:tc>
                                <w:tcPr>
                                  <w:tcW w:w="3959" w:type="dxa"/>
                                  <w:tcBorders>
                                    <w:bottom w:val="single" w:sz="8" w:space="0" w:color="FFFFFF"/>
                                  </w:tcBorders>
                                  <w:shd w:val="clear" w:color="auto" w:fill="66C9C5"/>
                                </w:tcPr>
                                <w:p w:rsidR="00A252A1" w:rsidRPr="00E3388A" w:rsidRDefault="00A252A1">
                                  <w:pPr>
                                    <w:pStyle w:val="TableParagraph"/>
                                    <w:spacing w:before="45"/>
                                    <w:ind w:left="114"/>
                                    <w:rPr>
                                      <w:rFonts w:asciiTheme="minorHAnsi" w:hAnsiTheme="minorHAnsi" w:cstheme="minorHAnsi"/>
                                      <w:sz w:val="18"/>
                                      <w:szCs w:val="18"/>
                                    </w:rPr>
                                  </w:pPr>
                                  <w:r w:rsidRPr="00E3388A">
                                    <w:rPr>
                                      <w:rFonts w:asciiTheme="minorHAnsi" w:hAnsiTheme="minorHAnsi" w:cstheme="minorHAnsi"/>
                                      <w:color w:val="FFFFFF"/>
                                      <w:sz w:val="18"/>
                                      <w:szCs w:val="18"/>
                                      <w:lang w:val="en"/>
                                    </w:rPr>
                                    <w:t>Unit Name</w:t>
                                  </w:r>
                                </w:p>
                              </w:tc>
                            </w:tr>
                            <w:tr w:rsidR="00A252A1" w:rsidRPr="00E3388A" w:rsidTr="003C38E4">
                              <w:trPr>
                                <w:trHeight w:val="280"/>
                              </w:trPr>
                              <w:tc>
                                <w:tcPr>
                                  <w:tcW w:w="1276" w:type="dxa"/>
                                  <w:tcBorders>
                                    <w:top w:val="single" w:sz="8" w:space="0" w:color="FFFFFF"/>
                                  </w:tcBorders>
                                  <w:shd w:val="clear" w:color="auto" w:fill="F3FFFB"/>
                                </w:tcPr>
                                <w:p w:rsidR="00A252A1" w:rsidRPr="00E3388A" w:rsidRDefault="00A252A1">
                                  <w:pPr>
                                    <w:pStyle w:val="TableParagraph"/>
                                    <w:spacing w:before="3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Centers</w:t>
                                  </w:r>
                                </w:p>
                              </w:tc>
                              <w:tc>
                                <w:tcPr>
                                  <w:tcW w:w="3959" w:type="dxa"/>
                                  <w:tcBorders>
                                    <w:top w:val="single" w:sz="8" w:space="0" w:color="FFFFFF"/>
                                  </w:tcBorders>
                                  <w:shd w:val="clear" w:color="auto" w:fill="F3FFFB"/>
                                </w:tcPr>
                                <w:p w:rsidR="00A252A1" w:rsidRPr="00E3388A" w:rsidRDefault="00A252A1">
                                  <w:pPr>
                                    <w:pStyle w:val="TableParagraph"/>
                                    <w:spacing w:before="32"/>
                                    <w:ind w:left="111"/>
                                    <w:rPr>
                                      <w:rFonts w:asciiTheme="minorHAnsi" w:hAnsiTheme="minorHAnsi" w:cstheme="minorHAnsi"/>
                                      <w:sz w:val="18"/>
                                      <w:szCs w:val="18"/>
                                    </w:rPr>
                                  </w:pPr>
                                  <w:r w:rsidRPr="00E3388A">
                                    <w:rPr>
                                      <w:rFonts w:asciiTheme="minorHAnsi" w:hAnsiTheme="minorHAnsi" w:cstheme="minorHAnsi"/>
                                      <w:sz w:val="18"/>
                                      <w:szCs w:val="18"/>
                                      <w:lang w:val="en"/>
                                    </w:rPr>
                                    <w:t>Centers</w:t>
                                  </w:r>
                                </w:p>
                              </w:tc>
                            </w:tr>
                            <w:tr w:rsidR="00A252A1" w:rsidRPr="00E3388A" w:rsidTr="003C38E4">
                              <w:trPr>
                                <w:trHeight w:val="320"/>
                              </w:trPr>
                              <w:tc>
                                <w:tcPr>
                                  <w:tcW w:w="1276" w:type="dxa"/>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sz w:val="18"/>
                                      <w:szCs w:val="18"/>
                                      <w:lang w:val="en"/>
                                    </w:rPr>
                                    <w:t>MFBE</w:t>
                                  </w:r>
                                </w:p>
                              </w:tc>
                              <w:tc>
                                <w:tcPr>
                                  <w:tcW w:w="3959" w:type="dxa"/>
                                </w:tcPr>
                                <w:p w:rsidR="00A252A1" w:rsidRPr="00E3388A" w:rsidRDefault="00A252A1">
                                  <w:pPr>
                                    <w:pStyle w:val="TableParagraph"/>
                                    <w:spacing w:before="52"/>
                                    <w:ind w:left="111"/>
                                    <w:rPr>
                                      <w:rFonts w:asciiTheme="minorHAnsi" w:hAnsiTheme="minorHAnsi" w:cstheme="minorHAnsi"/>
                                      <w:sz w:val="18"/>
                                      <w:szCs w:val="18"/>
                                    </w:rPr>
                                  </w:pPr>
                                  <w:r w:rsidRPr="00E3388A">
                                    <w:rPr>
                                      <w:rFonts w:asciiTheme="minorHAnsi" w:hAnsiTheme="minorHAnsi" w:cstheme="minorHAnsi"/>
                                      <w:sz w:val="18"/>
                                      <w:szCs w:val="18"/>
                                      <w:lang w:val="en"/>
                                    </w:rPr>
                                    <w:t>Institute of Engineering and Natural Sciences</w:t>
                                  </w:r>
                                </w:p>
                              </w:tc>
                            </w:tr>
                            <w:tr w:rsidR="00A252A1" w:rsidRPr="00E3388A" w:rsidTr="003C38E4">
                              <w:trPr>
                                <w:trHeight w:val="300"/>
                              </w:trPr>
                              <w:tc>
                                <w:tcPr>
                                  <w:tcW w:w="1276" w:type="dxa"/>
                                  <w:shd w:val="clear" w:color="auto" w:fill="F3FFFB"/>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w w:val="105"/>
                                      <w:sz w:val="18"/>
                                      <w:szCs w:val="18"/>
                                      <w:lang w:val="en"/>
                                    </w:rPr>
                                    <w:t>MWO</w:t>
                                  </w:r>
                                </w:p>
                              </w:tc>
                              <w:tc>
                                <w:tcPr>
                                  <w:tcW w:w="3959" w:type="dxa"/>
                                  <w:shd w:val="clear" w:color="auto" w:fill="F3FFFB"/>
                                </w:tcPr>
                                <w:p w:rsidR="00A252A1" w:rsidRPr="00E3388A" w:rsidRDefault="00A252A1">
                                  <w:pPr>
                                    <w:pStyle w:val="TableParagraph"/>
                                    <w:spacing w:before="42"/>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Media-Web Office</w:t>
                                  </w:r>
                                </w:p>
                              </w:tc>
                            </w:tr>
                            <w:tr w:rsidR="00A252A1" w:rsidRPr="00E3388A" w:rsidTr="003C38E4">
                              <w:trPr>
                                <w:trHeight w:val="320"/>
                              </w:trPr>
                              <w:tc>
                                <w:tcPr>
                                  <w:tcW w:w="1276" w:type="dxa"/>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ODB</w:t>
                                  </w:r>
                                </w:p>
                              </w:tc>
                              <w:tc>
                                <w:tcPr>
                                  <w:tcW w:w="3959" w:type="dxa"/>
                                </w:tcPr>
                                <w:p w:rsidR="00A252A1" w:rsidRPr="00E3388A" w:rsidRDefault="00A252A1">
                                  <w:pPr>
                                    <w:pStyle w:val="TableParagraph"/>
                                    <w:spacing w:before="53"/>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Measurement and Evaluation Unit</w:t>
                                  </w:r>
                                </w:p>
                              </w:tc>
                            </w:tr>
                            <w:tr w:rsidR="00A252A1" w:rsidRPr="00E3388A" w:rsidTr="003C38E4">
                              <w:trPr>
                                <w:trHeight w:val="300"/>
                              </w:trPr>
                              <w:tc>
                                <w:tcPr>
                                  <w:tcW w:w="1276" w:type="dxa"/>
                                  <w:shd w:val="clear" w:color="auto" w:fill="F3FFFB"/>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OIDB</w:t>
                                  </w:r>
                                </w:p>
                              </w:tc>
                              <w:tc>
                                <w:tcPr>
                                  <w:tcW w:w="3959" w:type="dxa"/>
                                  <w:shd w:val="clear" w:color="auto" w:fill="F3FFFB"/>
                                </w:tcPr>
                                <w:p w:rsidR="00A252A1" w:rsidRPr="00E3388A" w:rsidRDefault="00A252A1">
                                  <w:pPr>
                                    <w:pStyle w:val="TableParagraph"/>
                                    <w:spacing w:before="42"/>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Department of Student Affairs</w:t>
                                  </w:r>
                                </w:p>
                              </w:tc>
                            </w:tr>
                            <w:tr w:rsidR="00A252A1" w:rsidRPr="00E3388A" w:rsidTr="003C38E4">
                              <w:trPr>
                                <w:trHeight w:val="300"/>
                              </w:trPr>
                              <w:tc>
                                <w:tcPr>
                                  <w:tcW w:w="1276" w:type="dxa"/>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PDB</w:t>
                                  </w:r>
                                </w:p>
                              </w:tc>
                              <w:tc>
                                <w:tcPr>
                                  <w:tcW w:w="3959" w:type="dxa"/>
                                </w:tcPr>
                                <w:p w:rsidR="00A252A1" w:rsidRPr="00E3388A" w:rsidRDefault="00A252A1">
                                  <w:pPr>
                                    <w:pStyle w:val="TableParagraph"/>
                                    <w:spacing w:before="52"/>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Department of Personnel</w:t>
                                  </w:r>
                                </w:p>
                              </w:tc>
                            </w:tr>
                            <w:tr w:rsidR="00A252A1" w:rsidRPr="00E3388A" w:rsidTr="003C38E4">
                              <w:trPr>
                                <w:trHeight w:val="300"/>
                              </w:trPr>
                              <w:tc>
                                <w:tcPr>
                                  <w:tcW w:w="1276" w:type="dxa"/>
                                  <w:shd w:val="clear" w:color="auto" w:fill="F3FFFB"/>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SEM</w:t>
                                  </w:r>
                                </w:p>
                              </w:tc>
                              <w:tc>
                                <w:tcPr>
                                  <w:tcW w:w="3959" w:type="dxa"/>
                                  <w:shd w:val="clear" w:color="auto" w:fill="F3FFFB"/>
                                </w:tcPr>
                                <w:p w:rsidR="00A252A1" w:rsidRPr="00E3388A" w:rsidRDefault="00A252A1">
                                  <w:pPr>
                                    <w:pStyle w:val="TableParagraph"/>
                                    <w:spacing w:before="42"/>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Continuing Education Center</w:t>
                                  </w:r>
                                </w:p>
                              </w:tc>
                            </w:tr>
                            <w:tr w:rsidR="00A252A1" w:rsidRPr="00E3388A" w:rsidTr="003C38E4">
                              <w:trPr>
                                <w:trHeight w:val="320"/>
                              </w:trPr>
                              <w:tc>
                                <w:tcPr>
                                  <w:tcW w:w="1276" w:type="dxa"/>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SGDB</w:t>
                                  </w:r>
                                </w:p>
                              </w:tc>
                              <w:tc>
                                <w:tcPr>
                                  <w:tcW w:w="3959" w:type="dxa"/>
                                </w:tcPr>
                                <w:p w:rsidR="00A252A1" w:rsidRPr="00E3388A" w:rsidRDefault="00A252A1">
                                  <w:pPr>
                                    <w:pStyle w:val="TableParagraph"/>
                                    <w:spacing w:before="52"/>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Department of Strategy Development</w:t>
                                  </w:r>
                                </w:p>
                              </w:tc>
                            </w:tr>
                            <w:tr w:rsidR="00A252A1" w:rsidRPr="00E3388A" w:rsidTr="003C38E4">
                              <w:trPr>
                                <w:trHeight w:val="300"/>
                              </w:trPr>
                              <w:tc>
                                <w:tcPr>
                                  <w:tcW w:w="1276" w:type="dxa"/>
                                  <w:shd w:val="clear" w:color="auto" w:fill="F3FFFB"/>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SKK</w:t>
                                  </w:r>
                                </w:p>
                              </w:tc>
                              <w:tc>
                                <w:tcPr>
                                  <w:tcW w:w="3959" w:type="dxa"/>
                                  <w:shd w:val="clear" w:color="auto" w:fill="F3FFFB"/>
                                </w:tcPr>
                                <w:p w:rsidR="00A252A1" w:rsidRPr="00E3388A" w:rsidRDefault="00A252A1">
                                  <w:pPr>
                                    <w:pStyle w:val="TableParagraph"/>
                                    <w:spacing w:before="42"/>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Sustainable Campus Coordination</w:t>
                                  </w:r>
                                </w:p>
                              </w:tc>
                            </w:tr>
                            <w:tr w:rsidR="00A252A1" w:rsidRPr="00E3388A" w:rsidTr="003C38E4">
                              <w:trPr>
                                <w:trHeight w:val="320"/>
                              </w:trPr>
                              <w:tc>
                                <w:tcPr>
                                  <w:tcW w:w="1276" w:type="dxa"/>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SKS</w:t>
                                  </w:r>
                                </w:p>
                              </w:tc>
                              <w:tc>
                                <w:tcPr>
                                  <w:tcW w:w="3959" w:type="dxa"/>
                                </w:tcPr>
                                <w:p w:rsidR="00A252A1" w:rsidRPr="00E3388A" w:rsidRDefault="00A252A1">
                                  <w:pPr>
                                    <w:pStyle w:val="TableParagraph"/>
                                    <w:spacing w:before="52"/>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Department of Health, Culture and Sports</w:t>
                                  </w:r>
                                </w:p>
                              </w:tc>
                            </w:tr>
                            <w:tr w:rsidR="00A252A1" w:rsidRPr="00E3388A" w:rsidTr="00E3388A">
                              <w:trPr>
                                <w:trHeight w:val="303"/>
                              </w:trPr>
                              <w:tc>
                                <w:tcPr>
                                  <w:tcW w:w="1276" w:type="dxa"/>
                                </w:tcPr>
                                <w:p w:rsidR="00A252A1" w:rsidRPr="00E3388A" w:rsidRDefault="00A252A1">
                                  <w:pPr>
                                    <w:pStyle w:val="TableParagraph"/>
                                    <w:spacing w:before="38"/>
                                    <w:ind w:left="98"/>
                                    <w:rPr>
                                      <w:rFonts w:asciiTheme="minorHAnsi" w:hAnsiTheme="minorHAnsi" w:cstheme="minorHAnsi"/>
                                      <w:sz w:val="18"/>
                                      <w:szCs w:val="18"/>
                                    </w:rPr>
                                  </w:pPr>
                                  <w:r w:rsidRPr="00E3388A">
                                    <w:rPr>
                                      <w:rFonts w:asciiTheme="minorHAnsi" w:hAnsiTheme="minorHAnsi" w:cstheme="minorHAnsi"/>
                                      <w:color w:val="221F1F"/>
                                      <w:sz w:val="18"/>
                                      <w:szCs w:val="18"/>
                                      <w:shd w:val="clear" w:color="auto" w:fill="F3FFFB"/>
                                      <w:lang w:val="en"/>
                                    </w:rPr>
                                    <w:t>Technopark</w:t>
                                  </w:r>
                                </w:p>
                              </w:tc>
                              <w:tc>
                                <w:tcPr>
                                  <w:tcW w:w="3959" w:type="dxa"/>
                                </w:tcPr>
                                <w:p w:rsidR="00A252A1" w:rsidRPr="00E3388A" w:rsidRDefault="00A252A1" w:rsidP="00E3388A">
                                  <w:pPr>
                                    <w:pStyle w:val="TableParagraph"/>
                                    <w:tabs>
                                      <w:tab w:val="left" w:pos="4168"/>
                                    </w:tabs>
                                    <w:spacing w:before="41"/>
                                    <w:ind w:left="111"/>
                                    <w:rPr>
                                      <w:rFonts w:asciiTheme="minorHAnsi" w:hAnsiTheme="minorHAnsi" w:cstheme="minorHAnsi"/>
                                      <w:sz w:val="18"/>
                                      <w:szCs w:val="18"/>
                                    </w:rPr>
                                  </w:pPr>
                                  <w:r w:rsidRPr="00E3388A">
                                    <w:rPr>
                                      <w:rFonts w:asciiTheme="minorHAnsi" w:hAnsiTheme="minorHAnsi" w:cstheme="minorHAnsi"/>
                                      <w:color w:val="221F1F"/>
                                      <w:spacing w:val="-4"/>
                                      <w:w w:val="90"/>
                                      <w:sz w:val="18"/>
                                      <w:szCs w:val="18"/>
                                      <w:shd w:val="clear" w:color="auto" w:fill="F3FFFB"/>
                                      <w:lang w:val="en"/>
                                    </w:rPr>
                                    <w:t>Technopark Izmir</w:t>
                                  </w:r>
                                  <w:r>
                                    <w:rPr>
                                      <w:rFonts w:asciiTheme="minorHAnsi" w:hAnsiTheme="minorHAnsi" w:cstheme="minorHAnsi"/>
                                      <w:color w:val="221F1F"/>
                                      <w:spacing w:val="-4"/>
                                      <w:w w:val="90"/>
                                      <w:sz w:val="18"/>
                                      <w:szCs w:val="18"/>
                                      <w:shd w:val="clear" w:color="auto" w:fill="F3FFFB"/>
                                      <w:lang w:val="en"/>
                                    </w:rPr>
                                    <w:t xml:space="preserve">                  </w:t>
                                  </w:r>
                                  <w:r w:rsidRPr="00E3388A">
                                    <w:rPr>
                                      <w:rFonts w:asciiTheme="minorHAnsi" w:hAnsiTheme="minorHAnsi" w:cstheme="minorHAnsi"/>
                                      <w:color w:val="221F1F"/>
                                      <w:spacing w:val="-4"/>
                                      <w:w w:val="90"/>
                                      <w:sz w:val="18"/>
                                      <w:szCs w:val="18"/>
                                      <w:shd w:val="clear" w:color="auto" w:fill="F3FFFB"/>
                                      <w:lang w:val="en"/>
                                    </w:rPr>
                                    <w:tab/>
                                  </w:r>
                                </w:p>
                              </w:tc>
                            </w:tr>
                            <w:tr w:rsidR="00A252A1" w:rsidRPr="00E3388A" w:rsidTr="00E3388A">
                              <w:trPr>
                                <w:trHeight w:val="537"/>
                              </w:trPr>
                              <w:tc>
                                <w:tcPr>
                                  <w:tcW w:w="1276" w:type="dxa"/>
                                </w:tcPr>
                                <w:p w:rsidR="00A252A1" w:rsidRDefault="00A252A1" w:rsidP="00E3388A">
                                  <w:pPr>
                                    <w:pStyle w:val="TableParagraph"/>
                                    <w:spacing w:before="38" w:line="276" w:lineRule="auto"/>
                                    <w:ind w:left="69" w:right="223"/>
                                    <w:rPr>
                                      <w:rFonts w:asciiTheme="minorHAnsi" w:hAnsiTheme="minorHAnsi" w:cstheme="minorHAnsi"/>
                                      <w:color w:val="221F1F"/>
                                      <w:sz w:val="18"/>
                                      <w:szCs w:val="18"/>
                                      <w:lang w:val="en"/>
                                    </w:rPr>
                                  </w:pPr>
                                  <w:r w:rsidRPr="00E3388A">
                                    <w:rPr>
                                      <w:rFonts w:asciiTheme="minorHAnsi" w:hAnsiTheme="minorHAnsi" w:cstheme="minorHAnsi"/>
                                      <w:color w:val="221F1F"/>
                                      <w:sz w:val="18"/>
                                      <w:szCs w:val="18"/>
                                      <w:lang w:val="en"/>
                                    </w:rPr>
                                    <w:t xml:space="preserve">TTO </w:t>
                                  </w:r>
                                </w:p>
                                <w:p w:rsidR="00A252A1" w:rsidRPr="00E3388A" w:rsidRDefault="00A252A1" w:rsidP="00E3388A">
                                  <w:pPr>
                                    <w:pStyle w:val="TableParagraph"/>
                                    <w:spacing w:before="38" w:line="276" w:lineRule="auto"/>
                                    <w:ind w:left="69" w:right="223"/>
                                    <w:rPr>
                                      <w:rFonts w:asciiTheme="minorHAnsi" w:hAnsiTheme="minorHAnsi" w:cstheme="minorHAnsi"/>
                                      <w:sz w:val="18"/>
                                      <w:szCs w:val="18"/>
                                    </w:rPr>
                                  </w:pPr>
                                  <w:r w:rsidRPr="00E3388A">
                                    <w:rPr>
                                      <w:rFonts w:asciiTheme="minorHAnsi" w:hAnsiTheme="minorHAnsi" w:cstheme="minorHAnsi"/>
                                      <w:color w:val="221F1F"/>
                                      <w:sz w:val="18"/>
                                      <w:szCs w:val="18"/>
                                      <w:lang w:val="en"/>
                                    </w:rPr>
                                    <w:t>TSPK</w:t>
                                  </w:r>
                                </w:p>
                              </w:tc>
                              <w:tc>
                                <w:tcPr>
                                  <w:tcW w:w="3959" w:type="dxa"/>
                                </w:tcPr>
                                <w:p w:rsidR="00A252A1" w:rsidRPr="00E3388A" w:rsidRDefault="00A252A1">
                                  <w:pPr>
                                    <w:pStyle w:val="TableParagraph"/>
                                    <w:spacing w:before="38"/>
                                    <w:ind w:left="111"/>
                                    <w:rPr>
                                      <w:rFonts w:asciiTheme="minorHAnsi" w:hAnsiTheme="minorHAnsi" w:cstheme="minorHAnsi"/>
                                      <w:sz w:val="18"/>
                                      <w:szCs w:val="18"/>
                                    </w:rPr>
                                  </w:pPr>
                                  <w:r w:rsidRPr="00E3388A">
                                    <w:rPr>
                                      <w:rFonts w:asciiTheme="minorHAnsi" w:hAnsiTheme="minorHAnsi" w:cstheme="minorHAnsi"/>
                                      <w:sz w:val="18"/>
                                      <w:szCs w:val="18"/>
                                      <w:lang w:val="en"/>
                                    </w:rPr>
                                    <w:t>Atmosphere TTO</w:t>
                                  </w:r>
                                </w:p>
                                <w:p w:rsidR="00A252A1" w:rsidRPr="00E3388A" w:rsidRDefault="00A252A1" w:rsidP="00E3388A">
                                  <w:pPr>
                                    <w:pStyle w:val="TableParagraph"/>
                                    <w:spacing w:before="38"/>
                                    <w:ind w:left="83"/>
                                    <w:rPr>
                                      <w:rFonts w:asciiTheme="minorHAnsi" w:hAnsiTheme="minorHAnsi" w:cstheme="minorHAnsi"/>
                                      <w:sz w:val="18"/>
                                      <w:szCs w:val="18"/>
                                    </w:rPr>
                                  </w:pPr>
                                  <w:r w:rsidRPr="00E3388A">
                                    <w:rPr>
                                      <w:rFonts w:asciiTheme="minorHAnsi" w:hAnsiTheme="minorHAnsi" w:cstheme="minorHAnsi"/>
                                      <w:sz w:val="18"/>
                                      <w:szCs w:val="18"/>
                                      <w:lang w:val="en"/>
                                    </w:rPr>
                                    <w:t>Social Responsibility Projects</w:t>
                                  </w:r>
                                  <w:r>
                                    <w:rPr>
                                      <w:rFonts w:asciiTheme="minorHAnsi" w:hAnsiTheme="minorHAnsi" w:cstheme="minorHAnsi"/>
                                      <w:sz w:val="18"/>
                                      <w:szCs w:val="18"/>
                                    </w:rPr>
                                    <w:t xml:space="preserve"> </w:t>
                                  </w:r>
                                  <w:r w:rsidRPr="00E3388A">
                                    <w:rPr>
                                      <w:rFonts w:asciiTheme="minorHAnsi" w:hAnsiTheme="minorHAnsi" w:cstheme="minorHAnsi"/>
                                      <w:sz w:val="18"/>
                                      <w:szCs w:val="18"/>
                                      <w:lang w:val="en"/>
                                    </w:rPr>
                                    <w:t>Coordination</w:t>
                                  </w:r>
                                </w:p>
                              </w:tc>
                            </w:tr>
                            <w:tr w:rsidR="00A252A1" w:rsidRPr="00E3388A" w:rsidTr="003C38E4">
                              <w:trPr>
                                <w:trHeight w:val="320"/>
                              </w:trPr>
                              <w:tc>
                                <w:tcPr>
                                  <w:tcW w:w="1276" w:type="dxa"/>
                                  <w:shd w:val="clear" w:color="auto" w:fill="F3FFFB"/>
                                </w:tcPr>
                                <w:p w:rsidR="00A252A1" w:rsidRPr="00E3388A" w:rsidRDefault="00A252A1">
                                  <w:pPr>
                                    <w:pStyle w:val="TableParagraph"/>
                                    <w:spacing w:before="45"/>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UIO</w:t>
                                  </w:r>
                                </w:p>
                              </w:tc>
                              <w:tc>
                                <w:tcPr>
                                  <w:tcW w:w="3959" w:type="dxa"/>
                                  <w:shd w:val="clear" w:color="auto" w:fill="F3FFFB"/>
                                </w:tcPr>
                                <w:p w:rsidR="00A252A1" w:rsidRPr="00E3388A" w:rsidRDefault="00A252A1">
                                  <w:pPr>
                                    <w:pStyle w:val="TableParagraph"/>
                                    <w:spacing w:before="48"/>
                                    <w:ind w:left="111"/>
                                    <w:rPr>
                                      <w:rFonts w:asciiTheme="minorHAnsi" w:hAnsiTheme="minorHAnsi" w:cstheme="minorHAnsi"/>
                                      <w:sz w:val="18"/>
                                      <w:szCs w:val="18"/>
                                    </w:rPr>
                                  </w:pPr>
                                  <w:r w:rsidRPr="00E3388A">
                                    <w:rPr>
                                      <w:rFonts w:asciiTheme="minorHAnsi" w:hAnsiTheme="minorHAnsi" w:cstheme="minorHAnsi"/>
                                      <w:sz w:val="18"/>
                                      <w:szCs w:val="18"/>
                                      <w:lang w:val="en"/>
                                    </w:rPr>
                                    <w:t>International Relations Office</w:t>
                                  </w:r>
                                </w:p>
                              </w:tc>
                            </w:tr>
                            <w:tr w:rsidR="00A252A1" w:rsidRPr="00E3388A" w:rsidTr="003C38E4">
                              <w:trPr>
                                <w:trHeight w:val="340"/>
                              </w:trPr>
                              <w:tc>
                                <w:tcPr>
                                  <w:tcW w:w="1276" w:type="dxa"/>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YDYO</w:t>
                                  </w:r>
                                </w:p>
                              </w:tc>
                              <w:tc>
                                <w:tcPr>
                                  <w:tcW w:w="3959" w:type="dxa"/>
                                </w:tcPr>
                                <w:p w:rsidR="00A252A1" w:rsidRPr="00E3388A" w:rsidRDefault="00A252A1">
                                  <w:pPr>
                                    <w:pStyle w:val="TableParagraph"/>
                                    <w:spacing w:before="52"/>
                                    <w:ind w:left="111"/>
                                    <w:rPr>
                                      <w:rFonts w:asciiTheme="minorHAnsi" w:hAnsiTheme="minorHAnsi" w:cstheme="minorHAnsi"/>
                                      <w:sz w:val="18"/>
                                      <w:szCs w:val="18"/>
                                    </w:rPr>
                                  </w:pPr>
                                  <w:r w:rsidRPr="00E3388A">
                                    <w:rPr>
                                      <w:rFonts w:asciiTheme="minorHAnsi" w:hAnsiTheme="minorHAnsi" w:cstheme="minorHAnsi"/>
                                      <w:sz w:val="18"/>
                                      <w:szCs w:val="18"/>
                                      <w:lang w:val="en"/>
                                    </w:rPr>
                                    <w:t>High School of Foreign Languages</w:t>
                                  </w:r>
                                </w:p>
                              </w:tc>
                            </w:tr>
                            <w:tr w:rsidR="00A252A1" w:rsidRPr="00E3388A" w:rsidTr="003C38E4">
                              <w:trPr>
                                <w:trHeight w:val="260"/>
                              </w:trPr>
                              <w:tc>
                                <w:tcPr>
                                  <w:tcW w:w="1276" w:type="dxa"/>
                                  <w:shd w:val="clear" w:color="auto" w:fill="F3FFFB"/>
                                </w:tcPr>
                                <w:p w:rsidR="00A252A1" w:rsidRPr="00E3388A" w:rsidRDefault="00A252A1">
                                  <w:pPr>
                                    <w:pStyle w:val="TableParagraph"/>
                                    <w:spacing w:before="40" w:line="214" w:lineRule="exact"/>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YIDB</w:t>
                                  </w:r>
                                </w:p>
                              </w:tc>
                              <w:tc>
                                <w:tcPr>
                                  <w:tcW w:w="3959" w:type="dxa"/>
                                  <w:shd w:val="clear" w:color="auto" w:fill="F3FFFB"/>
                                </w:tcPr>
                                <w:p w:rsidR="00A252A1" w:rsidRPr="00E3388A" w:rsidRDefault="00A252A1">
                                  <w:pPr>
                                    <w:pStyle w:val="TableParagraph"/>
                                    <w:spacing w:before="42" w:line="212" w:lineRule="exact"/>
                                    <w:ind w:left="111"/>
                                    <w:rPr>
                                      <w:rFonts w:asciiTheme="minorHAnsi" w:hAnsiTheme="minorHAnsi" w:cstheme="minorHAnsi"/>
                                      <w:sz w:val="18"/>
                                      <w:szCs w:val="18"/>
                                    </w:rPr>
                                  </w:pPr>
                                  <w:r w:rsidRPr="00E3388A">
                                    <w:rPr>
                                      <w:rFonts w:asciiTheme="minorHAnsi" w:hAnsiTheme="minorHAnsi" w:cstheme="minorHAnsi"/>
                                      <w:sz w:val="18"/>
                                      <w:szCs w:val="18"/>
                                      <w:lang w:val="en"/>
                                    </w:rPr>
                                    <w:t>Department of Construction Works</w:t>
                                  </w:r>
                                </w:p>
                              </w:tc>
                            </w:tr>
                          </w:tbl>
                          <w:p w:rsidR="00A252A1" w:rsidRPr="00E3388A" w:rsidRDefault="00A252A1" w:rsidP="003C38E4">
                            <w:pPr>
                              <w:pStyle w:val="GvdeMetni"/>
                              <w:rPr>
                                <w:rFonts w:asciiTheme="minorHAnsi" w:hAnsiTheme="minorHAnsi" w:cstheme="minorHAns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6AE00" id="Text Box 73" o:spid="_x0000_s1042" type="#_x0000_t202" style="position:absolute;margin-left:309.8pt;margin-top:8.25pt;width:275.3pt;height:304.3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" filled="f" stroked="f">
                <v:textbox inset="0,0,0,0">
                  <w:txbxContent>
                    <w:tbl>
                      <w:tblPr>
                        <w:tblStyle w:val="TableNormal0"/>
                        <w:tblW w:w="0" w:type="auto"/>
                        <w:tblLayout w:type="fixed"/>
                        <w:tblLook w:val="01E0" w:firstRow="1" w:lastRow="1" w:firstColumn="1" w:lastColumn="1" w:noHBand="0" w:noVBand="0"/>
                      </w:tblPr>
                      <w:tblGrid>
                        <w:gridCol w:w="1276"/>
                        <w:gridCol w:w="3959"/>
                      </w:tblGrid>
                      <w:tr w:rsidR="00A252A1" w:rsidRPr="00E3388A" w:rsidTr="003C38E4">
                        <w:trPr>
                          <w:trHeight w:val="300"/>
                        </w:trPr>
                        <w:tc>
                          <w:tcPr>
                            <w:tcW w:w="1276" w:type="dxa"/>
                            <w:tcBorders>
                              <w:bottom w:val="single" w:sz="8" w:space="0" w:color="FFFFFF"/>
                            </w:tcBorders>
                            <w:shd w:val="clear" w:color="auto" w:fill="66C9C5"/>
                          </w:tcPr>
                          <w:p w:rsidR="00A252A1" w:rsidRPr="00E3388A" w:rsidRDefault="00A252A1">
                            <w:pPr>
                              <w:pStyle w:val="TableParagraph"/>
                              <w:spacing w:before="45"/>
                              <w:ind w:left="100"/>
                              <w:rPr>
                                <w:rFonts w:asciiTheme="minorHAnsi" w:hAnsiTheme="minorHAnsi" w:cstheme="minorHAnsi"/>
                                <w:sz w:val="18"/>
                                <w:szCs w:val="18"/>
                              </w:rPr>
                            </w:pPr>
                            <w:r w:rsidRPr="00E3388A">
                              <w:rPr>
                                <w:rFonts w:asciiTheme="minorHAnsi" w:hAnsiTheme="minorHAnsi" w:cstheme="minorHAnsi"/>
                                <w:color w:val="FFFFFF"/>
                                <w:sz w:val="18"/>
                                <w:szCs w:val="18"/>
                                <w:lang w:val="en"/>
                              </w:rPr>
                              <w:t>Abbreviation</w:t>
                            </w:r>
                          </w:p>
                        </w:tc>
                        <w:tc>
                          <w:tcPr>
                            <w:tcW w:w="3959" w:type="dxa"/>
                            <w:tcBorders>
                              <w:bottom w:val="single" w:sz="8" w:space="0" w:color="FFFFFF"/>
                            </w:tcBorders>
                            <w:shd w:val="clear" w:color="auto" w:fill="66C9C5"/>
                          </w:tcPr>
                          <w:p w:rsidR="00A252A1" w:rsidRPr="00E3388A" w:rsidRDefault="00A252A1">
                            <w:pPr>
                              <w:pStyle w:val="TableParagraph"/>
                              <w:spacing w:before="45"/>
                              <w:ind w:left="114"/>
                              <w:rPr>
                                <w:rFonts w:asciiTheme="minorHAnsi" w:hAnsiTheme="minorHAnsi" w:cstheme="minorHAnsi"/>
                                <w:sz w:val="18"/>
                                <w:szCs w:val="18"/>
                              </w:rPr>
                            </w:pPr>
                            <w:r w:rsidRPr="00E3388A">
                              <w:rPr>
                                <w:rFonts w:asciiTheme="minorHAnsi" w:hAnsiTheme="minorHAnsi" w:cstheme="minorHAnsi"/>
                                <w:color w:val="FFFFFF"/>
                                <w:sz w:val="18"/>
                                <w:szCs w:val="18"/>
                                <w:lang w:val="en"/>
                              </w:rPr>
                              <w:t>Unit Name</w:t>
                            </w:r>
                          </w:p>
                        </w:tc>
                      </w:tr>
                      <w:tr w:rsidR="00A252A1" w:rsidRPr="00E3388A" w:rsidTr="003C38E4">
                        <w:trPr>
                          <w:trHeight w:val="280"/>
                        </w:trPr>
                        <w:tc>
                          <w:tcPr>
                            <w:tcW w:w="1276" w:type="dxa"/>
                            <w:tcBorders>
                              <w:top w:val="single" w:sz="8" w:space="0" w:color="FFFFFF"/>
                            </w:tcBorders>
                            <w:shd w:val="clear" w:color="auto" w:fill="F3FFFB"/>
                          </w:tcPr>
                          <w:p w:rsidR="00A252A1" w:rsidRPr="00E3388A" w:rsidRDefault="00A252A1">
                            <w:pPr>
                              <w:pStyle w:val="TableParagraph"/>
                              <w:spacing w:before="3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Centers</w:t>
                            </w:r>
                          </w:p>
                        </w:tc>
                        <w:tc>
                          <w:tcPr>
                            <w:tcW w:w="3959" w:type="dxa"/>
                            <w:tcBorders>
                              <w:top w:val="single" w:sz="8" w:space="0" w:color="FFFFFF"/>
                            </w:tcBorders>
                            <w:shd w:val="clear" w:color="auto" w:fill="F3FFFB"/>
                          </w:tcPr>
                          <w:p w:rsidR="00A252A1" w:rsidRPr="00E3388A" w:rsidRDefault="00A252A1">
                            <w:pPr>
                              <w:pStyle w:val="TableParagraph"/>
                              <w:spacing w:before="32"/>
                              <w:ind w:left="111"/>
                              <w:rPr>
                                <w:rFonts w:asciiTheme="minorHAnsi" w:hAnsiTheme="minorHAnsi" w:cstheme="minorHAnsi"/>
                                <w:sz w:val="18"/>
                                <w:szCs w:val="18"/>
                              </w:rPr>
                            </w:pPr>
                            <w:r w:rsidRPr="00E3388A">
                              <w:rPr>
                                <w:rFonts w:asciiTheme="minorHAnsi" w:hAnsiTheme="minorHAnsi" w:cstheme="minorHAnsi"/>
                                <w:sz w:val="18"/>
                                <w:szCs w:val="18"/>
                                <w:lang w:val="en"/>
                              </w:rPr>
                              <w:t>Centers</w:t>
                            </w:r>
                          </w:p>
                        </w:tc>
                      </w:tr>
                      <w:tr w:rsidR="00A252A1" w:rsidRPr="00E3388A" w:rsidTr="003C38E4">
                        <w:trPr>
                          <w:trHeight w:val="320"/>
                        </w:trPr>
                        <w:tc>
                          <w:tcPr>
                            <w:tcW w:w="1276" w:type="dxa"/>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sz w:val="18"/>
                                <w:szCs w:val="18"/>
                                <w:lang w:val="en"/>
                              </w:rPr>
                              <w:t>MFBE</w:t>
                            </w:r>
                          </w:p>
                        </w:tc>
                        <w:tc>
                          <w:tcPr>
                            <w:tcW w:w="3959" w:type="dxa"/>
                          </w:tcPr>
                          <w:p w:rsidR="00A252A1" w:rsidRPr="00E3388A" w:rsidRDefault="00A252A1">
                            <w:pPr>
                              <w:pStyle w:val="TableParagraph"/>
                              <w:spacing w:before="52"/>
                              <w:ind w:left="111"/>
                              <w:rPr>
                                <w:rFonts w:asciiTheme="minorHAnsi" w:hAnsiTheme="minorHAnsi" w:cstheme="minorHAnsi"/>
                                <w:sz w:val="18"/>
                                <w:szCs w:val="18"/>
                              </w:rPr>
                            </w:pPr>
                            <w:r w:rsidRPr="00E3388A">
                              <w:rPr>
                                <w:rFonts w:asciiTheme="minorHAnsi" w:hAnsiTheme="minorHAnsi" w:cstheme="minorHAnsi"/>
                                <w:sz w:val="18"/>
                                <w:szCs w:val="18"/>
                                <w:lang w:val="en"/>
                              </w:rPr>
                              <w:t>Institute of Engineering and Natural Sciences</w:t>
                            </w:r>
                          </w:p>
                        </w:tc>
                      </w:tr>
                      <w:tr w:rsidR="00A252A1" w:rsidRPr="00E3388A" w:rsidTr="003C38E4">
                        <w:trPr>
                          <w:trHeight w:val="300"/>
                        </w:trPr>
                        <w:tc>
                          <w:tcPr>
                            <w:tcW w:w="1276" w:type="dxa"/>
                            <w:shd w:val="clear" w:color="auto" w:fill="F3FFFB"/>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w w:val="105"/>
                                <w:sz w:val="18"/>
                                <w:szCs w:val="18"/>
                                <w:lang w:val="en"/>
                              </w:rPr>
                              <w:t>MWO</w:t>
                            </w:r>
                          </w:p>
                        </w:tc>
                        <w:tc>
                          <w:tcPr>
                            <w:tcW w:w="3959" w:type="dxa"/>
                            <w:shd w:val="clear" w:color="auto" w:fill="F3FFFB"/>
                          </w:tcPr>
                          <w:p w:rsidR="00A252A1" w:rsidRPr="00E3388A" w:rsidRDefault="00A252A1">
                            <w:pPr>
                              <w:pStyle w:val="TableParagraph"/>
                              <w:spacing w:before="42"/>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Media-Web Office</w:t>
                            </w:r>
                          </w:p>
                        </w:tc>
                      </w:tr>
                      <w:tr w:rsidR="00A252A1" w:rsidRPr="00E3388A" w:rsidTr="003C38E4">
                        <w:trPr>
                          <w:trHeight w:val="320"/>
                        </w:trPr>
                        <w:tc>
                          <w:tcPr>
                            <w:tcW w:w="1276" w:type="dxa"/>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ODB</w:t>
                            </w:r>
                          </w:p>
                        </w:tc>
                        <w:tc>
                          <w:tcPr>
                            <w:tcW w:w="3959" w:type="dxa"/>
                          </w:tcPr>
                          <w:p w:rsidR="00A252A1" w:rsidRPr="00E3388A" w:rsidRDefault="00A252A1">
                            <w:pPr>
                              <w:pStyle w:val="TableParagraph"/>
                              <w:spacing w:before="53"/>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Measurement and Evaluation Unit</w:t>
                            </w:r>
                          </w:p>
                        </w:tc>
                      </w:tr>
                      <w:tr w:rsidR="00A252A1" w:rsidRPr="00E3388A" w:rsidTr="003C38E4">
                        <w:trPr>
                          <w:trHeight w:val="300"/>
                        </w:trPr>
                        <w:tc>
                          <w:tcPr>
                            <w:tcW w:w="1276" w:type="dxa"/>
                            <w:shd w:val="clear" w:color="auto" w:fill="F3FFFB"/>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OIDB</w:t>
                            </w:r>
                          </w:p>
                        </w:tc>
                        <w:tc>
                          <w:tcPr>
                            <w:tcW w:w="3959" w:type="dxa"/>
                            <w:shd w:val="clear" w:color="auto" w:fill="F3FFFB"/>
                          </w:tcPr>
                          <w:p w:rsidR="00A252A1" w:rsidRPr="00E3388A" w:rsidRDefault="00A252A1">
                            <w:pPr>
                              <w:pStyle w:val="TableParagraph"/>
                              <w:spacing w:before="42"/>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Department of Student Affairs</w:t>
                            </w:r>
                          </w:p>
                        </w:tc>
                      </w:tr>
                      <w:tr w:rsidR="00A252A1" w:rsidRPr="00E3388A" w:rsidTr="003C38E4">
                        <w:trPr>
                          <w:trHeight w:val="300"/>
                        </w:trPr>
                        <w:tc>
                          <w:tcPr>
                            <w:tcW w:w="1276" w:type="dxa"/>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PDB</w:t>
                            </w:r>
                          </w:p>
                        </w:tc>
                        <w:tc>
                          <w:tcPr>
                            <w:tcW w:w="3959" w:type="dxa"/>
                          </w:tcPr>
                          <w:p w:rsidR="00A252A1" w:rsidRPr="00E3388A" w:rsidRDefault="00A252A1">
                            <w:pPr>
                              <w:pStyle w:val="TableParagraph"/>
                              <w:spacing w:before="52"/>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Department of Personnel</w:t>
                            </w:r>
                          </w:p>
                        </w:tc>
                      </w:tr>
                      <w:tr w:rsidR="00A252A1" w:rsidRPr="00E3388A" w:rsidTr="003C38E4">
                        <w:trPr>
                          <w:trHeight w:val="300"/>
                        </w:trPr>
                        <w:tc>
                          <w:tcPr>
                            <w:tcW w:w="1276" w:type="dxa"/>
                            <w:shd w:val="clear" w:color="auto" w:fill="F3FFFB"/>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SEM</w:t>
                            </w:r>
                          </w:p>
                        </w:tc>
                        <w:tc>
                          <w:tcPr>
                            <w:tcW w:w="3959" w:type="dxa"/>
                            <w:shd w:val="clear" w:color="auto" w:fill="F3FFFB"/>
                          </w:tcPr>
                          <w:p w:rsidR="00A252A1" w:rsidRPr="00E3388A" w:rsidRDefault="00A252A1">
                            <w:pPr>
                              <w:pStyle w:val="TableParagraph"/>
                              <w:spacing w:before="42"/>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Continuing Education Center</w:t>
                            </w:r>
                          </w:p>
                        </w:tc>
                      </w:tr>
                      <w:tr w:rsidR="00A252A1" w:rsidRPr="00E3388A" w:rsidTr="003C38E4">
                        <w:trPr>
                          <w:trHeight w:val="320"/>
                        </w:trPr>
                        <w:tc>
                          <w:tcPr>
                            <w:tcW w:w="1276" w:type="dxa"/>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SGDB</w:t>
                            </w:r>
                          </w:p>
                        </w:tc>
                        <w:tc>
                          <w:tcPr>
                            <w:tcW w:w="3959" w:type="dxa"/>
                          </w:tcPr>
                          <w:p w:rsidR="00A252A1" w:rsidRPr="00E3388A" w:rsidRDefault="00A252A1">
                            <w:pPr>
                              <w:pStyle w:val="TableParagraph"/>
                              <w:spacing w:before="52"/>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Department of Strategy Development</w:t>
                            </w:r>
                          </w:p>
                        </w:tc>
                      </w:tr>
                      <w:tr w:rsidR="00A252A1" w:rsidRPr="00E3388A" w:rsidTr="003C38E4">
                        <w:trPr>
                          <w:trHeight w:val="300"/>
                        </w:trPr>
                        <w:tc>
                          <w:tcPr>
                            <w:tcW w:w="1276" w:type="dxa"/>
                            <w:shd w:val="clear" w:color="auto" w:fill="F3FFFB"/>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SKK</w:t>
                            </w:r>
                          </w:p>
                        </w:tc>
                        <w:tc>
                          <w:tcPr>
                            <w:tcW w:w="3959" w:type="dxa"/>
                            <w:shd w:val="clear" w:color="auto" w:fill="F3FFFB"/>
                          </w:tcPr>
                          <w:p w:rsidR="00A252A1" w:rsidRPr="00E3388A" w:rsidRDefault="00A252A1">
                            <w:pPr>
                              <w:pStyle w:val="TableParagraph"/>
                              <w:spacing w:before="42"/>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Sustainable Campus Coordination</w:t>
                            </w:r>
                          </w:p>
                        </w:tc>
                      </w:tr>
                      <w:tr w:rsidR="00A252A1" w:rsidRPr="00E3388A" w:rsidTr="003C38E4">
                        <w:trPr>
                          <w:trHeight w:val="320"/>
                        </w:trPr>
                        <w:tc>
                          <w:tcPr>
                            <w:tcW w:w="1276" w:type="dxa"/>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SKS</w:t>
                            </w:r>
                          </w:p>
                        </w:tc>
                        <w:tc>
                          <w:tcPr>
                            <w:tcW w:w="3959" w:type="dxa"/>
                          </w:tcPr>
                          <w:p w:rsidR="00A252A1" w:rsidRPr="00E3388A" w:rsidRDefault="00A252A1">
                            <w:pPr>
                              <w:pStyle w:val="TableParagraph"/>
                              <w:spacing w:before="52"/>
                              <w:ind w:left="111"/>
                              <w:rPr>
                                <w:rFonts w:asciiTheme="minorHAnsi" w:hAnsiTheme="minorHAnsi" w:cstheme="minorHAnsi"/>
                                <w:sz w:val="18"/>
                                <w:szCs w:val="18"/>
                              </w:rPr>
                            </w:pPr>
                            <w:r w:rsidRPr="00E3388A">
                              <w:rPr>
                                <w:rFonts w:asciiTheme="minorHAnsi" w:hAnsiTheme="minorHAnsi" w:cstheme="minorHAnsi"/>
                                <w:color w:val="221F1F"/>
                                <w:sz w:val="18"/>
                                <w:szCs w:val="18"/>
                                <w:lang w:val="en"/>
                              </w:rPr>
                              <w:t>Department of Health, Culture and Sports</w:t>
                            </w:r>
                          </w:p>
                        </w:tc>
                      </w:tr>
                      <w:tr w:rsidR="00A252A1" w:rsidRPr="00E3388A" w:rsidTr="00E3388A">
                        <w:trPr>
                          <w:trHeight w:val="303"/>
                        </w:trPr>
                        <w:tc>
                          <w:tcPr>
                            <w:tcW w:w="1276" w:type="dxa"/>
                          </w:tcPr>
                          <w:p w:rsidR="00A252A1" w:rsidRPr="00E3388A" w:rsidRDefault="00A252A1">
                            <w:pPr>
                              <w:pStyle w:val="TableParagraph"/>
                              <w:spacing w:before="38"/>
                              <w:ind w:left="98"/>
                              <w:rPr>
                                <w:rFonts w:asciiTheme="minorHAnsi" w:hAnsiTheme="minorHAnsi" w:cstheme="minorHAnsi"/>
                                <w:sz w:val="18"/>
                                <w:szCs w:val="18"/>
                              </w:rPr>
                            </w:pPr>
                            <w:r w:rsidRPr="00E3388A">
                              <w:rPr>
                                <w:rFonts w:asciiTheme="minorHAnsi" w:hAnsiTheme="minorHAnsi" w:cstheme="minorHAnsi"/>
                                <w:color w:val="221F1F"/>
                                <w:sz w:val="18"/>
                                <w:szCs w:val="18"/>
                                <w:shd w:val="clear" w:color="auto" w:fill="F3FFFB"/>
                                <w:lang w:val="en"/>
                              </w:rPr>
                              <w:t>Technopark</w:t>
                            </w:r>
                          </w:p>
                        </w:tc>
                        <w:tc>
                          <w:tcPr>
                            <w:tcW w:w="3959" w:type="dxa"/>
                          </w:tcPr>
                          <w:p w:rsidR="00A252A1" w:rsidRPr="00E3388A" w:rsidRDefault="00A252A1" w:rsidP="00E3388A">
                            <w:pPr>
                              <w:pStyle w:val="TableParagraph"/>
                              <w:tabs>
                                <w:tab w:val="left" w:pos="4168"/>
                              </w:tabs>
                              <w:spacing w:before="41"/>
                              <w:ind w:left="111"/>
                              <w:rPr>
                                <w:rFonts w:asciiTheme="minorHAnsi" w:hAnsiTheme="minorHAnsi" w:cstheme="minorHAnsi"/>
                                <w:sz w:val="18"/>
                                <w:szCs w:val="18"/>
                              </w:rPr>
                            </w:pPr>
                            <w:r w:rsidRPr="00E3388A">
                              <w:rPr>
                                <w:rFonts w:asciiTheme="minorHAnsi" w:hAnsiTheme="minorHAnsi" w:cstheme="minorHAnsi"/>
                                <w:color w:val="221F1F"/>
                                <w:spacing w:val="-4"/>
                                <w:w w:val="90"/>
                                <w:sz w:val="18"/>
                                <w:szCs w:val="18"/>
                                <w:shd w:val="clear" w:color="auto" w:fill="F3FFFB"/>
                                <w:lang w:val="en"/>
                              </w:rPr>
                              <w:t>Technopark Izmir</w:t>
                            </w:r>
                            <w:r>
                              <w:rPr>
                                <w:rFonts w:asciiTheme="minorHAnsi" w:hAnsiTheme="minorHAnsi" w:cstheme="minorHAnsi"/>
                                <w:color w:val="221F1F"/>
                                <w:spacing w:val="-4"/>
                                <w:w w:val="90"/>
                                <w:sz w:val="18"/>
                                <w:szCs w:val="18"/>
                                <w:shd w:val="clear" w:color="auto" w:fill="F3FFFB"/>
                                <w:lang w:val="en"/>
                              </w:rPr>
                              <w:t xml:space="preserve">                  </w:t>
                            </w:r>
                            <w:r w:rsidRPr="00E3388A">
                              <w:rPr>
                                <w:rFonts w:asciiTheme="minorHAnsi" w:hAnsiTheme="minorHAnsi" w:cstheme="minorHAnsi"/>
                                <w:color w:val="221F1F"/>
                                <w:spacing w:val="-4"/>
                                <w:w w:val="90"/>
                                <w:sz w:val="18"/>
                                <w:szCs w:val="18"/>
                                <w:shd w:val="clear" w:color="auto" w:fill="F3FFFB"/>
                                <w:lang w:val="en"/>
                              </w:rPr>
                              <w:tab/>
                            </w:r>
                          </w:p>
                        </w:tc>
                      </w:tr>
                      <w:tr w:rsidR="00A252A1" w:rsidRPr="00E3388A" w:rsidTr="00E3388A">
                        <w:trPr>
                          <w:trHeight w:val="537"/>
                        </w:trPr>
                        <w:tc>
                          <w:tcPr>
                            <w:tcW w:w="1276" w:type="dxa"/>
                          </w:tcPr>
                          <w:p w:rsidR="00A252A1" w:rsidRDefault="00A252A1" w:rsidP="00E3388A">
                            <w:pPr>
                              <w:pStyle w:val="TableParagraph"/>
                              <w:spacing w:before="38" w:line="276" w:lineRule="auto"/>
                              <w:ind w:left="69" w:right="223"/>
                              <w:rPr>
                                <w:rFonts w:asciiTheme="minorHAnsi" w:hAnsiTheme="minorHAnsi" w:cstheme="minorHAnsi"/>
                                <w:color w:val="221F1F"/>
                                <w:sz w:val="18"/>
                                <w:szCs w:val="18"/>
                                <w:lang w:val="en"/>
                              </w:rPr>
                            </w:pPr>
                            <w:r w:rsidRPr="00E3388A">
                              <w:rPr>
                                <w:rFonts w:asciiTheme="minorHAnsi" w:hAnsiTheme="minorHAnsi" w:cstheme="minorHAnsi"/>
                                <w:color w:val="221F1F"/>
                                <w:sz w:val="18"/>
                                <w:szCs w:val="18"/>
                                <w:lang w:val="en"/>
                              </w:rPr>
                              <w:t xml:space="preserve">TTO </w:t>
                            </w:r>
                          </w:p>
                          <w:p w:rsidR="00A252A1" w:rsidRPr="00E3388A" w:rsidRDefault="00A252A1" w:rsidP="00E3388A">
                            <w:pPr>
                              <w:pStyle w:val="TableParagraph"/>
                              <w:spacing w:before="38" w:line="276" w:lineRule="auto"/>
                              <w:ind w:left="69" w:right="223"/>
                              <w:rPr>
                                <w:rFonts w:asciiTheme="minorHAnsi" w:hAnsiTheme="minorHAnsi" w:cstheme="minorHAnsi"/>
                                <w:sz w:val="18"/>
                                <w:szCs w:val="18"/>
                              </w:rPr>
                            </w:pPr>
                            <w:r w:rsidRPr="00E3388A">
                              <w:rPr>
                                <w:rFonts w:asciiTheme="minorHAnsi" w:hAnsiTheme="minorHAnsi" w:cstheme="minorHAnsi"/>
                                <w:color w:val="221F1F"/>
                                <w:sz w:val="18"/>
                                <w:szCs w:val="18"/>
                                <w:lang w:val="en"/>
                              </w:rPr>
                              <w:t>TSPK</w:t>
                            </w:r>
                          </w:p>
                        </w:tc>
                        <w:tc>
                          <w:tcPr>
                            <w:tcW w:w="3959" w:type="dxa"/>
                          </w:tcPr>
                          <w:p w:rsidR="00A252A1" w:rsidRPr="00E3388A" w:rsidRDefault="00A252A1">
                            <w:pPr>
                              <w:pStyle w:val="TableParagraph"/>
                              <w:spacing w:before="38"/>
                              <w:ind w:left="111"/>
                              <w:rPr>
                                <w:rFonts w:asciiTheme="minorHAnsi" w:hAnsiTheme="minorHAnsi" w:cstheme="minorHAnsi"/>
                                <w:sz w:val="18"/>
                                <w:szCs w:val="18"/>
                              </w:rPr>
                            </w:pPr>
                            <w:r w:rsidRPr="00E3388A">
                              <w:rPr>
                                <w:rFonts w:asciiTheme="minorHAnsi" w:hAnsiTheme="minorHAnsi" w:cstheme="minorHAnsi"/>
                                <w:sz w:val="18"/>
                                <w:szCs w:val="18"/>
                                <w:lang w:val="en"/>
                              </w:rPr>
                              <w:t>Atmosphere TTO</w:t>
                            </w:r>
                          </w:p>
                          <w:p w:rsidR="00A252A1" w:rsidRPr="00E3388A" w:rsidRDefault="00A252A1" w:rsidP="00E3388A">
                            <w:pPr>
                              <w:pStyle w:val="TableParagraph"/>
                              <w:spacing w:before="38"/>
                              <w:ind w:left="83"/>
                              <w:rPr>
                                <w:rFonts w:asciiTheme="minorHAnsi" w:hAnsiTheme="minorHAnsi" w:cstheme="minorHAnsi"/>
                                <w:sz w:val="18"/>
                                <w:szCs w:val="18"/>
                              </w:rPr>
                            </w:pPr>
                            <w:r w:rsidRPr="00E3388A">
                              <w:rPr>
                                <w:rFonts w:asciiTheme="minorHAnsi" w:hAnsiTheme="minorHAnsi" w:cstheme="minorHAnsi"/>
                                <w:sz w:val="18"/>
                                <w:szCs w:val="18"/>
                                <w:lang w:val="en"/>
                              </w:rPr>
                              <w:t>Social Responsibility Projects</w:t>
                            </w:r>
                            <w:r>
                              <w:rPr>
                                <w:rFonts w:asciiTheme="minorHAnsi" w:hAnsiTheme="minorHAnsi" w:cstheme="minorHAnsi"/>
                                <w:sz w:val="18"/>
                                <w:szCs w:val="18"/>
                              </w:rPr>
                              <w:t xml:space="preserve"> </w:t>
                            </w:r>
                            <w:r w:rsidRPr="00E3388A">
                              <w:rPr>
                                <w:rFonts w:asciiTheme="minorHAnsi" w:hAnsiTheme="minorHAnsi" w:cstheme="minorHAnsi"/>
                                <w:sz w:val="18"/>
                                <w:szCs w:val="18"/>
                                <w:lang w:val="en"/>
                              </w:rPr>
                              <w:t>Coordination</w:t>
                            </w:r>
                          </w:p>
                        </w:tc>
                      </w:tr>
                      <w:tr w:rsidR="00A252A1" w:rsidRPr="00E3388A" w:rsidTr="003C38E4">
                        <w:trPr>
                          <w:trHeight w:val="320"/>
                        </w:trPr>
                        <w:tc>
                          <w:tcPr>
                            <w:tcW w:w="1276" w:type="dxa"/>
                            <w:shd w:val="clear" w:color="auto" w:fill="F3FFFB"/>
                          </w:tcPr>
                          <w:p w:rsidR="00A252A1" w:rsidRPr="00E3388A" w:rsidRDefault="00A252A1">
                            <w:pPr>
                              <w:pStyle w:val="TableParagraph"/>
                              <w:spacing w:before="45"/>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UIO</w:t>
                            </w:r>
                          </w:p>
                        </w:tc>
                        <w:tc>
                          <w:tcPr>
                            <w:tcW w:w="3959" w:type="dxa"/>
                            <w:shd w:val="clear" w:color="auto" w:fill="F3FFFB"/>
                          </w:tcPr>
                          <w:p w:rsidR="00A252A1" w:rsidRPr="00E3388A" w:rsidRDefault="00A252A1">
                            <w:pPr>
                              <w:pStyle w:val="TableParagraph"/>
                              <w:spacing w:before="48"/>
                              <w:ind w:left="111"/>
                              <w:rPr>
                                <w:rFonts w:asciiTheme="minorHAnsi" w:hAnsiTheme="minorHAnsi" w:cstheme="minorHAnsi"/>
                                <w:sz w:val="18"/>
                                <w:szCs w:val="18"/>
                              </w:rPr>
                            </w:pPr>
                            <w:r w:rsidRPr="00E3388A">
                              <w:rPr>
                                <w:rFonts w:asciiTheme="minorHAnsi" w:hAnsiTheme="minorHAnsi" w:cstheme="minorHAnsi"/>
                                <w:sz w:val="18"/>
                                <w:szCs w:val="18"/>
                                <w:lang w:val="en"/>
                              </w:rPr>
                              <w:t>International Relations Office</w:t>
                            </w:r>
                          </w:p>
                        </w:tc>
                      </w:tr>
                      <w:tr w:rsidR="00A252A1" w:rsidRPr="00E3388A" w:rsidTr="003C38E4">
                        <w:trPr>
                          <w:trHeight w:val="340"/>
                        </w:trPr>
                        <w:tc>
                          <w:tcPr>
                            <w:tcW w:w="1276" w:type="dxa"/>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YDYO</w:t>
                            </w:r>
                          </w:p>
                        </w:tc>
                        <w:tc>
                          <w:tcPr>
                            <w:tcW w:w="3959" w:type="dxa"/>
                          </w:tcPr>
                          <w:p w:rsidR="00A252A1" w:rsidRPr="00E3388A" w:rsidRDefault="00A252A1">
                            <w:pPr>
                              <w:pStyle w:val="TableParagraph"/>
                              <w:spacing w:before="52"/>
                              <w:ind w:left="111"/>
                              <w:rPr>
                                <w:rFonts w:asciiTheme="minorHAnsi" w:hAnsiTheme="minorHAnsi" w:cstheme="minorHAnsi"/>
                                <w:sz w:val="18"/>
                                <w:szCs w:val="18"/>
                              </w:rPr>
                            </w:pPr>
                            <w:r w:rsidRPr="00E3388A">
                              <w:rPr>
                                <w:rFonts w:asciiTheme="minorHAnsi" w:hAnsiTheme="minorHAnsi" w:cstheme="minorHAnsi"/>
                                <w:sz w:val="18"/>
                                <w:szCs w:val="18"/>
                                <w:lang w:val="en"/>
                              </w:rPr>
                              <w:t>High School of Foreign Languages</w:t>
                            </w:r>
                          </w:p>
                        </w:tc>
                      </w:tr>
                      <w:tr w:rsidR="00A252A1" w:rsidRPr="00E3388A" w:rsidTr="003C38E4">
                        <w:trPr>
                          <w:trHeight w:val="260"/>
                        </w:trPr>
                        <w:tc>
                          <w:tcPr>
                            <w:tcW w:w="1276" w:type="dxa"/>
                            <w:shd w:val="clear" w:color="auto" w:fill="F3FFFB"/>
                          </w:tcPr>
                          <w:p w:rsidR="00A252A1" w:rsidRPr="00E3388A" w:rsidRDefault="00A252A1">
                            <w:pPr>
                              <w:pStyle w:val="TableParagraph"/>
                              <w:spacing w:before="40" w:line="214" w:lineRule="exact"/>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YIDB</w:t>
                            </w:r>
                          </w:p>
                        </w:tc>
                        <w:tc>
                          <w:tcPr>
                            <w:tcW w:w="3959" w:type="dxa"/>
                            <w:shd w:val="clear" w:color="auto" w:fill="F3FFFB"/>
                          </w:tcPr>
                          <w:p w:rsidR="00A252A1" w:rsidRPr="00E3388A" w:rsidRDefault="00A252A1">
                            <w:pPr>
                              <w:pStyle w:val="TableParagraph"/>
                              <w:spacing w:before="42" w:line="212" w:lineRule="exact"/>
                              <w:ind w:left="111"/>
                              <w:rPr>
                                <w:rFonts w:asciiTheme="minorHAnsi" w:hAnsiTheme="minorHAnsi" w:cstheme="minorHAnsi"/>
                                <w:sz w:val="18"/>
                                <w:szCs w:val="18"/>
                              </w:rPr>
                            </w:pPr>
                            <w:r w:rsidRPr="00E3388A">
                              <w:rPr>
                                <w:rFonts w:asciiTheme="minorHAnsi" w:hAnsiTheme="minorHAnsi" w:cstheme="minorHAnsi"/>
                                <w:sz w:val="18"/>
                                <w:szCs w:val="18"/>
                                <w:lang w:val="en"/>
                              </w:rPr>
                              <w:t>Department of Construction Works</w:t>
                            </w:r>
                          </w:p>
                        </w:tc>
                      </w:tr>
                    </w:tbl>
                    <w:p w:rsidR="00A252A1" w:rsidRPr="00E3388A" w:rsidRDefault="00A252A1" w:rsidP="003C38E4">
                      <w:pPr>
                        <w:pStyle w:val="GvdeMetni"/>
                        <w:rPr>
                          <w:rFonts w:asciiTheme="minorHAnsi" w:hAnsiTheme="minorHAnsi" w:cstheme="minorHAnsi"/>
                          <w:sz w:val="18"/>
                          <w:szCs w:val="18"/>
                        </w:rPr>
                      </w:pPr>
                    </w:p>
                  </w:txbxContent>
                </v:textbox>
                <w10:wrap type="topAndBottom" anchorx="page"/>
              </v:shape>
            </w:pict>
          </mc:Fallback>
        </mc:AlternateContent>
      </w:r>
      <w:r w:rsidR="003C38E4">
        <w:rPr>
          <w:noProof/>
          <w:lang w:val="tr-TR" w:eastAsia="tr-TR"/>
        </w:rPr>
        <mc:AlternateContent>
          <mc:Choice Requires="wps">
            <w:drawing>
              <wp:anchor distT="0" distB="0" distL="0" distR="0" simplePos="0" relativeHeight="251714560" behindDoc="0" locked="0" layoutInCell="1" allowOverlap="1" wp14:anchorId="3F6D4706" wp14:editId="5E4A8027">
                <wp:simplePos x="0" y="0"/>
                <wp:positionH relativeFrom="margin">
                  <wp:posOffset>96592</wp:posOffset>
                </wp:positionH>
                <wp:positionV relativeFrom="paragraph">
                  <wp:posOffset>84956</wp:posOffset>
                </wp:positionV>
                <wp:extent cx="3323590" cy="3986530"/>
                <wp:effectExtent l="0" t="0" r="10160" b="13970"/>
                <wp:wrapTopAndBottom/>
                <wp:docPr id="12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398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0" w:type="auto"/>
                              <w:tblLayout w:type="fixed"/>
                              <w:tblLook w:val="01E0" w:firstRow="1" w:lastRow="1" w:firstColumn="1" w:lastColumn="1" w:noHBand="0" w:noVBand="0"/>
                            </w:tblPr>
                            <w:tblGrid>
                              <w:gridCol w:w="1086"/>
                              <w:gridCol w:w="4147"/>
                            </w:tblGrid>
                            <w:tr w:rsidR="00A252A1" w:rsidRPr="00E3388A">
                              <w:trPr>
                                <w:trHeight w:val="300"/>
                              </w:trPr>
                              <w:tc>
                                <w:tcPr>
                                  <w:tcW w:w="1086" w:type="dxa"/>
                                  <w:shd w:val="clear" w:color="auto" w:fill="66C9C5"/>
                                </w:tcPr>
                                <w:p w:rsidR="00A252A1" w:rsidRPr="00E3388A" w:rsidRDefault="00A252A1">
                                  <w:pPr>
                                    <w:pStyle w:val="TableParagraph"/>
                                    <w:spacing w:before="45"/>
                                    <w:ind w:left="98"/>
                                    <w:rPr>
                                      <w:rFonts w:asciiTheme="minorHAnsi" w:hAnsiTheme="minorHAnsi" w:cstheme="minorHAnsi"/>
                                      <w:sz w:val="18"/>
                                      <w:szCs w:val="18"/>
                                    </w:rPr>
                                  </w:pPr>
                                  <w:r w:rsidRPr="00E3388A">
                                    <w:rPr>
                                      <w:rFonts w:asciiTheme="minorHAnsi" w:hAnsiTheme="minorHAnsi" w:cstheme="minorHAnsi"/>
                                      <w:color w:val="FFFFFF"/>
                                      <w:sz w:val="18"/>
                                      <w:szCs w:val="18"/>
                                      <w:lang w:val="en"/>
                                    </w:rPr>
                                    <w:t>Abbreviation</w:t>
                                  </w:r>
                                </w:p>
                              </w:tc>
                              <w:tc>
                                <w:tcPr>
                                  <w:tcW w:w="4147" w:type="dxa"/>
                                  <w:shd w:val="clear" w:color="auto" w:fill="66C9C5"/>
                                </w:tcPr>
                                <w:p w:rsidR="00A252A1" w:rsidRPr="00E3388A" w:rsidRDefault="00A252A1">
                                  <w:pPr>
                                    <w:pStyle w:val="TableParagraph"/>
                                    <w:spacing w:before="45"/>
                                    <w:ind w:left="82"/>
                                    <w:rPr>
                                      <w:rFonts w:asciiTheme="minorHAnsi" w:hAnsiTheme="minorHAnsi" w:cstheme="minorHAnsi"/>
                                      <w:sz w:val="18"/>
                                      <w:szCs w:val="18"/>
                                    </w:rPr>
                                  </w:pPr>
                                  <w:r w:rsidRPr="00E3388A">
                                    <w:rPr>
                                      <w:rFonts w:asciiTheme="minorHAnsi" w:hAnsiTheme="minorHAnsi" w:cstheme="minorHAnsi"/>
                                      <w:color w:val="FFFFFF"/>
                                      <w:sz w:val="18"/>
                                      <w:szCs w:val="18"/>
                                      <w:lang w:val="en"/>
                                    </w:rPr>
                                    <w:t>Unit Name</w:t>
                                  </w:r>
                                </w:p>
                              </w:tc>
                            </w:tr>
                            <w:tr w:rsidR="00A252A1" w:rsidRPr="00E3388A">
                              <w:trPr>
                                <w:trHeight w:val="300"/>
                              </w:trPr>
                              <w:tc>
                                <w:tcPr>
                                  <w:tcW w:w="1086" w:type="dxa"/>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sz w:val="18"/>
                                      <w:szCs w:val="18"/>
                                      <w:lang w:val="en"/>
                                    </w:rPr>
                                    <w:t>AD</w:t>
                                  </w:r>
                                </w:p>
                              </w:tc>
                              <w:tc>
                                <w:tcPr>
                                  <w:tcW w:w="4147" w:type="dxa"/>
                                </w:tcPr>
                                <w:p w:rsidR="00A252A1" w:rsidRPr="00E3388A" w:rsidRDefault="00A252A1">
                                  <w:pPr>
                                    <w:pStyle w:val="TableParagraph"/>
                                    <w:spacing w:before="52"/>
                                    <w:ind w:left="82"/>
                                    <w:rPr>
                                      <w:rFonts w:asciiTheme="minorHAnsi" w:hAnsiTheme="minorHAnsi" w:cstheme="minorHAnsi"/>
                                      <w:sz w:val="18"/>
                                      <w:szCs w:val="18"/>
                                    </w:rPr>
                                  </w:pPr>
                                  <w:r w:rsidRPr="00E3388A">
                                    <w:rPr>
                                      <w:rFonts w:asciiTheme="minorHAnsi" w:hAnsiTheme="minorHAnsi" w:cstheme="minorHAnsi"/>
                                      <w:sz w:val="18"/>
                                      <w:szCs w:val="18"/>
                                      <w:lang w:val="en"/>
                                    </w:rPr>
                                    <w:t>Directorate of Research</w:t>
                                  </w:r>
                                </w:p>
                              </w:tc>
                            </w:tr>
                            <w:tr w:rsidR="00A252A1" w:rsidRPr="00E3388A">
                              <w:trPr>
                                <w:trHeight w:val="320"/>
                              </w:trPr>
                              <w:tc>
                                <w:tcPr>
                                  <w:tcW w:w="1086" w:type="dxa"/>
                                  <w:shd w:val="clear" w:color="auto" w:fill="F3FFFB"/>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sz w:val="18"/>
                                      <w:szCs w:val="18"/>
                                      <w:lang w:val="en"/>
                                    </w:rPr>
                                    <w:t>AVILAR</w:t>
                                  </w:r>
                                </w:p>
                              </w:tc>
                              <w:tc>
                                <w:tcPr>
                                  <w:tcW w:w="4147" w:type="dxa"/>
                                  <w:shd w:val="clear" w:color="auto" w:fill="F3FFFB"/>
                                </w:tcPr>
                                <w:p w:rsidR="00A252A1" w:rsidRPr="00E3388A" w:rsidRDefault="00A252A1">
                                  <w:pPr>
                                    <w:pStyle w:val="TableParagraph"/>
                                    <w:spacing w:before="52"/>
                                    <w:ind w:left="82"/>
                                    <w:rPr>
                                      <w:rFonts w:asciiTheme="minorHAnsi" w:hAnsiTheme="minorHAnsi" w:cstheme="minorHAnsi"/>
                                      <w:sz w:val="18"/>
                                      <w:szCs w:val="18"/>
                                    </w:rPr>
                                  </w:pPr>
                                  <w:r w:rsidRPr="00E3388A">
                                    <w:rPr>
                                      <w:rFonts w:asciiTheme="minorHAnsi" w:hAnsiTheme="minorHAnsi" w:cstheme="minorHAnsi"/>
                                      <w:sz w:val="18"/>
                                      <w:szCs w:val="18"/>
                                      <w:lang w:val="en"/>
                                    </w:rPr>
                                    <w:t>Eurasian Advanced Research University and Investigate Central</w:t>
                                  </w:r>
                                </w:p>
                              </w:tc>
                            </w:tr>
                            <w:tr w:rsidR="00A252A1" w:rsidRPr="00E3388A">
                              <w:trPr>
                                <w:trHeight w:val="300"/>
                              </w:trPr>
                              <w:tc>
                                <w:tcPr>
                                  <w:tcW w:w="1086" w:type="dxa"/>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sz w:val="18"/>
                                      <w:szCs w:val="18"/>
                                      <w:lang w:val="en"/>
                                    </w:rPr>
                                    <w:t>BHIB</w:t>
                                  </w:r>
                                </w:p>
                              </w:tc>
                              <w:tc>
                                <w:tcPr>
                                  <w:tcW w:w="4147" w:type="dxa"/>
                                </w:tcPr>
                                <w:p w:rsidR="00A252A1" w:rsidRPr="00E3388A" w:rsidRDefault="00A252A1">
                                  <w:pPr>
                                    <w:pStyle w:val="TableParagraph"/>
                                    <w:spacing w:before="42"/>
                                    <w:ind w:left="82"/>
                                    <w:rPr>
                                      <w:rFonts w:asciiTheme="minorHAnsi" w:hAnsiTheme="minorHAnsi" w:cstheme="minorHAnsi"/>
                                      <w:sz w:val="18"/>
                                      <w:szCs w:val="18"/>
                                    </w:rPr>
                                  </w:pPr>
                                  <w:r w:rsidRPr="00E3388A">
                                    <w:rPr>
                                      <w:rFonts w:asciiTheme="minorHAnsi" w:hAnsiTheme="minorHAnsi" w:cstheme="minorHAnsi"/>
                                      <w:sz w:val="18"/>
                                      <w:szCs w:val="18"/>
                                      <w:lang w:val="en"/>
                                    </w:rPr>
                                    <w:t>Press and Public Relations Department</w:t>
                                  </w:r>
                                </w:p>
                              </w:tc>
                            </w:tr>
                            <w:tr w:rsidR="00A252A1" w:rsidRPr="00E3388A">
                              <w:trPr>
                                <w:trHeight w:val="320"/>
                              </w:trPr>
                              <w:tc>
                                <w:tcPr>
                                  <w:tcW w:w="1086" w:type="dxa"/>
                                  <w:shd w:val="clear" w:color="auto" w:fill="F3FFFB"/>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BIDB</w:t>
                                  </w:r>
                                </w:p>
                              </w:tc>
                              <w:tc>
                                <w:tcPr>
                                  <w:tcW w:w="4147" w:type="dxa"/>
                                  <w:shd w:val="clear" w:color="auto" w:fill="F3FFFB"/>
                                </w:tcPr>
                                <w:p w:rsidR="00A252A1" w:rsidRPr="00E3388A" w:rsidRDefault="00A252A1">
                                  <w:pPr>
                                    <w:pStyle w:val="TableParagraph"/>
                                    <w:spacing w:before="5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Department of Information Processing</w:t>
                                  </w:r>
                                </w:p>
                              </w:tc>
                            </w:tr>
                            <w:tr w:rsidR="00A252A1" w:rsidRPr="00E3388A">
                              <w:trPr>
                                <w:trHeight w:val="300"/>
                              </w:trPr>
                              <w:tc>
                                <w:tcPr>
                                  <w:tcW w:w="1086" w:type="dxa"/>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DSIM</w:t>
                                  </w:r>
                                </w:p>
                              </w:tc>
                              <w:tc>
                                <w:tcPr>
                                  <w:tcW w:w="4147" w:type="dxa"/>
                                </w:tcPr>
                                <w:p w:rsidR="00A252A1" w:rsidRPr="00E3388A" w:rsidRDefault="00A252A1">
                                  <w:pPr>
                                    <w:pStyle w:val="TableParagraph"/>
                                    <w:spacing w:before="4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Directorate of Revolving Capital Operations</w:t>
                                  </w:r>
                                </w:p>
                              </w:tc>
                            </w:tr>
                            <w:tr w:rsidR="00A252A1" w:rsidRPr="00E3388A">
                              <w:trPr>
                                <w:trHeight w:val="300"/>
                              </w:trPr>
                              <w:tc>
                                <w:tcPr>
                                  <w:tcW w:w="1086" w:type="dxa"/>
                                  <w:shd w:val="clear" w:color="auto" w:fill="F3FFFB"/>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ED</w:t>
                                  </w:r>
                                </w:p>
                              </w:tc>
                              <w:tc>
                                <w:tcPr>
                                  <w:tcW w:w="4147" w:type="dxa"/>
                                  <w:shd w:val="clear" w:color="auto" w:fill="F3FFFB"/>
                                </w:tcPr>
                                <w:p w:rsidR="00A252A1" w:rsidRPr="00E3388A" w:rsidRDefault="00A252A1">
                                  <w:pPr>
                                    <w:pStyle w:val="TableParagraph"/>
                                    <w:spacing w:before="5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Directorate of Education</w:t>
                                  </w:r>
                                </w:p>
                              </w:tc>
                            </w:tr>
                            <w:tr w:rsidR="00A252A1" w:rsidRPr="00E3388A">
                              <w:trPr>
                                <w:trHeight w:val="300"/>
                              </w:trPr>
                              <w:tc>
                                <w:tcPr>
                                  <w:tcW w:w="1086" w:type="dxa"/>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EURAXESS</w:t>
                                  </w:r>
                                </w:p>
                              </w:tc>
                              <w:tc>
                                <w:tcPr>
                                  <w:tcW w:w="4147" w:type="dxa"/>
                                </w:tcPr>
                                <w:p w:rsidR="00A252A1" w:rsidRPr="00E3388A" w:rsidRDefault="00A252A1">
                                  <w:pPr>
                                    <w:pStyle w:val="TableParagraph"/>
                                    <w:spacing w:before="4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EURAXESS Service Center</w:t>
                                  </w:r>
                                </w:p>
                              </w:tc>
                            </w:tr>
                            <w:tr w:rsidR="00A252A1" w:rsidRPr="00E3388A">
                              <w:trPr>
                                <w:trHeight w:val="320"/>
                              </w:trPr>
                              <w:tc>
                                <w:tcPr>
                                  <w:tcW w:w="1086" w:type="dxa"/>
                                  <w:shd w:val="clear" w:color="auto" w:fill="F3FFFB"/>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F/B</w:t>
                                  </w:r>
                                </w:p>
                              </w:tc>
                              <w:tc>
                                <w:tcPr>
                                  <w:tcW w:w="4147" w:type="dxa"/>
                                  <w:shd w:val="clear" w:color="auto" w:fill="F3FFFB"/>
                                </w:tcPr>
                                <w:p w:rsidR="00A252A1" w:rsidRPr="00E3388A" w:rsidRDefault="00A252A1">
                                  <w:pPr>
                                    <w:pStyle w:val="TableParagraph"/>
                                    <w:spacing w:before="5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Faculties/Departments</w:t>
                                  </w:r>
                                </w:p>
                              </w:tc>
                            </w:tr>
                            <w:tr w:rsidR="00A252A1" w:rsidRPr="00E3388A">
                              <w:trPr>
                                <w:trHeight w:val="300"/>
                              </w:trPr>
                              <w:tc>
                                <w:tcPr>
                                  <w:tcW w:w="1086" w:type="dxa"/>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FSMH-DDK</w:t>
                                  </w:r>
                                </w:p>
                              </w:tc>
                              <w:tc>
                                <w:tcPr>
                                  <w:tcW w:w="4147" w:type="dxa"/>
                                </w:tcPr>
                                <w:p w:rsidR="00A252A1" w:rsidRPr="00E3388A" w:rsidRDefault="00A252A1">
                                  <w:pPr>
                                    <w:pStyle w:val="TableParagraph"/>
                                    <w:spacing w:before="4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FSMH Evaluation and Support Board</w:t>
                                  </w:r>
                                </w:p>
                              </w:tc>
                            </w:tr>
                            <w:tr w:rsidR="00A252A1" w:rsidRPr="00E3388A">
                              <w:trPr>
                                <w:trHeight w:val="320"/>
                              </w:trPr>
                              <w:tc>
                                <w:tcPr>
                                  <w:tcW w:w="1086" w:type="dxa"/>
                                  <w:shd w:val="clear" w:color="auto" w:fill="F3FFFB"/>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GKDB</w:t>
                                  </w:r>
                                </w:p>
                              </w:tc>
                              <w:tc>
                                <w:tcPr>
                                  <w:tcW w:w="4147" w:type="dxa"/>
                                  <w:shd w:val="clear" w:color="auto" w:fill="F3FFFB"/>
                                </w:tcPr>
                                <w:p w:rsidR="00A252A1" w:rsidRPr="00E3388A" w:rsidRDefault="00A252A1">
                                  <w:pPr>
                                    <w:pStyle w:val="TableParagraph"/>
                                    <w:spacing w:before="5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Department of General Culture Courses</w:t>
                                  </w:r>
                                </w:p>
                              </w:tc>
                            </w:tr>
                            <w:tr w:rsidR="00A252A1" w:rsidRPr="00E3388A" w:rsidTr="00E3388A">
                              <w:trPr>
                                <w:trHeight w:val="421"/>
                              </w:trPr>
                              <w:tc>
                                <w:tcPr>
                                  <w:tcW w:w="1086" w:type="dxa"/>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HRS4R</w:t>
                                  </w:r>
                                </w:p>
                              </w:tc>
                              <w:tc>
                                <w:tcPr>
                                  <w:tcW w:w="4147" w:type="dxa"/>
                                </w:tcPr>
                                <w:p w:rsidR="00A252A1" w:rsidRPr="00E3388A" w:rsidRDefault="00A252A1" w:rsidP="00E3388A">
                                  <w:pPr>
                                    <w:pStyle w:val="TableParagraph"/>
                                    <w:spacing w:before="4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Human Resources Strategy for Researchers</w:t>
                                  </w:r>
                                </w:p>
                              </w:tc>
                            </w:tr>
                            <w:tr w:rsidR="00A252A1" w:rsidRPr="00E3388A">
                              <w:trPr>
                                <w:trHeight w:val="380"/>
                              </w:trPr>
                              <w:tc>
                                <w:tcPr>
                                  <w:tcW w:w="1086" w:type="dxa"/>
                                  <w:shd w:val="clear" w:color="auto" w:fill="F3FFFB"/>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IMIDB</w:t>
                                  </w:r>
                                </w:p>
                              </w:tc>
                              <w:tc>
                                <w:tcPr>
                                  <w:tcW w:w="4147" w:type="dxa"/>
                                  <w:shd w:val="clear" w:color="auto" w:fill="F3FFFB"/>
                                </w:tcPr>
                                <w:p w:rsidR="00A252A1" w:rsidRPr="00E3388A" w:rsidRDefault="00A252A1">
                                  <w:pPr>
                                    <w:pStyle w:val="TableParagraph"/>
                                    <w:spacing w:before="5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Department of Administrative and Financial Affairs</w:t>
                                  </w:r>
                                </w:p>
                              </w:tc>
                            </w:tr>
                            <w:tr w:rsidR="00A252A1" w:rsidRPr="00E3388A">
                              <w:trPr>
                                <w:trHeight w:val="320"/>
                              </w:trPr>
                              <w:tc>
                                <w:tcPr>
                                  <w:tcW w:w="1086" w:type="dxa"/>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ISGB</w:t>
                                  </w:r>
                                </w:p>
                              </w:tc>
                              <w:tc>
                                <w:tcPr>
                                  <w:tcW w:w="4147" w:type="dxa"/>
                                </w:tcPr>
                                <w:p w:rsidR="00A252A1" w:rsidRPr="00E3388A" w:rsidRDefault="00A252A1">
                                  <w:pPr>
                                    <w:pStyle w:val="TableParagraph"/>
                                    <w:spacing w:before="42"/>
                                    <w:ind w:left="82"/>
                                    <w:rPr>
                                      <w:rFonts w:asciiTheme="minorHAnsi" w:hAnsiTheme="minorHAnsi" w:cstheme="minorHAnsi"/>
                                      <w:sz w:val="18"/>
                                      <w:szCs w:val="18"/>
                                    </w:rPr>
                                  </w:pPr>
                                  <w:r w:rsidRPr="00E3388A">
                                    <w:rPr>
                                      <w:rFonts w:asciiTheme="minorHAnsi" w:hAnsiTheme="minorHAnsi" w:cstheme="minorHAnsi"/>
                                      <w:sz w:val="18"/>
                                      <w:szCs w:val="18"/>
                                      <w:lang w:val="en"/>
                                    </w:rPr>
                                    <w:t>Occupational Health and Safety Unit</w:t>
                                  </w:r>
                                </w:p>
                              </w:tc>
                            </w:tr>
                            <w:tr w:rsidR="00A252A1" w:rsidRPr="00E3388A">
                              <w:trPr>
                                <w:trHeight w:val="320"/>
                              </w:trPr>
                              <w:tc>
                                <w:tcPr>
                                  <w:tcW w:w="1086" w:type="dxa"/>
                                </w:tcPr>
                                <w:p w:rsidR="00A252A1" w:rsidRPr="00E3388A" w:rsidRDefault="00A252A1" w:rsidP="00E3388A">
                                  <w:pPr>
                                    <w:pStyle w:val="TableParagraph"/>
                                    <w:tabs>
                                      <w:tab w:val="left" w:pos="1169"/>
                                    </w:tabs>
                                    <w:spacing w:before="49"/>
                                    <w:ind w:right="-83"/>
                                    <w:rPr>
                                      <w:rFonts w:asciiTheme="minorHAnsi" w:hAnsiTheme="minorHAnsi" w:cstheme="minorHAnsi"/>
                                      <w:sz w:val="18"/>
                                      <w:szCs w:val="18"/>
                                    </w:rPr>
                                  </w:pPr>
                                  <w:r w:rsidRPr="00E3388A">
                                    <w:rPr>
                                      <w:rFonts w:asciiTheme="minorHAnsi" w:hAnsiTheme="minorHAnsi" w:cstheme="minorHAnsi"/>
                                      <w:color w:val="221F1F"/>
                                      <w:w w:val="99"/>
                                      <w:sz w:val="18"/>
                                      <w:szCs w:val="18"/>
                                      <w:shd w:val="clear" w:color="auto" w:fill="F3FFFB"/>
                                      <w:lang w:val="en"/>
                                    </w:rPr>
                                    <w:t xml:space="preserve">  KARDES</w:t>
                                  </w:r>
                                  <w:r w:rsidRPr="00E3388A">
                                    <w:rPr>
                                      <w:rFonts w:asciiTheme="minorHAnsi" w:hAnsiTheme="minorHAnsi" w:cstheme="minorHAnsi"/>
                                      <w:color w:val="221F1F"/>
                                      <w:w w:val="99"/>
                                      <w:sz w:val="18"/>
                                      <w:szCs w:val="18"/>
                                      <w:shd w:val="clear" w:color="auto" w:fill="F3FFFB"/>
                                      <w:lang w:val="en"/>
                                    </w:rPr>
                                    <w:tab/>
                                  </w:r>
                                </w:p>
                              </w:tc>
                              <w:tc>
                                <w:tcPr>
                                  <w:tcW w:w="4147" w:type="dxa"/>
                                </w:tcPr>
                                <w:p w:rsidR="00A252A1" w:rsidRPr="00E3388A" w:rsidRDefault="00A252A1">
                                  <w:pPr>
                                    <w:pStyle w:val="TableParagraph"/>
                                    <w:tabs>
                                      <w:tab w:val="left" w:pos="4147"/>
                                    </w:tabs>
                                    <w:spacing w:before="52"/>
                                    <w:ind w:left="82"/>
                                    <w:rPr>
                                      <w:rFonts w:asciiTheme="minorHAnsi" w:hAnsiTheme="minorHAnsi" w:cstheme="minorHAnsi"/>
                                      <w:sz w:val="18"/>
                                      <w:szCs w:val="18"/>
                                    </w:rPr>
                                  </w:pPr>
                                  <w:r w:rsidRPr="00E3388A">
                                    <w:rPr>
                                      <w:rFonts w:asciiTheme="minorHAnsi" w:hAnsiTheme="minorHAnsi" w:cstheme="minorHAnsi"/>
                                      <w:sz w:val="18"/>
                                      <w:szCs w:val="18"/>
                                      <w:shd w:val="clear" w:color="auto" w:fill="F3FFFB"/>
                                      <w:lang w:val="en"/>
                                    </w:rPr>
                                    <w:t>Career Support Center</w:t>
                                  </w:r>
                                  <w:r w:rsidRPr="00E3388A">
                                    <w:rPr>
                                      <w:rFonts w:asciiTheme="minorHAnsi" w:hAnsiTheme="minorHAnsi" w:cstheme="minorHAnsi"/>
                                      <w:sz w:val="18"/>
                                      <w:szCs w:val="18"/>
                                      <w:shd w:val="clear" w:color="auto" w:fill="F3FFFB"/>
                                      <w:lang w:val="en"/>
                                    </w:rPr>
                                    <w:tab/>
                                  </w:r>
                                </w:p>
                              </w:tc>
                            </w:tr>
                            <w:tr w:rsidR="00A252A1" w:rsidRPr="00E3388A">
                              <w:trPr>
                                <w:trHeight w:val="260"/>
                              </w:trPr>
                              <w:tc>
                                <w:tcPr>
                                  <w:tcW w:w="1086" w:type="dxa"/>
                                </w:tcPr>
                                <w:p w:rsidR="00A252A1" w:rsidRPr="00E3388A" w:rsidRDefault="00A252A1">
                                  <w:pPr>
                                    <w:pStyle w:val="TableParagraph"/>
                                    <w:spacing w:before="45" w:line="212" w:lineRule="exact"/>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KDDB</w:t>
                                  </w:r>
                                </w:p>
                              </w:tc>
                              <w:tc>
                                <w:tcPr>
                                  <w:tcW w:w="4147" w:type="dxa"/>
                                </w:tcPr>
                                <w:p w:rsidR="00A252A1" w:rsidRPr="00E3388A" w:rsidRDefault="00A252A1">
                                  <w:pPr>
                                    <w:pStyle w:val="TableParagraph"/>
                                    <w:spacing w:before="45" w:line="212" w:lineRule="exact"/>
                                    <w:ind w:left="82"/>
                                    <w:rPr>
                                      <w:rFonts w:asciiTheme="minorHAnsi" w:hAnsiTheme="minorHAnsi" w:cstheme="minorHAnsi"/>
                                      <w:sz w:val="18"/>
                                      <w:szCs w:val="18"/>
                                    </w:rPr>
                                  </w:pPr>
                                  <w:r w:rsidRPr="00E3388A">
                                    <w:rPr>
                                      <w:rFonts w:asciiTheme="minorHAnsi" w:hAnsiTheme="minorHAnsi" w:cstheme="minorHAnsi"/>
                                      <w:sz w:val="18"/>
                                      <w:szCs w:val="18"/>
                                      <w:lang w:val="en"/>
                                    </w:rPr>
                                    <w:t>Library and Documentation Department</w:t>
                                  </w:r>
                                </w:p>
                              </w:tc>
                            </w:tr>
                          </w:tbl>
                          <w:p w:rsidR="00A252A1" w:rsidRPr="003C38E4" w:rsidRDefault="00A252A1" w:rsidP="003C38E4">
                            <w:pPr>
                              <w:pStyle w:val="GvdeMetni"/>
                              <w:rPr>
                                <w:rFonts w:asciiTheme="minorHAnsi" w:hAnsiTheme="minorHAnsi" w:cstheme="minorHAns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D4706" id="Text Box 74" o:spid="_x0000_s1043" type="#_x0000_t202" style="position:absolute;margin-left:7.6pt;margin-top:6.7pt;width:261.7pt;height:313.9pt;z-index:2517145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dktQ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" filled="f" stroked="f">
                <v:textbox inset="0,0,0,0">
                  <w:txbxContent>
                    <w:tbl>
                      <w:tblPr>
                        <w:tblStyle w:val="TableNormal0"/>
                        <w:tblW w:w="0" w:type="auto"/>
                        <w:tblLayout w:type="fixed"/>
                        <w:tblLook w:val="01E0" w:firstRow="1" w:lastRow="1" w:firstColumn="1" w:lastColumn="1" w:noHBand="0" w:noVBand="0"/>
                      </w:tblPr>
                      <w:tblGrid>
                        <w:gridCol w:w="1086"/>
                        <w:gridCol w:w="4147"/>
                      </w:tblGrid>
                      <w:tr w:rsidR="00A252A1" w:rsidRPr="00E3388A">
                        <w:trPr>
                          <w:trHeight w:val="300"/>
                        </w:trPr>
                        <w:tc>
                          <w:tcPr>
                            <w:tcW w:w="1086" w:type="dxa"/>
                            <w:shd w:val="clear" w:color="auto" w:fill="66C9C5"/>
                          </w:tcPr>
                          <w:p w:rsidR="00A252A1" w:rsidRPr="00E3388A" w:rsidRDefault="00A252A1">
                            <w:pPr>
                              <w:pStyle w:val="TableParagraph"/>
                              <w:spacing w:before="45"/>
                              <w:ind w:left="98"/>
                              <w:rPr>
                                <w:rFonts w:asciiTheme="minorHAnsi" w:hAnsiTheme="minorHAnsi" w:cstheme="minorHAnsi"/>
                                <w:sz w:val="18"/>
                                <w:szCs w:val="18"/>
                              </w:rPr>
                            </w:pPr>
                            <w:r w:rsidRPr="00E3388A">
                              <w:rPr>
                                <w:rFonts w:asciiTheme="minorHAnsi" w:hAnsiTheme="minorHAnsi" w:cstheme="minorHAnsi"/>
                                <w:color w:val="FFFFFF"/>
                                <w:sz w:val="18"/>
                                <w:szCs w:val="18"/>
                                <w:lang w:val="en"/>
                              </w:rPr>
                              <w:t>Abbreviation</w:t>
                            </w:r>
                          </w:p>
                        </w:tc>
                        <w:tc>
                          <w:tcPr>
                            <w:tcW w:w="4147" w:type="dxa"/>
                            <w:shd w:val="clear" w:color="auto" w:fill="66C9C5"/>
                          </w:tcPr>
                          <w:p w:rsidR="00A252A1" w:rsidRPr="00E3388A" w:rsidRDefault="00A252A1">
                            <w:pPr>
                              <w:pStyle w:val="TableParagraph"/>
                              <w:spacing w:before="45"/>
                              <w:ind w:left="82"/>
                              <w:rPr>
                                <w:rFonts w:asciiTheme="minorHAnsi" w:hAnsiTheme="minorHAnsi" w:cstheme="minorHAnsi"/>
                                <w:sz w:val="18"/>
                                <w:szCs w:val="18"/>
                              </w:rPr>
                            </w:pPr>
                            <w:r w:rsidRPr="00E3388A">
                              <w:rPr>
                                <w:rFonts w:asciiTheme="minorHAnsi" w:hAnsiTheme="minorHAnsi" w:cstheme="minorHAnsi"/>
                                <w:color w:val="FFFFFF"/>
                                <w:sz w:val="18"/>
                                <w:szCs w:val="18"/>
                                <w:lang w:val="en"/>
                              </w:rPr>
                              <w:t>Unit Name</w:t>
                            </w:r>
                          </w:p>
                        </w:tc>
                      </w:tr>
                      <w:tr w:rsidR="00A252A1" w:rsidRPr="00E3388A">
                        <w:trPr>
                          <w:trHeight w:val="300"/>
                        </w:trPr>
                        <w:tc>
                          <w:tcPr>
                            <w:tcW w:w="1086" w:type="dxa"/>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sz w:val="18"/>
                                <w:szCs w:val="18"/>
                                <w:lang w:val="en"/>
                              </w:rPr>
                              <w:t>AD</w:t>
                            </w:r>
                          </w:p>
                        </w:tc>
                        <w:tc>
                          <w:tcPr>
                            <w:tcW w:w="4147" w:type="dxa"/>
                          </w:tcPr>
                          <w:p w:rsidR="00A252A1" w:rsidRPr="00E3388A" w:rsidRDefault="00A252A1">
                            <w:pPr>
                              <w:pStyle w:val="TableParagraph"/>
                              <w:spacing w:before="52"/>
                              <w:ind w:left="82"/>
                              <w:rPr>
                                <w:rFonts w:asciiTheme="minorHAnsi" w:hAnsiTheme="minorHAnsi" w:cstheme="minorHAnsi"/>
                                <w:sz w:val="18"/>
                                <w:szCs w:val="18"/>
                              </w:rPr>
                            </w:pPr>
                            <w:r w:rsidRPr="00E3388A">
                              <w:rPr>
                                <w:rFonts w:asciiTheme="minorHAnsi" w:hAnsiTheme="minorHAnsi" w:cstheme="minorHAnsi"/>
                                <w:sz w:val="18"/>
                                <w:szCs w:val="18"/>
                                <w:lang w:val="en"/>
                              </w:rPr>
                              <w:t>Directorate of Research</w:t>
                            </w:r>
                          </w:p>
                        </w:tc>
                      </w:tr>
                      <w:tr w:rsidR="00A252A1" w:rsidRPr="00E3388A">
                        <w:trPr>
                          <w:trHeight w:val="320"/>
                        </w:trPr>
                        <w:tc>
                          <w:tcPr>
                            <w:tcW w:w="1086" w:type="dxa"/>
                            <w:shd w:val="clear" w:color="auto" w:fill="F3FFFB"/>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sz w:val="18"/>
                                <w:szCs w:val="18"/>
                                <w:lang w:val="en"/>
                              </w:rPr>
                              <w:t>AVILAR</w:t>
                            </w:r>
                          </w:p>
                        </w:tc>
                        <w:tc>
                          <w:tcPr>
                            <w:tcW w:w="4147" w:type="dxa"/>
                            <w:shd w:val="clear" w:color="auto" w:fill="F3FFFB"/>
                          </w:tcPr>
                          <w:p w:rsidR="00A252A1" w:rsidRPr="00E3388A" w:rsidRDefault="00A252A1">
                            <w:pPr>
                              <w:pStyle w:val="TableParagraph"/>
                              <w:spacing w:before="52"/>
                              <w:ind w:left="82"/>
                              <w:rPr>
                                <w:rFonts w:asciiTheme="minorHAnsi" w:hAnsiTheme="minorHAnsi" w:cstheme="minorHAnsi"/>
                                <w:sz w:val="18"/>
                                <w:szCs w:val="18"/>
                              </w:rPr>
                            </w:pPr>
                            <w:r w:rsidRPr="00E3388A">
                              <w:rPr>
                                <w:rFonts w:asciiTheme="minorHAnsi" w:hAnsiTheme="minorHAnsi" w:cstheme="minorHAnsi"/>
                                <w:sz w:val="18"/>
                                <w:szCs w:val="18"/>
                                <w:lang w:val="en"/>
                              </w:rPr>
                              <w:t>Eurasian Advanced Research University and Investigate Central</w:t>
                            </w:r>
                          </w:p>
                        </w:tc>
                      </w:tr>
                      <w:tr w:rsidR="00A252A1" w:rsidRPr="00E3388A">
                        <w:trPr>
                          <w:trHeight w:val="300"/>
                        </w:trPr>
                        <w:tc>
                          <w:tcPr>
                            <w:tcW w:w="1086" w:type="dxa"/>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sz w:val="18"/>
                                <w:szCs w:val="18"/>
                                <w:lang w:val="en"/>
                              </w:rPr>
                              <w:t>BHIB</w:t>
                            </w:r>
                          </w:p>
                        </w:tc>
                        <w:tc>
                          <w:tcPr>
                            <w:tcW w:w="4147" w:type="dxa"/>
                          </w:tcPr>
                          <w:p w:rsidR="00A252A1" w:rsidRPr="00E3388A" w:rsidRDefault="00A252A1">
                            <w:pPr>
                              <w:pStyle w:val="TableParagraph"/>
                              <w:spacing w:before="42"/>
                              <w:ind w:left="82"/>
                              <w:rPr>
                                <w:rFonts w:asciiTheme="minorHAnsi" w:hAnsiTheme="minorHAnsi" w:cstheme="minorHAnsi"/>
                                <w:sz w:val="18"/>
                                <w:szCs w:val="18"/>
                              </w:rPr>
                            </w:pPr>
                            <w:r w:rsidRPr="00E3388A">
                              <w:rPr>
                                <w:rFonts w:asciiTheme="minorHAnsi" w:hAnsiTheme="minorHAnsi" w:cstheme="minorHAnsi"/>
                                <w:sz w:val="18"/>
                                <w:szCs w:val="18"/>
                                <w:lang w:val="en"/>
                              </w:rPr>
                              <w:t>Press and Public Relations Department</w:t>
                            </w:r>
                          </w:p>
                        </w:tc>
                      </w:tr>
                      <w:tr w:rsidR="00A252A1" w:rsidRPr="00E3388A">
                        <w:trPr>
                          <w:trHeight w:val="320"/>
                        </w:trPr>
                        <w:tc>
                          <w:tcPr>
                            <w:tcW w:w="1086" w:type="dxa"/>
                            <w:shd w:val="clear" w:color="auto" w:fill="F3FFFB"/>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BIDB</w:t>
                            </w:r>
                          </w:p>
                        </w:tc>
                        <w:tc>
                          <w:tcPr>
                            <w:tcW w:w="4147" w:type="dxa"/>
                            <w:shd w:val="clear" w:color="auto" w:fill="F3FFFB"/>
                          </w:tcPr>
                          <w:p w:rsidR="00A252A1" w:rsidRPr="00E3388A" w:rsidRDefault="00A252A1">
                            <w:pPr>
                              <w:pStyle w:val="TableParagraph"/>
                              <w:spacing w:before="5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Department of Information Processing</w:t>
                            </w:r>
                          </w:p>
                        </w:tc>
                      </w:tr>
                      <w:tr w:rsidR="00A252A1" w:rsidRPr="00E3388A">
                        <w:trPr>
                          <w:trHeight w:val="300"/>
                        </w:trPr>
                        <w:tc>
                          <w:tcPr>
                            <w:tcW w:w="1086" w:type="dxa"/>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DSIM</w:t>
                            </w:r>
                          </w:p>
                        </w:tc>
                        <w:tc>
                          <w:tcPr>
                            <w:tcW w:w="4147" w:type="dxa"/>
                          </w:tcPr>
                          <w:p w:rsidR="00A252A1" w:rsidRPr="00E3388A" w:rsidRDefault="00A252A1">
                            <w:pPr>
                              <w:pStyle w:val="TableParagraph"/>
                              <w:spacing w:before="4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Directorate of Revolving Capital Operations</w:t>
                            </w:r>
                          </w:p>
                        </w:tc>
                      </w:tr>
                      <w:tr w:rsidR="00A252A1" w:rsidRPr="00E3388A">
                        <w:trPr>
                          <w:trHeight w:val="300"/>
                        </w:trPr>
                        <w:tc>
                          <w:tcPr>
                            <w:tcW w:w="1086" w:type="dxa"/>
                            <w:shd w:val="clear" w:color="auto" w:fill="F3FFFB"/>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ED</w:t>
                            </w:r>
                          </w:p>
                        </w:tc>
                        <w:tc>
                          <w:tcPr>
                            <w:tcW w:w="4147" w:type="dxa"/>
                            <w:shd w:val="clear" w:color="auto" w:fill="F3FFFB"/>
                          </w:tcPr>
                          <w:p w:rsidR="00A252A1" w:rsidRPr="00E3388A" w:rsidRDefault="00A252A1">
                            <w:pPr>
                              <w:pStyle w:val="TableParagraph"/>
                              <w:spacing w:before="5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Directorate of Education</w:t>
                            </w:r>
                          </w:p>
                        </w:tc>
                      </w:tr>
                      <w:tr w:rsidR="00A252A1" w:rsidRPr="00E3388A">
                        <w:trPr>
                          <w:trHeight w:val="300"/>
                        </w:trPr>
                        <w:tc>
                          <w:tcPr>
                            <w:tcW w:w="1086" w:type="dxa"/>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EURAXESS</w:t>
                            </w:r>
                          </w:p>
                        </w:tc>
                        <w:tc>
                          <w:tcPr>
                            <w:tcW w:w="4147" w:type="dxa"/>
                          </w:tcPr>
                          <w:p w:rsidR="00A252A1" w:rsidRPr="00E3388A" w:rsidRDefault="00A252A1">
                            <w:pPr>
                              <w:pStyle w:val="TableParagraph"/>
                              <w:spacing w:before="4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EURAXESS Service Center</w:t>
                            </w:r>
                          </w:p>
                        </w:tc>
                      </w:tr>
                      <w:tr w:rsidR="00A252A1" w:rsidRPr="00E3388A">
                        <w:trPr>
                          <w:trHeight w:val="320"/>
                        </w:trPr>
                        <w:tc>
                          <w:tcPr>
                            <w:tcW w:w="1086" w:type="dxa"/>
                            <w:shd w:val="clear" w:color="auto" w:fill="F3FFFB"/>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F/B</w:t>
                            </w:r>
                          </w:p>
                        </w:tc>
                        <w:tc>
                          <w:tcPr>
                            <w:tcW w:w="4147" w:type="dxa"/>
                            <w:shd w:val="clear" w:color="auto" w:fill="F3FFFB"/>
                          </w:tcPr>
                          <w:p w:rsidR="00A252A1" w:rsidRPr="00E3388A" w:rsidRDefault="00A252A1">
                            <w:pPr>
                              <w:pStyle w:val="TableParagraph"/>
                              <w:spacing w:before="5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Faculties/Departments</w:t>
                            </w:r>
                          </w:p>
                        </w:tc>
                      </w:tr>
                      <w:tr w:rsidR="00A252A1" w:rsidRPr="00E3388A">
                        <w:trPr>
                          <w:trHeight w:val="300"/>
                        </w:trPr>
                        <w:tc>
                          <w:tcPr>
                            <w:tcW w:w="1086" w:type="dxa"/>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FSMH-DDK</w:t>
                            </w:r>
                          </w:p>
                        </w:tc>
                        <w:tc>
                          <w:tcPr>
                            <w:tcW w:w="4147" w:type="dxa"/>
                          </w:tcPr>
                          <w:p w:rsidR="00A252A1" w:rsidRPr="00E3388A" w:rsidRDefault="00A252A1">
                            <w:pPr>
                              <w:pStyle w:val="TableParagraph"/>
                              <w:spacing w:before="4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FSMH Evaluation and Support Board</w:t>
                            </w:r>
                          </w:p>
                        </w:tc>
                      </w:tr>
                      <w:tr w:rsidR="00A252A1" w:rsidRPr="00E3388A">
                        <w:trPr>
                          <w:trHeight w:val="320"/>
                        </w:trPr>
                        <w:tc>
                          <w:tcPr>
                            <w:tcW w:w="1086" w:type="dxa"/>
                            <w:shd w:val="clear" w:color="auto" w:fill="F3FFFB"/>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GKDB</w:t>
                            </w:r>
                          </w:p>
                        </w:tc>
                        <w:tc>
                          <w:tcPr>
                            <w:tcW w:w="4147" w:type="dxa"/>
                            <w:shd w:val="clear" w:color="auto" w:fill="F3FFFB"/>
                          </w:tcPr>
                          <w:p w:rsidR="00A252A1" w:rsidRPr="00E3388A" w:rsidRDefault="00A252A1">
                            <w:pPr>
                              <w:pStyle w:val="TableParagraph"/>
                              <w:spacing w:before="5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Department of General Culture Courses</w:t>
                            </w:r>
                          </w:p>
                        </w:tc>
                      </w:tr>
                      <w:tr w:rsidR="00A252A1" w:rsidRPr="00E3388A" w:rsidTr="00E3388A">
                        <w:trPr>
                          <w:trHeight w:val="421"/>
                        </w:trPr>
                        <w:tc>
                          <w:tcPr>
                            <w:tcW w:w="1086" w:type="dxa"/>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HRS4R</w:t>
                            </w:r>
                          </w:p>
                        </w:tc>
                        <w:tc>
                          <w:tcPr>
                            <w:tcW w:w="4147" w:type="dxa"/>
                          </w:tcPr>
                          <w:p w:rsidR="00A252A1" w:rsidRPr="00E3388A" w:rsidRDefault="00A252A1" w:rsidP="00E3388A">
                            <w:pPr>
                              <w:pStyle w:val="TableParagraph"/>
                              <w:spacing w:before="4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Human Resources Strategy for Researchers</w:t>
                            </w:r>
                          </w:p>
                        </w:tc>
                      </w:tr>
                      <w:tr w:rsidR="00A252A1" w:rsidRPr="00E3388A">
                        <w:trPr>
                          <w:trHeight w:val="380"/>
                        </w:trPr>
                        <w:tc>
                          <w:tcPr>
                            <w:tcW w:w="1086" w:type="dxa"/>
                            <w:shd w:val="clear" w:color="auto" w:fill="F3FFFB"/>
                          </w:tcPr>
                          <w:p w:rsidR="00A252A1" w:rsidRPr="00E3388A" w:rsidRDefault="00A252A1">
                            <w:pPr>
                              <w:pStyle w:val="TableParagraph"/>
                              <w:spacing w:before="5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IMIDB</w:t>
                            </w:r>
                          </w:p>
                        </w:tc>
                        <w:tc>
                          <w:tcPr>
                            <w:tcW w:w="4147" w:type="dxa"/>
                            <w:shd w:val="clear" w:color="auto" w:fill="F3FFFB"/>
                          </w:tcPr>
                          <w:p w:rsidR="00A252A1" w:rsidRPr="00E3388A" w:rsidRDefault="00A252A1">
                            <w:pPr>
                              <w:pStyle w:val="TableParagraph"/>
                              <w:spacing w:before="52"/>
                              <w:ind w:left="82"/>
                              <w:rPr>
                                <w:rFonts w:asciiTheme="minorHAnsi" w:hAnsiTheme="minorHAnsi" w:cstheme="minorHAnsi"/>
                                <w:sz w:val="18"/>
                                <w:szCs w:val="18"/>
                              </w:rPr>
                            </w:pPr>
                            <w:r w:rsidRPr="00E3388A">
                              <w:rPr>
                                <w:rFonts w:asciiTheme="minorHAnsi" w:hAnsiTheme="minorHAnsi" w:cstheme="minorHAnsi"/>
                                <w:color w:val="221F1F"/>
                                <w:sz w:val="18"/>
                                <w:szCs w:val="18"/>
                                <w:lang w:val="en"/>
                              </w:rPr>
                              <w:t>Department of Administrative and Financial Affairs</w:t>
                            </w:r>
                          </w:p>
                        </w:tc>
                      </w:tr>
                      <w:tr w:rsidR="00A252A1" w:rsidRPr="00E3388A">
                        <w:trPr>
                          <w:trHeight w:val="320"/>
                        </w:trPr>
                        <w:tc>
                          <w:tcPr>
                            <w:tcW w:w="1086" w:type="dxa"/>
                          </w:tcPr>
                          <w:p w:rsidR="00A252A1" w:rsidRPr="00E3388A" w:rsidRDefault="00A252A1">
                            <w:pPr>
                              <w:pStyle w:val="TableParagraph"/>
                              <w:spacing w:before="40"/>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ISGB</w:t>
                            </w:r>
                          </w:p>
                        </w:tc>
                        <w:tc>
                          <w:tcPr>
                            <w:tcW w:w="4147" w:type="dxa"/>
                          </w:tcPr>
                          <w:p w:rsidR="00A252A1" w:rsidRPr="00E3388A" w:rsidRDefault="00A252A1">
                            <w:pPr>
                              <w:pStyle w:val="TableParagraph"/>
                              <w:spacing w:before="42"/>
                              <w:ind w:left="82"/>
                              <w:rPr>
                                <w:rFonts w:asciiTheme="minorHAnsi" w:hAnsiTheme="minorHAnsi" w:cstheme="minorHAnsi"/>
                                <w:sz w:val="18"/>
                                <w:szCs w:val="18"/>
                              </w:rPr>
                            </w:pPr>
                            <w:r w:rsidRPr="00E3388A">
                              <w:rPr>
                                <w:rFonts w:asciiTheme="minorHAnsi" w:hAnsiTheme="minorHAnsi" w:cstheme="minorHAnsi"/>
                                <w:sz w:val="18"/>
                                <w:szCs w:val="18"/>
                                <w:lang w:val="en"/>
                              </w:rPr>
                              <w:t>Occupational Health and Safety Unit</w:t>
                            </w:r>
                          </w:p>
                        </w:tc>
                      </w:tr>
                      <w:tr w:rsidR="00A252A1" w:rsidRPr="00E3388A">
                        <w:trPr>
                          <w:trHeight w:val="320"/>
                        </w:trPr>
                        <w:tc>
                          <w:tcPr>
                            <w:tcW w:w="1086" w:type="dxa"/>
                          </w:tcPr>
                          <w:p w:rsidR="00A252A1" w:rsidRPr="00E3388A" w:rsidRDefault="00A252A1" w:rsidP="00E3388A">
                            <w:pPr>
                              <w:pStyle w:val="TableParagraph"/>
                              <w:tabs>
                                <w:tab w:val="left" w:pos="1169"/>
                              </w:tabs>
                              <w:spacing w:before="49"/>
                              <w:ind w:right="-83"/>
                              <w:rPr>
                                <w:rFonts w:asciiTheme="minorHAnsi" w:hAnsiTheme="minorHAnsi" w:cstheme="minorHAnsi"/>
                                <w:sz w:val="18"/>
                                <w:szCs w:val="18"/>
                              </w:rPr>
                            </w:pPr>
                            <w:r w:rsidRPr="00E3388A">
                              <w:rPr>
                                <w:rFonts w:asciiTheme="minorHAnsi" w:hAnsiTheme="minorHAnsi" w:cstheme="minorHAnsi"/>
                                <w:color w:val="221F1F"/>
                                <w:w w:val="99"/>
                                <w:sz w:val="18"/>
                                <w:szCs w:val="18"/>
                                <w:shd w:val="clear" w:color="auto" w:fill="F3FFFB"/>
                                <w:lang w:val="en"/>
                              </w:rPr>
                              <w:t xml:space="preserve">  KARDES</w:t>
                            </w:r>
                            <w:r w:rsidRPr="00E3388A">
                              <w:rPr>
                                <w:rFonts w:asciiTheme="minorHAnsi" w:hAnsiTheme="minorHAnsi" w:cstheme="minorHAnsi"/>
                                <w:color w:val="221F1F"/>
                                <w:w w:val="99"/>
                                <w:sz w:val="18"/>
                                <w:szCs w:val="18"/>
                                <w:shd w:val="clear" w:color="auto" w:fill="F3FFFB"/>
                                <w:lang w:val="en"/>
                              </w:rPr>
                              <w:tab/>
                            </w:r>
                          </w:p>
                        </w:tc>
                        <w:tc>
                          <w:tcPr>
                            <w:tcW w:w="4147" w:type="dxa"/>
                          </w:tcPr>
                          <w:p w:rsidR="00A252A1" w:rsidRPr="00E3388A" w:rsidRDefault="00A252A1">
                            <w:pPr>
                              <w:pStyle w:val="TableParagraph"/>
                              <w:tabs>
                                <w:tab w:val="left" w:pos="4147"/>
                              </w:tabs>
                              <w:spacing w:before="52"/>
                              <w:ind w:left="82"/>
                              <w:rPr>
                                <w:rFonts w:asciiTheme="minorHAnsi" w:hAnsiTheme="minorHAnsi" w:cstheme="minorHAnsi"/>
                                <w:sz w:val="18"/>
                                <w:szCs w:val="18"/>
                              </w:rPr>
                            </w:pPr>
                            <w:r w:rsidRPr="00E3388A">
                              <w:rPr>
                                <w:rFonts w:asciiTheme="minorHAnsi" w:hAnsiTheme="minorHAnsi" w:cstheme="minorHAnsi"/>
                                <w:sz w:val="18"/>
                                <w:szCs w:val="18"/>
                                <w:shd w:val="clear" w:color="auto" w:fill="F3FFFB"/>
                                <w:lang w:val="en"/>
                              </w:rPr>
                              <w:t>Career Support Center</w:t>
                            </w:r>
                            <w:r w:rsidRPr="00E3388A">
                              <w:rPr>
                                <w:rFonts w:asciiTheme="minorHAnsi" w:hAnsiTheme="minorHAnsi" w:cstheme="minorHAnsi"/>
                                <w:sz w:val="18"/>
                                <w:szCs w:val="18"/>
                                <w:shd w:val="clear" w:color="auto" w:fill="F3FFFB"/>
                                <w:lang w:val="en"/>
                              </w:rPr>
                              <w:tab/>
                            </w:r>
                          </w:p>
                        </w:tc>
                      </w:tr>
                      <w:tr w:rsidR="00A252A1" w:rsidRPr="00E3388A">
                        <w:trPr>
                          <w:trHeight w:val="260"/>
                        </w:trPr>
                        <w:tc>
                          <w:tcPr>
                            <w:tcW w:w="1086" w:type="dxa"/>
                          </w:tcPr>
                          <w:p w:rsidR="00A252A1" w:rsidRPr="00E3388A" w:rsidRDefault="00A252A1">
                            <w:pPr>
                              <w:pStyle w:val="TableParagraph"/>
                              <w:spacing w:before="45" w:line="212" w:lineRule="exact"/>
                              <w:ind w:left="98"/>
                              <w:rPr>
                                <w:rFonts w:asciiTheme="minorHAnsi" w:hAnsiTheme="minorHAnsi" w:cstheme="minorHAnsi"/>
                                <w:sz w:val="18"/>
                                <w:szCs w:val="18"/>
                              </w:rPr>
                            </w:pPr>
                            <w:r w:rsidRPr="00E3388A">
                              <w:rPr>
                                <w:rFonts w:asciiTheme="minorHAnsi" w:hAnsiTheme="minorHAnsi" w:cstheme="minorHAnsi"/>
                                <w:color w:val="221F1F"/>
                                <w:sz w:val="18"/>
                                <w:szCs w:val="18"/>
                                <w:lang w:val="en"/>
                              </w:rPr>
                              <w:t>KDDB</w:t>
                            </w:r>
                          </w:p>
                        </w:tc>
                        <w:tc>
                          <w:tcPr>
                            <w:tcW w:w="4147" w:type="dxa"/>
                          </w:tcPr>
                          <w:p w:rsidR="00A252A1" w:rsidRPr="00E3388A" w:rsidRDefault="00A252A1">
                            <w:pPr>
                              <w:pStyle w:val="TableParagraph"/>
                              <w:spacing w:before="45" w:line="212" w:lineRule="exact"/>
                              <w:ind w:left="82"/>
                              <w:rPr>
                                <w:rFonts w:asciiTheme="minorHAnsi" w:hAnsiTheme="minorHAnsi" w:cstheme="minorHAnsi"/>
                                <w:sz w:val="18"/>
                                <w:szCs w:val="18"/>
                              </w:rPr>
                            </w:pPr>
                            <w:r w:rsidRPr="00E3388A">
                              <w:rPr>
                                <w:rFonts w:asciiTheme="minorHAnsi" w:hAnsiTheme="minorHAnsi" w:cstheme="minorHAnsi"/>
                                <w:sz w:val="18"/>
                                <w:szCs w:val="18"/>
                                <w:lang w:val="en"/>
                              </w:rPr>
                              <w:t>Library and Documentation Department</w:t>
                            </w:r>
                          </w:p>
                        </w:tc>
                      </w:tr>
                    </w:tbl>
                    <w:p w:rsidR="00A252A1" w:rsidRPr="003C38E4" w:rsidRDefault="00A252A1" w:rsidP="003C38E4">
                      <w:pPr>
                        <w:pStyle w:val="GvdeMetni"/>
                        <w:rPr>
                          <w:rFonts w:asciiTheme="minorHAnsi" w:hAnsiTheme="minorHAnsi" w:cstheme="minorHAnsi"/>
                          <w:sz w:val="20"/>
                          <w:szCs w:val="20"/>
                        </w:rPr>
                      </w:pPr>
                    </w:p>
                  </w:txbxContent>
                </v:textbox>
                <w10:wrap type="topAndBottom" anchorx="margin"/>
              </v:shape>
            </w:pict>
          </mc:Fallback>
        </mc:AlternateContent>
      </w:r>
    </w:p>
    <w:p w:rsidR="003E48A7" w:rsidRDefault="003E48A7" w:rsidP="00481451">
      <w:pPr>
        <w:pStyle w:val="ListeParagraf"/>
        <w:tabs>
          <w:tab w:val="left" w:pos="999"/>
          <w:tab w:val="left" w:pos="9925"/>
        </w:tabs>
        <w:spacing w:before="240"/>
        <w:ind w:left="0" w:firstLine="0"/>
        <w:rPr>
          <w:rFonts w:asciiTheme="minorHAnsi" w:hAnsiTheme="minorHAnsi"/>
          <w:sz w:val="24"/>
          <w:szCs w:val="24"/>
        </w:rPr>
      </w:pPr>
    </w:p>
    <w:p w:rsidR="003E48A7" w:rsidRDefault="003E48A7" w:rsidP="00481451">
      <w:pPr>
        <w:pStyle w:val="ListeParagraf"/>
        <w:tabs>
          <w:tab w:val="left" w:pos="999"/>
          <w:tab w:val="left" w:pos="9925"/>
        </w:tabs>
        <w:spacing w:before="240"/>
        <w:ind w:left="0" w:firstLine="0"/>
        <w:rPr>
          <w:rFonts w:asciiTheme="minorHAnsi" w:hAnsiTheme="minorHAnsi"/>
          <w:sz w:val="24"/>
          <w:szCs w:val="24"/>
        </w:rPr>
      </w:pPr>
    </w:p>
    <w:p w:rsidR="00C22C7D" w:rsidRDefault="00C22C7D" w:rsidP="00C22C7D">
      <w:pPr>
        <w:pStyle w:val="GvdeMetni"/>
        <w:spacing w:before="79"/>
        <w:ind w:left="252"/>
        <w:rPr>
          <w:rFonts w:asciiTheme="minorHAnsi" w:hAnsiTheme="minorHAnsi" w:cstheme="minorHAnsi"/>
          <w:color w:val="221F1F"/>
          <w:sz w:val="16"/>
          <w:szCs w:val="16"/>
          <w:lang w:val="en"/>
        </w:rPr>
        <w:sectPr w:rsidR="00C22C7D" w:rsidSect="009A426F">
          <w:pgSz w:w="11906" w:h="16838"/>
          <w:pgMar w:top="284" w:right="566" w:bottom="450" w:left="720" w:header="708" w:footer="708" w:gutter="0"/>
          <w:cols w:space="708"/>
          <w:docGrid w:linePitch="360"/>
        </w:sectPr>
      </w:pPr>
    </w:p>
    <w:p w:rsidR="00C22C7D" w:rsidRDefault="00C22C7D" w:rsidP="001C0122">
      <w:pPr>
        <w:pStyle w:val="GvdeMetni"/>
        <w:spacing w:before="79"/>
        <w:ind w:left="252"/>
        <w:rPr>
          <w:rFonts w:asciiTheme="minorHAnsi" w:hAnsiTheme="minorHAnsi" w:cstheme="minorHAnsi"/>
          <w:b/>
          <w:color w:val="221F1F"/>
          <w:lang w:val="en"/>
        </w:rPr>
      </w:pPr>
      <w:r w:rsidRPr="00C22C7D">
        <w:rPr>
          <w:rFonts w:asciiTheme="minorHAnsi" w:hAnsiTheme="minorHAnsi" w:cstheme="minorHAnsi"/>
          <w:b/>
          <w:color w:val="221F1F"/>
          <w:lang w:val="en"/>
        </w:rPr>
        <w:lastRenderedPageBreak/>
        <w:t>Annex 3. Target Cards</w:t>
      </w:r>
    </w:p>
    <w:p w:rsidR="001C0122" w:rsidRPr="00280504" w:rsidRDefault="001C0122" w:rsidP="001C0122">
      <w:pPr>
        <w:pStyle w:val="GvdeMetni"/>
        <w:spacing w:before="79"/>
        <w:ind w:left="252"/>
        <w:rPr>
          <w:rFonts w:asciiTheme="minorHAnsi" w:hAnsiTheme="minorHAnsi" w:cstheme="minorHAnsi"/>
          <w:i/>
          <w:sz w:val="32"/>
          <w:szCs w:val="32"/>
        </w:rPr>
      </w:pPr>
      <w:r w:rsidRPr="00280504">
        <w:rPr>
          <w:rFonts w:asciiTheme="minorHAnsi" w:hAnsiTheme="minorHAnsi" w:cstheme="minorHAnsi"/>
          <w:color w:val="FFFFFF"/>
          <w:w w:val="95"/>
          <w:sz w:val="28"/>
          <w:szCs w:val="28"/>
          <w:shd w:val="clear" w:color="auto" w:fill="F9B843"/>
          <w:lang w:val="en"/>
        </w:rPr>
        <w:t xml:space="preserve"> </w:t>
      </w:r>
      <w:r w:rsidRPr="00280504">
        <w:rPr>
          <w:rFonts w:asciiTheme="minorHAnsi" w:hAnsiTheme="minorHAnsi" w:cstheme="minorHAnsi"/>
          <w:color w:val="FFFFFF"/>
          <w:w w:val="95"/>
          <w:sz w:val="32"/>
          <w:szCs w:val="32"/>
          <w:shd w:val="clear" w:color="auto" w:fill="F9B843"/>
          <w:lang w:val="en"/>
        </w:rPr>
        <w:t>SCIENTIFIC RESEARC</w:t>
      </w:r>
      <w:r w:rsidR="00280504" w:rsidRPr="00280504">
        <w:rPr>
          <w:rFonts w:asciiTheme="minorHAnsi" w:hAnsiTheme="minorHAnsi" w:cstheme="minorHAnsi"/>
          <w:color w:val="FFFFFF"/>
          <w:w w:val="95"/>
          <w:sz w:val="32"/>
          <w:szCs w:val="32"/>
          <w:shd w:val="clear" w:color="auto" w:fill="F9B843"/>
          <w:lang w:val="en"/>
        </w:rPr>
        <w:t xml:space="preserve">H </w:t>
      </w:r>
      <w:r w:rsidR="00280504">
        <w:rPr>
          <w:rFonts w:asciiTheme="minorHAnsi" w:hAnsiTheme="minorHAnsi" w:cstheme="minorHAnsi"/>
          <w:i/>
          <w:color w:val="FFFFFF"/>
          <w:w w:val="95"/>
          <w:sz w:val="32"/>
          <w:szCs w:val="32"/>
          <w:shd w:val="clear" w:color="auto" w:fill="F9B843"/>
          <w:lang w:val="en"/>
        </w:rPr>
        <w:t xml:space="preserve">                                                                                                                                                                              </w:t>
      </w:r>
      <w:r w:rsidR="00280504" w:rsidRPr="00280504">
        <w:rPr>
          <w:rFonts w:asciiTheme="minorHAnsi" w:hAnsiTheme="minorHAnsi" w:cstheme="minorHAnsi"/>
          <w:i/>
          <w:color w:val="FFC000"/>
          <w:w w:val="95"/>
          <w:sz w:val="32"/>
          <w:szCs w:val="32"/>
          <w:shd w:val="clear" w:color="auto" w:fill="F9B843"/>
          <w:lang w:val="en"/>
        </w:rPr>
        <w:t xml:space="preserve">   ,  </w:t>
      </w:r>
      <w:r w:rsidR="00280504">
        <w:rPr>
          <w:rFonts w:asciiTheme="minorHAnsi" w:hAnsiTheme="minorHAnsi" w:cstheme="minorHAnsi"/>
          <w:i/>
          <w:color w:val="FFFFFF"/>
          <w:w w:val="95"/>
          <w:sz w:val="32"/>
          <w:szCs w:val="32"/>
          <w:shd w:val="clear" w:color="auto" w:fill="F9B843"/>
          <w:lang w:val="en"/>
        </w:rPr>
        <w:t xml:space="preserve">  </w:t>
      </w:r>
      <w:r w:rsidRPr="00280504">
        <w:rPr>
          <w:rFonts w:asciiTheme="minorHAnsi" w:hAnsiTheme="minorHAnsi" w:cstheme="minorHAnsi"/>
          <w:i/>
          <w:color w:val="FFFFFF"/>
          <w:w w:val="95"/>
          <w:sz w:val="32"/>
          <w:szCs w:val="32"/>
          <w:shd w:val="clear" w:color="auto" w:fill="F9B843"/>
          <w:lang w:val="en"/>
        </w:rPr>
        <w:t xml:space="preserve">                                                                                                                                                   </w:t>
      </w:r>
      <w:r w:rsidR="00280504">
        <w:rPr>
          <w:rFonts w:asciiTheme="minorHAnsi" w:hAnsiTheme="minorHAnsi" w:cstheme="minorHAnsi"/>
          <w:i/>
          <w:color w:val="FFFFFF"/>
          <w:w w:val="95"/>
          <w:sz w:val="32"/>
          <w:szCs w:val="32"/>
          <w:shd w:val="clear" w:color="auto" w:fill="F9B843"/>
          <w:lang w:val="en"/>
        </w:rPr>
        <w:t xml:space="preserve">                               </w:t>
      </w:r>
    </w:p>
    <w:p w:rsidR="00C22C7D" w:rsidRPr="00576424" w:rsidRDefault="00C22C7D" w:rsidP="00C22C7D">
      <w:pPr>
        <w:pStyle w:val="GvdeMetni"/>
        <w:spacing w:line="40" w:lineRule="exact"/>
        <w:ind w:left="114"/>
        <w:rPr>
          <w:rFonts w:asciiTheme="minorHAnsi" w:hAnsiTheme="minorHAnsi" w:cstheme="minorHAnsi"/>
          <w:sz w:val="16"/>
          <w:szCs w:val="16"/>
        </w:rPr>
      </w:pPr>
      <w:r w:rsidRPr="00576424">
        <w:rPr>
          <w:rFonts w:asciiTheme="minorHAnsi" w:hAnsiTheme="minorHAnsi" w:cstheme="minorHAnsi"/>
          <w:noProof/>
          <w:sz w:val="16"/>
          <w:szCs w:val="16"/>
          <w:lang w:val="tr-TR" w:eastAsia="tr-TR"/>
        </w:rPr>
        <mc:AlternateContent>
          <mc:Choice Requires="wps">
            <w:drawing>
              <wp:anchor distT="0" distB="0" distL="0" distR="0" simplePos="0" relativeHeight="251717632" behindDoc="0" locked="0" layoutInCell="1" allowOverlap="1" wp14:anchorId="4A84E414" wp14:editId="672EA576">
                <wp:simplePos x="0" y="0"/>
                <wp:positionH relativeFrom="page">
                  <wp:posOffset>457200</wp:posOffset>
                </wp:positionH>
                <wp:positionV relativeFrom="paragraph">
                  <wp:posOffset>51435</wp:posOffset>
                </wp:positionV>
                <wp:extent cx="9562465" cy="258445"/>
                <wp:effectExtent l="0" t="0" r="19685" b="27305"/>
                <wp:wrapTopAndBottom/>
                <wp:docPr id="1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2465" cy="2584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252A1" w:rsidRPr="00152D8A" w:rsidRDefault="00A252A1" w:rsidP="00C22C7D">
                            <w:pPr>
                              <w:pStyle w:val="GvdeMetni"/>
                              <w:spacing w:before="50"/>
                              <w:ind w:left="91"/>
                              <w:rPr>
                                <w:rFonts w:asciiTheme="minorHAnsi" w:hAnsiTheme="minorHAnsi" w:cstheme="minorHAnsi"/>
                                <w:lang w:val="en"/>
                              </w:rPr>
                            </w:pPr>
                            <w:r w:rsidRPr="00152D8A">
                              <w:rPr>
                                <w:rFonts w:asciiTheme="minorHAnsi" w:hAnsiTheme="minorHAnsi" w:cstheme="minorHAnsi"/>
                                <w:lang w:val="en"/>
                              </w:rPr>
                              <w:t>GOAL 1. To produce knowledge at a universal level with the mission of the research university</w:t>
                            </w:r>
                          </w:p>
                          <w:p w:rsidR="00A252A1" w:rsidRDefault="00A252A1" w:rsidP="00C22C7D">
                            <w:pPr>
                              <w:pStyle w:val="GvdeMetni"/>
                              <w:spacing w:before="50"/>
                              <w:ind w:left="91"/>
                            </w:pPr>
                            <w:r w:rsidRPr="00C22C7D">
                              <w:rPr>
                                <w:lang w:val="en"/>
                              </w:rPr>
                              <w:t>GOAL 1. To produce knowledge at a universal level with the mission of the research university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A84E414" id="Text Box 70" o:spid="_x0000_s1044" type="#_x0000_t202" style="position:absolute;left:0;text-align:left;margin-left:36pt;margin-top:4.05pt;width:752.95pt;height:20.3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" filled="f" strokeweight="1pt">
                <v:textbox inset="0,0,0,0">
                  <w:txbxContent>
                    <w:p w:rsidR="00A252A1" w:rsidRPr="00152D8A" w:rsidRDefault="00A252A1" w:rsidP="00C22C7D">
                      <w:pPr>
                        <w:pStyle w:val="GvdeMetni"/>
                        <w:spacing w:before="50"/>
                        <w:ind w:left="91"/>
                        <w:rPr>
                          <w:rFonts w:asciiTheme="minorHAnsi" w:hAnsiTheme="minorHAnsi" w:cstheme="minorHAnsi"/>
                          <w:lang w:val="en"/>
                        </w:rPr>
                      </w:pPr>
                      <w:r w:rsidRPr="00152D8A">
                        <w:rPr>
                          <w:rFonts w:asciiTheme="minorHAnsi" w:hAnsiTheme="minorHAnsi" w:cstheme="minorHAnsi"/>
                          <w:lang w:val="en"/>
                        </w:rPr>
                        <w:t>GOAL 1. To produce knowledge at a universal level with the mission of the research university</w:t>
                      </w:r>
                    </w:p>
                    <w:p w:rsidR="00A252A1" w:rsidRDefault="00A252A1" w:rsidP="00C22C7D">
                      <w:pPr>
                        <w:pStyle w:val="GvdeMetni"/>
                        <w:spacing w:before="50"/>
                        <w:ind w:left="91"/>
                      </w:pPr>
                      <w:r w:rsidRPr="00C22C7D">
                        <w:rPr>
                          <w:lang w:val="en"/>
                        </w:rPr>
                        <w:t>GOAL 1. To produce knowledge at a universal level with the mission of the research university</w:t>
                      </w:r>
                    </w:p>
                  </w:txbxContent>
                </v:textbox>
                <w10:wrap type="topAndBottom" anchorx="page"/>
              </v:shape>
            </w:pict>
          </mc:Fallback>
        </mc:AlternateContent>
      </w:r>
      <w:r w:rsidRPr="00576424">
        <w:rPr>
          <w:rFonts w:asciiTheme="minorHAnsi" w:hAnsiTheme="minorHAnsi" w:cstheme="minorHAnsi"/>
          <w:noProof/>
          <w:sz w:val="16"/>
          <w:szCs w:val="16"/>
          <w:lang w:val="tr-TR" w:eastAsia="tr-TR"/>
        </w:rPr>
        <mc:AlternateContent>
          <mc:Choice Requires="wpg">
            <w:drawing>
              <wp:inline distT="0" distB="0" distL="0" distR="0" wp14:anchorId="75061D7F" wp14:editId="06A675D8">
                <wp:extent cx="25400" cy="25400"/>
                <wp:effectExtent l="2540" t="5080" r="635" b="7620"/>
                <wp:docPr id="117" name="Group 71"/>
                <wp:cNvGraphicFramePr/>
                <a:graphic xmlns:a="http://schemas.openxmlformats.org/drawingml/2006/main">
                  <a:graphicData uri="http://schemas.microsoft.com/office/word/2010/wordprocessingGroup">
                    <wpg:wgp>
                      <wpg:cNvGrpSpPr/>
                      <wpg:grpSpPr>
                        <a:xfrm>
                          <a:off x="0" y="0"/>
                          <a:ext cx="25400" cy="25400"/>
                          <a:chOff x="0" y="0"/>
                          <a:chExt cx="40" cy="40"/>
                        </a:xfrm>
                      </wpg:grpSpPr>
                      <wps:wsp>
                        <wps:cNvPr id="118" name="Line 72"/>
                        <wps:cNvCnPr>
                          <a:cxnSpLocks noChangeShapeType="1"/>
                        </wps:cNvCnPr>
                        <wps:spPr bwMode="auto">
                          <a:xfrm>
                            <a:off x="20" y="20"/>
                            <a:ext cx="0" cy="0"/>
                          </a:xfrm>
                          <a:prstGeom prst="line">
                            <a:avLst/>
                          </a:prstGeom>
                          <a:noFill/>
                          <a:ln w="25400">
                            <a:solidFill>
                              <a:srgbClr val="506C7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3B5DE8" id="Group 71" o:spid="_x0000_s1026" style="width:2pt;height:2pt;mso-position-horizontal-relative:char;mso-position-vertical-relative:line"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">
                <v:line id="Line 72" o:spid="_x0000_s1027" style="position:absolute;visibility:visible;mso-wrap-style:square" from="20,20" to="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" strokecolor="#506c79" strokeweight="2pt"/>
                <w10:anchorlock/>
              </v:group>
            </w:pict>
          </mc:Fallback>
        </mc:AlternateContent>
      </w:r>
    </w:p>
    <w:p w:rsidR="00C22C7D" w:rsidRPr="001863B3" w:rsidRDefault="00C22C7D" w:rsidP="00C22C7D">
      <w:pPr>
        <w:tabs>
          <w:tab w:val="left" w:pos="15427"/>
        </w:tabs>
        <w:spacing w:before="103"/>
        <w:ind w:left="435"/>
        <w:rPr>
          <w:rFonts w:cstheme="minorHAnsi"/>
          <w:sz w:val="24"/>
          <w:szCs w:val="24"/>
        </w:rPr>
      </w:pPr>
      <w:r w:rsidRPr="001863B3">
        <w:rPr>
          <w:rFonts w:cstheme="minorHAnsi"/>
          <w:w w:val="88"/>
          <w:sz w:val="24"/>
          <w:szCs w:val="24"/>
          <w:shd w:val="clear" w:color="auto" w:fill="E0DFDF"/>
          <w:lang w:val="en"/>
        </w:rPr>
        <w:t xml:space="preserve">  Target 1.1. Increase support for basic research (basic science, engineering and architecture)</w:t>
      </w:r>
      <w:r w:rsidRPr="001863B3">
        <w:rPr>
          <w:rFonts w:cstheme="minorHAnsi"/>
          <w:w w:val="88"/>
          <w:sz w:val="24"/>
          <w:szCs w:val="24"/>
          <w:shd w:val="clear" w:color="auto" w:fill="E0DFDF"/>
          <w:lang w:val="en"/>
        </w:rPr>
        <w:tab/>
      </w:r>
    </w:p>
    <w:tbl>
      <w:tblPr>
        <w:tblStyle w:val="TableNormal0"/>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40"/>
        <w:gridCol w:w="2201"/>
        <w:gridCol w:w="6186"/>
      </w:tblGrid>
      <w:tr w:rsidR="00C22C7D" w:rsidRPr="00576424" w:rsidTr="00C141AB">
        <w:trPr>
          <w:trHeight w:val="320"/>
        </w:trPr>
        <w:tc>
          <w:tcPr>
            <w:tcW w:w="2266" w:type="dxa"/>
            <w:tcBorders>
              <w:right w:val="single" w:sz="6" w:space="0" w:color="000000"/>
            </w:tcBorders>
            <w:shd w:val="clear" w:color="auto" w:fill="F9B843"/>
          </w:tcPr>
          <w:p w:rsidR="00C22C7D" w:rsidRPr="00576424" w:rsidRDefault="00C22C7D" w:rsidP="00C141AB">
            <w:pPr>
              <w:pStyle w:val="TableParagraph"/>
              <w:spacing w:before="35"/>
              <w:ind w:left="58" w:right="899"/>
              <w:jc w:val="center"/>
              <w:rPr>
                <w:rFonts w:asciiTheme="minorHAnsi" w:hAnsiTheme="minorHAnsi" w:cstheme="minorHAnsi"/>
                <w:sz w:val="16"/>
                <w:szCs w:val="16"/>
              </w:rPr>
            </w:pPr>
            <w:r w:rsidRPr="00576424">
              <w:rPr>
                <w:rFonts w:asciiTheme="minorHAnsi" w:hAnsiTheme="minorHAnsi" w:cstheme="minorHAnsi"/>
                <w:color w:val="FFFFFF"/>
                <w:sz w:val="16"/>
                <w:szCs w:val="16"/>
                <w:lang w:val="en"/>
              </w:rPr>
              <w:t>Responsible Unit</w:t>
            </w:r>
          </w:p>
        </w:tc>
        <w:tc>
          <w:tcPr>
            <w:tcW w:w="4340" w:type="dxa"/>
            <w:tcBorders>
              <w:left w:val="single" w:sz="6" w:space="0" w:color="000000"/>
            </w:tcBorders>
          </w:tcPr>
          <w:p w:rsidR="00C22C7D" w:rsidRPr="00576424" w:rsidRDefault="00C22C7D" w:rsidP="00C141AB">
            <w:pPr>
              <w:pStyle w:val="TableParagraph"/>
              <w:spacing w:before="35"/>
              <w:ind w:left="78"/>
              <w:rPr>
                <w:rFonts w:asciiTheme="minorHAnsi" w:hAnsiTheme="minorHAnsi" w:cstheme="minorHAnsi"/>
                <w:sz w:val="16"/>
                <w:szCs w:val="16"/>
              </w:rPr>
            </w:pPr>
            <w:r w:rsidRPr="00C22C7D">
              <w:rPr>
                <w:rFonts w:asciiTheme="minorHAnsi" w:hAnsiTheme="minorHAnsi" w:cstheme="minorHAnsi"/>
                <w:color w:val="221F1F"/>
                <w:sz w:val="16"/>
                <w:szCs w:val="16"/>
                <w:lang w:val="en"/>
              </w:rPr>
              <w:t>Executive Management</w:t>
            </w:r>
          </w:p>
        </w:tc>
        <w:tc>
          <w:tcPr>
            <w:tcW w:w="2201" w:type="dxa"/>
            <w:tcBorders>
              <w:bottom w:val="single" w:sz="6" w:space="0" w:color="000000"/>
            </w:tcBorders>
            <w:shd w:val="clear" w:color="auto" w:fill="F9B843"/>
          </w:tcPr>
          <w:p w:rsidR="00C22C7D" w:rsidRPr="00576424" w:rsidRDefault="00C22C7D" w:rsidP="00C141AB">
            <w:pPr>
              <w:pStyle w:val="TableParagraph"/>
              <w:spacing w:before="35"/>
              <w:ind w:left="79"/>
              <w:rPr>
                <w:rFonts w:asciiTheme="minorHAnsi" w:hAnsiTheme="minorHAnsi" w:cstheme="minorHAnsi"/>
                <w:sz w:val="16"/>
                <w:szCs w:val="16"/>
              </w:rPr>
            </w:pPr>
            <w:r w:rsidRPr="00576424">
              <w:rPr>
                <w:rFonts w:asciiTheme="minorHAnsi" w:hAnsiTheme="minorHAnsi" w:cstheme="minorHAnsi"/>
                <w:color w:val="FFFFFF"/>
                <w:sz w:val="16"/>
                <w:szCs w:val="16"/>
                <w:lang w:val="en"/>
              </w:rPr>
              <w:t>Cost Estimate (TL)</w:t>
            </w:r>
          </w:p>
        </w:tc>
        <w:tc>
          <w:tcPr>
            <w:tcW w:w="6186" w:type="dxa"/>
          </w:tcPr>
          <w:p w:rsidR="00C22C7D" w:rsidRPr="00576424" w:rsidRDefault="00C22C7D" w:rsidP="00C141AB">
            <w:pPr>
              <w:pStyle w:val="TableParagraph"/>
              <w:spacing w:before="35"/>
              <w:ind w:left="78"/>
              <w:rPr>
                <w:rFonts w:asciiTheme="minorHAnsi" w:hAnsiTheme="minorHAnsi" w:cstheme="minorHAnsi"/>
                <w:sz w:val="16"/>
                <w:szCs w:val="16"/>
              </w:rPr>
            </w:pPr>
            <w:r w:rsidRPr="00576424">
              <w:rPr>
                <w:rFonts w:asciiTheme="minorHAnsi" w:hAnsiTheme="minorHAnsi" w:cstheme="minorHAnsi"/>
                <w:color w:val="221F1F"/>
                <w:sz w:val="16"/>
                <w:szCs w:val="16"/>
                <w:lang w:val="en"/>
              </w:rPr>
              <w:t>66.462.510</w:t>
            </w:r>
          </w:p>
        </w:tc>
      </w:tr>
      <w:tr w:rsidR="00C22C7D" w:rsidRPr="00576424" w:rsidTr="001863B3">
        <w:trPr>
          <w:trHeight w:val="365"/>
        </w:trPr>
        <w:tc>
          <w:tcPr>
            <w:tcW w:w="2266" w:type="dxa"/>
            <w:vMerge w:val="restart"/>
            <w:tcBorders>
              <w:left w:val="single" w:sz="6" w:space="0" w:color="000000"/>
              <w:right w:val="single" w:sz="6" w:space="0" w:color="000000"/>
            </w:tcBorders>
            <w:shd w:val="clear" w:color="auto" w:fill="E0DFDF"/>
          </w:tcPr>
          <w:p w:rsidR="00C22C7D" w:rsidRPr="00576424" w:rsidRDefault="00C22C7D" w:rsidP="00C141AB">
            <w:pPr>
              <w:pStyle w:val="TableParagraph"/>
              <w:spacing w:before="40"/>
              <w:ind w:left="76"/>
              <w:rPr>
                <w:rFonts w:asciiTheme="minorHAnsi" w:hAnsiTheme="minorHAnsi" w:cstheme="minorHAnsi"/>
                <w:sz w:val="16"/>
                <w:szCs w:val="16"/>
              </w:rPr>
            </w:pPr>
            <w:r w:rsidRPr="00C22C7D">
              <w:rPr>
                <w:rFonts w:asciiTheme="minorHAnsi" w:hAnsiTheme="minorHAnsi" w:cstheme="minorHAnsi"/>
                <w:w w:val="90"/>
                <w:sz w:val="16"/>
                <w:szCs w:val="16"/>
                <w:lang w:val="en"/>
              </w:rPr>
              <w:t>Units to Cooperate with</w:t>
            </w:r>
          </w:p>
        </w:tc>
        <w:tc>
          <w:tcPr>
            <w:tcW w:w="4340" w:type="dxa"/>
            <w:vMerge w:val="restart"/>
            <w:tcBorders>
              <w:left w:val="single" w:sz="6" w:space="0" w:color="000000"/>
            </w:tcBorders>
          </w:tcPr>
          <w:p w:rsidR="00C22C7D" w:rsidRPr="00576424" w:rsidRDefault="00C22C7D" w:rsidP="00C141AB">
            <w:pPr>
              <w:pStyle w:val="TableParagraph"/>
              <w:spacing w:before="58"/>
              <w:ind w:left="124"/>
              <w:rPr>
                <w:rFonts w:asciiTheme="minorHAnsi" w:hAnsiTheme="minorHAnsi" w:cstheme="minorHAnsi"/>
                <w:b/>
                <w:sz w:val="16"/>
                <w:szCs w:val="16"/>
              </w:rPr>
            </w:pPr>
            <w:r w:rsidRPr="00576424">
              <w:rPr>
                <w:rFonts w:asciiTheme="minorHAnsi" w:hAnsiTheme="minorHAnsi" w:cstheme="minorHAnsi"/>
                <w:b/>
                <w:color w:val="221F1F"/>
                <w:sz w:val="16"/>
                <w:szCs w:val="16"/>
                <w:lang w:val="en"/>
              </w:rPr>
              <w:t>Directorate of Research (AD)</w:t>
            </w:r>
          </w:p>
          <w:p w:rsidR="00C22C7D" w:rsidRPr="00576424" w:rsidRDefault="00C22C7D" w:rsidP="00C141AB">
            <w:pPr>
              <w:pStyle w:val="TableParagraph"/>
              <w:spacing w:before="7"/>
              <w:ind w:left="119"/>
              <w:rPr>
                <w:rFonts w:asciiTheme="minorHAnsi" w:hAnsiTheme="minorHAnsi" w:cstheme="minorHAnsi"/>
                <w:sz w:val="16"/>
                <w:szCs w:val="16"/>
              </w:rPr>
            </w:pPr>
            <w:r w:rsidRPr="00576424">
              <w:rPr>
                <w:rFonts w:asciiTheme="minorHAnsi" w:hAnsiTheme="minorHAnsi" w:cstheme="minorHAnsi"/>
                <w:color w:val="221F1F"/>
                <w:sz w:val="16"/>
                <w:szCs w:val="16"/>
                <w:lang w:val="en"/>
              </w:rPr>
              <w:t>Directorate of Education (ED)</w:t>
            </w:r>
          </w:p>
          <w:p w:rsidR="00C22C7D" w:rsidRPr="00576424" w:rsidRDefault="00C22C7D" w:rsidP="00C141AB">
            <w:pPr>
              <w:pStyle w:val="TableParagraph"/>
              <w:spacing w:before="7" w:line="249" w:lineRule="auto"/>
              <w:ind w:left="119"/>
              <w:rPr>
                <w:rFonts w:asciiTheme="minorHAnsi" w:hAnsiTheme="minorHAnsi" w:cstheme="minorHAnsi"/>
                <w:sz w:val="16"/>
                <w:szCs w:val="16"/>
              </w:rPr>
            </w:pPr>
            <w:r w:rsidRPr="00576424">
              <w:rPr>
                <w:rFonts w:asciiTheme="minorHAnsi" w:hAnsiTheme="minorHAnsi" w:cstheme="minorHAnsi"/>
                <w:color w:val="221F1F"/>
                <w:w w:val="95"/>
                <w:sz w:val="16"/>
                <w:szCs w:val="16"/>
                <w:lang w:val="en"/>
              </w:rPr>
              <w:t>Institute of Engineering and Natural Sciences (MFBE) Faculties/Departments (F/B)</w:t>
            </w:r>
          </w:p>
        </w:tc>
        <w:tc>
          <w:tcPr>
            <w:tcW w:w="2201" w:type="dxa"/>
            <w:tcBorders>
              <w:top w:val="single" w:sz="6" w:space="0" w:color="000000"/>
            </w:tcBorders>
            <w:shd w:val="clear" w:color="auto" w:fill="E0DFDF"/>
          </w:tcPr>
          <w:p w:rsidR="00C22C7D" w:rsidRPr="00576424" w:rsidRDefault="00C22C7D" w:rsidP="00C141AB">
            <w:pPr>
              <w:pStyle w:val="TableParagraph"/>
              <w:spacing w:before="35"/>
              <w:ind w:left="79"/>
              <w:rPr>
                <w:rFonts w:asciiTheme="minorHAnsi" w:hAnsiTheme="minorHAnsi" w:cstheme="minorHAnsi"/>
                <w:sz w:val="16"/>
                <w:szCs w:val="16"/>
              </w:rPr>
            </w:pPr>
            <w:r w:rsidRPr="00576424">
              <w:rPr>
                <w:rFonts w:asciiTheme="minorHAnsi" w:hAnsiTheme="minorHAnsi" w:cstheme="minorHAnsi"/>
                <w:sz w:val="16"/>
                <w:szCs w:val="16"/>
                <w:lang w:val="en"/>
              </w:rPr>
              <w:t>Risks</w:t>
            </w:r>
          </w:p>
        </w:tc>
        <w:tc>
          <w:tcPr>
            <w:tcW w:w="6186" w:type="dxa"/>
          </w:tcPr>
          <w:p w:rsidR="001863B3" w:rsidRPr="001863B3" w:rsidRDefault="001863B3" w:rsidP="00A53AC6">
            <w:pPr>
              <w:pStyle w:val="TableParagraph"/>
              <w:numPr>
                <w:ilvl w:val="0"/>
                <w:numId w:val="48"/>
              </w:numPr>
              <w:tabs>
                <w:tab w:val="left" w:pos="211"/>
              </w:tabs>
              <w:rPr>
                <w:rFonts w:asciiTheme="minorHAnsi" w:hAnsiTheme="minorHAnsi" w:cstheme="minorHAnsi"/>
                <w:color w:val="221F1F"/>
                <w:spacing w:val="-4"/>
                <w:sz w:val="16"/>
                <w:szCs w:val="16"/>
                <w:lang w:val="en"/>
              </w:rPr>
            </w:pPr>
            <w:r w:rsidRPr="001863B3">
              <w:rPr>
                <w:rFonts w:asciiTheme="minorHAnsi" w:hAnsiTheme="minorHAnsi" w:cstheme="minorHAnsi"/>
                <w:color w:val="221F1F"/>
                <w:spacing w:val="-4"/>
                <w:sz w:val="16"/>
                <w:szCs w:val="16"/>
                <w:lang w:val="en"/>
              </w:rPr>
              <w:t>Difficulty in finding graduate students for basic sciences</w:t>
            </w:r>
          </w:p>
          <w:p w:rsidR="00C22C7D" w:rsidRPr="00576424" w:rsidRDefault="001863B3" w:rsidP="00A53AC6">
            <w:pPr>
              <w:pStyle w:val="TableParagraph"/>
              <w:numPr>
                <w:ilvl w:val="0"/>
                <w:numId w:val="48"/>
              </w:numPr>
              <w:tabs>
                <w:tab w:val="left" w:pos="211"/>
              </w:tabs>
              <w:spacing w:before="7"/>
              <w:rPr>
                <w:rFonts w:asciiTheme="minorHAnsi" w:hAnsiTheme="minorHAnsi" w:cstheme="minorHAnsi"/>
                <w:sz w:val="16"/>
                <w:szCs w:val="16"/>
              </w:rPr>
            </w:pPr>
            <w:r w:rsidRPr="001863B3">
              <w:rPr>
                <w:rFonts w:asciiTheme="minorHAnsi" w:hAnsiTheme="minorHAnsi" w:cstheme="minorHAnsi"/>
                <w:color w:val="221F1F"/>
                <w:spacing w:val="-4"/>
                <w:sz w:val="16"/>
                <w:szCs w:val="16"/>
                <w:lang w:val="en"/>
              </w:rPr>
              <w:t>Reducing higher education incentives for basic sciences</w:t>
            </w:r>
          </w:p>
        </w:tc>
      </w:tr>
      <w:tr w:rsidR="00C22C7D" w:rsidRPr="00576424" w:rsidTr="001863B3">
        <w:trPr>
          <w:trHeight w:val="462"/>
        </w:trPr>
        <w:tc>
          <w:tcPr>
            <w:tcW w:w="2266" w:type="dxa"/>
            <w:vMerge/>
            <w:tcBorders>
              <w:top w:val="nil"/>
              <w:left w:val="single" w:sz="6" w:space="0" w:color="000000"/>
              <w:right w:val="single" w:sz="6" w:space="0" w:color="000000"/>
            </w:tcBorders>
            <w:shd w:val="clear" w:color="auto" w:fill="E0DFDF"/>
          </w:tcPr>
          <w:p w:rsidR="00C22C7D" w:rsidRPr="00576424" w:rsidRDefault="00C22C7D" w:rsidP="00C141AB">
            <w:pPr>
              <w:rPr>
                <w:rFonts w:cstheme="minorHAnsi"/>
                <w:sz w:val="16"/>
                <w:szCs w:val="16"/>
              </w:rPr>
            </w:pPr>
          </w:p>
        </w:tc>
        <w:tc>
          <w:tcPr>
            <w:tcW w:w="4340" w:type="dxa"/>
            <w:vMerge/>
            <w:tcBorders>
              <w:top w:val="nil"/>
              <w:left w:val="single" w:sz="6" w:space="0" w:color="000000"/>
            </w:tcBorders>
          </w:tcPr>
          <w:p w:rsidR="00C22C7D" w:rsidRPr="00576424" w:rsidRDefault="00C22C7D" w:rsidP="00C141AB">
            <w:pPr>
              <w:rPr>
                <w:rFonts w:cstheme="minorHAnsi"/>
                <w:sz w:val="16"/>
                <w:szCs w:val="16"/>
              </w:rPr>
            </w:pPr>
          </w:p>
        </w:tc>
        <w:tc>
          <w:tcPr>
            <w:tcW w:w="2201" w:type="dxa"/>
            <w:shd w:val="clear" w:color="auto" w:fill="E0DFDF"/>
          </w:tcPr>
          <w:p w:rsidR="00C22C7D" w:rsidRPr="00576424" w:rsidRDefault="00C22C7D" w:rsidP="00C141AB">
            <w:pPr>
              <w:pStyle w:val="TableParagraph"/>
              <w:spacing w:before="40"/>
              <w:ind w:left="79"/>
              <w:rPr>
                <w:rFonts w:asciiTheme="minorHAnsi" w:hAnsiTheme="minorHAnsi" w:cstheme="minorHAnsi"/>
                <w:sz w:val="16"/>
                <w:szCs w:val="16"/>
              </w:rPr>
            </w:pPr>
            <w:r w:rsidRPr="00576424">
              <w:rPr>
                <w:rFonts w:asciiTheme="minorHAnsi" w:hAnsiTheme="minorHAnsi" w:cstheme="minorHAnsi"/>
                <w:sz w:val="16"/>
                <w:szCs w:val="16"/>
                <w:lang w:val="en"/>
              </w:rPr>
              <w:t>Determinations</w:t>
            </w:r>
          </w:p>
        </w:tc>
        <w:tc>
          <w:tcPr>
            <w:tcW w:w="6186" w:type="dxa"/>
          </w:tcPr>
          <w:p w:rsidR="001863B3" w:rsidRDefault="001863B3" w:rsidP="00A53AC6">
            <w:pPr>
              <w:pStyle w:val="TableParagraph"/>
              <w:numPr>
                <w:ilvl w:val="0"/>
                <w:numId w:val="49"/>
              </w:numPr>
              <w:tabs>
                <w:tab w:val="left" w:pos="211"/>
              </w:tabs>
              <w:spacing w:before="44" w:line="247" w:lineRule="auto"/>
              <w:ind w:left="260" w:right="85" w:hanging="142"/>
              <w:rPr>
                <w:rFonts w:asciiTheme="minorHAnsi" w:hAnsiTheme="minorHAnsi" w:cstheme="minorHAnsi"/>
                <w:color w:val="221F1F"/>
                <w:w w:val="95"/>
                <w:sz w:val="16"/>
                <w:szCs w:val="16"/>
                <w:lang w:val="en"/>
              </w:rPr>
            </w:pPr>
            <w:r w:rsidRPr="001863B3">
              <w:rPr>
                <w:rFonts w:asciiTheme="minorHAnsi" w:hAnsiTheme="minorHAnsi" w:cstheme="minorHAnsi"/>
                <w:color w:val="221F1F"/>
                <w:w w:val="95"/>
                <w:sz w:val="16"/>
                <w:szCs w:val="16"/>
                <w:lang w:val="en"/>
              </w:rPr>
              <w:t>Compatibility of basic research with the academic structur</w:t>
            </w:r>
            <w:r>
              <w:rPr>
                <w:rFonts w:asciiTheme="minorHAnsi" w:hAnsiTheme="minorHAnsi" w:cstheme="minorHAnsi"/>
                <w:color w:val="221F1F"/>
                <w:w w:val="95"/>
                <w:sz w:val="16"/>
                <w:szCs w:val="16"/>
                <w:lang w:val="en"/>
              </w:rPr>
              <w:t xml:space="preserve">e and mission of IZTECH and the </w:t>
            </w:r>
            <w:r w:rsidRPr="001863B3">
              <w:rPr>
                <w:rFonts w:asciiTheme="minorHAnsi" w:hAnsiTheme="minorHAnsi" w:cstheme="minorHAnsi"/>
                <w:color w:val="221F1F"/>
                <w:w w:val="95"/>
                <w:sz w:val="16"/>
                <w:szCs w:val="16"/>
                <w:lang w:val="en"/>
              </w:rPr>
              <w:t>existence of infrastructure to support basic sciences</w:t>
            </w:r>
          </w:p>
          <w:p w:rsidR="00C22C7D" w:rsidRPr="001863B3" w:rsidRDefault="001863B3" w:rsidP="00A53AC6">
            <w:pPr>
              <w:pStyle w:val="TableParagraph"/>
              <w:numPr>
                <w:ilvl w:val="0"/>
                <w:numId w:val="49"/>
              </w:numPr>
              <w:tabs>
                <w:tab w:val="left" w:pos="211"/>
              </w:tabs>
              <w:spacing w:before="44" w:line="247" w:lineRule="auto"/>
              <w:ind w:right="85" w:hanging="321"/>
              <w:rPr>
                <w:rFonts w:asciiTheme="minorHAnsi" w:hAnsiTheme="minorHAnsi" w:cstheme="minorHAnsi"/>
                <w:color w:val="221F1F"/>
                <w:w w:val="95"/>
                <w:sz w:val="16"/>
                <w:szCs w:val="16"/>
                <w:lang w:val="en"/>
              </w:rPr>
            </w:pPr>
            <w:r w:rsidRPr="001863B3">
              <w:rPr>
                <w:rFonts w:asciiTheme="minorHAnsi" w:hAnsiTheme="minorHAnsi" w:cstheme="minorHAnsi"/>
                <w:color w:val="221F1F"/>
                <w:w w:val="95"/>
                <w:sz w:val="16"/>
                <w:szCs w:val="16"/>
                <w:lang w:val="en"/>
              </w:rPr>
              <w:t>Increasing the incentives and opportunities given to basic research</w:t>
            </w:r>
          </w:p>
        </w:tc>
      </w:tr>
      <w:tr w:rsidR="00C22C7D" w:rsidRPr="00576424" w:rsidTr="00C22C7D">
        <w:trPr>
          <w:trHeight w:val="392"/>
        </w:trPr>
        <w:tc>
          <w:tcPr>
            <w:tcW w:w="2266" w:type="dxa"/>
            <w:vMerge/>
            <w:tcBorders>
              <w:top w:val="nil"/>
              <w:left w:val="single" w:sz="6" w:space="0" w:color="000000"/>
              <w:right w:val="single" w:sz="6" w:space="0" w:color="000000"/>
            </w:tcBorders>
            <w:shd w:val="clear" w:color="auto" w:fill="E0DFDF"/>
          </w:tcPr>
          <w:p w:rsidR="00C22C7D" w:rsidRPr="00576424" w:rsidRDefault="00C22C7D" w:rsidP="00C141AB">
            <w:pPr>
              <w:rPr>
                <w:rFonts w:cstheme="minorHAnsi"/>
                <w:sz w:val="16"/>
                <w:szCs w:val="16"/>
              </w:rPr>
            </w:pPr>
          </w:p>
        </w:tc>
        <w:tc>
          <w:tcPr>
            <w:tcW w:w="4340" w:type="dxa"/>
            <w:vMerge/>
            <w:tcBorders>
              <w:top w:val="nil"/>
              <w:left w:val="single" w:sz="6" w:space="0" w:color="000000"/>
            </w:tcBorders>
          </w:tcPr>
          <w:p w:rsidR="00C22C7D" w:rsidRPr="00576424" w:rsidRDefault="00C22C7D" w:rsidP="00C141AB">
            <w:pPr>
              <w:rPr>
                <w:rFonts w:cstheme="minorHAnsi"/>
                <w:sz w:val="16"/>
                <w:szCs w:val="16"/>
              </w:rPr>
            </w:pPr>
          </w:p>
        </w:tc>
        <w:tc>
          <w:tcPr>
            <w:tcW w:w="2201" w:type="dxa"/>
            <w:shd w:val="clear" w:color="auto" w:fill="E0DFDF"/>
          </w:tcPr>
          <w:p w:rsidR="00C22C7D" w:rsidRPr="00576424" w:rsidRDefault="00C22C7D" w:rsidP="00C141AB">
            <w:pPr>
              <w:pStyle w:val="TableParagraph"/>
              <w:spacing w:before="42"/>
              <w:ind w:left="79"/>
              <w:rPr>
                <w:rFonts w:asciiTheme="minorHAnsi" w:hAnsiTheme="minorHAnsi" w:cstheme="minorHAnsi"/>
                <w:sz w:val="16"/>
                <w:szCs w:val="16"/>
              </w:rPr>
            </w:pPr>
            <w:r w:rsidRPr="00576424">
              <w:rPr>
                <w:rFonts w:asciiTheme="minorHAnsi" w:hAnsiTheme="minorHAnsi" w:cstheme="minorHAnsi"/>
                <w:sz w:val="16"/>
                <w:szCs w:val="16"/>
                <w:lang w:val="en"/>
              </w:rPr>
              <w:t>Requirements</w:t>
            </w:r>
          </w:p>
        </w:tc>
        <w:tc>
          <w:tcPr>
            <w:tcW w:w="6186" w:type="dxa"/>
          </w:tcPr>
          <w:p w:rsidR="00C22C7D" w:rsidRPr="00576424" w:rsidRDefault="00C22C7D" w:rsidP="00A53AC6">
            <w:pPr>
              <w:pStyle w:val="TableParagraph"/>
              <w:numPr>
                <w:ilvl w:val="0"/>
                <w:numId w:val="47"/>
              </w:numPr>
              <w:tabs>
                <w:tab w:val="left" w:pos="211"/>
              </w:tabs>
              <w:spacing w:before="46"/>
              <w:rPr>
                <w:rFonts w:asciiTheme="minorHAnsi" w:hAnsiTheme="minorHAnsi" w:cstheme="minorHAnsi"/>
                <w:sz w:val="16"/>
                <w:szCs w:val="16"/>
              </w:rPr>
            </w:pPr>
            <w:r w:rsidRPr="00576424">
              <w:rPr>
                <w:rFonts w:asciiTheme="minorHAnsi" w:hAnsiTheme="minorHAnsi" w:cstheme="minorHAnsi"/>
                <w:color w:val="221F1F"/>
                <w:sz w:val="16"/>
                <w:szCs w:val="16"/>
                <w:lang w:val="en"/>
              </w:rPr>
              <w:t>Increasing the number of graduate students</w:t>
            </w:r>
          </w:p>
          <w:p w:rsidR="00C22C7D" w:rsidRPr="00576424" w:rsidRDefault="00C22C7D" w:rsidP="00A53AC6">
            <w:pPr>
              <w:pStyle w:val="TableParagraph"/>
              <w:numPr>
                <w:ilvl w:val="0"/>
                <w:numId w:val="47"/>
              </w:numPr>
              <w:tabs>
                <w:tab w:val="left" w:pos="211"/>
              </w:tabs>
              <w:spacing w:before="6"/>
              <w:rPr>
                <w:rFonts w:asciiTheme="minorHAnsi" w:hAnsiTheme="minorHAnsi" w:cstheme="minorHAnsi"/>
                <w:sz w:val="16"/>
                <w:szCs w:val="16"/>
              </w:rPr>
            </w:pPr>
            <w:r w:rsidRPr="00576424">
              <w:rPr>
                <w:rFonts w:asciiTheme="minorHAnsi" w:hAnsiTheme="minorHAnsi" w:cstheme="minorHAnsi"/>
                <w:color w:val="221F1F"/>
                <w:sz w:val="16"/>
                <w:szCs w:val="16"/>
                <w:lang w:val="en"/>
              </w:rPr>
              <w:t>Protecting and strengthening the research/teaching staff</w:t>
            </w:r>
          </w:p>
        </w:tc>
      </w:tr>
      <w:tr w:rsidR="00C22C7D" w:rsidRPr="00576424" w:rsidTr="00C141AB">
        <w:trPr>
          <w:trHeight w:val="1280"/>
        </w:trPr>
        <w:tc>
          <w:tcPr>
            <w:tcW w:w="2266" w:type="dxa"/>
            <w:tcBorders>
              <w:left w:val="single" w:sz="6" w:space="0" w:color="000000"/>
              <w:right w:val="single" w:sz="6" w:space="0" w:color="000000"/>
            </w:tcBorders>
            <w:shd w:val="clear" w:color="auto" w:fill="FCB835"/>
          </w:tcPr>
          <w:p w:rsidR="00C22C7D" w:rsidRPr="00576424" w:rsidRDefault="00C22C7D" w:rsidP="00C141AB">
            <w:pPr>
              <w:pStyle w:val="TableParagraph"/>
              <w:spacing w:before="61"/>
              <w:ind w:left="191" w:right="1096"/>
              <w:jc w:val="center"/>
              <w:rPr>
                <w:rFonts w:asciiTheme="minorHAnsi" w:hAnsiTheme="minorHAnsi" w:cstheme="minorHAnsi"/>
                <w:sz w:val="16"/>
                <w:szCs w:val="16"/>
              </w:rPr>
            </w:pPr>
            <w:r w:rsidRPr="00576424">
              <w:rPr>
                <w:rFonts w:asciiTheme="minorHAnsi" w:hAnsiTheme="minorHAnsi" w:cstheme="minorHAnsi"/>
                <w:color w:val="FFFFFF"/>
                <w:sz w:val="16"/>
                <w:szCs w:val="16"/>
                <w:lang w:val="en"/>
              </w:rPr>
              <w:t>Strategies</w:t>
            </w:r>
          </w:p>
        </w:tc>
        <w:tc>
          <w:tcPr>
            <w:tcW w:w="12727" w:type="dxa"/>
            <w:gridSpan w:val="3"/>
            <w:tcBorders>
              <w:left w:val="single" w:sz="6" w:space="0" w:color="000000"/>
            </w:tcBorders>
            <w:shd w:val="clear" w:color="auto" w:fill="E0DFDF"/>
          </w:tcPr>
          <w:p w:rsidR="00C22C7D" w:rsidRPr="00C22C7D" w:rsidRDefault="00C22C7D" w:rsidP="00C22C7D">
            <w:pPr>
              <w:pStyle w:val="TableParagraph"/>
              <w:tabs>
                <w:tab w:val="left" w:pos="477"/>
              </w:tabs>
              <w:spacing w:before="34"/>
              <w:rPr>
                <w:rFonts w:asciiTheme="minorHAnsi" w:hAnsiTheme="minorHAnsi" w:cstheme="minorHAnsi"/>
                <w:sz w:val="16"/>
                <w:szCs w:val="16"/>
              </w:rPr>
            </w:pPr>
            <w:r w:rsidRPr="00C22C7D">
              <w:rPr>
                <w:rFonts w:asciiTheme="minorHAnsi" w:hAnsiTheme="minorHAnsi" w:cstheme="minorHAnsi"/>
                <w:sz w:val="16"/>
                <w:szCs w:val="16"/>
              </w:rPr>
              <w:t>S.1. Develop institutional support processes to improve individual/team research performance and reward successful researchers,</w:t>
            </w:r>
          </w:p>
          <w:p w:rsidR="00C22C7D" w:rsidRPr="00C22C7D" w:rsidRDefault="00C22C7D" w:rsidP="00C22C7D">
            <w:pPr>
              <w:pStyle w:val="TableParagraph"/>
              <w:tabs>
                <w:tab w:val="left" w:pos="477"/>
              </w:tabs>
              <w:spacing w:before="34"/>
              <w:rPr>
                <w:rFonts w:asciiTheme="minorHAnsi" w:hAnsiTheme="minorHAnsi" w:cstheme="minorHAnsi"/>
                <w:sz w:val="16"/>
                <w:szCs w:val="16"/>
              </w:rPr>
            </w:pPr>
            <w:r w:rsidRPr="00C22C7D">
              <w:rPr>
                <w:rFonts w:asciiTheme="minorHAnsi" w:hAnsiTheme="minorHAnsi" w:cstheme="minorHAnsi"/>
                <w:sz w:val="16"/>
                <w:szCs w:val="16"/>
              </w:rPr>
              <w:t>S.2. Researcher Development for new faculty members and researchers who will apply for projects Program (IZTE</w:t>
            </w:r>
            <w:r w:rsidR="005B6124">
              <w:rPr>
                <w:rFonts w:asciiTheme="minorHAnsi" w:hAnsiTheme="minorHAnsi" w:cstheme="minorHAnsi"/>
                <w:sz w:val="16"/>
                <w:szCs w:val="16"/>
              </w:rPr>
              <w:t>CH</w:t>
            </w:r>
            <w:r w:rsidRPr="00C22C7D">
              <w:rPr>
                <w:rFonts w:asciiTheme="minorHAnsi" w:hAnsiTheme="minorHAnsi" w:cstheme="minorHAnsi"/>
                <w:sz w:val="16"/>
                <w:szCs w:val="16"/>
              </w:rPr>
              <w:t>-ARGEP) was initiated</w:t>
            </w:r>
          </w:p>
          <w:p w:rsidR="00C22C7D" w:rsidRPr="00C22C7D" w:rsidRDefault="00C22C7D" w:rsidP="00C22C7D">
            <w:pPr>
              <w:pStyle w:val="TableParagraph"/>
              <w:tabs>
                <w:tab w:val="left" w:pos="477"/>
              </w:tabs>
              <w:spacing w:before="34"/>
              <w:rPr>
                <w:rFonts w:asciiTheme="minorHAnsi" w:hAnsiTheme="minorHAnsi" w:cstheme="minorHAnsi"/>
                <w:sz w:val="16"/>
                <w:szCs w:val="16"/>
              </w:rPr>
            </w:pPr>
            <w:r w:rsidRPr="00C22C7D">
              <w:rPr>
                <w:rFonts w:asciiTheme="minorHAnsi" w:hAnsiTheme="minorHAnsi" w:cstheme="minorHAnsi"/>
                <w:sz w:val="16"/>
                <w:szCs w:val="16"/>
              </w:rPr>
              <w:t>S.3.Increasing the number of doctoral and master's theses (number of graduate students) and the quality of theses; optimizing the duration of theses; increasing the number of postdoctoral researchers</w:t>
            </w:r>
          </w:p>
          <w:p w:rsidR="00C22C7D" w:rsidRPr="00576424" w:rsidRDefault="00C22C7D" w:rsidP="00C22C7D">
            <w:pPr>
              <w:pStyle w:val="TableParagraph"/>
              <w:tabs>
                <w:tab w:val="left" w:pos="477"/>
              </w:tabs>
              <w:spacing w:before="34"/>
              <w:rPr>
                <w:rFonts w:asciiTheme="minorHAnsi" w:hAnsiTheme="minorHAnsi" w:cstheme="minorHAnsi"/>
                <w:sz w:val="16"/>
                <w:szCs w:val="16"/>
              </w:rPr>
            </w:pPr>
            <w:r>
              <w:rPr>
                <w:rFonts w:asciiTheme="minorHAnsi" w:hAnsiTheme="minorHAnsi" w:cstheme="minorHAnsi"/>
                <w:sz w:val="16"/>
                <w:szCs w:val="16"/>
              </w:rPr>
              <w:t>S.4.</w:t>
            </w:r>
            <w:r w:rsidRPr="00C22C7D">
              <w:rPr>
                <w:rFonts w:asciiTheme="minorHAnsi" w:hAnsiTheme="minorHAnsi" w:cstheme="minorHAnsi"/>
                <w:sz w:val="16"/>
                <w:szCs w:val="16"/>
              </w:rPr>
              <w:t xml:space="preserve"> Implementation IZTECH Minimum Academic Promotion and Appointment Criteria</w:t>
            </w:r>
          </w:p>
        </w:tc>
      </w:tr>
    </w:tbl>
    <w:p w:rsidR="00C22C7D" w:rsidRPr="00576424" w:rsidRDefault="001863B3" w:rsidP="00C22C7D">
      <w:pPr>
        <w:pStyle w:val="GvdeMetni"/>
        <w:rPr>
          <w:rFonts w:asciiTheme="minorHAnsi" w:hAnsiTheme="minorHAnsi" w:cstheme="minorHAnsi"/>
          <w:sz w:val="16"/>
          <w:szCs w:val="16"/>
        </w:rPr>
      </w:pPr>
      <w:r w:rsidRPr="001863B3">
        <w:rPr>
          <w:rFonts w:asciiTheme="minorHAnsi" w:hAnsiTheme="minorHAnsi" w:cstheme="minorHAnsi"/>
          <w:noProof/>
          <w:sz w:val="16"/>
          <w:szCs w:val="16"/>
          <w:lang w:val="tr-TR" w:eastAsia="tr-TR"/>
        </w:rPr>
        <mc:AlternateContent>
          <mc:Choice Requires="wps">
            <w:drawing>
              <wp:anchor distT="0" distB="0" distL="114300" distR="114300" simplePos="0" relativeHeight="251718656" behindDoc="0" locked="0" layoutInCell="1" allowOverlap="1" wp14:anchorId="2A93D9BA" wp14:editId="05146B32">
                <wp:simplePos x="0" y="0"/>
                <wp:positionH relativeFrom="page">
                  <wp:posOffset>3258355</wp:posOffset>
                </wp:positionH>
                <wp:positionV relativeFrom="paragraph">
                  <wp:posOffset>56390</wp:posOffset>
                </wp:positionV>
                <wp:extent cx="6851560" cy="347980"/>
                <wp:effectExtent l="0" t="0" r="6985" b="13970"/>
                <wp:wrapNone/>
                <wp:docPr id="11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56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10683" w:type="dxa"/>
                              <w:tblCellSpacing w:w="9" w:type="dxa"/>
                              <w:tblLayout w:type="fixed"/>
                              <w:tblLook w:val="01E0" w:firstRow="1" w:lastRow="1" w:firstColumn="1" w:lastColumn="1" w:noHBand="0" w:noVBand="0"/>
                            </w:tblPr>
                            <w:tblGrid>
                              <w:gridCol w:w="939"/>
                              <w:gridCol w:w="904"/>
                              <w:gridCol w:w="992"/>
                              <w:gridCol w:w="993"/>
                              <w:gridCol w:w="992"/>
                              <w:gridCol w:w="1245"/>
                              <w:gridCol w:w="881"/>
                              <w:gridCol w:w="1276"/>
                              <w:gridCol w:w="1276"/>
                              <w:gridCol w:w="1185"/>
                            </w:tblGrid>
                            <w:tr w:rsidR="00A252A1" w:rsidRPr="001863B3" w:rsidTr="001863B3">
                              <w:trPr>
                                <w:trHeight w:val="520"/>
                                <w:tblCellSpacing w:w="9" w:type="dxa"/>
                              </w:trPr>
                              <w:tc>
                                <w:tcPr>
                                  <w:tcW w:w="912" w:type="dxa"/>
                                  <w:tcBorders>
                                    <w:right w:val="nil"/>
                                  </w:tcBorders>
                                  <w:shd w:val="clear" w:color="auto" w:fill="F9B843"/>
                                </w:tcPr>
                                <w:p w:rsidR="00A252A1" w:rsidRPr="001863B3" w:rsidRDefault="00A252A1" w:rsidP="001863B3">
                                  <w:pPr>
                                    <w:pStyle w:val="TableParagraph"/>
                                    <w:spacing w:before="63" w:line="247" w:lineRule="auto"/>
                                    <w:ind w:right="81"/>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Effect on the Target (%)</w:t>
                                  </w:r>
                                </w:p>
                              </w:tc>
                              <w:tc>
                                <w:tcPr>
                                  <w:tcW w:w="886" w:type="dxa"/>
                                  <w:tcBorders>
                                    <w:left w:val="nil"/>
                                    <w:right w:val="nil"/>
                                  </w:tcBorders>
                                  <w:shd w:val="clear" w:color="auto" w:fill="F9B843"/>
                                </w:tcPr>
                                <w:p w:rsidR="00A252A1" w:rsidRPr="001863B3" w:rsidRDefault="00A252A1" w:rsidP="001863B3">
                                  <w:pPr>
                                    <w:pStyle w:val="TableParagraph"/>
                                    <w:spacing w:before="63" w:line="247" w:lineRule="auto"/>
                                    <w:ind w:left="210" w:right="189"/>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Current Situation</w:t>
                                  </w:r>
                                </w:p>
                              </w:tc>
                              <w:tc>
                                <w:tcPr>
                                  <w:tcW w:w="974" w:type="dxa"/>
                                  <w:tcBorders>
                                    <w:left w:val="nil"/>
                                    <w:right w:val="nil"/>
                                  </w:tcBorders>
                                  <w:shd w:val="clear" w:color="auto" w:fill="F9B843"/>
                                </w:tcPr>
                                <w:p w:rsidR="00A252A1" w:rsidRPr="001863B3" w:rsidRDefault="00A252A1">
                                  <w:pPr>
                                    <w:pStyle w:val="TableParagraph"/>
                                    <w:spacing w:before="171"/>
                                    <w:ind w:left="321"/>
                                    <w:rPr>
                                      <w:rFonts w:asciiTheme="minorHAnsi" w:hAnsiTheme="minorHAnsi" w:cstheme="minorHAnsi"/>
                                      <w:b/>
                                      <w:sz w:val="14"/>
                                      <w:szCs w:val="14"/>
                                    </w:rPr>
                                  </w:pPr>
                                  <w:r w:rsidRPr="001863B3">
                                    <w:rPr>
                                      <w:rFonts w:asciiTheme="minorHAnsi" w:hAnsiTheme="minorHAnsi" w:cstheme="minorHAnsi"/>
                                      <w:b/>
                                      <w:color w:val="FFFFFF"/>
                                      <w:sz w:val="14"/>
                                      <w:szCs w:val="14"/>
                                      <w:lang w:val="en"/>
                                    </w:rPr>
                                    <w:t>2019</w:t>
                                  </w:r>
                                </w:p>
                              </w:tc>
                              <w:tc>
                                <w:tcPr>
                                  <w:tcW w:w="975" w:type="dxa"/>
                                  <w:tcBorders>
                                    <w:left w:val="nil"/>
                                    <w:right w:val="nil"/>
                                  </w:tcBorders>
                                  <w:shd w:val="clear" w:color="auto" w:fill="F9B843"/>
                                </w:tcPr>
                                <w:p w:rsidR="00A252A1" w:rsidRPr="001863B3" w:rsidRDefault="00A252A1">
                                  <w:pPr>
                                    <w:pStyle w:val="TableParagraph"/>
                                    <w:spacing w:before="171"/>
                                    <w:ind w:left="319"/>
                                    <w:rPr>
                                      <w:rFonts w:asciiTheme="minorHAnsi" w:hAnsiTheme="minorHAnsi" w:cstheme="minorHAnsi"/>
                                      <w:b/>
                                      <w:sz w:val="14"/>
                                      <w:szCs w:val="14"/>
                                    </w:rPr>
                                  </w:pPr>
                                  <w:r w:rsidRPr="001863B3">
                                    <w:rPr>
                                      <w:rFonts w:asciiTheme="minorHAnsi" w:hAnsiTheme="minorHAnsi" w:cstheme="minorHAnsi"/>
                                      <w:b/>
                                      <w:color w:val="FFFFFF"/>
                                      <w:sz w:val="14"/>
                                      <w:szCs w:val="14"/>
                                      <w:lang w:val="en"/>
                                    </w:rPr>
                                    <w:t>2020</w:t>
                                  </w:r>
                                </w:p>
                              </w:tc>
                              <w:tc>
                                <w:tcPr>
                                  <w:tcW w:w="974" w:type="dxa"/>
                                  <w:tcBorders>
                                    <w:left w:val="nil"/>
                                    <w:right w:val="nil"/>
                                  </w:tcBorders>
                                  <w:shd w:val="clear" w:color="auto" w:fill="F9B843"/>
                                </w:tcPr>
                                <w:p w:rsidR="00A252A1" w:rsidRPr="001863B3" w:rsidRDefault="00A252A1">
                                  <w:pPr>
                                    <w:pStyle w:val="TableParagraph"/>
                                    <w:spacing w:before="171"/>
                                    <w:ind w:left="299"/>
                                    <w:rPr>
                                      <w:rFonts w:asciiTheme="minorHAnsi" w:hAnsiTheme="minorHAnsi" w:cstheme="minorHAnsi"/>
                                      <w:b/>
                                      <w:sz w:val="14"/>
                                      <w:szCs w:val="14"/>
                                    </w:rPr>
                                  </w:pPr>
                                  <w:r w:rsidRPr="001863B3">
                                    <w:rPr>
                                      <w:rFonts w:asciiTheme="minorHAnsi" w:hAnsiTheme="minorHAnsi" w:cstheme="minorHAnsi"/>
                                      <w:b/>
                                      <w:color w:val="FFFFFF"/>
                                      <w:sz w:val="14"/>
                                      <w:szCs w:val="14"/>
                                      <w:lang w:val="en"/>
                                    </w:rPr>
                                    <w:t>2021</w:t>
                                  </w:r>
                                </w:p>
                              </w:tc>
                              <w:tc>
                                <w:tcPr>
                                  <w:tcW w:w="1227" w:type="dxa"/>
                                  <w:tcBorders>
                                    <w:left w:val="nil"/>
                                    <w:right w:val="nil"/>
                                  </w:tcBorders>
                                  <w:shd w:val="clear" w:color="auto" w:fill="F9B843"/>
                                </w:tcPr>
                                <w:p w:rsidR="00A252A1" w:rsidRPr="001863B3" w:rsidRDefault="00A252A1">
                                  <w:pPr>
                                    <w:pStyle w:val="TableParagraph"/>
                                    <w:spacing w:before="171"/>
                                    <w:ind w:left="353"/>
                                    <w:rPr>
                                      <w:rFonts w:asciiTheme="minorHAnsi" w:hAnsiTheme="minorHAnsi" w:cstheme="minorHAnsi"/>
                                      <w:b/>
                                      <w:sz w:val="14"/>
                                      <w:szCs w:val="14"/>
                                    </w:rPr>
                                  </w:pPr>
                                  <w:r w:rsidRPr="001863B3">
                                    <w:rPr>
                                      <w:rFonts w:asciiTheme="minorHAnsi" w:hAnsiTheme="minorHAnsi" w:cstheme="minorHAnsi"/>
                                      <w:b/>
                                      <w:color w:val="FFFFFF"/>
                                      <w:sz w:val="14"/>
                                      <w:szCs w:val="14"/>
                                      <w:lang w:val="en"/>
                                    </w:rPr>
                                    <w:t>2022</w:t>
                                  </w:r>
                                </w:p>
                              </w:tc>
                              <w:tc>
                                <w:tcPr>
                                  <w:tcW w:w="863" w:type="dxa"/>
                                  <w:tcBorders>
                                    <w:left w:val="nil"/>
                                    <w:right w:val="nil"/>
                                  </w:tcBorders>
                                  <w:shd w:val="clear" w:color="auto" w:fill="F9B843"/>
                                </w:tcPr>
                                <w:p w:rsidR="00A252A1" w:rsidRPr="001863B3" w:rsidRDefault="00A252A1">
                                  <w:pPr>
                                    <w:pStyle w:val="TableParagraph"/>
                                    <w:spacing w:before="171"/>
                                    <w:ind w:left="330"/>
                                    <w:rPr>
                                      <w:rFonts w:asciiTheme="minorHAnsi" w:hAnsiTheme="minorHAnsi" w:cstheme="minorHAnsi"/>
                                      <w:b/>
                                      <w:sz w:val="14"/>
                                      <w:szCs w:val="14"/>
                                    </w:rPr>
                                  </w:pPr>
                                  <w:r w:rsidRPr="001863B3">
                                    <w:rPr>
                                      <w:rFonts w:asciiTheme="minorHAnsi" w:hAnsiTheme="minorHAnsi" w:cstheme="minorHAnsi"/>
                                      <w:b/>
                                      <w:color w:val="FFFFFF"/>
                                      <w:sz w:val="14"/>
                                      <w:szCs w:val="14"/>
                                      <w:lang w:val="en"/>
                                    </w:rPr>
                                    <w:t>2023</w:t>
                                  </w:r>
                                </w:p>
                              </w:tc>
                              <w:tc>
                                <w:tcPr>
                                  <w:tcW w:w="1258" w:type="dxa"/>
                                  <w:tcBorders>
                                    <w:left w:val="nil"/>
                                    <w:right w:val="nil"/>
                                  </w:tcBorders>
                                  <w:shd w:val="clear" w:color="auto" w:fill="F9B843"/>
                                </w:tcPr>
                                <w:p w:rsidR="00A252A1" w:rsidRPr="001863B3" w:rsidRDefault="00A252A1">
                                  <w:pPr>
                                    <w:pStyle w:val="TableParagraph"/>
                                    <w:spacing w:before="63" w:line="247" w:lineRule="auto"/>
                                    <w:ind w:left="410" w:hanging="29"/>
                                    <w:rPr>
                                      <w:rFonts w:asciiTheme="minorHAnsi" w:hAnsiTheme="minorHAnsi" w:cstheme="minorHAnsi"/>
                                      <w:b/>
                                      <w:sz w:val="14"/>
                                      <w:szCs w:val="14"/>
                                    </w:rPr>
                                  </w:pPr>
                                  <w:r w:rsidRPr="001863B3">
                                    <w:rPr>
                                      <w:rFonts w:asciiTheme="minorHAnsi" w:hAnsiTheme="minorHAnsi" w:cstheme="minorHAnsi"/>
                                      <w:b/>
                                      <w:color w:val="FFFFFF"/>
                                      <w:w w:val="85"/>
                                      <w:sz w:val="14"/>
                                      <w:szCs w:val="14"/>
                                      <w:lang w:val="en"/>
                                    </w:rPr>
                                    <w:t>Monitoring</w:t>
                                  </w:r>
                                  <w:r>
                                    <w:rPr>
                                      <w:rFonts w:asciiTheme="minorHAnsi" w:hAnsiTheme="minorHAnsi" w:cstheme="minorHAnsi"/>
                                      <w:b/>
                                      <w:color w:val="FFFFFF"/>
                                      <w:w w:val="85"/>
                                      <w:sz w:val="14"/>
                                      <w:szCs w:val="14"/>
                                      <w:lang w:val="en"/>
                                    </w:rPr>
                                    <w:t xml:space="preserve"> Frequency</w:t>
                                  </w:r>
                                </w:p>
                              </w:tc>
                              <w:tc>
                                <w:tcPr>
                                  <w:tcW w:w="1258" w:type="dxa"/>
                                  <w:tcBorders>
                                    <w:left w:val="nil"/>
                                    <w:right w:val="nil"/>
                                  </w:tcBorders>
                                  <w:shd w:val="clear" w:color="auto" w:fill="F9B843"/>
                                </w:tcPr>
                                <w:p w:rsidR="00A252A1" w:rsidRPr="001863B3" w:rsidRDefault="00A252A1">
                                  <w:pPr>
                                    <w:pStyle w:val="TableParagraph"/>
                                    <w:spacing w:before="63"/>
                                    <w:ind w:left="189" w:right="18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Reporting</w:t>
                                  </w:r>
                                </w:p>
                                <w:p w:rsidR="00A252A1" w:rsidRPr="001863B3" w:rsidRDefault="00A252A1">
                                  <w:pPr>
                                    <w:pStyle w:val="TableParagraph"/>
                                    <w:spacing w:before="6"/>
                                    <w:ind w:left="189" w:right="10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Frequency</w:t>
                                  </w:r>
                                </w:p>
                              </w:tc>
                              <w:tc>
                                <w:tcPr>
                                  <w:tcW w:w="1158" w:type="dxa"/>
                                  <w:tcBorders>
                                    <w:left w:val="nil"/>
                                  </w:tcBorders>
                                  <w:shd w:val="clear" w:color="auto" w:fill="F9B843"/>
                                </w:tcPr>
                                <w:p w:rsidR="00A252A1" w:rsidRPr="001863B3" w:rsidRDefault="00A252A1">
                                  <w:pPr>
                                    <w:pStyle w:val="TableParagraph"/>
                                    <w:spacing w:before="63"/>
                                    <w:ind w:left="98" w:right="23"/>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Related</w:t>
                                  </w:r>
                                </w:p>
                                <w:p w:rsidR="00A252A1" w:rsidRPr="001863B3" w:rsidRDefault="00A252A1">
                                  <w:pPr>
                                    <w:pStyle w:val="TableParagraph"/>
                                    <w:spacing w:before="6"/>
                                    <w:ind w:left="81" w:right="74"/>
                                    <w:jc w:val="center"/>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Unit(s)</w:t>
                                  </w:r>
                                </w:p>
                              </w:tc>
                            </w:tr>
                          </w:tbl>
                          <w:p w:rsidR="00A252A1" w:rsidRPr="001863B3" w:rsidRDefault="00A252A1" w:rsidP="00C22C7D">
                            <w:pPr>
                              <w:pStyle w:val="GvdeMetni"/>
                              <w:rPr>
                                <w:sz w:val="16"/>
                                <w:szCs w:val="16"/>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A93D9BA" id="Text Box 69" o:spid="_x0000_s1045" type="#_x0000_t202" style="position:absolute;margin-left:256.55pt;margin-top:4.45pt;width:539.5pt;height:27.4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" filled="f" stroked="f">
                <v:textbox inset="0,0,0,0">
                  <w:txbxContent>
                    <w:tbl>
                      <w:tblPr>
                        <w:tblStyle w:val="TableNormal0"/>
                        <w:tblW w:w="10683" w:type="dxa"/>
                        <w:tblCellSpacing w:w="9" w:type="dxa"/>
                        <w:tblLayout w:type="fixed"/>
                        <w:tblLook w:val="01E0" w:firstRow="1" w:lastRow="1" w:firstColumn="1" w:lastColumn="1" w:noHBand="0" w:noVBand="0"/>
                      </w:tblPr>
                      <w:tblGrid>
                        <w:gridCol w:w="939"/>
                        <w:gridCol w:w="904"/>
                        <w:gridCol w:w="992"/>
                        <w:gridCol w:w="993"/>
                        <w:gridCol w:w="992"/>
                        <w:gridCol w:w="1245"/>
                        <w:gridCol w:w="881"/>
                        <w:gridCol w:w="1276"/>
                        <w:gridCol w:w="1276"/>
                        <w:gridCol w:w="1185"/>
                      </w:tblGrid>
                      <w:tr w:rsidR="00A252A1" w:rsidRPr="001863B3" w:rsidTr="001863B3">
                        <w:trPr>
                          <w:trHeight w:val="520"/>
                          <w:tblCellSpacing w:w="9" w:type="dxa"/>
                        </w:trPr>
                        <w:tc>
                          <w:tcPr>
                            <w:tcW w:w="912" w:type="dxa"/>
                            <w:tcBorders>
                              <w:right w:val="nil"/>
                            </w:tcBorders>
                            <w:shd w:val="clear" w:color="auto" w:fill="F9B843"/>
                          </w:tcPr>
                          <w:p w:rsidR="00A252A1" w:rsidRPr="001863B3" w:rsidRDefault="00A252A1" w:rsidP="001863B3">
                            <w:pPr>
                              <w:pStyle w:val="TableParagraph"/>
                              <w:spacing w:before="63" w:line="247" w:lineRule="auto"/>
                              <w:ind w:right="81"/>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Effect on the Target (%)</w:t>
                            </w:r>
                          </w:p>
                        </w:tc>
                        <w:tc>
                          <w:tcPr>
                            <w:tcW w:w="886" w:type="dxa"/>
                            <w:tcBorders>
                              <w:left w:val="nil"/>
                              <w:right w:val="nil"/>
                            </w:tcBorders>
                            <w:shd w:val="clear" w:color="auto" w:fill="F9B843"/>
                          </w:tcPr>
                          <w:p w:rsidR="00A252A1" w:rsidRPr="001863B3" w:rsidRDefault="00A252A1" w:rsidP="001863B3">
                            <w:pPr>
                              <w:pStyle w:val="TableParagraph"/>
                              <w:spacing w:before="63" w:line="247" w:lineRule="auto"/>
                              <w:ind w:left="210" w:right="189"/>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Current Situation</w:t>
                            </w:r>
                          </w:p>
                        </w:tc>
                        <w:tc>
                          <w:tcPr>
                            <w:tcW w:w="974" w:type="dxa"/>
                            <w:tcBorders>
                              <w:left w:val="nil"/>
                              <w:right w:val="nil"/>
                            </w:tcBorders>
                            <w:shd w:val="clear" w:color="auto" w:fill="F9B843"/>
                          </w:tcPr>
                          <w:p w:rsidR="00A252A1" w:rsidRPr="001863B3" w:rsidRDefault="00A252A1">
                            <w:pPr>
                              <w:pStyle w:val="TableParagraph"/>
                              <w:spacing w:before="171"/>
                              <w:ind w:left="321"/>
                              <w:rPr>
                                <w:rFonts w:asciiTheme="minorHAnsi" w:hAnsiTheme="minorHAnsi" w:cstheme="minorHAnsi"/>
                                <w:b/>
                                <w:sz w:val="14"/>
                                <w:szCs w:val="14"/>
                              </w:rPr>
                            </w:pPr>
                            <w:r w:rsidRPr="001863B3">
                              <w:rPr>
                                <w:rFonts w:asciiTheme="minorHAnsi" w:hAnsiTheme="minorHAnsi" w:cstheme="minorHAnsi"/>
                                <w:b/>
                                <w:color w:val="FFFFFF"/>
                                <w:sz w:val="14"/>
                                <w:szCs w:val="14"/>
                                <w:lang w:val="en"/>
                              </w:rPr>
                              <w:t>2019</w:t>
                            </w:r>
                          </w:p>
                        </w:tc>
                        <w:tc>
                          <w:tcPr>
                            <w:tcW w:w="975" w:type="dxa"/>
                            <w:tcBorders>
                              <w:left w:val="nil"/>
                              <w:right w:val="nil"/>
                            </w:tcBorders>
                            <w:shd w:val="clear" w:color="auto" w:fill="F9B843"/>
                          </w:tcPr>
                          <w:p w:rsidR="00A252A1" w:rsidRPr="001863B3" w:rsidRDefault="00A252A1">
                            <w:pPr>
                              <w:pStyle w:val="TableParagraph"/>
                              <w:spacing w:before="171"/>
                              <w:ind w:left="319"/>
                              <w:rPr>
                                <w:rFonts w:asciiTheme="minorHAnsi" w:hAnsiTheme="minorHAnsi" w:cstheme="minorHAnsi"/>
                                <w:b/>
                                <w:sz w:val="14"/>
                                <w:szCs w:val="14"/>
                              </w:rPr>
                            </w:pPr>
                            <w:r w:rsidRPr="001863B3">
                              <w:rPr>
                                <w:rFonts w:asciiTheme="minorHAnsi" w:hAnsiTheme="minorHAnsi" w:cstheme="minorHAnsi"/>
                                <w:b/>
                                <w:color w:val="FFFFFF"/>
                                <w:sz w:val="14"/>
                                <w:szCs w:val="14"/>
                                <w:lang w:val="en"/>
                              </w:rPr>
                              <w:t>2020</w:t>
                            </w:r>
                          </w:p>
                        </w:tc>
                        <w:tc>
                          <w:tcPr>
                            <w:tcW w:w="974" w:type="dxa"/>
                            <w:tcBorders>
                              <w:left w:val="nil"/>
                              <w:right w:val="nil"/>
                            </w:tcBorders>
                            <w:shd w:val="clear" w:color="auto" w:fill="F9B843"/>
                          </w:tcPr>
                          <w:p w:rsidR="00A252A1" w:rsidRPr="001863B3" w:rsidRDefault="00A252A1">
                            <w:pPr>
                              <w:pStyle w:val="TableParagraph"/>
                              <w:spacing w:before="171"/>
                              <w:ind w:left="299"/>
                              <w:rPr>
                                <w:rFonts w:asciiTheme="minorHAnsi" w:hAnsiTheme="minorHAnsi" w:cstheme="minorHAnsi"/>
                                <w:b/>
                                <w:sz w:val="14"/>
                                <w:szCs w:val="14"/>
                              </w:rPr>
                            </w:pPr>
                            <w:r w:rsidRPr="001863B3">
                              <w:rPr>
                                <w:rFonts w:asciiTheme="minorHAnsi" w:hAnsiTheme="minorHAnsi" w:cstheme="minorHAnsi"/>
                                <w:b/>
                                <w:color w:val="FFFFFF"/>
                                <w:sz w:val="14"/>
                                <w:szCs w:val="14"/>
                                <w:lang w:val="en"/>
                              </w:rPr>
                              <w:t>2021</w:t>
                            </w:r>
                          </w:p>
                        </w:tc>
                        <w:tc>
                          <w:tcPr>
                            <w:tcW w:w="1227" w:type="dxa"/>
                            <w:tcBorders>
                              <w:left w:val="nil"/>
                              <w:right w:val="nil"/>
                            </w:tcBorders>
                            <w:shd w:val="clear" w:color="auto" w:fill="F9B843"/>
                          </w:tcPr>
                          <w:p w:rsidR="00A252A1" w:rsidRPr="001863B3" w:rsidRDefault="00A252A1">
                            <w:pPr>
                              <w:pStyle w:val="TableParagraph"/>
                              <w:spacing w:before="171"/>
                              <w:ind w:left="353"/>
                              <w:rPr>
                                <w:rFonts w:asciiTheme="minorHAnsi" w:hAnsiTheme="minorHAnsi" w:cstheme="minorHAnsi"/>
                                <w:b/>
                                <w:sz w:val="14"/>
                                <w:szCs w:val="14"/>
                              </w:rPr>
                            </w:pPr>
                            <w:r w:rsidRPr="001863B3">
                              <w:rPr>
                                <w:rFonts w:asciiTheme="minorHAnsi" w:hAnsiTheme="minorHAnsi" w:cstheme="minorHAnsi"/>
                                <w:b/>
                                <w:color w:val="FFFFFF"/>
                                <w:sz w:val="14"/>
                                <w:szCs w:val="14"/>
                                <w:lang w:val="en"/>
                              </w:rPr>
                              <w:t>2022</w:t>
                            </w:r>
                          </w:p>
                        </w:tc>
                        <w:tc>
                          <w:tcPr>
                            <w:tcW w:w="863" w:type="dxa"/>
                            <w:tcBorders>
                              <w:left w:val="nil"/>
                              <w:right w:val="nil"/>
                            </w:tcBorders>
                            <w:shd w:val="clear" w:color="auto" w:fill="F9B843"/>
                          </w:tcPr>
                          <w:p w:rsidR="00A252A1" w:rsidRPr="001863B3" w:rsidRDefault="00A252A1">
                            <w:pPr>
                              <w:pStyle w:val="TableParagraph"/>
                              <w:spacing w:before="171"/>
                              <w:ind w:left="330"/>
                              <w:rPr>
                                <w:rFonts w:asciiTheme="minorHAnsi" w:hAnsiTheme="minorHAnsi" w:cstheme="minorHAnsi"/>
                                <w:b/>
                                <w:sz w:val="14"/>
                                <w:szCs w:val="14"/>
                              </w:rPr>
                            </w:pPr>
                            <w:r w:rsidRPr="001863B3">
                              <w:rPr>
                                <w:rFonts w:asciiTheme="minorHAnsi" w:hAnsiTheme="minorHAnsi" w:cstheme="minorHAnsi"/>
                                <w:b/>
                                <w:color w:val="FFFFFF"/>
                                <w:sz w:val="14"/>
                                <w:szCs w:val="14"/>
                                <w:lang w:val="en"/>
                              </w:rPr>
                              <w:t>2023</w:t>
                            </w:r>
                          </w:p>
                        </w:tc>
                        <w:tc>
                          <w:tcPr>
                            <w:tcW w:w="1258" w:type="dxa"/>
                            <w:tcBorders>
                              <w:left w:val="nil"/>
                              <w:right w:val="nil"/>
                            </w:tcBorders>
                            <w:shd w:val="clear" w:color="auto" w:fill="F9B843"/>
                          </w:tcPr>
                          <w:p w:rsidR="00A252A1" w:rsidRPr="001863B3" w:rsidRDefault="00A252A1">
                            <w:pPr>
                              <w:pStyle w:val="TableParagraph"/>
                              <w:spacing w:before="63" w:line="247" w:lineRule="auto"/>
                              <w:ind w:left="410" w:hanging="29"/>
                              <w:rPr>
                                <w:rFonts w:asciiTheme="minorHAnsi" w:hAnsiTheme="minorHAnsi" w:cstheme="minorHAnsi"/>
                                <w:b/>
                                <w:sz w:val="14"/>
                                <w:szCs w:val="14"/>
                              </w:rPr>
                            </w:pPr>
                            <w:r w:rsidRPr="001863B3">
                              <w:rPr>
                                <w:rFonts w:asciiTheme="minorHAnsi" w:hAnsiTheme="minorHAnsi" w:cstheme="minorHAnsi"/>
                                <w:b/>
                                <w:color w:val="FFFFFF"/>
                                <w:w w:val="85"/>
                                <w:sz w:val="14"/>
                                <w:szCs w:val="14"/>
                                <w:lang w:val="en"/>
                              </w:rPr>
                              <w:t>Monitoring</w:t>
                            </w:r>
                            <w:r>
                              <w:rPr>
                                <w:rFonts w:asciiTheme="minorHAnsi" w:hAnsiTheme="minorHAnsi" w:cstheme="minorHAnsi"/>
                                <w:b/>
                                <w:color w:val="FFFFFF"/>
                                <w:w w:val="85"/>
                                <w:sz w:val="14"/>
                                <w:szCs w:val="14"/>
                                <w:lang w:val="en"/>
                              </w:rPr>
                              <w:t xml:space="preserve"> Frequency</w:t>
                            </w:r>
                          </w:p>
                        </w:tc>
                        <w:tc>
                          <w:tcPr>
                            <w:tcW w:w="1258" w:type="dxa"/>
                            <w:tcBorders>
                              <w:left w:val="nil"/>
                              <w:right w:val="nil"/>
                            </w:tcBorders>
                            <w:shd w:val="clear" w:color="auto" w:fill="F9B843"/>
                          </w:tcPr>
                          <w:p w:rsidR="00A252A1" w:rsidRPr="001863B3" w:rsidRDefault="00A252A1">
                            <w:pPr>
                              <w:pStyle w:val="TableParagraph"/>
                              <w:spacing w:before="63"/>
                              <w:ind w:left="189" w:right="18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Reporting</w:t>
                            </w:r>
                          </w:p>
                          <w:p w:rsidR="00A252A1" w:rsidRPr="001863B3" w:rsidRDefault="00A252A1">
                            <w:pPr>
                              <w:pStyle w:val="TableParagraph"/>
                              <w:spacing w:before="6"/>
                              <w:ind w:left="189" w:right="10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Frequency</w:t>
                            </w:r>
                          </w:p>
                        </w:tc>
                        <w:tc>
                          <w:tcPr>
                            <w:tcW w:w="1158" w:type="dxa"/>
                            <w:tcBorders>
                              <w:left w:val="nil"/>
                            </w:tcBorders>
                            <w:shd w:val="clear" w:color="auto" w:fill="F9B843"/>
                          </w:tcPr>
                          <w:p w:rsidR="00A252A1" w:rsidRPr="001863B3" w:rsidRDefault="00A252A1">
                            <w:pPr>
                              <w:pStyle w:val="TableParagraph"/>
                              <w:spacing w:before="63"/>
                              <w:ind w:left="98" w:right="23"/>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Related</w:t>
                            </w:r>
                          </w:p>
                          <w:p w:rsidR="00A252A1" w:rsidRPr="001863B3" w:rsidRDefault="00A252A1">
                            <w:pPr>
                              <w:pStyle w:val="TableParagraph"/>
                              <w:spacing w:before="6"/>
                              <w:ind w:left="81" w:right="74"/>
                              <w:jc w:val="center"/>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Unit(s)</w:t>
                            </w:r>
                          </w:p>
                        </w:tc>
                      </w:tr>
                    </w:tbl>
                    <w:p w:rsidR="00A252A1" w:rsidRPr="001863B3" w:rsidRDefault="00A252A1" w:rsidP="00C22C7D">
                      <w:pPr>
                        <w:pStyle w:val="GvdeMetni"/>
                        <w:rPr>
                          <w:sz w:val="16"/>
                          <w:szCs w:val="16"/>
                        </w:rPr>
                      </w:pPr>
                    </w:p>
                  </w:txbxContent>
                </v:textbox>
                <w10:wrap anchorx="page"/>
              </v:shape>
            </w:pict>
          </mc:Fallback>
        </mc:AlternateContent>
      </w:r>
    </w:p>
    <w:p w:rsidR="00C22C7D" w:rsidRPr="001863B3" w:rsidRDefault="00C22C7D" w:rsidP="00C22C7D">
      <w:pPr>
        <w:spacing w:before="153"/>
        <w:ind w:left="963"/>
        <w:rPr>
          <w:rFonts w:cstheme="minorHAnsi"/>
          <w:b/>
          <w:sz w:val="16"/>
          <w:szCs w:val="16"/>
        </w:rPr>
      </w:pPr>
      <w:r w:rsidRPr="001863B3">
        <w:rPr>
          <w:rFonts w:cstheme="minorHAnsi"/>
          <w:b/>
          <w:color w:val="FFFFFF"/>
          <w:sz w:val="16"/>
          <w:szCs w:val="16"/>
          <w:shd w:val="clear" w:color="auto" w:fill="F9B843"/>
          <w:lang w:val="en"/>
        </w:rPr>
        <w:t xml:space="preserve">  Indicator</w:t>
      </w:r>
    </w:p>
    <w:tbl>
      <w:tblPr>
        <w:tblStyle w:val="TableNormal0"/>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0"/>
        <w:gridCol w:w="2830"/>
        <w:gridCol w:w="919"/>
        <w:gridCol w:w="991"/>
        <w:gridCol w:w="1008"/>
        <w:gridCol w:w="1001"/>
        <w:gridCol w:w="965"/>
        <w:gridCol w:w="1075"/>
        <w:gridCol w:w="1021"/>
        <w:gridCol w:w="1248"/>
        <w:gridCol w:w="1313"/>
        <w:gridCol w:w="1174"/>
      </w:tblGrid>
      <w:tr w:rsidR="00C22C7D" w:rsidRPr="00576424" w:rsidTr="006B79D2">
        <w:trPr>
          <w:trHeight w:val="700"/>
        </w:trPr>
        <w:tc>
          <w:tcPr>
            <w:tcW w:w="1480" w:type="dxa"/>
            <w:tcBorders>
              <w:right w:val="single" w:sz="6" w:space="0" w:color="F9A828"/>
            </w:tcBorders>
          </w:tcPr>
          <w:p w:rsidR="00C22C7D" w:rsidRPr="00576424" w:rsidRDefault="00C22C7D" w:rsidP="00C141AB">
            <w:pPr>
              <w:pStyle w:val="TableParagraph"/>
              <w:ind w:left="78"/>
              <w:rPr>
                <w:rFonts w:asciiTheme="minorHAnsi" w:hAnsiTheme="minorHAnsi" w:cstheme="minorHAnsi"/>
                <w:sz w:val="16"/>
                <w:szCs w:val="16"/>
              </w:rPr>
            </w:pPr>
            <w:r w:rsidRPr="00576424">
              <w:rPr>
                <w:rFonts w:asciiTheme="minorHAnsi" w:hAnsiTheme="minorHAnsi" w:cstheme="minorHAnsi"/>
                <w:color w:val="221F1F"/>
                <w:sz w:val="16"/>
                <w:szCs w:val="16"/>
                <w:lang w:val="en"/>
              </w:rPr>
              <w:t>1.1.1.</w:t>
            </w:r>
          </w:p>
        </w:tc>
        <w:tc>
          <w:tcPr>
            <w:tcW w:w="2830" w:type="dxa"/>
            <w:tcBorders>
              <w:left w:val="single" w:sz="6" w:space="0" w:color="F9A828"/>
            </w:tcBorders>
          </w:tcPr>
          <w:p w:rsidR="00C22C7D" w:rsidRPr="00576424" w:rsidRDefault="00C22C7D" w:rsidP="00C141AB">
            <w:pPr>
              <w:pStyle w:val="TableParagraph"/>
              <w:spacing w:line="247" w:lineRule="auto"/>
              <w:ind w:left="76" w:right="465"/>
              <w:rPr>
                <w:rFonts w:asciiTheme="minorHAnsi" w:hAnsiTheme="minorHAnsi" w:cstheme="minorHAnsi"/>
                <w:sz w:val="16"/>
                <w:szCs w:val="16"/>
              </w:rPr>
            </w:pPr>
            <w:r w:rsidRPr="00576424">
              <w:rPr>
                <w:rFonts w:asciiTheme="minorHAnsi" w:hAnsiTheme="minorHAnsi" w:cstheme="minorHAnsi"/>
                <w:color w:val="221F1F"/>
                <w:sz w:val="16"/>
                <w:szCs w:val="16"/>
                <w:lang w:val="en"/>
              </w:rPr>
              <w:t>Budget allocated per faculty member within the scope of Start-Up Support (TL)</w:t>
            </w:r>
          </w:p>
        </w:tc>
        <w:tc>
          <w:tcPr>
            <w:tcW w:w="919" w:type="dxa"/>
            <w:tcBorders>
              <w:right w:val="single" w:sz="6" w:space="0" w:color="000000"/>
            </w:tcBorders>
          </w:tcPr>
          <w:p w:rsidR="00C22C7D" w:rsidRPr="00576424" w:rsidRDefault="00C22C7D" w:rsidP="00C141AB">
            <w:pPr>
              <w:pStyle w:val="TableParagraph"/>
              <w:ind w:right="352"/>
              <w:jc w:val="right"/>
              <w:rPr>
                <w:rFonts w:asciiTheme="minorHAnsi" w:hAnsiTheme="minorHAnsi" w:cstheme="minorHAnsi"/>
                <w:sz w:val="16"/>
                <w:szCs w:val="16"/>
              </w:rPr>
            </w:pPr>
            <w:r w:rsidRPr="00576424">
              <w:rPr>
                <w:rFonts w:asciiTheme="minorHAnsi" w:hAnsiTheme="minorHAnsi" w:cstheme="minorHAnsi"/>
                <w:color w:val="221F1F"/>
                <w:w w:val="95"/>
                <w:sz w:val="16"/>
                <w:szCs w:val="16"/>
                <w:lang w:val="en"/>
              </w:rPr>
              <w:t>15</w:t>
            </w:r>
          </w:p>
        </w:tc>
        <w:tc>
          <w:tcPr>
            <w:tcW w:w="991" w:type="dxa"/>
            <w:tcBorders>
              <w:left w:val="single" w:sz="6" w:space="0" w:color="000000"/>
              <w:right w:val="single" w:sz="6" w:space="0" w:color="000000"/>
            </w:tcBorders>
          </w:tcPr>
          <w:p w:rsidR="00C22C7D" w:rsidRPr="00576424" w:rsidRDefault="00C22C7D" w:rsidP="00C141AB">
            <w:pPr>
              <w:pStyle w:val="TableParagraph"/>
              <w:ind w:left="201" w:right="196"/>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50.000</w:t>
            </w:r>
          </w:p>
        </w:tc>
        <w:tc>
          <w:tcPr>
            <w:tcW w:w="1008" w:type="dxa"/>
            <w:tcBorders>
              <w:left w:val="single" w:sz="6" w:space="0" w:color="000000"/>
              <w:right w:val="single" w:sz="6" w:space="0" w:color="000000"/>
            </w:tcBorders>
          </w:tcPr>
          <w:p w:rsidR="00C22C7D" w:rsidRPr="00576424" w:rsidRDefault="00C22C7D" w:rsidP="00C141AB">
            <w:pPr>
              <w:pStyle w:val="TableParagraph"/>
              <w:ind w:left="36" w:right="37"/>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55.000</w:t>
            </w:r>
          </w:p>
        </w:tc>
        <w:tc>
          <w:tcPr>
            <w:tcW w:w="1001" w:type="dxa"/>
            <w:tcBorders>
              <w:left w:val="single" w:sz="6" w:space="0" w:color="000000"/>
              <w:right w:val="single" w:sz="6" w:space="0" w:color="000000"/>
            </w:tcBorders>
          </w:tcPr>
          <w:p w:rsidR="00C22C7D" w:rsidRPr="00576424" w:rsidRDefault="00C22C7D" w:rsidP="00C141AB">
            <w:pPr>
              <w:pStyle w:val="TableParagraph"/>
              <w:ind w:left="35" w:right="35"/>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60.000</w:t>
            </w:r>
          </w:p>
        </w:tc>
        <w:tc>
          <w:tcPr>
            <w:tcW w:w="965" w:type="dxa"/>
            <w:tcBorders>
              <w:left w:val="single" w:sz="6" w:space="0" w:color="000000"/>
              <w:right w:val="single" w:sz="6" w:space="0" w:color="000000"/>
            </w:tcBorders>
          </w:tcPr>
          <w:p w:rsidR="00C22C7D" w:rsidRPr="00576424" w:rsidRDefault="00C22C7D" w:rsidP="00C141AB">
            <w:pPr>
              <w:pStyle w:val="TableParagraph"/>
              <w:ind w:left="136" w:right="137"/>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66.000</w:t>
            </w:r>
          </w:p>
        </w:tc>
        <w:tc>
          <w:tcPr>
            <w:tcW w:w="1075" w:type="dxa"/>
            <w:tcBorders>
              <w:left w:val="single" w:sz="6" w:space="0" w:color="000000"/>
              <w:right w:val="single" w:sz="6" w:space="0" w:color="000000"/>
            </w:tcBorders>
          </w:tcPr>
          <w:p w:rsidR="00C22C7D" w:rsidRPr="00576424" w:rsidRDefault="00C22C7D" w:rsidP="00C141AB">
            <w:pPr>
              <w:pStyle w:val="TableParagraph"/>
              <w:ind w:left="242" w:right="240"/>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72.500</w:t>
            </w:r>
          </w:p>
        </w:tc>
        <w:tc>
          <w:tcPr>
            <w:tcW w:w="1021" w:type="dxa"/>
            <w:tcBorders>
              <w:left w:val="single" w:sz="6" w:space="0" w:color="000000"/>
              <w:right w:val="single" w:sz="6" w:space="0" w:color="000000"/>
            </w:tcBorders>
          </w:tcPr>
          <w:p w:rsidR="00C22C7D" w:rsidRPr="00576424" w:rsidRDefault="00C22C7D" w:rsidP="00C141AB">
            <w:pPr>
              <w:pStyle w:val="TableParagraph"/>
              <w:ind w:left="46" w:right="42"/>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80.000</w:t>
            </w:r>
          </w:p>
        </w:tc>
        <w:tc>
          <w:tcPr>
            <w:tcW w:w="1248" w:type="dxa"/>
            <w:tcBorders>
              <w:left w:val="single" w:sz="6" w:space="0" w:color="000000"/>
              <w:right w:val="single" w:sz="6" w:space="0" w:color="000000"/>
            </w:tcBorders>
          </w:tcPr>
          <w:p w:rsidR="00C22C7D" w:rsidRPr="00576424" w:rsidRDefault="00C22C7D" w:rsidP="00C141AB">
            <w:pPr>
              <w:pStyle w:val="TableParagraph"/>
              <w:ind w:left="107" w:right="103"/>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22C7D" w:rsidRPr="00576424" w:rsidRDefault="00C22C7D" w:rsidP="00C141AB">
            <w:pPr>
              <w:pStyle w:val="TableParagraph"/>
              <w:ind w:left="116" w:right="116"/>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Once a year</w:t>
            </w:r>
          </w:p>
        </w:tc>
        <w:tc>
          <w:tcPr>
            <w:tcW w:w="1174" w:type="dxa"/>
            <w:vMerge w:val="restart"/>
            <w:tcBorders>
              <w:left w:val="single" w:sz="6" w:space="0" w:color="000000"/>
            </w:tcBorders>
          </w:tcPr>
          <w:p w:rsidR="001863B3" w:rsidRDefault="00C22C7D" w:rsidP="00C141AB">
            <w:pPr>
              <w:pStyle w:val="TableParagraph"/>
              <w:spacing w:line="288" w:lineRule="auto"/>
              <w:ind w:left="74" w:right="460"/>
              <w:rPr>
                <w:rFonts w:asciiTheme="minorHAnsi" w:hAnsiTheme="minorHAnsi" w:cstheme="minorHAnsi"/>
                <w:color w:val="221F1F"/>
                <w:sz w:val="16"/>
                <w:szCs w:val="16"/>
                <w:lang w:val="en"/>
              </w:rPr>
            </w:pPr>
            <w:r w:rsidRPr="00576424">
              <w:rPr>
                <w:rFonts w:asciiTheme="minorHAnsi" w:hAnsiTheme="minorHAnsi" w:cstheme="minorHAnsi"/>
                <w:color w:val="221F1F"/>
                <w:sz w:val="16"/>
                <w:szCs w:val="16"/>
                <w:lang w:val="en"/>
              </w:rPr>
              <w:t xml:space="preserve">AD </w:t>
            </w:r>
          </w:p>
          <w:p w:rsidR="00DA75FA" w:rsidRDefault="00C22C7D" w:rsidP="00C141AB">
            <w:pPr>
              <w:pStyle w:val="TableParagraph"/>
              <w:spacing w:line="288" w:lineRule="auto"/>
              <w:ind w:left="74" w:right="460"/>
              <w:rPr>
                <w:rFonts w:asciiTheme="minorHAnsi" w:hAnsiTheme="minorHAnsi" w:cstheme="minorHAnsi"/>
                <w:color w:val="221F1F"/>
                <w:sz w:val="16"/>
                <w:szCs w:val="16"/>
                <w:lang w:val="en"/>
              </w:rPr>
            </w:pPr>
            <w:r w:rsidRPr="00576424">
              <w:rPr>
                <w:rFonts w:asciiTheme="minorHAnsi" w:hAnsiTheme="minorHAnsi" w:cstheme="minorHAnsi"/>
                <w:color w:val="221F1F"/>
                <w:sz w:val="16"/>
                <w:szCs w:val="16"/>
                <w:lang w:val="en"/>
              </w:rPr>
              <w:t xml:space="preserve">ED </w:t>
            </w:r>
          </w:p>
          <w:p w:rsidR="00C22C7D" w:rsidRPr="00576424" w:rsidRDefault="00C22C7D" w:rsidP="00C141AB">
            <w:pPr>
              <w:pStyle w:val="TableParagraph"/>
              <w:spacing w:line="288" w:lineRule="auto"/>
              <w:ind w:left="74" w:right="460"/>
              <w:rPr>
                <w:rFonts w:asciiTheme="minorHAnsi" w:hAnsiTheme="minorHAnsi" w:cstheme="minorHAnsi"/>
                <w:sz w:val="16"/>
                <w:szCs w:val="16"/>
              </w:rPr>
            </w:pPr>
            <w:r w:rsidRPr="00576424">
              <w:rPr>
                <w:rFonts w:asciiTheme="minorHAnsi" w:hAnsiTheme="minorHAnsi" w:cstheme="minorHAnsi"/>
                <w:color w:val="221F1F"/>
                <w:sz w:val="16"/>
                <w:szCs w:val="16"/>
                <w:lang w:val="en"/>
              </w:rPr>
              <w:t>MFBE</w:t>
            </w:r>
          </w:p>
          <w:p w:rsidR="00C22C7D" w:rsidRPr="00576424" w:rsidRDefault="00C22C7D" w:rsidP="00C141AB">
            <w:pPr>
              <w:pStyle w:val="TableParagraph"/>
              <w:spacing w:before="0" w:line="177" w:lineRule="exact"/>
              <w:ind w:left="74"/>
              <w:rPr>
                <w:rFonts w:asciiTheme="minorHAnsi" w:hAnsiTheme="minorHAnsi" w:cstheme="minorHAnsi"/>
                <w:sz w:val="16"/>
                <w:szCs w:val="16"/>
              </w:rPr>
            </w:pPr>
            <w:r w:rsidRPr="00576424">
              <w:rPr>
                <w:rFonts w:asciiTheme="minorHAnsi" w:hAnsiTheme="minorHAnsi" w:cstheme="minorHAnsi"/>
                <w:color w:val="221F1F"/>
                <w:sz w:val="16"/>
                <w:szCs w:val="16"/>
                <w:lang w:val="en"/>
              </w:rPr>
              <w:t>F/B</w:t>
            </w:r>
          </w:p>
        </w:tc>
      </w:tr>
      <w:tr w:rsidR="00C22C7D" w:rsidRPr="00576424" w:rsidTr="006B79D2">
        <w:trPr>
          <w:trHeight w:val="700"/>
        </w:trPr>
        <w:tc>
          <w:tcPr>
            <w:tcW w:w="1480" w:type="dxa"/>
            <w:tcBorders>
              <w:right w:val="single" w:sz="6" w:space="0" w:color="F9A828"/>
            </w:tcBorders>
          </w:tcPr>
          <w:p w:rsidR="00C22C7D" w:rsidRPr="00576424" w:rsidRDefault="00C22C7D" w:rsidP="00C141AB">
            <w:pPr>
              <w:pStyle w:val="TableParagraph"/>
              <w:ind w:left="78"/>
              <w:rPr>
                <w:rFonts w:asciiTheme="minorHAnsi" w:hAnsiTheme="minorHAnsi" w:cstheme="minorHAnsi"/>
                <w:sz w:val="16"/>
                <w:szCs w:val="16"/>
              </w:rPr>
            </w:pPr>
            <w:r w:rsidRPr="00576424">
              <w:rPr>
                <w:rFonts w:asciiTheme="minorHAnsi" w:hAnsiTheme="minorHAnsi" w:cstheme="minorHAnsi"/>
                <w:color w:val="221F1F"/>
                <w:sz w:val="16"/>
                <w:szCs w:val="16"/>
                <w:lang w:val="en"/>
              </w:rPr>
              <w:t>1.1.2.</w:t>
            </w:r>
          </w:p>
        </w:tc>
        <w:tc>
          <w:tcPr>
            <w:tcW w:w="2830" w:type="dxa"/>
            <w:tcBorders>
              <w:left w:val="single" w:sz="6" w:space="0" w:color="F9A828"/>
            </w:tcBorders>
          </w:tcPr>
          <w:p w:rsidR="00C22C7D" w:rsidRPr="00576424" w:rsidRDefault="001863B3" w:rsidP="00C141AB">
            <w:pPr>
              <w:pStyle w:val="TableParagraph"/>
              <w:spacing w:line="247" w:lineRule="auto"/>
              <w:ind w:left="76" w:right="348"/>
              <w:rPr>
                <w:rFonts w:asciiTheme="minorHAnsi" w:hAnsiTheme="minorHAnsi" w:cstheme="minorHAnsi"/>
                <w:sz w:val="16"/>
                <w:szCs w:val="16"/>
              </w:rPr>
            </w:pPr>
            <w:r w:rsidRPr="001863B3">
              <w:rPr>
                <w:rFonts w:asciiTheme="minorHAnsi" w:hAnsiTheme="minorHAnsi" w:cstheme="minorHAnsi"/>
                <w:color w:val="221F1F"/>
                <w:sz w:val="16"/>
                <w:szCs w:val="16"/>
                <w:lang w:val="en"/>
              </w:rPr>
              <w:t>Average annual number of externally funded projects completed per faculty member</w:t>
            </w:r>
          </w:p>
        </w:tc>
        <w:tc>
          <w:tcPr>
            <w:tcW w:w="919" w:type="dxa"/>
            <w:tcBorders>
              <w:right w:val="single" w:sz="6" w:space="0" w:color="000000"/>
            </w:tcBorders>
          </w:tcPr>
          <w:p w:rsidR="00C22C7D" w:rsidRPr="00576424" w:rsidRDefault="00C22C7D" w:rsidP="00C141AB">
            <w:pPr>
              <w:pStyle w:val="TableParagraph"/>
              <w:ind w:right="352"/>
              <w:jc w:val="right"/>
              <w:rPr>
                <w:rFonts w:asciiTheme="minorHAnsi" w:hAnsiTheme="minorHAnsi" w:cstheme="minorHAnsi"/>
                <w:sz w:val="16"/>
                <w:szCs w:val="16"/>
              </w:rPr>
            </w:pPr>
            <w:r w:rsidRPr="00576424">
              <w:rPr>
                <w:rFonts w:asciiTheme="minorHAnsi" w:hAnsiTheme="minorHAnsi" w:cstheme="minorHAnsi"/>
                <w:color w:val="221F1F"/>
                <w:w w:val="95"/>
                <w:sz w:val="16"/>
                <w:szCs w:val="16"/>
                <w:lang w:val="en"/>
              </w:rPr>
              <w:t>25</w:t>
            </w:r>
          </w:p>
        </w:tc>
        <w:tc>
          <w:tcPr>
            <w:tcW w:w="991" w:type="dxa"/>
            <w:tcBorders>
              <w:left w:val="single" w:sz="6" w:space="0" w:color="000000"/>
              <w:right w:val="single" w:sz="6" w:space="0" w:color="000000"/>
            </w:tcBorders>
          </w:tcPr>
          <w:p w:rsidR="00C22C7D" w:rsidRPr="00576424" w:rsidRDefault="00C22C7D" w:rsidP="00C141AB">
            <w:pPr>
              <w:pStyle w:val="TableParagraph"/>
              <w:ind w:left="201" w:right="196"/>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0,20</w:t>
            </w:r>
          </w:p>
        </w:tc>
        <w:tc>
          <w:tcPr>
            <w:tcW w:w="1008" w:type="dxa"/>
            <w:tcBorders>
              <w:left w:val="single" w:sz="6" w:space="0" w:color="000000"/>
              <w:right w:val="single" w:sz="6" w:space="0" w:color="000000"/>
            </w:tcBorders>
          </w:tcPr>
          <w:p w:rsidR="00C22C7D" w:rsidRPr="00576424" w:rsidRDefault="00C22C7D" w:rsidP="00C141AB">
            <w:pPr>
              <w:pStyle w:val="TableParagraph"/>
              <w:ind w:left="39" w:right="37"/>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0,21</w:t>
            </w:r>
          </w:p>
        </w:tc>
        <w:tc>
          <w:tcPr>
            <w:tcW w:w="1001" w:type="dxa"/>
            <w:tcBorders>
              <w:left w:val="single" w:sz="6" w:space="0" w:color="000000"/>
              <w:right w:val="single" w:sz="6" w:space="0" w:color="000000"/>
            </w:tcBorders>
          </w:tcPr>
          <w:p w:rsidR="00C22C7D" w:rsidRPr="00576424" w:rsidRDefault="00C22C7D" w:rsidP="00C141AB">
            <w:pPr>
              <w:pStyle w:val="TableParagraph"/>
              <w:ind w:left="35" w:right="35"/>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0,22</w:t>
            </w:r>
          </w:p>
        </w:tc>
        <w:tc>
          <w:tcPr>
            <w:tcW w:w="965" w:type="dxa"/>
            <w:tcBorders>
              <w:left w:val="single" w:sz="6" w:space="0" w:color="000000"/>
              <w:right w:val="single" w:sz="6" w:space="0" w:color="000000"/>
            </w:tcBorders>
          </w:tcPr>
          <w:p w:rsidR="00C22C7D" w:rsidRPr="00576424" w:rsidRDefault="00C22C7D" w:rsidP="00C141AB">
            <w:pPr>
              <w:pStyle w:val="TableParagraph"/>
              <w:ind w:left="136" w:right="137"/>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0,22</w:t>
            </w:r>
          </w:p>
        </w:tc>
        <w:tc>
          <w:tcPr>
            <w:tcW w:w="1075" w:type="dxa"/>
            <w:tcBorders>
              <w:left w:val="single" w:sz="6" w:space="0" w:color="000000"/>
              <w:right w:val="single" w:sz="6" w:space="0" w:color="000000"/>
            </w:tcBorders>
          </w:tcPr>
          <w:p w:rsidR="00C22C7D" w:rsidRPr="00576424" w:rsidRDefault="00C22C7D" w:rsidP="00C141AB">
            <w:pPr>
              <w:pStyle w:val="TableParagraph"/>
              <w:ind w:left="242" w:right="240"/>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0,23</w:t>
            </w:r>
          </w:p>
        </w:tc>
        <w:tc>
          <w:tcPr>
            <w:tcW w:w="1021" w:type="dxa"/>
            <w:tcBorders>
              <w:left w:val="single" w:sz="6" w:space="0" w:color="000000"/>
              <w:right w:val="single" w:sz="6" w:space="0" w:color="000000"/>
            </w:tcBorders>
          </w:tcPr>
          <w:p w:rsidR="00C22C7D" w:rsidRPr="00576424" w:rsidRDefault="00C22C7D" w:rsidP="00C141AB">
            <w:pPr>
              <w:pStyle w:val="TableParagraph"/>
              <w:ind w:left="46" w:right="42"/>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0,23</w:t>
            </w:r>
          </w:p>
        </w:tc>
        <w:tc>
          <w:tcPr>
            <w:tcW w:w="1248" w:type="dxa"/>
            <w:tcBorders>
              <w:left w:val="single" w:sz="6" w:space="0" w:color="000000"/>
              <w:right w:val="single" w:sz="6" w:space="0" w:color="000000"/>
            </w:tcBorders>
          </w:tcPr>
          <w:p w:rsidR="00C22C7D" w:rsidRPr="00576424" w:rsidRDefault="00C22C7D" w:rsidP="00C141AB">
            <w:pPr>
              <w:pStyle w:val="TableParagraph"/>
              <w:ind w:left="107" w:right="103"/>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22C7D" w:rsidRPr="00576424" w:rsidRDefault="00C22C7D" w:rsidP="00C141AB">
            <w:pPr>
              <w:pStyle w:val="TableParagraph"/>
              <w:ind w:left="116" w:right="116"/>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Once a year</w:t>
            </w:r>
          </w:p>
        </w:tc>
        <w:tc>
          <w:tcPr>
            <w:tcW w:w="1174" w:type="dxa"/>
            <w:vMerge/>
            <w:tcBorders>
              <w:top w:val="nil"/>
              <w:left w:val="single" w:sz="6" w:space="0" w:color="000000"/>
            </w:tcBorders>
          </w:tcPr>
          <w:p w:rsidR="00C22C7D" w:rsidRPr="00576424" w:rsidRDefault="00C22C7D" w:rsidP="00C141AB">
            <w:pPr>
              <w:rPr>
                <w:rFonts w:cstheme="minorHAnsi"/>
                <w:sz w:val="16"/>
                <w:szCs w:val="16"/>
              </w:rPr>
            </w:pPr>
          </w:p>
        </w:tc>
      </w:tr>
      <w:tr w:rsidR="00C22C7D" w:rsidRPr="00576424" w:rsidTr="006B79D2">
        <w:trPr>
          <w:trHeight w:val="480"/>
        </w:trPr>
        <w:tc>
          <w:tcPr>
            <w:tcW w:w="1480" w:type="dxa"/>
            <w:tcBorders>
              <w:right w:val="single" w:sz="6" w:space="0" w:color="F9A828"/>
            </w:tcBorders>
          </w:tcPr>
          <w:p w:rsidR="00C22C7D" w:rsidRPr="00576424" w:rsidRDefault="00C22C7D" w:rsidP="00C141AB">
            <w:pPr>
              <w:pStyle w:val="TableParagraph"/>
              <w:ind w:left="78"/>
              <w:rPr>
                <w:rFonts w:asciiTheme="minorHAnsi" w:hAnsiTheme="minorHAnsi" w:cstheme="minorHAnsi"/>
                <w:sz w:val="16"/>
                <w:szCs w:val="16"/>
              </w:rPr>
            </w:pPr>
            <w:r w:rsidRPr="00576424">
              <w:rPr>
                <w:rFonts w:asciiTheme="minorHAnsi" w:hAnsiTheme="minorHAnsi" w:cstheme="minorHAnsi"/>
                <w:color w:val="221F1F"/>
                <w:sz w:val="16"/>
                <w:szCs w:val="16"/>
                <w:lang w:val="en"/>
              </w:rPr>
              <w:t>1.1.3.</w:t>
            </w:r>
          </w:p>
        </w:tc>
        <w:tc>
          <w:tcPr>
            <w:tcW w:w="2830" w:type="dxa"/>
            <w:tcBorders>
              <w:left w:val="single" w:sz="6" w:space="0" w:color="F9A828"/>
            </w:tcBorders>
          </w:tcPr>
          <w:p w:rsidR="00C22C7D" w:rsidRPr="00576424" w:rsidRDefault="001863B3" w:rsidP="00C141AB">
            <w:pPr>
              <w:pStyle w:val="TableParagraph"/>
              <w:spacing w:line="247" w:lineRule="auto"/>
              <w:ind w:left="76"/>
              <w:rPr>
                <w:rFonts w:asciiTheme="minorHAnsi" w:hAnsiTheme="minorHAnsi" w:cstheme="minorHAnsi"/>
                <w:sz w:val="16"/>
                <w:szCs w:val="16"/>
              </w:rPr>
            </w:pPr>
            <w:r w:rsidRPr="001863B3">
              <w:rPr>
                <w:rFonts w:asciiTheme="minorHAnsi" w:hAnsiTheme="minorHAnsi" w:cstheme="minorHAnsi"/>
                <w:color w:val="221F1F"/>
                <w:w w:val="90"/>
                <w:sz w:val="16"/>
                <w:szCs w:val="16"/>
                <w:lang w:val="en"/>
              </w:rPr>
              <w:t>Number of scientific activities in which faculty members actively participate</w:t>
            </w:r>
          </w:p>
        </w:tc>
        <w:tc>
          <w:tcPr>
            <w:tcW w:w="919" w:type="dxa"/>
            <w:tcBorders>
              <w:right w:val="single" w:sz="6" w:space="0" w:color="000000"/>
            </w:tcBorders>
          </w:tcPr>
          <w:p w:rsidR="00C22C7D" w:rsidRPr="00576424" w:rsidRDefault="00C22C7D" w:rsidP="00C141AB">
            <w:pPr>
              <w:pStyle w:val="TableParagraph"/>
              <w:ind w:right="352"/>
              <w:jc w:val="right"/>
              <w:rPr>
                <w:rFonts w:asciiTheme="minorHAnsi" w:hAnsiTheme="minorHAnsi" w:cstheme="minorHAnsi"/>
                <w:sz w:val="16"/>
                <w:szCs w:val="16"/>
              </w:rPr>
            </w:pPr>
            <w:r w:rsidRPr="00576424">
              <w:rPr>
                <w:rFonts w:asciiTheme="minorHAnsi" w:hAnsiTheme="minorHAnsi" w:cstheme="minorHAnsi"/>
                <w:color w:val="221F1F"/>
                <w:w w:val="95"/>
                <w:sz w:val="16"/>
                <w:szCs w:val="16"/>
                <w:lang w:val="en"/>
              </w:rPr>
              <w:t>20</w:t>
            </w:r>
          </w:p>
        </w:tc>
        <w:tc>
          <w:tcPr>
            <w:tcW w:w="991" w:type="dxa"/>
            <w:tcBorders>
              <w:left w:val="single" w:sz="6" w:space="0" w:color="000000"/>
              <w:right w:val="single" w:sz="6" w:space="0" w:color="000000"/>
            </w:tcBorders>
          </w:tcPr>
          <w:p w:rsidR="00C22C7D" w:rsidRPr="00576424" w:rsidRDefault="00C22C7D" w:rsidP="00C141AB">
            <w:pPr>
              <w:pStyle w:val="TableParagraph"/>
              <w:ind w:left="200" w:right="196"/>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290</w:t>
            </w:r>
          </w:p>
        </w:tc>
        <w:tc>
          <w:tcPr>
            <w:tcW w:w="1008" w:type="dxa"/>
            <w:tcBorders>
              <w:left w:val="single" w:sz="6" w:space="0" w:color="000000"/>
              <w:right w:val="single" w:sz="6" w:space="0" w:color="000000"/>
            </w:tcBorders>
          </w:tcPr>
          <w:p w:rsidR="00C22C7D" w:rsidRPr="00576424" w:rsidRDefault="00C22C7D" w:rsidP="00C141AB">
            <w:pPr>
              <w:pStyle w:val="TableParagraph"/>
              <w:ind w:left="37" w:right="37"/>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298</w:t>
            </w:r>
          </w:p>
        </w:tc>
        <w:tc>
          <w:tcPr>
            <w:tcW w:w="1001" w:type="dxa"/>
            <w:tcBorders>
              <w:left w:val="single" w:sz="6" w:space="0" w:color="000000"/>
              <w:right w:val="single" w:sz="6" w:space="0" w:color="000000"/>
            </w:tcBorders>
          </w:tcPr>
          <w:p w:rsidR="00C22C7D" w:rsidRPr="00576424" w:rsidRDefault="00C22C7D" w:rsidP="00C141AB">
            <w:pPr>
              <w:pStyle w:val="TableParagraph"/>
              <w:ind w:left="35" w:right="35"/>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305</w:t>
            </w:r>
          </w:p>
        </w:tc>
        <w:tc>
          <w:tcPr>
            <w:tcW w:w="965" w:type="dxa"/>
            <w:tcBorders>
              <w:left w:val="single" w:sz="6" w:space="0" w:color="000000"/>
              <w:right w:val="single" w:sz="6" w:space="0" w:color="000000"/>
            </w:tcBorders>
          </w:tcPr>
          <w:p w:rsidR="00C22C7D" w:rsidRPr="00576424" w:rsidRDefault="00C22C7D" w:rsidP="00C141AB">
            <w:pPr>
              <w:pStyle w:val="TableParagraph"/>
              <w:ind w:left="137" w:right="137"/>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313</w:t>
            </w:r>
          </w:p>
        </w:tc>
        <w:tc>
          <w:tcPr>
            <w:tcW w:w="1075" w:type="dxa"/>
            <w:tcBorders>
              <w:left w:val="single" w:sz="6" w:space="0" w:color="000000"/>
              <w:right w:val="single" w:sz="6" w:space="0" w:color="000000"/>
            </w:tcBorders>
          </w:tcPr>
          <w:p w:rsidR="00C22C7D" w:rsidRPr="00576424" w:rsidRDefault="00C22C7D" w:rsidP="00C141AB">
            <w:pPr>
              <w:pStyle w:val="TableParagraph"/>
              <w:ind w:left="242" w:right="240"/>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320</w:t>
            </w:r>
          </w:p>
        </w:tc>
        <w:tc>
          <w:tcPr>
            <w:tcW w:w="1021" w:type="dxa"/>
            <w:tcBorders>
              <w:left w:val="single" w:sz="6" w:space="0" w:color="000000"/>
              <w:right w:val="single" w:sz="6" w:space="0" w:color="000000"/>
            </w:tcBorders>
          </w:tcPr>
          <w:p w:rsidR="00C22C7D" w:rsidRPr="00576424" w:rsidRDefault="00C22C7D" w:rsidP="00C141AB">
            <w:pPr>
              <w:pStyle w:val="TableParagraph"/>
              <w:ind w:left="46" w:right="42"/>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328</w:t>
            </w:r>
          </w:p>
        </w:tc>
        <w:tc>
          <w:tcPr>
            <w:tcW w:w="1248" w:type="dxa"/>
            <w:tcBorders>
              <w:left w:val="single" w:sz="6" w:space="0" w:color="000000"/>
              <w:right w:val="single" w:sz="6" w:space="0" w:color="000000"/>
            </w:tcBorders>
          </w:tcPr>
          <w:p w:rsidR="00C22C7D" w:rsidRPr="00576424" w:rsidRDefault="00C22C7D" w:rsidP="00C141AB">
            <w:pPr>
              <w:pStyle w:val="TableParagraph"/>
              <w:ind w:left="107" w:right="103"/>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22C7D" w:rsidRPr="00576424" w:rsidRDefault="00C22C7D" w:rsidP="00C141AB">
            <w:pPr>
              <w:pStyle w:val="TableParagraph"/>
              <w:ind w:left="116" w:right="116"/>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Once a year</w:t>
            </w:r>
          </w:p>
        </w:tc>
        <w:tc>
          <w:tcPr>
            <w:tcW w:w="1174" w:type="dxa"/>
            <w:vMerge/>
            <w:tcBorders>
              <w:top w:val="nil"/>
              <w:left w:val="single" w:sz="6" w:space="0" w:color="000000"/>
            </w:tcBorders>
          </w:tcPr>
          <w:p w:rsidR="00C22C7D" w:rsidRPr="00576424" w:rsidRDefault="00C22C7D" w:rsidP="00C141AB">
            <w:pPr>
              <w:rPr>
                <w:rFonts w:cstheme="minorHAnsi"/>
                <w:sz w:val="16"/>
                <w:szCs w:val="16"/>
              </w:rPr>
            </w:pPr>
          </w:p>
        </w:tc>
      </w:tr>
      <w:tr w:rsidR="00C22C7D" w:rsidRPr="00576424" w:rsidTr="006B79D2">
        <w:trPr>
          <w:trHeight w:val="500"/>
        </w:trPr>
        <w:tc>
          <w:tcPr>
            <w:tcW w:w="1480" w:type="dxa"/>
            <w:tcBorders>
              <w:right w:val="single" w:sz="6" w:space="0" w:color="F9A828"/>
            </w:tcBorders>
          </w:tcPr>
          <w:p w:rsidR="00C22C7D" w:rsidRPr="00576424" w:rsidRDefault="00C22C7D" w:rsidP="00C141AB">
            <w:pPr>
              <w:pStyle w:val="TableParagraph"/>
              <w:ind w:left="78"/>
              <w:rPr>
                <w:rFonts w:asciiTheme="minorHAnsi" w:hAnsiTheme="minorHAnsi" w:cstheme="minorHAnsi"/>
                <w:sz w:val="16"/>
                <w:szCs w:val="16"/>
              </w:rPr>
            </w:pPr>
            <w:r w:rsidRPr="00576424">
              <w:rPr>
                <w:rFonts w:asciiTheme="minorHAnsi" w:hAnsiTheme="minorHAnsi" w:cstheme="minorHAnsi"/>
                <w:color w:val="221F1F"/>
                <w:sz w:val="16"/>
                <w:szCs w:val="16"/>
                <w:lang w:val="en"/>
              </w:rPr>
              <w:t>1.1.4.</w:t>
            </w:r>
          </w:p>
        </w:tc>
        <w:tc>
          <w:tcPr>
            <w:tcW w:w="2830" w:type="dxa"/>
            <w:tcBorders>
              <w:left w:val="single" w:sz="6" w:space="0" w:color="F9A828"/>
            </w:tcBorders>
          </w:tcPr>
          <w:p w:rsidR="00C22C7D" w:rsidRPr="00576424" w:rsidRDefault="001863B3" w:rsidP="00C141AB">
            <w:pPr>
              <w:pStyle w:val="TableParagraph"/>
              <w:spacing w:before="6"/>
              <w:ind w:left="76"/>
              <w:rPr>
                <w:rFonts w:asciiTheme="minorHAnsi" w:hAnsiTheme="minorHAnsi" w:cstheme="minorHAnsi"/>
                <w:sz w:val="16"/>
                <w:szCs w:val="16"/>
              </w:rPr>
            </w:pPr>
            <w:r w:rsidRPr="001863B3">
              <w:rPr>
                <w:rFonts w:asciiTheme="minorHAnsi" w:hAnsiTheme="minorHAnsi" w:cstheme="minorHAnsi"/>
                <w:color w:val="221F1F"/>
                <w:w w:val="95"/>
                <w:sz w:val="16"/>
                <w:szCs w:val="16"/>
                <w:lang w:val="en"/>
              </w:rPr>
              <w:t>Number of graduate students per faculty member</w:t>
            </w:r>
          </w:p>
        </w:tc>
        <w:tc>
          <w:tcPr>
            <w:tcW w:w="919" w:type="dxa"/>
            <w:tcBorders>
              <w:right w:val="single" w:sz="6" w:space="0" w:color="000000"/>
            </w:tcBorders>
          </w:tcPr>
          <w:p w:rsidR="00C22C7D" w:rsidRPr="00576424" w:rsidRDefault="00C22C7D" w:rsidP="00C141AB">
            <w:pPr>
              <w:pStyle w:val="TableParagraph"/>
              <w:ind w:right="352"/>
              <w:jc w:val="right"/>
              <w:rPr>
                <w:rFonts w:asciiTheme="minorHAnsi" w:hAnsiTheme="minorHAnsi" w:cstheme="minorHAnsi"/>
                <w:sz w:val="16"/>
                <w:szCs w:val="16"/>
              </w:rPr>
            </w:pPr>
            <w:r w:rsidRPr="00576424">
              <w:rPr>
                <w:rFonts w:asciiTheme="minorHAnsi" w:hAnsiTheme="minorHAnsi" w:cstheme="minorHAnsi"/>
                <w:color w:val="221F1F"/>
                <w:w w:val="94"/>
                <w:sz w:val="16"/>
                <w:szCs w:val="16"/>
                <w:lang w:val="en"/>
              </w:rPr>
              <w:t>5</w:t>
            </w:r>
          </w:p>
        </w:tc>
        <w:tc>
          <w:tcPr>
            <w:tcW w:w="991" w:type="dxa"/>
            <w:tcBorders>
              <w:left w:val="single" w:sz="6" w:space="0" w:color="000000"/>
              <w:right w:val="single" w:sz="6" w:space="0" w:color="000000"/>
            </w:tcBorders>
          </w:tcPr>
          <w:p w:rsidR="00C22C7D" w:rsidRPr="00576424" w:rsidRDefault="00C22C7D" w:rsidP="00C141AB">
            <w:pPr>
              <w:pStyle w:val="TableParagraph"/>
              <w:ind w:left="201" w:right="196"/>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6,26</w:t>
            </w:r>
          </w:p>
        </w:tc>
        <w:tc>
          <w:tcPr>
            <w:tcW w:w="1008" w:type="dxa"/>
            <w:tcBorders>
              <w:left w:val="single" w:sz="6" w:space="0" w:color="000000"/>
              <w:right w:val="single" w:sz="6" w:space="0" w:color="000000"/>
            </w:tcBorders>
          </w:tcPr>
          <w:p w:rsidR="00C22C7D" w:rsidRPr="00576424" w:rsidRDefault="00C22C7D" w:rsidP="00C141AB">
            <w:pPr>
              <w:pStyle w:val="TableParagraph"/>
              <w:ind w:left="36" w:right="37"/>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6,35</w:t>
            </w:r>
          </w:p>
        </w:tc>
        <w:tc>
          <w:tcPr>
            <w:tcW w:w="1001" w:type="dxa"/>
            <w:tcBorders>
              <w:left w:val="single" w:sz="6" w:space="0" w:color="000000"/>
              <w:right w:val="single" w:sz="6" w:space="0" w:color="000000"/>
            </w:tcBorders>
          </w:tcPr>
          <w:p w:rsidR="00C22C7D" w:rsidRPr="00576424" w:rsidRDefault="00C22C7D" w:rsidP="00C141AB">
            <w:pPr>
              <w:pStyle w:val="TableParagraph"/>
              <w:ind w:left="35" w:right="35"/>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6,54</w:t>
            </w:r>
          </w:p>
        </w:tc>
        <w:tc>
          <w:tcPr>
            <w:tcW w:w="965" w:type="dxa"/>
            <w:tcBorders>
              <w:left w:val="single" w:sz="6" w:space="0" w:color="000000"/>
              <w:right w:val="single" w:sz="6" w:space="0" w:color="000000"/>
            </w:tcBorders>
          </w:tcPr>
          <w:p w:rsidR="00C22C7D" w:rsidRPr="00576424" w:rsidRDefault="00C22C7D" w:rsidP="00C141AB">
            <w:pPr>
              <w:pStyle w:val="TableParagraph"/>
              <w:ind w:left="136" w:right="137"/>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6,74</w:t>
            </w:r>
          </w:p>
        </w:tc>
        <w:tc>
          <w:tcPr>
            <w:tcW w:w="1075" w:type="dxa"/>
            <w:tcBorders>
              <w:left w:val="single" w:sz="6" w:space="0" w:color="000000"/>
              <w:right w:val="single" w:sz="6" w:space="0" w:color="000000"/>
            </w:tcBorders>
          </w:tcPr>
          <w:p w:rsidR="00C22C7D" w:rsidRPr="00576424" w:rsidRDefault="00C22C7D" w:rsidP="00C141AB">
            <w:pPr>
              <w:pStyle w:val="TableParagraph"/>
              <w:ind w:left="242" w:right="240"/>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6,94</w:t>
            </w:r>
          </w:p>
        </w:tc>
        <w:tc>
          <w:tcPr>
            <w:tcW w:w="1021" w:type="dxa"/>
            <w:tcBorders>
              <w:left w:val="single" w:sz="6" w:space="0" w:color="000000"/>
              <w:right w:val="single" w:sz="6" w:space="0" w:color="000000"/>
            </w:tcBorders>
          </w:tcPr>
          <w:p w:rsidR="00C22C7D" w:rsidRPr="00576424" w:rsidRDefault="00C22C7D" w:rsidP="00C141AB">
            <w:pPr>
              <w:pStyle w:val="TableParagraph"/>
              <w:ind w:left="46" w:right="42"/>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7,37</w:t>
            </w:r>
          </w:p>
        </w:tc>
        <w:tc>
          <w:tcPr>
            <w:tcW w:w="1248" w:type="dxa"/>
            <w:tcBorders>
              <w:left w:val="single" w:sz="6" w:space="0" w:color="000000"/>
              <w:right w:val="single" w:sz="6" w:space="0" w:color="000000"/>
            </w:tcBorders>
          </w:tcPr>
          <w:p w:rsidR="00C22C7D" w:rsidRPr="00576424" w:rsidRDefault="00C22C7D" w:rsidP="00C141AB">
            <w:pPr>
              <w:pStyle w:val="TableParagraph"/>
              <w:ind w:left="107" w:right="103"/>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22C7D" w:rsidRPr="00576424" w:rsidRDefault="00C22C7D" w:rsidP="00C141AB">
            <w:pPr>
              <w:pStyle w:val="TableParagraph"/>
              <w:ind w:left="116" w:right="116"/>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Once a year</w:t>
            </w:r>
          </w:p>
        </w:tc>
        <w:tc>
          <w:tcPr>
            <w:tcW w:w="1174" w:type="dxa"/>
            <w:vMerge/>
            <w:tcBorders>
              <w:top w:val="nil"/>
              <w:left w:val="single" w:sz="6" w:space="0" w:color="000000"/>
            </w:tcBorders>
          </w:tcPr>
          <w:p w:rsidR="00C22C7D" w:rsidRPr="00576424" w:rsidRDefault="00C22C7D" w:rsidP="00C141AB">
            <w:pPr>
              <w:rPr>
                <w:rFonts w:cstheme="minorHAnsi"/>
                <w:sz w:val="16"/>
                <w:szCs w:val="16"/>
              </w:rPr>
            </w:pPr>
          </w:p>
        </w:tc>
      </w:tr>
      <w:tr w:rsidR="00C22C7D" w:rsidRPr="00576424" w:rsidTr="006B79D2">
        <w:trPr>
          <w:trHeight w:val="480"/>
        </w:trPr>
        <w:tc>
          <w:tcPr>
            <w:tcW w:w="1480" w:type="dxa"/>
            <w:tcBorders>
              <w:right w:val="single" w:sz="6" w:space="0" w:color="F9A828"/>
            </w:tcBorders>
          </w:tcPr>
          <w:p w:rsidR="00C22C7D" w:rsidRPr="00576424" w:rsidRDefault="00C22C7D" w:rsidP="00C141AB">
            <w:pPr>
              <w:pStyle w:val="TableParagraph"/>
              <w:ind w:left="78"/>
              <w:rPr>
                <w:rFonts w:asciiTheme="minorHAnsi" w:hAnsiTheme="minorHAnsi" w:cstheme="minorHAnsi"/>
                <w:sz w:val="16"/>
                <w:szCs w:val="16"/>
              </w:rPr>
            </w:pPr>
            <w:r w:rsidRPr="00576424">
              <w:rPr>
                <w:rFonts w:asciiTheme="minorHAnsi" w:hAnsiTheme="minorHAnsi" w:cstheme="minorHAnsi"/>
                <w:color w:val="221F1F"/>
                <w:sz w:val="16"/>
                <w:szCs w:val="16"/>
                <w:lang w:val="en"/>
              </w:rPr>
              <w:t>1.1.5.</w:t>
            </w:r>
          </w:p>
        </w:tc>
        <w:tc>
          <w:tcPr>
            <w:tcW w:w="2830" w:type="dxa"/>
            <w:tcBorders>
              <w:left w:val="single" w:sz="6" w:space="0" w:color="F9A828"/>
            </w:tcBorders>
          </w:tcPr>
          <w:p w:rsidR="00C22C7D" w:rsidRPr="00576424" w:rsidRDefault="001863B3" w:rsidP="00C141AB">
            <w:pPr>
              <w:pStyle w:val="TableParagraph"/>
              <w:spacing w:line="249" w:lineRule="auto"/>
              <w:ind w:left="76" w:right="783"/>
              <w:rPr>
                <w:rFonts w:asciiTheme="minorHAnsi" w:hAnsiTheme="minorHAnsi" w:cstheme="minorHAnsi"/>
                <w:sz w:val="16"/>
                <w:szCs w:val="16"/>
              </w:rPr>
            </w:pPr>
            <w:r w:rsidRPr="001863B3">
              <w:rPr>
                <w:rFonts w:asciiTheme="minorHAnsi" w:hAnsiTheme="minorHAnsi" w:cstheme="minorHAnsi"/>
                <w:color w:val="221F1F"/>
                <w:sz w:val="16"/>
                <w:szCs w:val="16"/>
                <w:lang w:val="en"/>
              </w:rPr>
              <w:t>The number of projects supported within the scope of IZTECH ARGEP</w:t>
            </w:r>
          </w:p>
        </w:tc>
        <w:tc>
          <w:tcPr>
            <w:tcW w:w="919" w:type="dxa"/>
            <w:tcBorders>
              <w:right w:val="single" w:sz="6" w:space="0" w:color="000000"/>
            </w:tcBorders>
          </w:tcPr>
          <w:p w:rsidR="00C22C7D" w:rsidRPr="00576424" w:rsidRDefault="00C22C7D" w:rsidP="00C141AB">
            <w:pPr>
              <w:pStyle w:val="TableParagraph"/>
              <w:ind w:right="352"/>
              <w:jc w:val="right"/>
              <w:rPr>
                <w:rFonts w:asciiTheme="minorHAnsi" w:hAnsiTheme="minorHAnsi" w:cstheme="minorHAnsi"/>
                <w:sz w:val="16"/>
                <w:szCs w:val="16"/>
              </w:rPr>
            </w:pPr>
            <w:r w:rsidRPr="00576424">
              <w:rPr>
                <w:rFonts w:asciiTheme="minorHAnsi" w:hAnsiTheme="minorHAnsi" w:cstheme="minorHAnsi"/>
                <w:color w:val="221F1F"/>
                <w:w w:val="95"/>
                <w:sz w:val="16"/>
                <w:szCs w:val="16"/>
                <w:lang w:val="en"/>
              </w:rPr>
              <w:t>10</w:t>
            </w:r>
          </w:p>
        </w:tc>
        <w:tc>
          <w:tcPr>
            <w:tcW w:w="991" w:type="dxa"/>
            <w:tcBorders>
              <w:left w:val="single" w:sz="6" w:space="0" w:color="000000"/>
              <w:right w:val="single" w:sz="6" w:space="0" w:color="000000"/>
            </w:tcBorders>
          </w:tcPr>
          <w:p w:rsidR="00C22C7D" w:rsidRPr="00576424" w:rsidRDefault="00C22C7D" w:rsidP="00C141AB">
            <w:pPr>
              <w:pStyle w:val="TableParagraph"/>
              <w:ind w:left="10"/>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0</w:t>
            </w:r>
          </w:p>
        </w:tc>
        <w:tc>
          <w:tcPr>
            <w:tcW w:w="1008" w:type="dxa"/>
            <w:tcBorders>
              <w:left w:val="single" w:sz="6" w:space="0" w:color="000000"/>
              <w:right w:val="single" w:sz="6" w:space="0" w:color="000000"/>
            </w:tcBorders>
          </w:tcPr>
          <w:p w:rsidR="00C22C7D" w:rsidRPr="00576424" w:rsidRDefault="00C22C7D" w:rsidP="00C141AB">
            <w:pPr>
              <w:pStyle w:val="TableParagraph"/>
              <w:ind w:left="3"/>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3</w:t>
            </w:r>
          </w:p>
        </w:tc>
        <w:tc>
          <w:tcPr>
            <w:tcW w:w="1001" w:type="dxa"/>
            <w:tcBorders>
              <w:left w:val="single" w:sz="6" w:space="0" w:color="000000"/>
              <w:right w:val="single" w:sz="6" w:space="0" w:color="000000"/>
            </w:tcBorders>
          </w:tcPr>
          <w:p w:rsidR="00C22C7D" w:rsidRPr="00576424" w:rsidRDefault="00C22C7D" w:rsidP="00C141AB">
            <w:pPr>
              <w:pStyle w:val="TableParagraph"/>
              <w:ind w:left="5"/>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5</w:t>
            </w:r>
          </w:p>
        </w:tc>
        <w:tc>
          <w:tcPr>
            <w:tcW w:w="965" w:type="dxa"/>
            <w:tcBorders>
              <w:left w:val="single" w:sz="6" w:space="0" w:color="000000"/>
              <w:right w:val="single" w:sz="6" w:space="0" w:color="000000"/>
            </w:tcBorders>
          </w:tcPr>
          <w:p w:rsidR="00C22C7D" w:rsidRPr="00576424" w:rsidRDefault="00C22C7D" w:rsidP="00C141AB">
            <w:pPr>
              <w:pStyle w:val="TableParagraph"/>
              <w:ind w:left="3"/>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5</w:t>
            </w:r>
          </w:p>
        </w:tc>
        <w:tc>
          <w:tcPr>
            <w:tcW w:w="1075" w:type="dxa"/>
            <w:tcBorders>
              <w:left w:val="single" w:sz="6" w:space="0" w:color="000000"/>
              <w:right w:val="single" w:sz="6" w:space="0" w:color="000000"/>
            </w:tcBorders>
          </w:tcPr>
          <w:p w:rsidR="00C22C7D" w:rsidRPr="00576424" w:rsidRDefault="00C22C7D" w:rsidP="00C141AB">
            <w:pPr>
              <w:pStyle w:val="TableParagraph"/>
              <w:ind w:left="3"/>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5</w:t>
            </w:r>
          </w:p>
        </w:tc>
        <w:tc>
          <w:tcPr>
            <w:tcW w:w="1021" w:type="dxa"/>
            <w:tcBorders>
              <w:left w:val="single" w:sz="6" w:space="0" w:color="000000"/>
              <w:right w:val="single" w:sz="6" w:space="0" w:color="000000"/>
            </w:tcBorders>
          </w:tcPr>
          <w:p w:rsidR="00C22C7D" w:rsidRPr="00576424" w:rsidRDefault="00C22C7D" w:rsidP="00C141AB">
            <w:pPr>
              <w:pStyle w:val="TableParagraph"/>
              <w:ind w:left="4"/>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5</w:t>
            </w:r>
          </w:p>
        </w:tc>
        <w:tc>
          <w:tcPr>
            <w:tcW w:w="1248" w:type="dxa"/>
            <w:tcBorders>
              <w:left w:val="single" w:sz="6" w:space="0" w:color="000000"/>
              <w:right w:val="single" w:sz="6" w:space="0" w:color="000000"/>
            </w:tcBorders>
          </w:tcPr>
          <w:p w:rsidR="00C22C7D" w:rsidRPr="00576424" w:rsidRDefault="00C22C7D" w:rsidP="00C141AB">
            <w:pPr>
              <w:pStyle w:val="TableParagraph"/>
              <w:ind w:left="107" w:right="103"/>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22C7D" w:rsidRPr="00576424" w:rsidRDefault="00C22C7D" w:rsidP="00C141AB">
            <w:pPr>
              <w:pStyle w:val="TableParagraph"/>
              <w:ind w:left="116" w:right="116"/>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Once a year</w:t>
            </w:r>
          </w:p>
        </w:tc>
        <w:tc>
          <w:tcPr>
            <w:tcW w:w="1174" w:type="dxa"/>
            <w:vMerge/>
            <w:tcBorders>
              <w:top w:val="nil"/>
              <w:left w:val="single" w:sz="6" w:space="0" w:color="000000"/>
            </w:tcBorders>
          </w:tcPr>
          <w:p w:rsidR="00C22C7D" w:rsidRPr="00576424" w:rsidRDefault="00C22C7D" w:rsidP="00C141AB">
            <w:pPr>
              <w:rPr>
                <w:rFonts w:cstheme="minorHAnsi"/>
                <w:sz w:val="16"/>
                <w:szCs w:val="16"/>
              </w:rPr>
            </w:pPr>
          </w:p>
        </w:tc>
      </w:tr>
      <w:tr w:rsidR="00C22C7D" w:rsidRPr="00576424" w:rsidTr="006B79D2">
        <w:trPr>
          <w:trHeight w:val="940"/>
        </w:trPr>
        <w:tc>
          <w:tcPr>
            <w:tcW w:w="1480" w:type="dxa"/>
            <w:tcBorders>
              <w:right w:val="single" w:sz="6" w:space="0" w:color="F9A828"/>
            </w:tcBorders>
          </w:tcPr>
          <w:p w:rsidR="00C22C7D" w:rsidRPr="00576424" w:rsidRDefault="00C22C7D" w:rsidP="00C141AB">
            <w:pPr>
              <w:pStyle w:val="TableParagraph"/>
              <w:ind w:left="78"/>
              <w:rPr>
                <w:rFonts w:asciiTheme="minorHAnsi" w:hAnsiTheme="minorHAnsi" w:cstheme="minorHAnsi"/>
                <w:sz w:val="16"/>
                <w:szCs w:val="16"/>
              </w:rPr>
            </w:pPr>
            <w:r w:rsidRPr="00576424">
              <w:rPr>
                <w:rFonts w:asciiTheme="minorHAnsi" w:hAnsiTheme="minorHAnsi" w:cstheme="minorHAnsi"/>
                <w:color w:val="221F1F"/>
                <w:sz w:val="16"/>
                <w:szCs w:val="16"/>
                <w:lang w:val="en"/>
              </w:rPr>
              <w:t>1.1.6.</w:t>
            </w:r>
          </w:p>
        </w:tc>
        <w:tc>
          <w:tcPr>
            <w:tcW w:w="2830" w:type="dxa"/>
            <w:tcBorders>
              <w:left w:val="single" w:sz="6" w:space="0" w:color="F9A828"/>
            </w:tcBorders>
          </w:tcPr>
          <w:p w:rsidR="00C22C7D" w:rsidRPr="00576424" w:rsidRDefault="001863B3" w:rsidP="00C141AB">
            <w:pPr>
              <w:pStyle w:val="TableParagraph"/>
              <w:spacing w:line="247" w:lineRule="auto"/>
              <w:ind w:left="76" w:right="55"/>
              <w:jc w:val="both"/>
              <w:rPr>
                <w:rFonts w:asciiTheme="minorHAnsi" w:hAnsiTheme="minorHAnsi" w:cstheme="minorHAnsi"/>
                <w:sz w:val="16"/>
                <w:szCs w:val="16"/>
              </w:rPr>
            </w:pPr>
            <w:r w:rsidRPr="001863B3">
              <w:rPr>
                <w:rFonts w:asciiTheme="minorHAnsi" w:hAnsiTheme="minorHAnsi" w:cstheme="minorHAnsi"/>
                <w:color w:val="221F1F"/>
                <w:sz w:val="16"/>
                <w:szCs w:val="16"/>
                <w:lang w:val="en"/>
              </w:rPr>
              <w:t>Average annual number of articles/reviews in SCI, SSCI and AHCI indexed journals per faculty member</w:t>
            </w:r>
          </w:p>
        </w:tc>
        <w:tc>
          <w:tcPr>
            <w:tcW w:w="919" w:type="dxa"/>
            <w:tcBorders>
              <w:right w:val="single" w:sz="6" w:space="0" w:color="000000"/>
            </w:tcBorders>
          </w:tcPr>
          <w:p w:rsidR="00C22C7D" w:rsidRPr="00576424" w:rsidRDefault="00C22C7D" w:rsidP="00C141AB">
            <w:pPr>
              <w:pStyle w:val="TableParagraph"/>
              <w:ind w:right="352"/>
              <w:jc w:val="right"/>
              <w:rPr>
                <w:rFonts w:asciiTheme="minorHAnsi" w:hAnsiTheme="minorHAnsi" w:cstheme="minorHAnsi"/>
                <w:sz w:val="16"/>
                <w:szCs w:val="16"/>
              </w:rPr>
            </w:pPr>
            <w:r w:rsidRPr="00576424">
              <w:rPr>
                <w:rFonts w:asciiTheme="minorHAnsi" w:hAnsiTheme="minorHAnsi" w:cstheme="minorHAnsi"/>
                <w:color w:val="221F1F"/>
                <w:sz w:val="16"/>
                <w:szCs w:val="16"/>
                <w:lang w:val="en"/>
              </w:rPr>
              <w:t>25</w:t>
            </w:r>
          </w:p>
        </w:tc>
        <w:tc>
          <w:tcPr>
            <w:tcW w:w="991" w:type="dxa"/>
            <w:tcBorders>
              <w:left w:val="single" w:sz="6" w:space="0" w:color="000000"/>
              <w:right w:val="single" w:sz="6" w:space="0" w:color="000000"/>
            </w:tcBorders>
          </w:tcPr>
          <w:p w:rsidR="00C22C7D" w:rsidRPr="00576424" w:rsidRDefault="00C22C7D" w:rsidP="00C141AB">
            <w:pPr>
              <w:pStyle w:val="TableParagraph"/>
              <w:ind w:left="78"/>
              <w:rPr>
                <w:rFonts w:asciiTheme="minorHAnsi" w:hAnsiTheme="minorHAnsi" w:cstheme="minorHAnsi"/>
                <w:sz w:val="16"/>
                <w:szCs w:val="16"/>
              </w:rPr>
            </w:pPr>
            <w:r w:rsidRPr="00576424">
              <w:rPr>
                <w:rFonts w:asciiTheme="minorHAnsi" w:hAnsiTheme="minorHAnsi" w:cstheme="minorHAnsi"/>
                <w:color w:val="221F1F"/>
                <w:sz w:val="16"/>
                <w:szCs w:val="16"/>
                <w:lang w:val="en"/>
              </w:rPr>
              <w:t>CERN</w:t>
            </w:r>
          </w:p>
          <w:p w:rsidR="00C22C7D" w:rsidRPr="00576424" w:rsidRDefault="00C22C7D" w:rsidP="00C141AB">
            <w:pPr>
              <w:pStyle w:val="TableParagraph"/>
              <w:spacing w:before="9"/>
              <w:ind w:left="78"/>
              <w:rPr>
                <w:rFonts w:asciiTheme="minorHAnsi" w:hAnsiTheme="minorHAnsi" w:cstheme="minorHAnsi"/>
                <w:sz w:val="16"/>
                <w:szCs w:val="16"/>
              </w:rPr>
            </w:pPr>
            <w:r w:rsidRPr="00576424">
              <w:rPr>
                <w:rFonts w:asciiTheme="minorHAnsi" w:hAnsiTheme="minorHAnsi" w:cstheme="minorHAnsi"/>
                <w:color w:val="221F1F"/>
                <w:w w:val="90"/>
                <w:sz w:val="16"/>
                <w:szCs w:val="16"/>
                <w:lang w:val="en"/>
              </w:rPr>
              <w:t>Including: 1,82</w:t>
            </w:r>
          </w:p>
          <w:p w:rsidR="00C22C7D" w:rsidRPr="00576424" w:rsidRDefault="00C22C7D" w:rsidP="00C141AB">
            <w:pPr>
              <w:pStyle w:val="TableParagraph"/>
              <w:spacing w:before="9"/>
              <w:ind w:left="78"/>
              <w:rPr>
                <w:rFonts w:asciiTheme="minorHAnsi" w:hAnsiTheme="minorHAnsi" w:cstheme="minorHAnsi"/>
                <w:sz w:val="16"/>
                <w:szCs w:val="16"/>
              </w:rPr>
            </w:pPr>
            <w:r w:rsidRPr="00576424">
              <w:rPr>
                <w:rFonts w:asciiTheme="minorHAnsi" w:hAnsiTheme="minorHAnsi" w:cstheme="minorHAnsi"/>
                <w:color w:val="221F1F"/>
                <w:sz w:val="16"/>
                <w:szCs w:val="16"/>
                <w:lang w:val="en"/>
              </w:rPr>
              <w:t>CERN</w:t>
            </w:r>
          </w:p>
          <w:p w:rsidR="00C22C7D" w:rsidRPr="00576424" w:rsidRDefault="001863B3" w:rsidP="00C141AB">
            <w:pPr>
              <w:pStyle w:val="TableParagraph"/>
              <w:spacing w:before="42"/>
              <w:ind w:left="50"/>
              <w:rPr>
                <w:rFonts w:asciiTheme="minorHAnsi" w:hAnsiTheme="minorHAnsi" w:cstheme="minorHAnsi"/>
                <w:sz w:val="16"/>
                <w:szCs w:val="16"/>
              </w:rPr>
            </w:pPr>
            <w:r>
              <w:rPr>
                <w:rFonts w:asciiTheme="minorHAnsi" w:hAnsiTheme="minorHAnsi" w:cstheme="minorHAnsi"/>
                <w:color w:val="221F1F"/>
                <w:sz w:val="16"/>
                <w:szCs w:val="16"/>
                <w:lang w:val="en"/>
              </w:rPr>
              <w:t>Excluding</w:t>
            </w:r>
            <w:r w:rsidR="00C22C7D" w:rsidRPr="00576424">
              <w:rPr>
                <w:rFonts w:asciiTheme="minorHAnsi" w:hAnsiTheme="minorHAnsi" w:cstheme="minorHAnsi"/>
                <w:color w:val="221F1F"/>
                <w:sz w:val="16"/>
                <w:szCs w:val="16"/>
                <w:lang w:val="en"/>
              </w:rPr>
              <w:t>: 1,23</w:t>
            </w:r>
          </w:p>
        </w:tc>
        <w:tc>
          <w:tcPr>
            <w:tcW w:w="1008" w:type="dxa"/>
            <w:tcBorders>
              <w:left w:val="single" w:sz="6" w:space="0" w:color="000000"/>
              <w:right w:val="single" w:sz="6" w:space="0" w:color="000000"/>
            </w:tcBorders>
          </w:tcPr>
          <w:p w:rsidR="00C22C7D" w:rsidRPr="00576424" w:rsidRDefault="00C22C7D" w:rsidP="00C141AB">
            <w:pPr>
              <w:pStyle w:val="TableParagraph"/>
              <w:spacing w:before="0"/>
              <w:rPr>
                <w:rFonts w:asciiTheme="minorHAnsi" w:hAnsiTheme="minorHAnsi" w:cstheme="minorHAnsi"/>
                <w:b/>
                <w:sz w:val="16"/>
                <w:szCs w:val="16"/>
              </w:rPr>
            </w:pPr>
          </w:p>
          <w:p w:rsidR="00C22C7D" w:rsidRPr="00576424" w:rsidRDefault="00C22C7D" w:rsidP="00C141AB">
            <w:pPr>
              <w:pStyle w:val="TableParagraph"/>
              <w:spacing w:before="0"/>
              <w:ind w:left="328"/>
              <w:rPr>
                <w:rFonts w:asciiTheme="minorHAnsi" w:hAnsiTheme="minorHAnsi" w:cstheme="minorHAnsi"/>
                <w:sz w:val="16"/>
                <w:szCs w:val="16"/>
              </w:rPr>
            </w:pPr>
            <w:r w:rsidRPr="00576424">
              <w:rPr>
                <w:rFonts w:asciiTheme="minorHAnsi" w:hAnsiTheme="minorHAnsi" w:cstheme="minorHAnsi"/>
                <w:color w:val="221F1F"/>
                <w:sz w:val="16"/>
                <w:szCs w:val="16"/>
                <w:lang w:val="en"/>
              </w:rPr>
              <w:t>1,70</w:t>
            </w:r>
          </w:p>
          <w:p w:rsidR="00C22C7D" w:rsidRPr="00576424" w:rsidRDefault="00C22C7D" w:rsidP="00C141AB">
            <w:pPr>
              <w:pStyle w:val="TableParagraph"/>
              <w:spacing w:before="8"/>
              <w:rPr>
                <w:rFonts w:asciiTheme="minorHAnsi" w:hAnsiTheme="minorHAnsi" w:cstheme="minorHAnsi"/>
                <w:b/>
                <w:sz w:val="16"/>
                <w:szCs w:val="16"/>
              </w:rPr>
            </w:pPr>
          </w:p>
          <w:p w:rsidR="00C22C7D" w:rsidRPr="00576424" w:rsidRDefault="00C22C7D" w:rsidP="00C141AB">
            <w:pPr>
              <w:pStyle w:val="TableParagraph"/>
              <w:spacing w:before="0" w:line="192" w:lineRule="exact"/>
              <w:ind w:left="321"/>
              <w:rPr>
                <w:rFonts w:asciiTheme="minorHAnsi" w:hAnsiTheme="minorHAnsi" w:cstheme="minorHAnsi"/>
                <w:sz w:val="16"/>
                <w:szCs w:val="16"/>
              </w:rPr>
            </w:pPr>
            <w:r w:rsidRPr="00576424">
              <w:rPr>
                <w:rFonts w:asciiTheme="minorHAnsi" w:hAnsiTheme="minorHAnsi" w:cstheme="minorHAnsi"/>
                <w:color w:val="221F1F"/>
                <w:sz w:val="16"/>
                <w:szCs w:val="16"/>
                <w:lang w:val="en"/>
              </w:rPr>
              <w:t>1,27</w:t>
            </w:r>
          </w:p>
        </w:tc>
        <w:tc>
          <w:tcPr>
            <w:tcW w:w="1001" w:type="dxa"/>
            <w:tcBorders>
              <w:left w:val="single" w:sz="6" w:space="0" w:color="000000"/>
              <w:right w:val="single" w:sz="6" w:space="0" w:color="000000"/>
            </w:tcBorders>
          </w:tcPr>
          <w:p w:rsidR="00C22C7D" w:rsidRPr="00576424" w:rsidRDefault="00C22C7D" w:rsidP="00C141AB">
            <w:pPr>
              <w:pStyle w:val="TableParagraph"/>
              <w:spacing w:before="0"/>
              <w:rPr>
                <w:rFonts w:asciiTheme="minorHAnsi" w:hAnsiTheme="minorHAnsi" w:cstheme="minorHAnsi"/>
                <w:b/>
                <w:sz w:val="16"/>
                <w:szCs w:val="16"/>
              </w:rPr>
            </w:pPr>
          </w:p>
          <w:p w:rsidR="00C22C7D" w:rsidRPr="00576424" w:rsidRDefault="00C22C7D" w:rsidP="00C141AB">
            <w:pPr>
              <w:pStyle w:val="TableParagraph"/>
              <w:spacing w:before="0"/>
              <w:ind w:left="319"/>
              <w:rPr>
                <w:rFonts w:asciiTheme="minorHAnsi" w:hAnsiTheme="minorHAnsi" w:cstheme="minorHAnsi"/>
                <w:sz w:val="16"/>
                <w:szCs w:val="16"/>
              </w:rPr>
            </w:pPr>
            <w:r w:rsidRPr="00576424">
              <w:rPr>
                <w:rFonts w:asciiTheme="minorHAnsi" w:hAnsiTheme="minorHAnsi" w:cstheme="minorHAnsi"/>
                <w:color w:val="221F1F"/>
                <w:sz w:val="16"/>
                <w:szCs w:val="16"/>
                <w:lang w:val="en"/>
              </w:rPr>
              <w:t>1,79</w:t>
            </w:r>
          </w:p>
          <w:p w:rsidR="00C22C7D" w:rsidRPr="00576424" w:rsidRDefault="00C22C7D" w:rsidP="00C141AB">
            <w:pPr>
              <w:pStyle w:val="TableParagraph"/>
              <w:spacing w:before="8"/>
              <w:rPr>
                <w:rFonts w:asciiTheme="minorHAnsi" w:hAnsiTheme="minorHAnsi" w:cstheme="minorHAnsi"/>
                <w:b/>
                <w:sz w:val="16"/>
                <w:szCs w:val="16"/>
              </w:rPr>
            </w:pPr>
          </w:p>
          <w:p w:rsidR="00C22C7D" w:rsidRPr="00576424" w:rsidRDefault="00C22C7D" w:rsidP="00C141AB">
            <w:pPr>
              <w:pStyle w:val="TableParagraph"/>
              <w:spacing w:before="0" w:line="192" w:lineRule="exact"/>
              <w:ind w:left="319"/>
              <w:rPr>
                <w:rFonts w:asciiTheme="minorHAnsi" w:hAnsiTheme="minorHAnsi" w:cstheme="minorHAnsi"/>
                <w:sz w:val="16"/>
                <w:szCs w:val="16"/>
              </w:rPr>
            </w:pPr>
            <w:r w:rsidRPr="00576424">
              <w:rPr>
                <w:rFonts w:asciiTheme="minorHAnsi" w:hAnsiTheme="minorHAnsi" w:cstheme="minorHAnsi"/>
                <w:color w:val="221F1F"/>
                <w:sz w:val="16"/>
                <w:szCs w:val="16"/>
                <w:lang w:val="en"/>
              </w:rPr>
              <w:t>1,36</w:t>
            </w:r>
          </w:p>
        </w:tc>
        <w:tc>
          <w:tcPr>
            <w:tcW w:w="965" w:type="dxa"/>
            <w:tcBorders>
              <w:left w:val="single" w:sz="6" w:space="0" w:color="000000"/>
              <w:right w:val="single" w:sz="6" w:space="0" w:color="000000"/>
            </w:tcBorders>
          </w:tcPr>
          <w:p w:rsidR="00C22C7D" w:rsidRPr="00576424" w:rsidRDefault="00C22C7D" w:rsidP="00C141AB">
            <w:pPr>
              <w:pStyle w:val="TableParagraph"/>
              <w:spacing w:before="0"/>
              <w:rPr>
                <w:rFonts w:asciiTheme="minorHAnsi" w:hAnsiTheme="minorHAnsi" w:cstheme="minorHAnsi"/>
                <w:b/>
                <w:sz w:val="16"/>
                <w:szCs w:val="16"/>
              </w:rPr>
            </w:pPr>
          </w:p>
          <w:p w:rsidR="00C22C7D" w:rsidRPr="00576424" w:rsidRDefault="00C22C7D" w:rsidP="00C141AB">
            <w:pPr>
              <w:pStyle w:val="TableParagraph"/>
              <w:spacing w:before="0"/>
              <w:ind w:left="316"/>
              <w:rPr>
                <w:rFonts w:asciiTheme="minorHAnsi" w:hAnsiTheme="minorHAnsi" w:cstheme="minorHAnsi"/>
                <w:sz w:val="16"/>
                <w:szCs w:val="16"/>
              </w:rPr>
            </w:pPr>
            <w:r w:rsidRPr="00576424">
              <w:rPr>
                <w:rFonts w:asciiTheme="minorHAnsi" w:hAnsiTheme="minorHAnsi" w:cstheme="minorHAnsi"/>
                <w:color w:val="221F1F"/>
                <w:sz w:val="16"/>
                <w:szCs w:val="16"/>
                <w:lang w:val="en"/>
              </w:rPr>
              <w:t>1,88</w:t>
            </w:r>
          </w:p>
          <w:p w:rsidR="00C22C7D" w:rsidRPr="00576424" w:rsidRDefault="00C22C7D" w:rsidP="00C141AB">
            <w:pPr>
              <w:pStyle w:val="TableParagraph"/>
              <w:spacing w:before="8"/>
              <w:rPr>
                <w:rFonts w:asciiTheme="minorHAnsi" w:hAnsiTheme="minorHAnsi" w:cstheme="minorHAnsi"/>
                <w:b/>
                <w:sz w:val="16"/>
                <w:szCs w:val="16"/>
              </w:rPr>
            </w:pPr>
          </w:p>
          <w:p w:rsidR="00C22C7D" w:rsidRPr="00576424" w:rsidRDefault="00C22C7D" w:rsidP="00C141AB">
            <w:pPr>
              <w:pStyle w:val="TableParagraph"/>
              <w:spacing w:before="0" w:line="192" w:lineRule="exact"/>
              <w:ind w:left="299"/>
              <w:rPr>
                <w:rFonts w:asciiTheme="minorHAnsi" w:hAnsiTheme="minorHAnsi" w:cstheme="minorHAnsi"/>
                <w:sz w:val="16"/>
                <w:szCs w:val="16"/>
              </w:rPr>
            </w:pPr>
            <w:r w:rsidRPr="00576424">
              <w:rPr>
                <w:rFonts w:asciiTheme="minorHAnsi" w:hAnsiTheme="minorHAnsi" w:cstheme="minorHAnsi"/>
                <w:color w:val="221F1F"/>
                <w:sz w:val="16"/>
                <w:szCs w:val="16"/>
                <w:lang w:val="en"/>
              </w:rPr>
              <w:t>1,46</w:t>
            </w:r>
          </w:p>
        </w:tc>
        <w:tc>
          <w:tcPr>
            <w:tcW w:w="1075" w:type="dxa"/>
            <w:tcBorders>
              <w:left w:val="single" w:sz="6" w:space="0" w:color="000000"/>
              <w:right w:val="single" w:sz="6" w:space="0" w:color="000000"/>
            </w:tcBorders>
          </w:tcPr>
          <w:p w:rsidR="00C22C7D" w:rsidRPr="00576424" w:rsidRDefault="00C22C7D" w:rsidP="00C141AB">
            <w:pPr>
              <w:pStyle w:val="TableParagraph"/>
              <w:spacing w:before="0"/>
              <w:rPr>
                <w:rFonts w:asciiTheme="minorHAnsi" w:hAnsiTheme="minorHAnsi" w:cstheme="minorHAnsi"/>
                <w:b/>
                <w:sz w:val="16"/>
                <w:szCs w:val="16"/>
              </w:rPr>
            </w:pPr>
          </w:p>
          <w:p w:rsidR="00C22C7D" w:rsidRPr="00576424" w:rsidRDefault="00C22C7D" w:rsidP="00C141AB">
            <w:pPr>
              <w:pStyle w:val="TableParagraph"/>
              <w:spacing w:before="0"/>
              <w:ind w:left="242" w:right="240"/>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1,97</w:t>
            </w:r>
          </w:p>
          <w:p w:rsidR="00C22C7D" w:rsidRPr="00576424" w:rsidRDefault="00C22C7D" w:rsidP="00C141AB">
            <w:pPr>
              <w:pStyle w:val="TableParagraph"/>
              <w:spacing w:before="8"/>
              <w:rPr>
                <w:rFonts w:asciiTheme="minorHAnsi" w:hAnsiTheme="minorHAnsi" w:cstheme="minorHAnsi"/>
                <w:b/>
                <w:sz w:val="16"/>
                <w:szCs w:val="16"/>
              </w:rPr>
            </w:pPr>
          </w:p>
          <w:p w:rsidR="00C22C7D" w:rsidRPr="00576424" w:rsidRDefault="00C22C7D" w:rsidP="00C141AB">
            <w:pPr>
              <w:pStyle w:val="TableParagraph"/>
              <w:spacing w:before="0" w:line="192" w:lineRule="exact"/>
              <w:ind w:left="242" w:right="240"/>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1,56</w:t>
            </w:r>
          </w:p>
        </w:tc>
        <w:tc>
          <w:tcPr>
            <w:tcW w:w="1021" w:type="dxa"/>
            <w:tcBorders>
              <w:left w:val="single" w:sz="6" w:space="0" w:color="000000"/>
              <w:right w:val="single" w:sz="6" w:space="0" w:color="000000"/>
            </w:tcBorders>
          </w:tcPr>
          <w:p w:rsidR="00C22C7D" w:rsidRPr="00576424" w:rsidRDefault="00C22C7D" w:rsidP="00C141AB">
            <w:pPr>
              <w:pStyle w:val="TableParagraph"/>
              <w:spacing w:before="0"/>
              <w:rPr>
                <w:rFonts w:asciiTheme="minorHAnsi" w:hAnsiTheme="minorHAnsi" w:cstheme="minorHAnsi"/>
                <w:b/>
                <w:sz w:val="16"/>
                <w:szCs w:val="16"/>
              </w:rPr>
            </w:pPr>
          </w:p>
          <w:p w:rsidR="00C22C7D" w:rsidRPr="00576424" w:rsidRDefault="00C22C7D" w:rsidP="00C141AB">
            <w:pPr>
              <w:pStyle w:val="TableParagraph"/>
              <w:spacing w:before="0"/>
              <w:ind w:left="330"/>
              <w:rPr>
                <w:rFonts w:asciiTheme="minorHAnsi" w:hAnsiTheme="minorHAnsi" w:cstheme="minorHAnsi"/>
                <w:sz w:val="16"/>
                <w:szCs w:val="16"/>
              </w:rPr>
            </w:pPr>
            <w:r w:rsidRPr="00576424">
              <w:rPr>
                <w:rFonts w:asciiTheme="minorHAnsi" w:hAnsiTheme="minorHAnsi" w:cstheme="minorHAnsi"/>
                <w:color w:val="221F1F"/>
                <w:sz w:val="16"/>
                <w:szCs w:val="16"/>
                <w:lang w:val="en"/>
              </w:rPr>
              <w:t>2,06</w:t>
            </w:r>
          </w:p>
          <w:p w:rsidR="00C22C7D" w:rsidRPr="00576424" w:rsidRDefault="00C22C7D" w:rsidP="00C141AB">
            <w:pPr>
              <w:pStyle w:val="TableParagraph"/>
              <w:spacing w:before="8"/>
              <w:rPr>
                <w:rFonts w:asciiTheme="minorHAnsi" w:hAnsiTheme="minorHAnsi" w:cstheme="minorHAnsi"/>
                <w:b/>
                <w:sz w:val="16"/>
                <w:szCs w:val="16"/>
              </w:rPr>
            </w:pPr>
          </w:p>
          <w:p w:rsidR="00C22C7D" w:rsidRPr="00576424" w:rsidRDefault="00C22C7D" w:rsidP="00C141AB">
            <w:pPr>
              <w:pStyle w:val="TableParagraph"/>
              <w:spacing w:before="0" w:line="192" w:lineRule="exact"/>
              <w:ind w:left="330"/>
              <w:rPr>
                <w:rFonts w:asciiTheme="minorHAnsi" w:hAnsiTheme="minorHAnsi" w:cstheme="minorHAnsi"/>
                <w:sz w:val="16"/>
                <w:szCs w:val="16"/>
              </w:rPr>
            </w:pPr>
            <w:r w:rsidRPr="00576424">
              <w:rPr>
                <w:rFonts w:asciiTheme="minorHAnsi" w:hAnsiTheme="minorHAnsi" w:cstheme="minorHAnsi"/>
                <w:color w:val="221F1F"/>
                <w:sz w:val="16"/>
                <w:szCs w:val="16"/>
                <w:lang w:val="en"/>
              </w:rPr>
              <w:t>1,66</w:t>
            </w:r>
          </w:p>
        </w:tc>
        <w:tc>
          <w:tcPr>
            <w:tcW w:w="1248" w:type="dxa"/>
            <w:tcBorders>
              <w:left w:val="single" w:sz="6" w:space="0" w:color="000000"/>
              <w:right w:val="single" w:sz="6" w:space="0" w:color="000000"/>
            </w:tcBorders>
          </w:tcPr>
          <w:p w:rsidR="00C22C7D" w:rsidRPr="00576424" w:rsidRDefault="00C22C7D" w:rsidP="00C141AB">
            <w:pPr>
              <w:pStyle w:val="TableParagraph"/>
              <w:ind w:left="107" w:right="103"/>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22C7D" w:rsidRPr="00576424" w:rsidRDefault="00C22C7D" w:rsidP="00C141AB">
            <w:pPr>
              <w:pStyle w:val="TableParagraph"/>
              <w:ind w:left="116" w:right="116"/>
              <w:jc w:val="center"/>
              <w:rPr>
                <w:rFonts w:asciiTheme="minorHAnsi" w:hAnsiTheme="minorHAnsi" w:cstheme="minorHAnsi"/>
                <w:sz w:val="16"/>
                <w:szCs w:val="16"/>
              </w:rPr>
            </w:pPr>
            <w:r w:rsidRPr="00576424">
              <w:rPr>
                <w:rFonts w:asciiTheme="minorHAnsi" w:hAnsiTheme="minorHAnsi" w:cstheme="minorHAnsi"/>
                <w:color w:val="221F1F"/>
                <w:sz w:val="16"/>
                <w:szCs w:val="16"/>
                <w:lang w:val="en"/>
              </w:rPr>
              <w:t>Once a year</w:t>
            </w:r>
          </w:p>
        </w:tc>
        <w:tc>
          <w:tcPr>
            <w:tcW w:w="1174" w:type="dxa"/>
            <w:vMerge/>
            <w:tcBorders>
              <w:top w:val="nil"/>
              <w:left w:val="single" w:sz="6" w:space="0" w:color="000000"/>
            </w:tcBorders>
          </w:tcPr>
          <w:p w:rsidR="00C22C7D" w:rsidRPr="00576424" w:rsidRDefault="00C22C7D" w:rsidP="00C141AB">
            <w:pPr>
              <w:rPr>
                <w:rFonts w:cstheme="minorHAnsi"/>
                <w:sz w:val="16"/>
                <w:szCs w:val="16"/>
              </w:rPr>
            </w:pPr>
          </w:p>
        </w:tc>
      </w:tr>
    </w:tbl>
    <w:p w:rsidR="003E48A7" w:rsidRDefault="003E48A7" w:rsidP="00481451">
      <w:pPr>
        <w:pStyle w:val="ListeParagraf"/>
        <w:tabs>
          <w:tab w:val="left" w:pos="999"/>
          <w:tab w:val="left" w:pos="9925"/>
        </w:tabs>
        <w:spacing w:before="240"/>
        <w:ind w:left="0" w:firstLine="0"/>
        <w:rPr>
          <w:rFonts w:asciiTheme="minorHAnsi" w:hAnsiTheme="minorHAnsi"/>
          <w:sz w:val="24"/>
          <w:szCs w:val="24"/>
        </w:rPr>
      </w:pPr>
    </w:p>
    <w:p w:rsidR="00C141AB" w:rsidRPr="006B79D2" w:rsidRDefault="00C141AB" w:rsidP="00C141AB">
      <w:pPr>
        <w:tabs>
          <w:tab w:val="left" w:pos="15106"/>
        </w:tabs>
        <w:spacing w:before="79"/>
        <w:ind w:left="111"/>
        <w:rPr>
          <w:sz w:val="24"/>
          <w:szCs w:val="24"/>
        </w:rPr>
      </w:pPr>
      <w:r w:rsidRPr="006B79D2">
        <w:rPr>
          <w:sz w:val="24"/>
          <w:szCs w:val="24"/>
          <w:shd w:val="clear" w:color="auto" w:fill="E0DFDF"/>
          <w:lang w:val="en"/>
        </w:rPr>
        <w:t xml:space="preserve">  Target 1.2. Aligning research with national science and technology priorities</w:t>
      </w:r>
      <w:r w:rsidRPr="006B79D2">
        <w:rPr>
          <w:sz w:val="24"/>
          <w:szCs w:val="24"/>
          <w:shd w:val="clear" w:color="auto" w:fill="E0DFDF"/>
          <w:lang w:val="en"/>
        </w:rPr>
        <w:tab/>
      </w:r>
    </w:p>
    <w:p w:rsidR="00C141AB" w:rsidRDefault="00C141AB" w:rsidP="00C141AB">
      <w:pPr>
        <w:pStyle w:val="GvdeMetni"/>
        <w:spacing w:before="4" w:after="1"/>
        <w:rPr>
          <w:sz w:val="16"/>
        </w:rPr>
      </w:pPr>
    </w:p>
    <w:tbl>
      <w:tblPr>
        <w:tblStyle w:val="TableNormal0"/>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4337"/>
        <w:gridCol w:w="2201"/>
        <w:gridCol w:w="6186"/>
      </w:tblGrid>
      <w:tr w:rsidR="00C141AB" w:rsidRPr="006B79D2" w:rsidTr="00C141AB">
        <w:trPr>
          <w:trHeight w:val="320"/>
        </w:trPr>
        <w:tc>
          <w:tcPr>
            <w:tcW w:w="2271" w:type="dxa"/>
            <w:tcBorders>
              <w:right w:val="single" w:sz="6" w:space="0" w:color="000000"/>
            </w:tcBorders>
            <w:shd w:val="clear" w:color="auto" w:fill="F9B843"/>
          </w:tcPr>
          <w:p w:rsidR="00C141AB" w:rsidRPr="006B79D2" w:rsidRDefault="00C141AB" w:rsidP="00C141AB">
            <w:pPr>
              <w:pStyle w:val="TableParagraph"/>
              <w:spacing w:before="35"/>
              <w:ind w:left="81"/>
              <w:rPr>
                <w:rFonts w:asciiTheme="minorHAnsi" w:hAnsiTheme="minorHAnsi" w:cstheme="minorHAnsi"/>
                <w:sz w:val="16"/>
                <w:szCs w:val="16"/>
              </w:rPr>
            </w:pPr>
            <w:r w:rsidRPr="006B79D2">
              <w:rPr>
                <w:rFonts w:asciiTheme="minorHAnsi" w:hAnsiTheme="minorHAnsi" w:cstheme="minorHAnsi"/>
                <w:color w:val="FFFFFF"/>
                <w:sz w:val="16"/>
                <w:szCs w:val="16"/>
                <w:lang w:val="en"/>
              </w:rPr>
              <w:t>Responsible Unit</w:t>
            </w:r>
          </w:p>
        </w:tc>
        <w:tc>
          <w:tcPr>
            <w:tcW w:w="4337" w:type="dxa"/>
            <w:tcBorders>
              <w:left w:val="single" w:sz="6" w:space="0" w:color="000000"/>
            </w:tcBorders>
          </w:tcPr>
          <w:p w:rsidR="00C141AB" w:rsidRPr="006B79D2" w:rsidRDefault="00C141AB" w:rsidP="00C141AB">
            <w:pPr>
              <w:pStyle w:val="TableParagraph"/>
              <w:spacing w:before="35"/>
              <w:ind w:left="78"/>
              <w:rPr>
                <w:rFonts w:asciiTheme="minorHAnsi" w:hAnsiTheme="minorHAnsi" w:cstheme="minorHAnsi"/>
                <w:sz w:val="16"/>
                <w:szCs w:val="16"/>
              </w:rPr>
            </w:pPr>
            <w:r w:rsidRPr="006B79D2">
              <w:rPr>
                <w:rFonts w:asciiTheme="minorHAnsi" w:hAnsiTheme="minorHAnsi" w:cstheme="minorHAnsi"/>
                <w:color w:val="221F1F"/>
                <w:sz w:val="16"/>
                <w:szCs w:val="16"/>
                <w:lang w:val="en"/>
              </w:rPr>
              <w:t>Executive Management</w:t>
            </w:r>
          </w:p>
        </w:tc>
        <w:tc>
          <w:tcPr>
            <w:tcW w:w="2201" w:type="dxa"/>
            <w:tcBorders>
              <w:top w:val="single" w:sz="6" w:space="0" w:color="000000"/>
              <w:bottom w:val="single" w:sz="6" w:space="0" w:color="000000"/>
            </w:tcBorders>
            <w:shd w:val="clear" w:color="auto" w:fill="F9B843"/>
          </w:tcPr>
          <w:p w:rsidR="00C141AB" w:rsidRPr="006B79D2" w:rsidRDefault="00C141AB" w:rsidP="00C141AB">
            <w:pPr>
              <w:pStyle w:val="TableParagraph"/>
              <w:spacing w:before="35"/>
              <w:ind w:left="81"/>
              <w:rPr>
                <w:rFonts w:asciiTheme="minorHAnsi" w:hAnsiTheme="minorHAnsi" w:cstheme="minorHAnsi"/>
                <w:sz w:val="16"/>
                <w:szCs w:val="16"/>
              </w:rPr>
            </w:pPr>
            <w:r w:rsidRPr="006B79D2">
              <w:rPr>
                <w:rFonts w:asciiTheme="minorHAnsi" w:hAnsiTheme="minorHAnsi" w:cstheme="minorHAnsi"/>
                <w:color w:val="FFFFFF"/>
                <w:sz w:val="16"/>
                <w:szCs w:val="16"/>
                <w:lang w:val="en"/>
              </w:rPr>
              <w:t>Cost Estimate (TL)</w:t>
            </w:r>
          </w:p>
        </w:tc>
        <w:tc>
          <w:tcPr>
            <w:tcW w:w="6186" w:type="dxa"/>
          </w:tcPr>
          <w:p w:rsidR="00C141AB" w:rsidRPr="006B79D2" w:rsidRDefault="00C141AB" w:rsidP="00C141AB">
            <w:pPr>
              <w:pStyle w:val="TableParagraph"/>
              <w:spacing w:before="35"/>
              <w:ind w:left="81"/>
              <w:rPr>
                <w:rFonts w:asciiTheme="minorHAnsi" w:hAnsiTheme="minorHAnsi" w:cstheme="minorHAnsi"/>
                <w:sz w:val="16"/>
                <w:szCs w:val="16"/>
              </w:rPr>
            </w:pPr>
            <w:r w:rsidRPr="006B79D2">
              <w:rPr>
                <w:rFonts w:asciiTheme="minorHAnsi" w:hAnsiTheme="minorHAnsi" w:cstheme="minorHAnsi"/>
                <w:color w:val="221F1F"/>
                <w:sz w:val="16"/>
                <w:szCs w:val="16"/>
                <w:lang w:val="en"/>
              </w:rPr>
              <w:t>6.840.000</w:t>
            </w:r>
          </w:p>
        </w:tc>
      </w:tr>
      <w:tr w:rsidR="00C141AB" w:rsidRPr="006B79D2" w:rsidTr="00F5353C">
        <w:trPr>
          <w:trHeight w:val="176"/>
        </w:trPr>
        <w:tc>
          <w:tcPr>
            <w:tcW w:w="2271" w:type="dxa"/>
            <w:vMerge w:val="restart"/>
            <w:tcBorders>
              <w:left w:val="single" w:sz="6" w:space="0" w:color="000000"/>
              <w:right w:val="single" w:sz="6" w:space="0" w:color="000000"/>
            </w:tcBorders>
            <w:shd w:val="clear" w:color="auto" w:fill="E0DFDF"/>
          </w:tcPr>
          <w:p w:rsidR="00C141AB" w:rsidRPr="006B79D2" w:rsidRDefault="00C141AB" w:rsidP="00C141AB">
            <w:pPr>
              <w:pStyle w:val="TableParagraph"/>
              <w:spacing w:before="35"/>
              <w:ind w:left="78"/>
              <w:rPr>
                <w:rFonts w:asciiTheme="minorHAnsi" w:hAnsiTheme="minorHAnsi" w:cstheme="minorHAnsi"/>
                <w:sz w:val="16"/>
                <w:szCs w:val="16"/>
              </w:rPr>
            </w:pPr>
            <w:r w:rsidRPr="006B79D2">
              <w:rPr>
                <w:rFonts w:asciiTheme="minorHAnsi" w:hAnsiTheme="minorHAnsi" w:cstheme="minorHAnsi"/>
                <w:w w:val="90"/>
                <w:sz w:val="16"/>
                <w:szCs w:val="16"/>
                <w:lang w:val="en"/>
              </w:rPr>
              <w:t>Units to Cooperate with</w:t>
            </w:r>
          </w:p>
        </w:tc>
        <w:tc>
          <w:tcPr>
            <w:tcW w:w="4337" w:type="dxa"/>
            <w:vMerge w:val="restart"/>
            <w:tcBorders>
              <w:left w:val="single" w:sz="6" w:space="0" w:color="000000"/>
            </w:tcBorders>
          </w:tcPr>
          <w:p w:rsidR="00C141AB" w:rsidRPr="006B79D2" w:rsidRDefault="00C141AB" w:rsidP="00C141AB">
            <w:pPr>
              <w:pStyle w:val="TableParagraph"/>
              <w:ind w:left="117"/>
              <w:rPr>
                <w:rFonts w:asciiTheme="minorHAnsi" w:hAnsiTheme="minorHAnsi" w:cstheme="minorHAnsi"/>
                <w:b/>
                <w:sz w:val="16"/>
                <w:szCs w:val="16"/>
              </w:rPr>
            </w:pPr>
            <w:r w:rsidRPr="006B79D2">
              <w:rPr>
                <w:rFonts w:asciiTheme="minorHAnsi" w:hAnsiTheme="minorHAnsi" w:cstheme="minorHAnsi"/>
                <w:b/>
                <w:color w:val="221F1F"/>
                <w:sz w:val="16"/>
                <w:szCs w:val="16"/>
                <w:lang w:val="en"/>
              </w:rPr>
              <w:t>Directorate of Research (AD)</w:t>
            </w:r>
          </w:p>
          <w:p w:rsidR="00C141AB" w:rsidRPr="006B79D2" w:rsidRDefault="00C141AB" w:rsidP="00C141AB">
            <w:pPr>
              <w:pStyle w:val="TableParagraph"/>
              <w:spacing w:before="6"/>
              <w:ind w:left="117"/>
              <w:rPr>
                <w:rFonts w:asciiTheme="minorHAnsi" w:hAnsiTheme="minorHAnsi" w:cstheme="minorHAnsi"/>
                <w:sz w:val="16"/>
                <w:szCs w:val="16"/>
              </w:rPr>
            </w:pPr>
            <w:r w:rsidRPr="006B79D2">
              <w:rPr>
                <w:rFonts w:asciiTheme="minorHAnsi" w:hAnsiTheme="minorHAnsi" w:cstheme="minorHAnsi"/>
                <w:color w:val="221F1F"/>
                <w:sz w:val="16"/>
                <w:szCs w:val="16"/>
                <w:lang w:val="en"/>
              </w:rPr>
              <w:t>Directorate of Education (ED)</w:t>
            </w:r>
          </w:p>
          <w:p w:rsidR="00C141AB" w:rsidRPr="006B79D2" w:rsidRDefault="00C141AB" w:rsidP="00C141AB">
            <w:pPr>
              <w:pStyle w:val="TableParagraph"/>
              <w:spacing w:before="13" w:line="244" w:lineRule="auto"/>
              <w:ind w:left="117" w:right="1142"/>
              <w:rPr>
                <w:rFonts w:asciiTheme="minorHAnsi" w:hAnsiTheme="minorHAnsi" w:cstheme="minorHAnsi"/>
                <w:sz w:val="16"/>
                <w:szCs w:val="16"/>
              </w:rPr>
            </w:pPr>
            <w:r w:rsidRPr="006B79D2">
              <w:rPr>
                <w:rFonts w:asciiTheme="minorHAnsi" w:hAnsiTheme="minorHAnsi" w:cstheme="minorHAnsi"/>
                <w:color w:val="221F1F"/>
                <w:sz w:val="16"/>
                <w:szCs w:val="16"/>
                <w:lang w:val="en"/>
              </w:rPr>
              <w:t>Institute of E</w:t>
            </w:r>
            <w:r w:rsidR="006B79D2">
              <w:rPr>
                <w:rFonts w:asciiTheme="minorHAnsi" w:hAnsiTheme="minorHAnsi" w:cstheme="minorHAnsi"/>
                <w:color w:val="221F1F"/>
                <w:sz w:val="16"/>
                <w:szCs w:val="16"/>
                <w:lang w:val="en"/>
              </w:rPr>
              <w:t xml:space="preserve">ngineering and Natural Sciences </w:t>
            </w:r>
            <w:r w:rsidRPr="006B79D2">
              <w:rPr>
                <w:rFonts w:asciiTheme="minorHAnsi" w:hAnsiTheme="minorHAnsi" w:cstheme="minorHAnsi"/>
                <w:color w:val="221F1F"/>
                <w:sz w:val="16"/>
                <w:szCs w:val="16"/>
                <w:lang w:val="en"/>
              </w:rPr>
              <w:t>(MFBE)</w:t>
            </w:r>
          </w:p>
          <w:p w:rsidR="00C141AB" w:rsidRPr="006B79D2" w:rsidRDefault="00C141AB" w:rsidP="00C141AB">
            <w:pPr>
              <w:pStyle w:val="TableParagraph"/>
              <w:spacing w:before="9" w:line="254" w:lineRule="auto"/>
              <w:ind w:left="117" w:right="1382"/>
              <w:rPr>
                <w:rFonts w:asciiTheme="minorHAnsi" w:hAnsiTheme="minorHAnsi" w:cstheme="minorHAnsi"/>
                <w:sz w:val="16"/>
                <w:szCs w:val="16"/>
              </w:rPr>
            </w:pPr>
            <w:r w:rsidRPr="006B79D2">
              <w:rPr>
                <w:rFonts w:asciiTheme="minorHAnsi" w:hAnsiTheme="minorHAnsi" w:cstheme="minorHAnsi"/>
                <w:color w:val="221F1F"/>
                <w:sz w:val="16"/>
                <w:szCs w:val="16"/>
                <w:lang w:val="en"/>
              </w:rPr>
              <w:t>Faculties/Departments (F/B) Centers</w:t>
            </w:r>
          </w:p>
        </w:tc>
        <w:tc>
          <w:tcPr>
            <w:tcW w:w="2201" w:type="dxa"/>
            <w:tcBorders>
              <w:top w:val="single" w:sz="6" w:space="0" w:color="000000"/>
            </w:tcBorders>
            <w:shd w:val="clear" w:color="auto" w:fill="E0DFDF"/>
          </w:tcPr>
          <w:p w:rsidR="00C141AB" w:rsidRPr="006B79D2" w:rsidRDefault="00C141AB" w:rsidP="00C141AB">
            <w:pPr>
              <w:pStyle w:val="TableParagraph"/>
              <w:spacing w:before="35"/>
              <w:ind w:left="81"/>
              <w:rPr>
                <w:rFonts w:asciiTheme="minorHAnsi" w:hAnsiTheme="minorHAnsi" w:cstheme="minorHAnsi"/>
                <w:sz w:val="16"/>
                <w:szCs w:val="16"/>
              </w:rPr>
            </w:pPr>
            <w:r w:rsidRPr="006B79D2">
              <w:rPr>
                <w:rFonts w:asciiTheme="minorHAnsi" w:hAnsiTheme="minorHAnsi" w:cstheme="minorHAnsi"/>
                <w:sz w:val="16"/>
                <w:szCs w:val="16"/>
                <w:lang w:val="en"/>
              </w:rPr>
              <w:t>Risks</w:t>
            </w:r>
          </w:p>
        </w:tc>
        <w:tc>
          <w:tcPr>
            <w:tcW w:w="6186" w:type="dxa"/>
          </w:tcPr>
          <w:p w:rsidR="00C141AB" w:rsidRPr="00F5353C" w:rsidRDefault="00F5353C" w:rsidP="00A53AC6">
            <w:pPr>
              <w:pStyle w:val="TableParagraph"/>
              <w:numPr>
                <w:ilvl w:val="0"/>
                <w:numId w:val="52"/>
              </w:numPr>
              <w:tabs>
                <w:tab w:val="left" w:pos="214"/>
              </w:tabs>
              <w:spacing w:before="0" w:line="247" w:lineRule="auto"/>
              <w:ind w:right="210"/>
              <w:rPr>
                <w:rFonts w:asciiTheme="minorHAnsi" w:hAnsiTheme="minorHAnsi" w:cstheme="minorHAnsi"/>
                <w:sz w:val="16"/>
                <w:szCs w:val="16"/>
              </w:rPr>
            </w:pPr>
            <w:r w:rsidRPr="00F5353C">
              <w:rPr>
                <w:rFonts w:asciiTheme="minorHAnsi" w:hAnsiTheme="minorHAnsi" w:cstheme="minorHAnsi"/>
                <w:color w:val="221F1F"/>
                <w:w w:val="90"/>
                <w:sz w:val="16"/>
                <w:szCs w:val="16"/>
                <w:lang w:val="en"/>
              </w:rPr>
              <w:t>The research topics of the academic staff are different from national sc</w:t>
            </w:r>
            <w:r>
              <w:rPr>
                <w:rFonts w:asciiTheme="minorHAnsi" w:hAnsiTheme="minorHAnsi" w:cstheme="minorHAnsi"/>
                <w:color w:val="221F1F"/>
                <w:w w:val="90"/>
                <w:sz w:val="16"/>
                <w:szCs w:val="16"/>
                <w:lang w:val="en"/>
              </w:rPr>
              <w:t xml:space="preserve">ience and </w:t>
            </w:r>
            <w:r w:rsidRPr="00F5353C">
              <w:rPr>
                <w:rFonts w:asciiTheme="minorHAnsi" w:hAnsiTheme="minorHAnsi" w:cstheme="minorHAnsi"/>
                <w:color w:val="221F1F"/>
                <w:w w:val="90"/>
                <w:sz w:val="16"/>
                <w:szCs w:val="16"/>
                <w:lang w:val="en"/>
              </w:rPr>
              <w:t>technology priorities; requiring time for transformation</w:t>
            </w:r>
          </w:p>
          <w:p w:rsidR="00F5353C" w:rsidRPr="006B79D2" w:rsidRDefault="00F5353C" w:rsidP="00A53AC6">
            <w:pPr>
              <w:pStyle w:val="TableParagraph"/>
              <w:numPr>
                <w:ilvl w:val="0"/>
                <w:numId w:val="52"/>
              </w:numPr>
              <w:tabs>
                <w:tab w:val="left" w:pos="214"/>
              </w:tabs>
              <w:spacing w:before="0" w:line="247" w:lineRule="auto"/>
              <w:ind w:right="210"/>
              <w:rPr>
                <w:rFonts w:asciiTheme="minorHAnsi" w:hAnsiTheme="minorHAnsi" w:cstheme="minorHAnsi"/>
                <w:sz w:val="16"/>
                <w:szCs w:val="16"/>
              </w:rPr>
            </w:pPr>
            <w:r w:rsidRPr="00F5353C">
              <w:rPr>
                <w:rFonts w:asciiTheme="minorHAnsi" w:hAnsiTheme="minorHAnsi" w:cstheme="minorHAnsi"/>
                <w:sz w:val="16"/>
                <w:szCs w:val="16"/>
              </w:rPr>
              <w:t>The number of doctoral students benefiting from the national supports established within the scope of national science and technology priorities is not at the desired level</w:t>
            </w:r>
          </w:p>
        </w:tc>
      </w:tr>
      <w:tr w:rsidR="00C141AB" w:rsidRPr="006B79D2" w:rsidTr="006B79D2">
        <w:trPr>
          <w:trHeight w:val="873"/>
        </w:trPr>
        <w:tc>
          <w:tcPr>
            <w:tcW w:w="2271" w:type="dxa"/>
            <w:vMerge/>
            <w:tcBorders>
              <w:top w:val="nil"/>
              <w:left w:val="single" w:sz="6" w:space="0" w:color="000000"/>
              <w:right w:val="single" w:sz="6" w:space="0" w:color="000000"/>
            </w:tcBorders>
            <w:shd w:val="clear" w:color="auto" w:fill="E0DFDF"/>
          </w:tcPr>
          <w:p w:rsidR="00C141AB" w:rsidRPr="006B79D2" w:rsidRDefault="00C141AB" w:rsidP="00C141AB">
            <w:pPr>
              <w:rPr>
                <w:rFonts w:cstheme="minorHAnsi"/>
                <w:sz w:val="16"/>
                <w:szCs w:val="16"/>
              </w:rPr>
            </w:pPr>
          </w:p>
        </w:tc>
        <w:tc>
          <w:tcPr>
            <w:tcW w:w="4337" w:type="dxa"/>
            <w:vMerge/>
            <w:tcBorders>
              <w:top w:val="nil"/>
              <w:left w:val="single" w:sz="6" w:space="0" w:color="000000"/>
            </w:tcBorders>
          </w:tcPr>
          <w:p w:rsidR="00C141AB" w:rsidRPr="006B79D2" w:rsidRDefault="00C141AB" w:rsidP="00C141AB">
            <w:pPr>
              <w:rPr>
                <w:rFonts w:cstheme="minorHAnsi"/>
                <w:sz w:val="16"/>
                <w:szCs w:val="16"/>
              </w:rPr>
            </w:pPr>
          </w:p>
        </w:tc>
        <w:tc>
          <w:tcPr>
            <w:tcW w:w="2201" w:type="dxa"/>
            <w:shd w:val="clear" w:color="auto" w:fill="E0DFDF"/>
          </w:tcPr>
          <w:p w:rsidR="00C141AB" w:rsidRPr="006B79D2" w:rsidRDefault="00C141AB" w:rsidP="00C141AB">
            <w:pPr>
              <w:pStyle w:val="TableParagraph"/>
              <w:spacing w:before="37"/>
              <w:ind w:left="81"/>
              <w:rPr>
                <w:rFonts w:asciiTheme="minorHAnsi" w:hAnsiTheme="minorHAnsi" w:cstheme="minorHAnsi"/>
                <w:sz w:val="16"/>
                <w:szCs w:val="16"/>
              </w:rPr>
            </w:pPr>
            <w:r w:rsidRPr="006B79D2">
              <w:rPr>
                <w:rFonts w:asciiTheme="minorHAnsi" w:hAnsiTheme="minorHAnsi" w:cstheme="minorHAnsi"/>
                <w:sz w:val="16"/>
                <w:szCs w:val="16"/>
                <w:lang w:val="en"/>
              </w:rPr>
              <w:t>Determinations</w:t>
            </w:r>
          </w:p>
        </w:tc>
        <w:tc>
          <w:tcPr>
            <w:tcW w:w="6186" w:type="dxa"/>
          </w:tcPr>
          <w:p w:rsidR="00F5353C" w:rsidRPr="00F5353C" w:rsidRDefault="00F5353C" w:rsidP="00A53AC6">
            <w:pPr>
              <w:pStyle w:val="TableParagraph"/>
              <w:numPr>
                <w:ilvl w:val="0"/>
                <w:numId w:val="51"/>
              </w:numPr>
              <w:tabs>
                <w:tab w:val="left" w:pos="214"/>
              </w:tabs>
              <w:spacing w:before="3" w:line="244" w:lineRule="auto"/>
              <w:ind w:right="229"/>
              <w:rPr>
                <w:rFonts w:asciiTheme="minorHAnsi" w:hAnsiTheme="minorHAnsi" w:cstheme="minorHAnsi"/>
                <w:sz w:val="16"/>
                <w:szCs w:val="16"/>
              </w:rPr>
            </w:pPr>
            <w:r w:rsidRPr="00F5353C">
              <w:rPr>
                <w:rFonts w:asciiTheme="minorHAnsi" w:hAnsiTheme="minorHAnsi" w:cstheme="minorHAnsi"/>
                <w:color w:val="221F1F"/>
                <w:sz w:val="16"/>
                <w:szCs w:val="16"/>
                <w:lang w:val="en"/>
              </w:rPr>
              <w:t>Revising institutional research infrastructure and programs at all levels in line with national science and technology priorities and encouraging research staff to work in these areas</w:t>
            </w:r>
          </w:p>
          <w:p w:rsidR="00C141AB" w:rsidRPr="006B79D2" w:rsidRDefault="00F5353C" w:rsidP="00A53AC6">
            <w:pPr>
              <w:pStyle w:val="TableParagraph"/>
              <w:numPr>
                <w:ilvl w:val="0"/>
                <w:numId w:val="51"/>
              </w:numPr>
              <w:tabs>
                <w:tab w:val="left" w:pos="214"/>
              </w:tabs>
              <w:spacing w:before="3" w:line="244" w:lineRule="auto"/>
              <w:ind w:right="229"/>
              <w:rPr>
                <w:rFonts w:asciiTheme="minorHAnsi" w:hAnsiTheme="minorHAnsi" w:cstheme="minorHAnsi"/>
                <w:sz w:val="16"/>
                <w:szCs w:val="16"/>
              </w:rPr>
            </w:pPr>
            <w:r w:rsidRPr="00F5353C">
              <w:rPr>
                <w:rFonts w:asciiTheme="minorHAnsi" w:hAnsiTheme="minorHAnsi" w:cstheme="minorHAnsi"/>
                <w:color w:val="221F1F"/>
                <w:w w:val="90"/>
                <w:sz w:val="16"/>
                <w:szCs w:val="16"/>
                <w:lang w:val="en"/>
              </w:rPr>
              <w:t>Directing students to national science and technology priority areas in doctoral program thesis topics</w:t>
            </w:r>
          </w:p>
        </w:tc>
      </w:tr>
      <w:tr w:rsidR="00C141AB" w:rsidRPr="006B79D2" w:rsidTr="006B79D2">
        <w:trPr>
          <w:trHeight w:val="648"/>
        </w:trPr>
        <w:tc>
          <w:tcPr>
            <w:tcW w:w="2271" w:type="dxa"/>
            <w:vMerge/>
            <w:tcBorders>
              <w:top w:val="nil"/>
              <w:left w:val="single" w:sz="6" w:space="0" w:color="000000"/>
              <w:right w:val="single" w:sz="6" w:space="0" w:color="000000"/>
            </w:tcBorders>
            <w:shd w:val="clear" w:color="auto" w:fill="E0DFDF"/>
          </w:tcPr>
          <w:p w:rsidR="00C141AB" w:rsidRPr="006B79D2" w:rsidRDefault="00C141AB" w:rsidP="00C141AB">
            <w:pPr>
              <w:rPr>
                <w:rFonts w:cstheme="minorHAnsi"/>
                <w:sz w:val="16"/>
                <w:szCs w:val="16"/>
              </w:rPr>
            </w:pPr>
          </w:p>
        </w:tc>
        <w:tc>
          <w:tcPr>
            <w:tcW w:w="4337" w:type="dxa"/>
            <w:vMerge/>
            <w:tcBorders>
              <w:top w:val="nil"/>
              <w:left w:val="single" w:sz="6" w:space="0" w:color="000000"/>
            </w:tcBorders>
          </w:tcPr>
          <w:p w:rsidR="00C141AB" w:rsidRPr="006B79D2" w:rsidRDefault="00C141AB" w:rsidP="00C141AB">
            <w:pPr>
              <w:rPr>
                <w:rFonts w:cstheme="minorHAnsi"/>
                <w:sz w:val="16"/>
                <w:szCs w:val="16"/>
              </w:rPr>
            </w:pPr>
          </w:p>
        </w:tc>
        <w:tc>
          <w:tcPr>
            <w:tcW w:w="2201" w:type="dxa"/>
            <w:shd w:val="clear" w:color="auto" w:fill="E0DFDF"/>
          </w:tcPr>
          <w:p w:rsidR="00C141AB" w:rsidRPr="006B79D2" w:rsidRDefault="006B79D2" w:rsidP="00C141AB">
            <w:pPr>
              <w:pStyle w:val="TableParagraph"/>
              <w:spacing w:before="37"/>
              <w:ind w:left="81"/>
              <w:rPr>
                <w:rFonts w:asciiTheme="minorHAnsi" w:hAnsiTheme="minorHAnsi" w:cstheme="minorHAnsi"/>
                <w:sz w:val="16"/>
                <w:szCs w:val="16"/>
              </w:rPr>
            </w:pPr>
            <w:r w:rsidRPr="006B79D2">
              <w:rPr>
                <w:rFonts w:asciiTheme="minorHAnsi" w:hAnsiTheme="minorHAnsi" w:cstheme="minorHAnsi"/>
                <w:sz w:val="16"/>
                <w:szCs w:val="16"/>
                <w:lang w:val="en"/>
              </w:rPr>
              <w:t>Requirements</w:t>
            </w:r>
          </w:p>
        </w:tc>
        <w:tc>
          <w:tcPr>
            <w:tcW w:w="6186" w:type="dxa"/>
          </w:tcPr>
          <w:p w:rsidR="00F5353C" w:rsidRPr="00F5353C" w:rsidRDefault="00F5353C" w:rsidP="00A53AC6">
            <w:pPr>
              <w:pStyle w:val="TableParagraph"/>
              <w:numPr>
                <w:ilvl w:val="0"/>
                <w:numId w:val="50"/>
              </w:numPr>
              <w:tabs>
                <w:tab w:val="left" w:pos="214"/>
              </w:tabs>
              <w:spacing w:before="7" w:line="247" w:lineRule="auto"/>
              <w:ind w:right="290"/>
              <w:jc w:val="both"/>
              <w:rPr>
                <w:rFonts w:asciiTheme="minorHAnsi" w:hAnsiTheme="minorHAnsi" w:cstheme="minorHAnsi"/>
                <w:sz w:val="16"/>
                <w:szCs w:val="16"/>
              </w:rPr>
            </w:pPr>
            <w:r w:rsidRPr="00F5353C">
              <w:rPr>
                <w:rFonts w:asciiTheme="minorHAnsi" w:hAnsiTheme="minorHAnsi" w:cstheme="minorHAnsi"/>
                <w:color w:val="221F1F"/>
                <w:sz w:val="16"/>
                <w:szCs w:val="16"/>
                <w:lang w:val="en"/>
              </w:rPr>
              <w:t>Attracting students to PhD programs</w:t>
            </w:r>
          </w:p>
          <w:p w:rsidR="00C141AB" w:rsidRPr="006B79D2" w:rsidRDefault="00F5353C" w:rsidP="00A53AC6">
            <w:pPr>
              <w:pStyle w:val="TableParagraph"/>
              <w:numPr>
                <w:ilvl w:val="0"/>
                <w:numId w:val="50"/>
              </w:numPr>
              <w:tabs>
                <w:tab w:val="left" w:pos="214"/>
              </w:tabs>
              <w:spacing w:before="7" w:line="247" w:lineRule="auto"/>
              <w:ind w:right="290"/>
              <w:jc w:val="both"/>
              <w:rPr>
                <w:rFonts w:asciiTheme="minorHAnsi" w:hAnsiTheme="minorHAnsi" w:cstheme="minorHAnsi"/>
                <w:sz w:val="16"/>
                <w:szCs w:val="16"/>
              </w:rPr>
            </w:pPr>
            <w:r w:rsidRPr="00F5353C">
              <w:rPr>
                <w:rFonts w:asciiTheme="minorHAnsi" w:hAnsiTheme="minorHAnsi" w:cstheme="minorHAnsi"/>
                <w:color w:val="221F1F"/>
                <w:w w:val="90"/>
                <w:sz w:val="16"/>
                <w:szCs w:val="16"/>
                <w:lang w:val="en"/>
              </w:rPr>
              <w:t>Updating the research infrastructure by considering national science and technology priorities through the IZTECH Research Directorate, ensuring the visibility of studies in this direction at the local and institutional level</w:t>
            </w:r>
          </w:p>
        </w:tc>
      </w:tr>
      <w:tr w:rsidR="00F5353C" w:rsidRPr="006B79D2" w:rsidTr="006B79D2">
        <w:trPr>
          <w:trHeight w:val="604"/>
        </w:trPr>
        <w:tc>
          <w:tcPr>
            <w:tcW w:w="2271" w:type="dxa"/>
            <w:tcBorders>
              <w:left w:val="single" w:sz="6" w:space="0" w:color="000000"/>
              <w:right w:val="single" w:sz="6" w:space="0" w:color="000000"/>
            </w:tcBorders>
            <w:shd w:val="clear" w:color="auto" w:fill="FCB835"/>
          </w:tcPr>
          <w:p w:rsidR="00F5353C" w:rsidRPr="006B79D2" w:rsidRDefault="00F5353C" w:rsidP="00F5353C">
            <w:pPr>
              <w:pStyle w:val="TableParagraph"/>
              <w:spacing w:before="59"/>
              <w:ind w:left="81"/>
              <w:rPr>
                <w:rFonts w:asciiTheme="minorHAnsi" w:hAnsiTheme="minorHAnsi" w:cstheme="minorHAnsi"/>
                <w:sz w:val="16"/>
                <w:szCs w:val="16"/>
              </w:rPr>
            </w:pPr>
            <w:r>
              <w:rPr>
                <w:rFonts w:asciiTheme="minorHAnsi" w:hAnsiTheme="minorHAnsi" w:cstheme="minorHAnsi"/>
                <w:color w:val="FFFFFF"/>
                <w:sz w:val="16"/>
                <w:szCs w:val="16"/>
                <w:lang w:val="en"/>
              </w:rPr>
              <w:t>Strategies</w:t>
            </w:r>
          </w:p>
        </w:tc>
        <w:tc>
          <w:tcPr>
            <w:tcW w:w="12724" w:type="dxa"/>
            <w:gridSpan w:val="3"/>
            <w:tcBorders>
              <w:left w:val="single" w:sz="6" w:space="0" w:color="000000"/>
            </w:tcBorders>
            <w:shd w:val="clear" w:color="auto" w:fill="E0DFDF"/>
          </w:tcPr>
          <w:p w:rsidR="00F5353C" w:rsidRPr="0004540F" w:rsidRDefault="00F5353C" w:rsidP="00F5353C">
            <w:pPr>
              <w:pStyle w:val="TableParagraph"/>
              <w:numPr>
                <w:ilvl w:val="1"/>
                <w:numId w:val="33"/>
              </w:numPr>
              <w:tabs>
                <w:tab w:val="left" w:pos="413"/>
              </w:tabs>
              <w:spacing w:before="43" w:line="247" w:lineRule="auto"/>
              <w:ind w:right="643"/>
              <w:jc w:val="both"/>
              <w:rPr>
                <w:rFonts w:asciiTheme="minorHAnsi" w:hAnsiTheme="minorHAnsi" w:cstheme="minorHAnsi"/>
                <w:sz w:val="16"/>
                <w:szCs w:val="16"/>
              </w:rPr>
            </w:pPr>
            <w:r w:rsidRPr="0004540F">
              <w:rPr>
                <w:rFonts w:asciiTheme="minorHAnsi" w:hAnsiTheme="minorHAnsi" w:cstheme="minorHAnsi"/>
                <w:color w:val="221F1F"/>
                <w:sz w:val="16"/>
                <w:szCs w:val="16"/>
                <w:lang w:val="en"/>
              </w:rPr>
              <w:t>S.1. Bringing together researchers from different departments, units and centers in the identified priority areas, identifying and supporting project groups that can form critical mass</w:t>
            </w:r>
          </w:p>
          <w:p w:rsidR="00F5353C" w:rsidRPr="0004540F" w:rsidRDefault="00F5353C" w:rsidP="00F5353C">
            <w:pPr>
              <w:pStyle w:val="TableParagraph"/>
              <w:numPr>
                <w:ilvl w:val="1"/>
                <w:numId w:val="33"/>
              </w:numPr>
              <w:tabs>
                <w:tab w:val="left" w:pos="413"/>
              </w:tabs>
              <w:spacing w:before="43" w:line="247" w:lineRule="auto"/>
              <w:ind w:right="643"/>
              <w:jc w:val="both"/>
              <w:rPr>
                <w:rFonts w:asciiTheme="minorHAnsi" w:hAnsiTheme="minorHAnsi" w:cstheme="minorHAnsi"/>
                <w:sz w:val="18"/>
                <w:szCs w:val="18"/>
              </w:rPr>
            </w:pPr>
            <w:r w:rsidRPr="0004540F">
              <w:rPr>
                <w:rFonts w:asciiTheme="minorHAnsi" w:hAnsiTheme="minorHAnsi" w:cstheme="minorHAnsi"/>
                <w:color w:val="221F1F"/>
                <w:w w:val="95"/>
                <w:sz w:val="18"/>
                <w:szCs w:val="18"/>
                <w:lang w:val="en"/>
              </w:rPr>
              <w:t>S.2.Encouraging the submission of graduate and undergraduate theses in priority areas</w:t>
            </w:r>
          </w:p>
        </w:tc>
      </w:tr>
    </w:tbl>
    <w:p w:rsidR="00DA75FA" w:rsidRDefault="00DA75FA" w:rsidP="00C141AB">
      <w:pPr>
        <w:pStyle w:val="GvdeMetni"/>
        <w:spacing w:before="9"/>
        <w:rPr>
          <w:sz w:val="23"/>
        </w:rPr>
      </w:pPr>
    </w:p>
    <w:p w:rsidR="00C141AB" w:rsidRDefault="00F5353C" w:rsidP="00C141AB">
      <w:pPr>
        <w:pStyle w:val="GvdeMetni"/>
        <w:spacing w:before="9"/>
        <w:rPr>
          <w:sz w:val="23"/>
        </w:rPr>
      </w:pPr>
      <w:r>
        <w:rPr>
          <w:noProof/>
          <w:lang w:val="tr-TR" w:eastAsia="tr-TR"/>
        </w:rPr>
        <mc:AlternateContent>
          <mc:Choice Requires="wps">
            <w:drawing>
              <wp:anchor distT="0" distB="0" distL="114300" distR="114300" simplePos="0" relativeHeight="251720704" behindDoc="0" locked="0" layoutInCell="1" allowOverlap="1" wp14:anchorId="59B33DB6" wp14:editId="4C535AA4">
                <wp:simplePos x="0" y="0"/>
                <wp:positionH relativeFrom="page">
                  <wp:posOffset>2814034</wp:posOffset>
                </wp:positionH>
                <wp:positionV relativeFrom="paragraph">
                  <wp:posOffset>67024</wp:posOffset>
                </wp:positionV>
                <wp:extent cx="6658377" cy="346075"/>
                <wp:effectExtent l="0" t="0" r="9525" b="15875"/>
                <wp:wrapNone/>
                <wp:docPr id="1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377"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10707" w:type="dxa"/>
                              <w:tblCellSpacing w:w="10" w:type="dxa"/>
                              <w:tblLayout w:type="fixed"/>
                              <w:tblLook w:val="01E0" w:firstRow="1" w:lastRow="1" w:firstColumn="1" w:lastColumn="1" w:noHBand="0" w:noVBand="0"/>
                            </w:tblPr>
                            <w:tblGrid>
                              <w:gridCol w:w="993"/>
                              <w:gridCol w:w="957"/>
                              <w:gridCol w:w="1026"/>
                              <w:gridCol w:w="1021"/>
                              <w:gridCol w:w="984"/>
                              <w:gridCol w:w="1095"/>
                              <w:gridCol w:w="1041"/>
                              <w:gridCol w:w="1266"/>
                              <w:gridCol w:w="1115"/>
                              <w:gridCol w:w="1209"/>
                            </w:tblGrid>
                            <w:tr w:rsidR="00A252A1" w:rsidRPr="00F5353C" w:rsidTr="00B41F86">
                              <w:trPr>
                                <w:trHeight w:val="519"/>
                                <w:tblCellSpacing w:w="10" w:type="dxa"/>
                              </w:trPr>
                              <w:tc>
                                <w:tcPr>
                                  <w:tcW w:w="963" w:type="dxa"/>
                                  <w:tcBorders>
                                    <w:right w:val="nil"/>
                                  </w:tcBorders>
                                  <w:shd w:val="clear" w:color="auto" w:fill="F9B843"/>
                                </w:tcPr>
                                <w:p w:rsidR="00A252A1" w:rsidRPr="00F5353C" w:rsidRDefault="00A252A1" w:rsidP="00F5353C">
                                  <w:pPr>
                                    <w:pStyle w:val="TableParagraph"/>
                                    <w:spacing w:before="63" w:line="244" w:lineRule="auto"/>
                                    <w:ind w:left="120" w:right="79"/>
                                    <w:rPr>
                                      <w:rFonts w:asciiTheme="minorHAnsi" w:hAnsiTheme="minorHAnsi" w:cstheme="minorHAnsi"/>
                                      <w:b/>
                                      <w:sz w:val="14"/>
                                      <w:szCs w:val="14"/>
                                    </w:rPr>
                                  </w:pPr>
                                  <w:r w:rsidRPr="00F5353C">
                                    <w:rPr>
                                      <w:rFonts w:asciiTheme="minorHAnsi" w:hAnsiTheme="minorHAnsi" w:cstheme="minorHAnsi"/>
                                      <w:b/>
                                      <w:color w:val="FFFFFF"/>
                                      <w:sz w:val="14"/>
                                      <w:szCs w:val="14"/>
                                      <w:lang w:val="en"/>
                                    </w:rPr>
                                    <w:t>Effect on the Target   (%)</w:t>
                                  </w:r>
                                </w:p>
                              </w:tc>
                              <w:tc>
                                <w:tcPr>
                                  <w:tcW w:w="937" w:type="dxa"/>
                                  <w:tcBorders>
                                    <w:left w:val="nil"/>
                                    <w:right w:val="nil"/>
                                  </w:tcBorders>
                                  <w:shd w:val="clear" w:color="auto" w:fill="F9B843"/>
                                </w:tcPr>
                                <w:p w:rsidR="00A252A1" w:rsidRPr="00F5353C" w:rsidRDefault="00A252A1">
                                  <w:pPr>
                                    <w:pStyle w:val="TableParagraph"/>
                                    <w:spacing w:before="63" w:line="244" w:lineRule="auto"/>
                                    <w:ind w:left="234" w:hanging="24"/>
                                    <w:rPr>
                                      <w:rFonts w:asciiTheme="minorHAnsi" w:hAnsiTheme="minorHAnsi" w:cstheme="minorHAnsi"/>
                                      <w:b/>
                                      <w:sz w:val="14"/>
                                      <w:szCs w:val="14"/>
                                    </w:rPr>
                                  </w:pPr>
                                  <w:r>
                                    <w:rPr>
                                      <w:rFonts w:asciiTheme="minorHAnsi" w:hAnsiTheme="minorHAnsi" w:cstheme="minorHAnsi"/>
                                      <w:b/>
                                      <w:color w:val="FFFFFF"/>
                                      <w:w w:val="90"/>
                                      <w:sz w:val="14"/>
                                      <w:szCs w:val="14"/>
                                      <w:lang w:val="en"/>
                                    </w:rPr>
                                    <w:t>Current Situation</w:t>
                                  </w:r>
                                </w:p>
                              </w:tc>
                              <w:tc>
                                <w:tcPr>
                                  <w:tcW w:w="1006" w:type="dxa"/>
                                  <w:tcBorders>
                                    <w:left w:val="nil"/>
                                    <w:right w:val="nil"/>
                                  </w:tcBorders>
                                  <w:shd w:val="clear" w:color="auto" w:fill="F9B843"/>
                                </w:tcPr>
                                <w:p w:rsidR="00A252A1" w:rsidRPr="00F5353C" w:rsidRDefault="00A252A1">
                                  <w:pPr>
                                    <w:pStyle w:val="TableParagraph"/>
                                    <w:spacing w:before="169"/>
                                    <w:ind w:left="317"/>
                                    <w:rPr>
                                      <w:rFonts w:asciiTheme="minorHAnsi" w:hAnsiTheme="minorHAnsi" w:cstheme="minorHAnsi"/>
                                      <w:b/>
                                      <w:sz w:val="14"/>
                                      <w:szCs w:val="14"/>
                                    </w:rPr>
                                  </w:pPr>
                                  <w:r w:rsidRPr="00F5353C">
                                    <w:rPr>
                                      <w:rFonts w:asciiTheme="minorHAnsi" w:hAnsiTheme="minorHAnsi" w:cstheme="minorHAnsi"/>
                                      <w:b/>
                                      <w:color w:val="FFFFFF"/>
                                      <w:sz w:val="14"/>
                                      <w:szCs w:val="14"/>
                                      <w:lang w:val="en"/>
                                    </w:rPr>
                                    <w:t>2019</w:t>
                                  </w:r>
                                </w:p>
                              </w:tc>
                              <w:tc>
                                <w:tcPr>
                                  <w:tcW w:w="1001" w:type="dxa"/>
                                  <w:tcBorders>
                                    <w:left w:val="nil"/>
                                    <w:right w:val="nil"/>
                                  </w:tcBorders>
                                  <w:shd w:val="clear" w:color="auto" w:fill="F9B843"/>
                                </w:tcPr>
                                <w:p w:rsidR="00A252A1" w:rsidRPr="00F5353C" w:rsidRDefault="00A252A1">
                                  <w:pPr>
                                    <w:pStyle w:val="TableParagraph"/>
                                    <w:spacing w:before="169"/>
                                    <w:ind w:left="315"/>
                                    <w:rPr>
                                      <w:rFonts w:asciiTheme="minorHAnsi" w:hAnsiTheme="minorHAnsi" w:cstheme="minorHAnsi"/>
                                      <w:b/>
                                      <w:sz w:val="14"/>
                                      <w:szCs w:val="14"/>
                                    </w:rPr>
                                  </w:pPr>
                                  <w:r w:rsidRPr="00F5353C">
                                    <w:rPr>
                                      <w:rFonts w:asciiTheme="minorHAnsi" w:hAnsiTheme="minorHAnsi" w:cstheme="minorHAnsi"/>
                                      <w:b/>
                                      <w:color w:val="FFFFFF"/>
                                      <w:sz w:val="14"/>
                                      <w:szCs w:val="14"/>
                                      <w:lang w:val="en"/>
                                    </w:rPr>
                                    <w:t>2020</w:t>
                                  </w:r>
                                </w:p>
                              </w:tc>
                              <w:tc>
                                <w:tcPr>
                                  <w:tcW w:w="964" w:type="dxa"/>
                                  <w:tcBorders>
                                    <w:left w:val="nil"/>
                                    <w:right w:val="nil"/>
                                  </w:tcBorders>
                                  <w:shd w:val="clear" w:color="auto" w:fill="F9B843"/>
                                </w:tcPr>
                                <w:p w:rsidR="00A252A1" w:rsidRPr="00F5353C" w:rsidRDefault="00A252A1">
                                  <w:pPr>
                                    <w:pStyle w:val="TableParagraph"/>
                                    <w:spacing w:before="169"/>
                                    <w:ind w:left="295"/>
                                    <w:rPr>
                                      <w:rFonts w:asciiTheme="minorHAnsi" w:hAnsiTheme="minorHAnsi" w:cstheme="minorHAnsi"/>
                                      <w:b/>
                                      <w:sz w:val="14"/>
                                      <w:szCs w:val="14"/>
                                    </w:rPr>
                                  </w:pPr>
                                  <w:r w:rsidRPr="00F5353C">
                                    <w:rPr>
                                      <w:rFonts w:asciiTheme="minorHAnsi" w:hAnsiTheme="minorHAnsi" w:cstheme="minorHAnsi"/>
                                      <w:b/>
                                      <w:color w:val="FFFFFF"/>
                                      <w:sz w:val="14"/>
                                      <w:szCs w:val="14"/>
                                      <w:lang w:val="en"/>
                                    </w:rPr>
                                    <w:t>2021</w:t>
                                  </w:r>
                                </w:p>
                              </w:tc>
                              <w:tc>
                                <w:tcPr>
                                  <w:tcW w:w="1075" w:type="dxa"/>
                                  <w:tcBorders>
                                    <w:left w:val="nil"/>
                                    <w:right w:val="nil"/>
                                  </w:tcBorders>
                                  <w:shd w:val="clear" w:color="auto" w:fill="F9B843"/>
                                </w:tcPr>
                                <w:p w:rsidR="00A252A1" w:rsidRPr="00F5353C" w:rsidRDefault="00A252A1">
                                  <w:pPr>
                                    <w:pStyle w:val="TableParagraph"/>
                                    <w:spacing w:before="169"/>
                                    <w:ind w:left="357"/>
                                    <w:rPr>
                                      <w:rFonts w:asciiTheme="minorHAnsi" w:hAnsiTheme="minorHAnsi" w:cstheme="minorHAnsi"/>
                                      <w:b/>
                                      <w:sz w:val="14"/>
                                      <w:szCs w:val="14"/>
                                    </w:rPr>
                                  </w:pPr>
                                  <w:r w:rsidRPr="00F5353C">
                                    <w:rPr>
                                      <w:rFonts w:asciiTheme="minorHAnsi" w:hAnsiTheme="minorHAnsi" w:cstheme="minorHAnsi"/>
                                      <w:b/>
                                      <w:color w:val="FFFFFF"/>
                                      <w:sz w:val="14"/>
                                      <w:szCs w:val="14"/>
                                      <w:lang w:val="en"/>
                                    </w:rPr>
                                    <w:t>2022</w:t>
                                  </w:r>
                                </w:p>
                              </w:tc>
                              <w:tc>
                                <w:tcPr>
                                  <w:tcW w:w="1021" w:type="dxa"/>
                                  <w:tcBorders>
                                    <w:left w:val="nil"/>
                                    <w:right w:val="nil"/>
                                  </w:tcBorders>
                                  <w:shd w:val="clear" w:color="auto" w:fill="F9B843"/>
                                </w:tcPr>
                                <w:p w:rsidR="00A252A1" w:rsidRPr="00F5353C" w:rsidRDefault="00A252A1">
                                  <w:pPr>
                                    <w:pStyle w:val="TableParagraph"/>
                                    <w:spacing w:before="169"/>
                                    <w:ind w:left="330"/>
                                    <w:rPr>
                                      <w:rFonts w:asciiTheme="minorHAnsi" w:hAnsiTheme="minorHAnsi" w:cstheme="minorHAnsi"/>
                                      <w:b/>
                                      <w:sz w:val="14"/>
                                      <w:szCs w:val="14"/>
                                    </w:rPr>
                                  </w:pPr>
                                  <w:r w:rsidRPr="00F5353C">
                                    <w:rPr>
                                      <w:rFonts w:asciiTheme="minorHAnsi" w:hAnsiTheme="minorHAnsi" w:cstheme="minorHAnsi"/>
                                      <w:b/>
                                      <w:color w:val="FFFFFF"/>
                                      <w:sz w:val="14"/>
                                      <w:szCs w:val="14"/>
                                      <w:lang w:val="en"/>
                                    </w:rPr>
                                    <w:t>2023</w:t>
                                  </w:r>
                                </w:p>
                              </w:tc>
                              <w:tc>
                                <w:tcPr>
                                  <w:tcW w:w="1246" w:type="dxa"/>
                                  <w:tcBorders>
                                    <w:left w:val="nil"/>
                                    <w:right w:val="nil"/>
                                  </w:tcBorders>
                                  <w:shd w:val="clear" w:color="auto" w:fill="F9B843"/>
                                </w:tcPr>
                                <w:p w:rsidR="00A252A1" w:rsidRPr="00F5353C" w:rsidRDefault="00A252A1">
                                  <w:pPr>
                                    <w:pStyle w:val="TableParagraph"/>
                                    <w:spacing w:before="63" w:line="244" w:lineRule="auto"/>
                                    <w:ind w:left="410" w:hanging="29"/>
                                    <w:rPr>
                                      <w:rFonts w:asciiTheme="minorHAnsi" w:hAnsiTheme="minorHAnsi" w:cstheme="minorHAnsi"/>
                                      <w:b/>
                                      <w:sz w:val="14"/>
                                      <w:szCs w:val="14"/>
                                    </w:rPr>
                                  </w:pPr>
                                  <w:r>
                                    <w:rPr>
                                      <w:rFonts w:asciiTheme="minorHAnsi" w:hAnsiTheme="minorHAnsi" w:cstheme="minorHAnsi"/>
                                      <w:b/>
                                      <w:color w:val="FFFFFF"/>
                                      <w:w w:val="85"/>
                                      <w:sz w:val="14"/>
                                      <w:szCs w:val="14"/>
                                      <w:lang w:val="en"/>
                                    </w:rPr>
                                    <w:t>Monitoring Frequency</w:t>
                                  </w:r>
                                </w:p>
                              </w:tc>
                              <w:tc>
                                <w:tcPr>
                                  <w:tcW w:w="1095" w:type="dxa"/>
                                  <w:tcBorders>
                                    <w:left w:val="nil"/>
                                    <w:right w:val="nil"/>
                                  </w:tcBorders>
                                  <w:shd w:val="clear" w:color="auto" w:fill="F9B843"/>
                                </w:tcPr>
                                <w:p w:rsidR="00A252A1" w:rsidRPr="001863B3" w:rsidRDefault="00A252A1" w:rsidP="00DA75FA">
                                  <w:pPr>
                                    <w:pStyle w:val="TableParagraph"/>
                                    <w:spacing w:before="63"/>
                                    <w:ind w:left="189" w:right="18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Reporting</w:t>
                                  </w:r>
                                </w:p>
                                <w:p w:rsidR="00A252A1" w:rsidRPr="00F5353C" w:rsidRDefault="00A252A1" w:rsidP="00DA75FA">
                                  <w:pPr>
                                    <w:pStyle w:val="TableParagraph"/>
                                    <w:spacing w:before="4"/>
                                    <w:ind w:left="189" w:right="96"/>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Frequency</w:t>
                                  </w:r>
                                </w:p>
                              </w:tc>
                              <w:tc>
                                <w:tcPr>
                                  <w:tcW w:w="1179" w:type="dxa"/>
                                  <w:tcBorders>
                                    <w:left w:val="nil"/>
                                  </w:tcBorders>
                                  <w:shd w:val="clear" w:color="auto" w:fill="F9B843"/>
                                </w:tcPr>
                                <w:p w:rsidR="00A252A1" w:rsidRPr="001863B3" w:rsidRDefault="00A252A1" w:rsidP="00DA75FA">
                                  <w:pPr>
                                    <w:pStyle w:val="TableParagraph"/>
                                    <w:spacing w:before="63"/>
                                    <w:ind w:left="98" w:right="23"/>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Related</w:t>
                                  </w:r>
                                </w:p>
                                <w:p w:rsidR="00A252A1" w:rsidRPr="00F5353C" w:rsidRDefault="00A252A1" w:rsidP="00DA75FA">
                                  <w:pPr>
                                    <w:pStyle w:val="TableParagraph"/>
                                    <w:spacing w:before="4"/>
                                    <w:ind w:left="76" w:right="73"/>
                                    <w:jc w:val="center"/>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Unit(s)</w:t>
                                  </w:r>
                                </w:p>
                              </w:tc>
                            </w:tr>
                          </w:tbl>
                          <w:p w:rsidR="00A252A1" w:rsidRPr="00F5353C" w:rsidRDefault="00A252A1" w:rsidP="00C141AB">
                            <w:pPr>
                              <w:pStyle w:val="GvdeMetni"/>
                              <w:rPr>
                                <w:sz w:val="14"/>
                                <w:szCs w:val="14"/>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9B33DB6" id="Text Box 68" o:spid="_x0000_s1046" type="#_x0000_t202" style="position:absolute;margin-left:221.6pt;margin-top:5.3pt;width:524.3pt;height:27.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ttpgIAAJo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" filled="f" stroked="f">
                <v:textbox inset="0,0,0,0">
                  <w:txbxContent>
                    <w:tbl>
                      <w:tblPr>
                        <w:tblStyle w:val="TableNormal0"/>
                        <w:tblW w:w="10707" w:type="dxa"/>
                        <w:tblCellSpacing w:w="10" w:type="dxa"/>
                        <w:tblLayout w:type="fixed"/>
                        <w:tblLook w:val="01E0" w:firstRow="1" w:lastRow="1" w:firstColumn="1" w:lastColumn="1" w:noHBand="0" w:noVBand="0"/>
                      </w:tblPr>
                      <w:tblGrid>
                        <w:gridCol w:w="993"/>
                        <w:gridCol w:w="957"/>
                        <w:gridCol w:w="1026"/>
                        <w:gridCol w:w="1021"/>
                        <w:gridCol w:w="984"/>
                        <w:gridCol w:w="1095"/>
                        <w:gridCol w:w="1041"/>
                        <w:gridCol w:w="1266"/>
                        <w:gridCol w:w="1115"/>
                        <w:gridCol w:w="1209"/>
                      </w:tblGrid>
                      <w:tr w:rsidR="00A252A1" w:rsidRPr="00F5353C" w:rsidTr="00B41F86">
                        <w:trPr>
                          <w:trHeight w:val="519"/>
                          <w:tblCellSpacing w:w="10" w:type="dxa"/>
                        </w:trPr>
                        <w:tc>
                          <w:tcPr>
                            <w:tcW w:w="963" w:type="dxa"/>
                            <w:tcBorders>
                              <w:right w:val="nil"/>
                            </w:tcBorders>
                            <w:shd w:val="clear" w:color="auto" w:fill="F9B843"/>
                          </w:tcPr>
                          <w:p w:rsidR="00A252A1" w:rsidRPr="00F5353C" w:rsidRDefault="00A252A1" w:rsidP="00F5353C">
                            <w:pPr>
                              <w:pStyle w:val="TableParagraph"/>
                              <w:spacing w:before="63" w:line="244" w:lineRule="auto"/>
                              <w:ind w:left="120" w:right="79"/>
                              <w:rPr>
                                <w:rFonts w:asciiTheme="minorHAnsi" w:hAnsiTheme="minorHAnsi" w:cstheme="minorHAnsi"/>
                                <w:b/>
                                <w:sz w:val="14"/>
                                <w:szCs w:val="14"/>
                              </w:rPr>
                            </w:pPr>
                            <w:r w:rsidRPr="00F5353C">
                              <w:rPr>
                                <w:rFonts w:asciiTheme="minorHAnsi" w:hAnsiTheme="minorHAnsi" w:cstheme="minorHAnsi"/>
                                <w:b/>
                                <w:color w:val="FFFFFF"/>
                                <w:sz w:val="14"/>
                                <w:szCs w:val="14"/>
                                <w:lang w:val="en"/>
                              </w:rPr>
                              <w:t>Effect on the Target   (%)</w:t>
                            </w:r>
                          </w:p>
                        </w:tc>
                        <w:tc>
                          <w:tcPr>
                            <w:tcW w:w="937" w:type="dxa"/>
                            <w:tcBorders>
                              <w:left w:val="nil"/>
                              <w:right w:val="nil"/>
                            </w:tcBorders>
                            <w:shd w:val="clear" w:color="auto" w:fill="F9B843"/>
                          </w:tcPr>
                          <w:p w:rsidR="00A252A1" w:rsidRPr="00F5353C" w:rsidRDefault="00A252A1">
                            <w:pPr>
                              <w:pStyle w:val="TableParagraph"/>
                              <w:spacing w:before="63" w:line="244" w:lineRule="auto"/>
                              <w:ind w:left="234" w:hanging="24"/>
                              <w:rPr>
                                <w:rFonts w:asciiTheme="minorHAnsi" w:hAnsiTheme="minorHAnsi" w:cstheme="minorHAnsi"/>
                                <w:b/>
                                <w:sz w:val="14"/>
                                <w:szCs w:val="14"/>
                              </w:rPr>
                            </w:pPr>
                            <w:r>
                              <w:rPr>
                                <w:rFonts w:asciiTheme="minorHAnsi" w:hAnsiTheme="minorHAnsi" w:cstheme="minorHAnsi"/>
                                <w:b/>
                                <w:color w:val="FFFFFF"/>
                                <w:w w:val="90"/>
                                <w:sz w:val="14"/>
                                <w:szCs w:val="14"/>
                                <w:lang w:val="en"/>
                              </w:rPr>
                              <w:t>Current Situation</w:t>
                            </w:r>
                          </w:p>
                        </w:tc>
                        <w:tc>
                          <w:tcPr>
                            <w:tcW w:w="1006" w:type="dxa"/>
                            <w:tcBorders>
                              <w:left w:val="nil"/>
                              <w:right w:val="nil"/>
                            </w:tcBorders>
                            <w:shd w:val="clear" w:color="auto" w:fill="F9B843"/>
                          </w:tcPr>
                          <w:p w:rsidR="00A252A1" w:rsidRPr="00F5353C" w:rsidRDefault="00A252A1">
                            <w:pPr>
                              <w:pStyle w:val="TableParagraph"/>
                              <w:spacing w:before="169"/>
                              <w:ind w:left="317"/>
                              <w:rPr>
                                <w:rFonts w:asciiTheme="minorHAnsi" w:hAnsiTheme="minorHAnsi" w:cstheme="minorHAnsi"/>
                                <w:b/>
                                <w:sz w:val="14"/>
                                <w:szCs w:val="14"/>
                              </w:rPr>
                            </w:pPr>
                            <w:r w:rsidRPr="00F5353C">
                              <w:rPr>
                                <w:rFonts w:asciiTheme="minorHAnsi" w:hAnsiTheme="minorHAnsi" w:cstheme="minorHAnsi"/>
                                <w:b/>
                                <w:color w:val="FFFFFF"/>
                                <w:sz w:val="14"/>
                                <w:szCs w:val="14"/>
                                <w:lang w:val="en"/>
                              </w:rPr>
                              <w:t>2019</w:t>
                            </w:r>
                          </w:p>
                        </w:tc>
                        <w:tc>
                          <w:tcPr>
                            <w:tcW w:w="1001" w:type="dxa"/>
                            <w:tcBorders>
                              <w:left w:val="nil"/>
                              <w:right w:val="nil"/>
                            </w:tcBorders>
                            <w:shd w:val="clear" w:color="auto" w:fill="F9B843"/>
                          </w:tcPr>
                          <w:p w:rsidR="00A252A1" w:rsidRPr="00F5353C" w:rsidRDefault="00A252A1">
                            <w:pPr>
                              <w:pStyle w:val="TableParagraph"/>
                              <w:spacing w:before="169"/>
                              <w:ind w:left="315"/>
                              <w:rPr>
                                <w:rFonts w:asciiTheme="minorHAnsi" w:hAnsiTheme="minorHAnsi" w:cstheme="minorHAnsi"/>
                                <w:b/>
                                <w:sz w:val="14"/>
                                <w:szCs w:val="14"/>
                              </w:rPr>
                            </w:pPr>
                            <w:r w:rsidRPr="00F5353C">
                              <w:rPr>
                                <w:rFonts w:asciiTheme="minorHAnsi" w:hAnsiTheme="minorHAnsi" w:cstheme="minorHAnsi"/>
                                <w:b/>
                                <w:color w:val="FFFFFF"/>
                                <w:sz w:val="14"/>
                                <w:szCs w:val="14"/>
                                <w:lang w:val="en"/>
                              </w:rPr>
                              <w:t>2020</w:t>
                            </w:r>
                          </w:p>
                        </w:tc>
                        <w:tc>
                          <w:tcPr>
                            <w:tcW w:w="964" w:type="dxa"/>
                            <w:tcBorders>
                              <w:left w:val="nil"/>
                              <w:right w:val="nil"/>
                            </w:tcBorders>
                            <w:shd w:val="clear" w:color="auto" w:fill="F9B843"/>
                          </w:tcPr>
                          <w:p w:rsidR="00A252A1" w:rsidRPr="00F5353C" w:rsidRDefault="00A252A1">
                            <w:pPr>
                              <w:pStyle w:val="TableParagraph"/>
                              <w:spacing w:before="169"/>
                              <w:ind w:left="295"/>
                              <w:rPr>
                                <w:rFonts w:asciiTheme="minorHAnsi" w:hAnsiTheme="minorHAnsi" w:cstheme="minorHAnsi"/>
                                <w:b/>
                                <w:sz w:val="14"/>
                                <w:szCs w:val="14"/>
                              </w:rPr>
                            </w:pPr>
                            <w:r w:rsidRPr="00F5353C">
                              <w:rPr>
                                <w:rFonts w:asciiTheme="minorHAnsi" w:hAnsiTheme="minorHAnsi" w:cstheme="minorHAnsi"/>
                                <w:b/>
                                <w:color w:val="FFFFFF"/>
                                <w:sz w:val="14"/>
                                <w:szCs w:val="14"/>
                                <w:lang w:val="en"/>
                              </w:rPr>
                              <w:t>2021</w:t>
                            </w:r>
                          </w:p>
                        </w:tc>
                        <w:tc>
                          <w:tcPr>
                            <w:tcW w:w="1075" w:type="dxa"/>
                            <w:tcBorders>
                              <w:left w:val="nil"/>
                              <w:right w:val="nil"/>
                            </w:tcBorders>
                            <w:shd w:val="clear" w:color="auto" w:fill="F9B843"/>
                          </w:tcPr>
                          <w:p w:rsidR="00A252A1" w:rsidRPr="00F5353C" w:rsidRDefault="00A252A1">
                            <w:pPr>
                              <w:pStyle w:val="TableParagraph"/>
                              <w:spacing w:before="169"/>
                              <w:ind w:left="357"/>
                              <w:rPr>
                                <w:rFonts w:asciiTheme="minorHAnsi" w:hAnsiTheme="minorHAnsi" w:cstheme="minorHAnsi"/>
                                <w:b/>
                                <w:sz w:val="14"/>
                                <w:szCs w:val="14"/>
                              </w:rPr>
                            </w:pPr>
                            <w:r w:rsidRPr="00F5353C">
                              <w:rPr>
                                <w:rFonts w:asciiTheme="minorHAnsi" w:hAnsiTheme="minorHAnsi" w:cstheme="minorHAnsi"/>
                                <w:b/>
                                <w:color w:val="FFFFFF"/>
                                <w:sz w:val="14"/>
                                <w:szCs w:val="14"/>
                                <w:lang w:val="en"/>
                              </w:rPr>
                              <w:t>2022</w:t>
                            </w:r>
                          </w:p>
                        </w:tc>
                        <w:tc>
                          <w:tcPr>
                            <w:tcW w:w="1021" w:type="dxa"/>
                            <w:tcBorders>
                              <w:left w:val="nil"/>
                              <w:right w:val="nil"/>
                            </w:tcBorders>
                            <w:shd w:val="clear" w:color="auto" w:fill="F9B843"/>
                          </w:tcPr>
                          <w:p w:rsidR="00A252A1" w:rsidRPr="00F5353C" w:rsidRDefault="00A252A1">
                            <w:pPr>
                              <w:pStyle w:val="TableParagraph"/>
                              <w:spacing w:before="169"/>
                              <w:ind w:left="330"/>
                              <w:rPr>
                                <w:rFonts w:asciiTheme="minorHAnsi" w:hAnsiTheme="minorHAnsi" w:cstheme="minorHAnsi"/>
                                <w:b/>
                                <w:sz w:val="14"/>
                                <w:szCs w:val="14"/>
                              </w:rPr>
                            </w:pPr>
                            <w:r w:rsidRPr="00F5353C">
                              <w:rPr>
                                <w:rFonts w:asciiTheme="minorHAnsi" w:hAnsiTheme="minorHAnsi" w:cstheme="minorHAnsi"/>
                                <w:b/>
                                <w:color w:val="FFFFFF"/>
                                <w:sz w:val="14"/>
                                <w:szCs w:val="14"/>
                                <w:lang w:val="en"/>
                              </w:rPr>
                              <w:t>2023</w:t>
                            </w:r>
                          </w:p>
                        </w:tc>
                        <w:tc>
                          <w:tcPr>
                            <w:tcW w:w="1246" w:type="dxa"/>
                            <w:tcBorders>
                              <w:left w:val="nil"/>
                              <w:right w:val="nil"/>
                            </w:tcBorders>
                            <w:shd w:val="clear" w:color="auto" w:fill="F9B843"/>
                          </w:tcPr>
                          <w:p w:rsidR="00A252A1" w:rsidRPr="00F5353C" w:rsidRDefault="00A252A1">
                            <w:pPr>
                              <w:pStyle w:val="TableParagraph"/>
                              <w:spacing w:before="63" w:line="244" w:lineRule="auto"/>
                              <w:ind w:left="410" w:hanging="29"/>
                              <w:rPr>
                                <w:rFonts w:asciiTheme="minorHAnsi" w:hAnsiTheme="minorHAnsi" w:cstheme="minorHAnsi"/>
                                <w:b/>
                                <w:sz w:val="14"/>
                                <w:szCs w:val="14"/>
                              </w:rPr>
                            </w:pPr>
                            <w:r>
                              <w:rPr>
                                <w:rFonts w:asciiTheme="minorHAnsi" w:hAnsiTheme="minorHAnsi" w:cstheme="minorHAnsi"/>
                                <w:b/>
                                <w:color w:val="FFFFFF"/>
                                <w:w w:val="85"/>
                                <w:sz w:val="14"/>
                                <w:szCs w:val="14"/>
                                <w:lang w:val="en"/>
                              </w:rPr>
                              <w:t>Monitoring Frequency</w:t>
                            </w:r>
                          </w:p>
                        </w:tc>
                        <w:tc>
                          <w:tcPr>
                            <w:tcW w:w="1095" w:type="dxa"/>
                            <w:tcBorders>
                              <w:left w:val="nil"/>
                              <w:right w:val="nil"/>
                            </w:tcBorders>
                            <w:shd w:val="clear" w:color="auto" w:fill="F9B843"/>
                          </w:tcPr>
                          <w:p w:rsidR="00A252A1" w:rsidRPr="001863B3" w:rsidRDefault="00A252A1" w:rsidP="00DA75FA">
                            <w:pPr>
                              <w:pStyle w:val="TableParagraph"/>
                              <w:spacing w:before="63"/>
                              <w:ind w:left="189" w:right="18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Reporting</w:t>
                            </w:r>
                          </w:p>
                          <w:p w:rsidR="00A252A1" w:rsidRPr="00F5353C" w:rsidRDefault="00A252A1" w:rsidP="00DA75FA">
                            <w:pPr>
                              <w:pStyle w:val="TableParagraph"/>
                              <w:spacing w:before="4"/>
                              <w:ind w:left="189" w:right="96"/>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Frequency</w:t>
                            </w:r>
                          </w:p>
                        </w:tc>
                        <w:tc>
                          <w:tcPr>
                            <w:tcW w:w="1179" w:type="dxa"/>
                            <w:tcBorders>
                              <w:left w:val="nil"/>
                            </w:tcBorders>
                            <w:shd w:val="clear" w:color="auto" w:fill="F9B843"/>
                          </w:tcPr>
                          <w:p w:rsidR="00A252A1" w:rsidRPr="001863B3" w:rsidRDefault="00A252A1" w:rsidP="00DA75FA">
                            <w:pPr>
                              <w:pStyle w:val="TableParagraph"/>
                              <w:spacing w:before="63"/>
                              <w:ind w:left="98" w:right="23"/>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Related</w:t>
                            </w:r>
                          </w:p>
                          <w:p w:rsidR="00A252A1" w:rsidRPr="00F5353C" w:rsidRDefault="00A252A1" w:rsidP="00DA75FA">
                            <w:pPr>
                              <w:pStyle w:val="TableParagraph"/>
                              <w:spacing w:before="4"/>
                              <w:ind w:left="76" w:right="73"/>
                              <w:jc w:val="center"/>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Unit(s)</w:t>
                            </w:r>
                          </w:p>
                        </w:tc>
                      </w:tr>
                    </w:tbl>
                    <w:p w:rsidR="00A252A1" w:rsidRPr="00F5353C" w:rsidRDefault="00A252A1" w:rsidP="00C141AB">
                      <w:pPr>
                        <w:pStyle w:val="GvdeMetni"/>
                        <w:rPr>
                          <w:sz w:val="14"/>
                          <w:szCs w:val="14"/>
                        </w:rPr>
                      </w:pPr>
                    </w:p>
                  </w:txbxContent>
                </v:textbox>
                <w10:wrap anchorx="page"/>
              </v:shape>
            </w:pict>
          </mc:Fallback>
        </mc:AlternateContent>
      </w:r>
    </w:p>
    <w:p w:rsidR="00C141AB" w:rsidRDefault="00C141AB" w:rsidP="00C141AB">
      <w:pPr>
        <w:ind w:left="639"/>
        <w:rPr>
          <w:b/>
          <w:sz w:val="18"/>
        </w:rPr>
      </w:pPr>
      <w:r>
        <w:rPr>
          <w:b/>
          <w:color w:val="FFFFFF"/>
          <w:sz w:val="18"/>
          <w:shd w:val="clear" w:color="auto" w:fill="F9B843"/>
          <w:lang w:val="en"/>
        </w:rPr>
        <w:t xml:space="preserve">  </w:t>
      </w:r>
      <w:r w:rsidR="00F5353C">
        <w:rPr>
          <w:b/>
          <w:color w:val="FFFFFF"/>
          <w:sz w:val="18"/>
          <w:shd w:val="clear" w:color="auto" w:fill="F9B843"/>
          <w:lang w:val="en"/>
        </w:rPr>
        <w:t>Indicator</w:t>
      </w:r>
      <w:r>
        <w:rPr>
          <w:b/>
          <w:color w:val="FFFFFF"/>
          <w:sz w:val="18"/>
          <w:shd w:val="clear" w:color="auto" w:fill="F9B843"/>
          <w:lang w:val="en"/>
        </w:rPr>
        <w:t xml:space="preserve"> </w:t>
      </w:r>
    </w:p>
    <w:tbl>
      <w:tblPr>
        <w:tblStyle w:val="TableNormal0"/>
        <w:tblW w:w="14182"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2833"/>
        <w:gridCol w:w="919"/>
        <w:gridCol w:w="991"/>
        <w:gridCol w:w="1051"/>
        <w:gridCol w:w="934"/>
        <w:gridCol w:w="1035"/>
        <w:gridCol w:w="1075"/>
        <w:gridCol w:w="1021"/>
        <w:gridCol w:w="1248"/>
        <w:gridCol w:w="1149"/>
        <w:gridCol w:w="992"/>
      </w:tblGrid>
      <w:tr w:rsidR="00B41F86" w:rsidRPr="00F5353C" w:rsidTr="00B41F86">
        <w:trPr>
          <w:trHeight w:val="920"/>
        </w:trPr>
        <w:tc>
          <w:tcPr>
            <w:tcW w:w="934" w:type="dxa"/>
            <w:tcBorders>
              <w:right w:val="single" w:sz="4" w:space="0" w:color="F9A828"/>
            </w:tcBorders>
          </w:tcPr>
          <w:p w:rsidR="00B41F86" w:rsidRPr="00F5353C" w:rsidRDefault="00B41F86" w:rsidP="00C141AB">
            <w:pPr>
              <w:pStyle w:val="TableParagraph"/>
              <w:spacing w:before="37"/>
              <w:ind w:left="79"/>
              <w:rPr>
                <w:rFonts w:asciiTheme="minorHAnsi" w:hAnsiTheme="minorHAnsi" w:cstheme="minorHAnsi"/>
                <w:sz w:val="16"/>
                <w:szCs w:val="16"/>
              </w:rPr>
            </w:pPr>
            <w:r w:rsidRPr="00F5353C">
              <w:rPr>
                <w:rFonts w:asciiTheme="minorHAnsi" w:hAnsiTheme="minorHAnsi" w:cstheme="minorHAnsi"/>
                <w:color w:val="221F1F"/>
                <w:sz w:val="16"/>
                <w:szCs w:val="16"/>
                <w:lang w:val="en"/>
              </w:rPr>
              <w:t>1.2.1.</w:t>
            </w:r>
          </w:p>
        </w:tc>
        <w:tc>
          <w:tcPr>
            <w:tcW w:w="2833" w:type="dxa"/>
            <w:tcBorders>
              <w:top w:val="single" w:sz="6" w:space="0" w:color="000000"/>
              <w:left w:val="single" w:sz="4" w:space="0" w:color="F9A828"/>
              <w:bottom w:val="single" w:sz="6" w:space="0" w:color="000000"/>
            </w:tcBorders>
          </w:tcPr>
          <w:p w:rsidR="00B41F86" w:rsidRPr="00F5353C" w:rsidRDefault="00B41F86" w:rsidP="00C141AB">
            <w:pPr>
              <w:pStyle w:val="TableParagraph"/>
              <w:spacing w:before="37" w:line="247" w:lineRule="auto"/>
              <w:ind w:left="81" w:right="275"/>
              <w:jc w:val="both"/>
              <w:rPr>
                <w:rFonts w:asciiTheme="minorHAnsi" w:hAnsiTheme="minorHAnsi" w:cstheme="minorHAnsi"/>
                <w:sz w:val="16"/>
                <w:szCs w:val="16"/>
              </w:rPr>
            </w:pPr>
            <w:r w:rsidRPr="0004540F">
              <w:rPr>
                <w:rFonts w:asciiTheme="minorHAnsi" w:hAnsiTheme="minorHAnsi" w:cstheme="minorHAnsi"/>
                <w:color w:val="221F1F"/>
                <w:sz w:val="16"/>
                <w:szCs w:val="16"/>
                <w:lang w:val="en"/>
              </w:rPr>
              <w:t>Number of focused project teams established by creating a "critical mass" by bringing together researchers from different units</w:t>
            </w:r>
          </w:p>
        </w:tc>
        <w:tc>
          <w:tcPr>
            <w:tcW w:w="919" w:type="dxa"/>
            <w:tcBorders>
              <w:right w:val="single" w:sz="6" w:space="0" w:color="000000"/>
            </w:tcBorders>
          </w:tcPr>
          <w:p w:rsidR="00B41F86" w:rsidRPr="00F5353C" w:rsidRDefault="00B41F86" w:rsidP="00C141AB">
            <w:pPr>
              <w:pStyle w:val="TableParagraph"/>
              <w:spacing w:before="37"/>
              <w:ind w:left="295" w:right="286"/>
              <w:jc w:val="center"/>
              <w:rPr>
                <w:rFonts w:asciiTheme="minorHAnsi" w:hAnsiTheme="minorHAnsi" w:cstheme="minorHAnsi"/>
                <w:sz w:val="16"/>
                <w:szCs w:val="16"/>
              </w:rPr>
            </w:pPr>
            <w:r w:rsidRPr="00F5353C">
              <w:rPr>
                <w:rFonts w:asciiTheme="minorHAnsi" w:hAnsiTheme="minorHAnsi" w:cstheme="minorHAnsi"/>
                <w:color w:val="221F1F"/>
                <w:sz w:val="16"/>
                <w:szCs w:val="16"/>
                <w:lang w:val="en"/>
              </w:rPr>
              <w:t>25</w:t>
            </w:r>
          </w:p>
        </w:tc>
        <w:tc>
          <w:tcPr>
            <w:tcW w:w="991" w:type="dxa"/>
            <w:tcBorders>
              <w:left w:val="single" w:sz="6" w:space="0" w:color="000000"/>
              <w:right w:val="single" w:sz="6" w:space="0" w:color="000000"/>
            </w:tcBorders>
          </w:tcPr>
          <w:p w:rsidR="00B41F86" w:rsidRPr="00F5353C" w:rsidRDefault="00B41F86" w:rsidP="00C141AB">
            <w:pPr>
              <w:pStyle w:val="TableParagraph"/>
              <w:spacing w:before="37"/>
              <w:ind w:right="434"/>
              <w:jc w:val="right"/>
              <w:rPr>
                <w:rFonts w:asciiTheme="minorHAnsi" w:hAnsiTheme="minorHAnsi" w:cstheme="minorHAnsi"/>
                <w:sz w:val="16"/>
                <w:szCs w:val="16"/>
              </w:rPr>
            </w:pPr>
            <w:r w:rsidRPr="00F5353C">
              <w:rPr>
                <w:rFonts w:asciiTheme="minorHAnsi" w:hAnsiTheme="minorHAnsi" w:cstheme="minorHAnsi"/>
                <w:color w:val="221F1F"/>
                <w:w w:val="94"/>
                <w:sz w:val="16"/>
                <w:szCs w:val="16"/>
                <w:lang w:val="en"/>
              </w:rPr>
              <w:t>0</w:t>
            </w:r>
          </w:p>
        </w:tc>
        <w:tc>
          <w:tcPr>
            <w:tcW w:w="1051" w:type="dxa"/>
            <w:tcBorders>
              <w:left w:val="single" w:sz="6" w:space="0" w:color="000000"/>
              <w:right w:val="single" w:sz="6" w:space="0" w:color="000000"/>
            </w:tcBorders>
          </w:tcPr>
          <w:p w:rsidR="00B41F86" w:rsidRPr="00F5353C" w:rsidRDefault="00B41F86" w:rsidP="00C141AB">
            <w:pPr>
              <w:pStyle w:val="TableParagraph"/>
              <w:spacing w:before="37"/>
              <w:jc w:val="center"/>
              <w:rPr>
                <w:rFonts w:asciiTheme="minorHAnsi" w:hAnsiTheme="minorHAnsi" w:cstheme="minorHAnsi"/>
                <w:sz w:val="16"/>
                <w:szCs w:val="16"/>
              </w:rPr>
            </w:pPr>
            <w:r w:rsidRPr="00F5353C">
              <w:rPr>
                <w:rFonts w:asciiTheme="minorHAnsi" w:hAnsiTheme="minorHAnsi" w:cstheme="minorHAnsi"/>
                <w:color w:val="221F1F"/>
                <w:w w:val="94"/>
                <w:sz w:val="16"/>
                <w:szCs w:val="16"/>
                <w:lang w:val="en"/>
              </w:rPr>
              <w:t>1</w:t>
            </w:r>
          </w:p>
        </w:tc>
        <w:tc>
          <w:tcPr>
            <w:tcW w:w="934" w:type="dxa"/>
            <w:tcBorders>
              <w:left w:val="single" w:sz="6" w:space="0" w:color="000000"/>
              <w:right w:val="single" w:sz="6" w:space="0" w:color="000000"/>
            </w:tcBorders>
          </w:tcPr>
          <w:p w:rsidR="00B41F86" w:rsidRPr="00F5353C" w:rsidRDefault="00B41F86" w:rsidP="00C141AB">
            <w:pPr>
              <w:pStyle w:val="TableParagraph"/>
              <w:spacing w:before="37"/>
              <w:ind w:left="2"/>
              <w:jc w:val="center"/>
              <w:rPr>
                <w:rFonts w:asciiTheme="minorHAnsi" w:hAnsiTheme="minorHAnsi" w:cstheme="minorHAnsi"/>
                <w:sz w:val="16"/>
                <w:szCs w:val="16"/>
              </w:rPr>
            </w:pPr>
            <w:r w:rsidRPr="00F5353C">
              <w:rPr>
                <w:rFonts w:asciiTheme="minorHAnsi" w:hAnsiTheme="minorHAnsi" w:cstheme="minorHAnsi"/>
                <w:color w:val="221F1F"/>
                <w:w w:val="94"/>
                <w:sz w:val="16"/>
                <w:szCs w:val="16"/>
                <w:lang w:val="en"/>
              </w:rPr>
              <w:t>2</w:t>
            </w:r>
          </w:p>
        </w:tc>
        <w:tc>
          <w:tcPr>
            <w:tcW w:w="1035" w:type="dxa"/>
            <w:tcBorders>
              <w:left w:val="single" w:sz="6" w:space="0" w:color="000000"/>
              <w:right w:val="single" w:sz="6" w:space="0" w:color="000000"/>
            </w:tcBorders>
          </w:tcPr>
          <w:p w:rsidR="00B41F86" w:rsidRPr="00F5353C" w:rsidRDefault="00B41F86" w:rsidP="00C141AB">
            <w:pPr>
              <w:pStyle w:val="TableParagraph"/>
              <w:spacing w:before="37"/>
              <w:jc w:val="center"/>
              <w:rPr>
                <w:rFonts w:asciiTheme="minorHAnsi" w:hAnsiTheme="minorHAnsi" w:cstheme="minorHAnsi"/>
                <w:sz w:val="16"/>
                <w:szCs w:val="16"/>
              </w:rPr>
            </w:pPr>
            <w:r w:rsidRPr="00F5353C">
              <w:rPr>
                <w:rFonts w:asciiTheme="minorHAnsi" w:hAnsiTheme="minorHAnsi" w:cstheme="minorHAnsi"/>
                <w:color w:val="221F1F"/>
                <w:w w:val="94"/>
                <w:sz w:val="16"/>
                <w:szCs w:val="16"/>
                <w:lang w:val="en"/>
              </w:rPr>
              <w:t>2</w:t>
            </w:r>
          </w:p>
        </w:tc>
        <w:tc>
          <w:tcPr>
            <w:tcW w:w="1075" w:type="dxa"/>
            <w:tcBorders>
              <w:left w:val="single" w:sz="6" w:space="0" w:color="000000"/>
              <w:right w:val="single" w:sz="6" w:space="0" w:color="000000"/>
            </w:tcBorders>
          </w:tcPr>
          <w:p w:rsidR="00B41F86" w:rsidRPr="00F5353C" w:rsidRDefault="00B41F86" w:rsidP="00C141AB">
            <w:pPr>
              <w:pStyle w:val="TableParagraph"/>
              <w:spacing w:before="37"/>
              <w:ind w:left="486"/>
              <w:rPr>
                <w:rFonts w:asciiTheme="minorHAnsi" w:hAnsiTheme="minorHAnsi" w:cstheme="minorHAnsi"/>
                <w:sz w:val="16"/>
                <w:szCs w:val="16"/>
              </w:rPr>
            </w:pPr>
            <w:r w:rsidRPr="00F5353C">
              <w:rPr>
                <w:rFonts w:asciiTheme="minorHAnsi" w:hAnsiTheme="minorHAnsi" w:cstheme="minorHAnsi"/>
                <w:color w:val="221F1F"/>
                <w:w w:val="94"/>
                <w:sz w:val="16"/>
                <w:szCs w:val="16"/>
                <w:lang w:val="en"/>
              </w:rPr>
              <w:t>3</w:t>
            </w:r>
          </w:p>
        </w:tc>
        <w:tc>
          <w:tcPr>
            <w:tcW w:w="1021" w:type="dxa"/>
            <w:tcBorders>
              <w:left w:val="single" w:sz="6" w:space="0" w:color="000000"/>
              <w:right w:val="single" w:sz="6" w:space="0" w:color="000000"/>
            </w:tcBorders>
          </w:tcPr>
          <w:p w:rsidR="00B41F86" w:rsidRPr="00F5353C" w:rsidRDefault="00B41F86" w:rsidP="00C141AB">
            <w:pPr>
              <w:pStyle w:val="TableParagraph"/>
              <w:spacing w:before="37"/>
              <w:ind w:right="454"/>
              <w:jc w:val="right"/>
              <w:rPr>
                <w:rFonts w:asciiTheme="minorHAnsi" w:hAnsiTheme="minorHAnsi" w:cstheme="minorHAnsi"/>
                <w:sz w:val="16"/>
                <w:szCs w:val="16"/>
              </w:rPr>
            </w:pPr>
            <w:r w:rsidRPr="00F5353C">
              <w:rPr>
                <w:rFonts w:asciiTheme="minorHAnsi" w:hAnsiTheme="minorHAnsi" w:cstheme="minorHAnsi"/>
                <w:color w:val="221F1F"/>
                <w:w w:val="94"/>
                <w:sz w:val="16"/>
                <w:szCs w:val="16"/>
                <w:lang w:val="en"/>
              </w:rPr>
              <w:t>3</w:t>
            </w:r>
          </w:p>
        </w:tc>
        <w:tc>
          <w:tcPr>
            <w:tcW w:w="1248" w:type="dxa"/>
            <w:tcBorders>
              <w:left w:val="single" w:sz="6" w:space="0" w:color="000000"/>
              <w:right w:val="single" w:sz="6" w:space="0" w:color="000000"/>
            </w:tcBorders>
          </w:tcPr>
          <w:p w:rsidR="00B41F86" w:rsidRPr="00F5353C" w:rsidRDefault="00B41F86" w:rsidP="00C141AB">
            <w:pPr>
              <w:pStyle w:val="TableParagraph"/>
              <w:spacing w:before="37"/>
              <w:ind w:left="107" w:right="103"/>
              <w:jc w:val="center"/>
              <w:rPr>
                <w:rFonts w:asciiTheme="minorHAnsi" w:hAnsiTheme="minorHAnsi" w:cstheme="minorHAnsi"/>
                <w:sz w:val="16"/>
                <w:szCs w:val="16"/>
              </w:rPr>
            </w:pPr>
            <w:r>
              <w:rPr>
                <w:rFonts w:asciiTheme="minorHAnsi" w:hAnsiTheme="minorHAnsi" w:cstheme="minorHAnsi"/>
                <w:color w:val="221F1F"/>
                <w:sz w:val="16"/>
                <w:szCs w:val="16"/>
                <w:lang w:val="en"/>
              </w:rPr>
              <w:t>Twice a year</w:t>
            </w:r>
          </w:p>
        </w:tc>
        <w:tc>
          <w:tcPr>
            <w:tcW w:w="1149" w:type="dxa"/>
            <w:tcBorders>
              <w:left w:val="single" w:sz="6" w:space="0" w:color="000000"/>
              <w:right w:val="single" w:sz="6" w:space="0" w:color="000000"/>
            </w:tcBorders>
          </w:tcPr>
          <w:p w:rsidR="00B41F86" w:rsidRPr="00F5353C" w:rsidRDefault="00B41F86" w:rsidP="00C141AB">
            <w:pPr>
              <w:pStyle w:val="TableParagraph"/>
              <w:spacing w:before="37"/>
              <w:ind w:left="116" w:right="116"/>
              <w:jc w:val="center"/>
              <w:rPr>
                <w:rFonts w:asciiTheme="minorHAnsi" w:hAnsiTheme="minorHAnsi" w:cstheme="minorHAnsi"/>
                <w:sz w:val="16"/>
                <w:szCs w:val="16"/>
              </w:rPr>
            </w:pPr>
            <w:r>
              <w:rPr>
                <w:rFonts w:asciiTheme="minorHAnsi" w:hAnsiTheme="minorHAnsi" w:cstheme="minorHAnsi"/>
                <w:color w:val="221F1F"/>
                <w:sz w:val="16"/>
                <w:szCs w:val="16"/>
                <w:lang w:val="en"/>
              </w:rPr>
              <w:t>Once a year</w:t>
            </w:r>
          </w:p>
        </w:tc>
        <w:tc>
          <w:tcPr>
            <w:tcW w:w="992" w:type="dxa"/>
            <w:vMerge w:val="restart"/>
            <w:tcBorders>
              <w:left w:val="single" w:sz="6" w:space="0" w:color="000000"/>
            </w:tcBorders>
          </w:tcPr>
          <w:p w:rsidR="00B41F86" w:rsidRDefault="00B41F86" w:rsidP="00C141AB">
            <w:pPr>
              <w:pStyle w:val="TableParagraph"/>
              <w:spacing w:before="37" w:line="283" w:lineRule="auto"/>
              <w:ind w:left="74" w:right="460"/>
              <w:rPr>
                <w:rFonts w:asciiTheme="minorHAnsi" w:hAnsiTheme="minorHAnsi" w:cstheme="minorHAnsi"/>
                <w:color w:val="221F1F"/>
                <w:sz w:val="16"/>
                <w:szCs w:val="16"/>
                <w:lang w:val="en"/>
              </w:rPr>
            </w:pPr>
            <w:r w:rsidRPr="00F5353C">
              <w:rPr>
                <w:rFonts w:asciiTheme="minorHAnsi" w:hAnsiTheme="minorHAnsi" w:cstheme="minorHAnsi"/>
                <w:color w:val="221F1F"/>
                <w:sz w:val="16"/>
                <w:szCs w:val="16"/>
                <w:lang w:val="en"/>
              </w:rPr>
              <w:t xml:space="preserve">AD </w:t>
            </w:r>
          </w:p>
          <w:p w:rsidR="00B41F86" w:rsidRPr="00F5353C" w:rsidRDefault="00B41F86" w:rsidP="00C141AB">
            <w:pPr>
              <w:pStyle w:val="TableParagraph"/>
              <w:spacing w:before="37" w:line="283" w:lineRule="auto"/>
              <w:ind w:left="74" w:right="460"/>
              <w:rPr>
                <w:rFonts w:asciiTheme="minorHAnsi" w:hAnsiTheme="minorHAnsi" w:cstheme="minorHAnsi"/>
                <w:sz w:val="16"/>
                <w:szCs w:val="16"/>
              </w:rPr>
            </w:pPr>
            <w:r w:rsidRPr="00F5353C">
              <w:rPr>
                <w:rFonts w:asciiTheme="minorHAnsi" w:hAnsiTheme="minorHAnsi" w:cstheme="minorHAnsi"/>
                <w:color w:val="221F1F"/>
                <w:sz w:val="16"/>
                <w:szCs w:val="16"/>
                <w:lang w:val="en"/>
              </w:rPr>
              <w:t>ED MFBE</w:t>
            </w:r>
          </w:p>
          <w:p w:rsidR="00B41F86" w:rsidRPr="00F5353C" w:rsidRDefault="00B41F86" w:rsidP="00C141AB">
            <w:pPr>
              <w:pStyle w:val="TableParagraph"/>
              <w:spacing w:before="0" w:line="178" w:lineRule="exact"/>
              <w:ind w:left="74"/>
              <w:rPr>
                <w:rFonts w:asciiTheme="minorHAnsi" w:hAnsiTheme="minorHAnsi" w:cstheme="minorHAnsi"/>
                <w:sz w:val="16"/>
                <w:szCs w:val="16"/>
              </w:rPr>
            </w:pPr>
            <w:r w:rsidRPr="00F5353C">
              <w:rPr>
                <w:rFonts w:asciiTheme="minorHAnsi" w:hAnsiTheme="minorHAnsi" w:cstheme="minorHAnsi"/>
                <w:color w:val="221F1F"/>
                <w:sz w:val="16"/>
                <w:szCs w:val="16"/>
                <w:lang w:val="en"/>
              </w:rPr>
              <w:t>F/B</w:t>
            </w:r>
          </w:p>
          <w:p w:rsidR="00B41F86" w:rsidRPr="00F5353C" w:rsidRDefault="00B41F86" w:rsidP="00C141AB">
            <w:pPr>
              <w:pStyle w:val="TableParagraph"/>
              <w:spacing w:before="4"/>
              <w:ind w:left="74"/>
              <w:rPr>
                <w:rFonts w:asciiTheme="minorHAnsi" w:hAnsiTheme="minorHAnsi" w:cstheme="minorHAnsi"/>
                <w:sz w:val="16"/>
                <w:szCs w:val="16"/>
              </w:rPr>
            </w:pPr>
            <w:r>
              <w:rPr>
                <w:rFonts w:asciiTheme="minorHAnsi" w:hAnsiTheme="minorHAnsi" w:cstheme="minorHAnsi"/>
                <w:color w:val="221F1F"/>
                <w:sz w:val="16"/>
                <w:szCs w:val="16"/>
                <w:lang w:val="en"/>
              </w:rPr>
              <w:t>Centers</w:t>
            </w:r>
          </w:p>
        </w:tc>
      </w:tr>
      <w:tr w:rsidR="00B41F86" w:rsidRPr="00F5353C" w:rsidTr="00B41F86">
        <w:trPr>
          <w:trHeight w:val="480"/>
        </w:trPr>
        <w:tc>
          <w:tcPr>
            <w:tcW w:w="934" w:type="dxa"/>
            <w:tcBorders>
              <w:right w:val="single" w:sz="4" w:space="0" w:color="F9A828"/>
            </w:tcBorders>
          </w:tcPr>
          <w:p w:rsidR="00B41F86" w:rsidRPr="00F5353C" w:rsidRDefault="00B41F86" w:rsidP="00C141AB">
            <w:pPr>
              <w:pStyle w:val="TableParagraph"/>
              <w:spacing w:before="37"/>
              <w:ind w:left="79"/>
              <w:rPr>
                <w:rFonts w:asciiTheme="minorHAnsi" w:hAnsiTheme="minorHAnsi" w:cstheme="minorHAnsi"/>
                <w:sz w:val="16"/>
                <w:szCs w:val="16"/>
              </w:rPr>
            </w:pPr>
            <w:r w:rsidRPr="00F5353C">
              <w:rPr>
                <w:rFonts w:asciiTheme="minorHAnsi" w:hAnsiTheme="minorHAnsi" w:cstheme="minorHAnsi"/>
                <w:color w:val="221F1F"/>
                <w:sz w:val="16"/>
                <w:szCs w:val="16"/>
                <w:lang w:val="en"/>
              </w:rPr>
              <w:t>1.2.2.</w:t>
            </w:r>
          </w:p>
        </w:tc>
        <w:tc>
          <w:tcPr>
            <w:tcW w:w="2833" w:type="dxa"/>
            <w:tcBorders>
              <w:top w:val="single" w:sz="6" w:space="0" w:color="000000"/>
              <w:left w:val="single" w:sz="4" w:space="0" w:color="F9A828"/>
              <w:bottom w:val="single" w:sz="6" w:space="0" w:color="000000"/>
            </w:tcBorders>
          </w:tcPr>
          <w:p w:rsidR="00B41F86" w:rsidRPr="00F5353C" w:rsidRDefault="00B41F86" w:rsidP="00C141AB">
            <w:pPr>
              <w:pStyle w:val="TableParagraph"/>
              <w:spacing w:before="37" w:line="247" w:lineRule="auto"/>
              <w:ind w:left="81"/>
              <w:rPr>
                <w:rFonts w:asciiTheme="minorHAnsi" w:hAnsiTheme="minorHAnsi" w:cstheme="minorHAnsi"/>
                <w:sz w:val="16"/>
                <w:szCs w:val="16"/>
              </w:rPr>
            </w:pPr>
            <w:r w:rsidRPr="00B742C7">
              <w:rPr>
                <w:rFonts w:asciiTheme="minorHAnsi" w:hAnsiTheme="minorHAnsi" w:cstheme="minorHAnsi"/>
                <w:color w:val="221F1F"/>
                <w:w w:val="95"/>
                <w:sz w:val="16"/>
                <w:szCs w:val="16"/>
                <w:lang w:val="en"/>
              </w:rPr>
              <w:t>Number of interdisciplinary graduate programs</w:t>
            </w:r>
          </w:p>
        </w:tc>
        <w:tc>
          <w:tcPr>
            <w:tcW w:w="919" w:type="dxa"/>
            <w:tcBorders>
              <w:right w:val="single" w:sz="6" w:space="0" w:color="000000"/>
            </w:tcBorders>
          </w:tcPr>
          <w:p w:rsidR="00B41F86" w:rsidRPr="00F5353C" w:rsidRDefault="00B41F86" w:rsidP="00C141AB">
            <w:pPr>
              <w:pStyle w:val="TableParagraph"/>
              <w:spacing w:before="37"/>
              <w:ind w:left="295" w:right="286"/>
              <w:jc w:val="center"/>
              <w:rPr>
                <w:rFonts w:asciiTheme="minorHAnsi" w:hAnsiTheme="minorHAnsi" w:cstheme="minorHAnsi"/>
                <w:sz w:val="16"/>
                <w:szCs w:val="16"/>
              </w:rPr>
            </w:pPr>
            <w:r w:rsidRPr="00F5353C">
              <w:rPr>
                <w:rFonts w:asciiTheme="minorHAnsi" w:hAnsiTheme="minorHAnsi" w:cstheme="minorHAnsi"/>
                <w:color w:val="221F1F"/>
                <w:sz w:val="16"/>
                <w:szCs w:val="16"/>
                <w:lang w:val="en"/>
              </w:rPr>
              <w:t>15</w:t>
            </w:r>
          </w:p>
        </w:tc>
        <w:tc>
          <w:tcPr>
            <w:tcW w:w="991" w:type="dxa"/>
            <w:tcBorders>
              <w:left w:val="single" w:sz="6" w:space="0" w:color="000000"/>
              <w:right w:val="single" w:sz="6" w:space="0" w:color="000000"/>
            </w:tcBorders>
          </w:tcPr>
          <w:p w:rsidR="00B41F86" w:rsidRPr="00F5353C" w:rsidRDefault="00B41F86" w:rsidP="00C141AB">
            <w:pPr>
              <w:pStyle w:val="TableParagraph"/>
              <w:spacing w:before="37"/>
              <w:ind w:right="434"/>
              <w:jc w:val="right"/>
              <w:rPr>
                <w:rFonts w:asciiTheme="minorHAnsi" w:hAnsiTheme="minorHAnsi" w:cstheme="minorHAnsi"/>
                <w:sz w:val="16"/>
                <w:szCs w:val="16"/>
              </w:rPr>
            </w:pPr>
            <w:r w:rsidRPr="00F5353C">
              <w:rPr>
                <w:rFonts w:asciiTheme="minorHAnsi" w:hAnsiTheme="minorHAnsi" w:cstheme="minorHAnsi"/>
                <w:color w:val="221F1F"/>
                <w:w w:val="94"/>
                <w:sz w:val="16"/>
                <w:szCs w:val="16"/>
                <w:lang w:val="en"/>
              </w:rPr>
              <w:t>8</w:t>
            </w:r>
          </w:p>
        </w:tc>
        <w:tc>
          <w:tcPr>
            <w:tcW w:w="1051" w:type="dxa"/>
            <w:tcBorders>
              <w:left w:val="single" w:sz="6" w:space="0" w:color="000000"/>
              <w:right w:val="single" w:sz="6" w:space="0" w:color="000000"/>
            </w:tcBorders>
          </w:tcPr>
          <w:p w:rsidR="00B41F86" w:rsidRPr="00F5353C" w:rsidRDefault="00B41F86" w:rsidP="00C141AB">
            <w:pPr>
              <w:pStyle w:val="TableParagraph"/>
              <w:spacing w:before="37"/>
              <w:jc w:val="center"/>
              <w:rPr>
                <w:rFonts w:asciiTheme="minorHAnsi" w:hAnsiTheme="minorHAnsi" w:cstheme="minorHAnsi"/>
                <w:sz w:val="16"/>
                <w:szCs w:val="16"/>
              </w:rPr>
            </w:pPr>
            <w:r w:rsidRPr="00F5353C">
              <w:rPr>
                <w:rFonts w:asciiTheme="minorHAnsi" w:hAnsiTheme="minorHAnsi" w:cstheme="minorHAnsi"/>
                <w:color w:val="221F1F"/>
                <w:w w:val="94"/>
                <w:sz w:val="16"/>
                <w:szCs w:val="16"/>
                <w:lang w:val="en"/>
              </w:rPr>
              <w:t>8</w:t>
            </w:r>
          </w:p>
        </w:tc>
        <w:tc>
          <w:tcPr>
            <w:tcW w:w="934" w:type="dxa"/>
            <w:tcBorders>
              <w:left w:val="single" w:sz="6" w:space="0" w:color="000000"/>
              <w:right w:val="single" w:sz="6" w:space="0" w:color="000000"/>
            </w:tcBorders>
          </w:tcPr>
          <w:p w:rsidR="00B41F86" w:rsidRPr="00F5353C" w:rsidRDefault="00B41F86" w:rsidP="00C141AB">
            <w:pPr>
              <w:pStyle w:val="TableParagraph"/>
              <w:spacing w:before="37"/>
              <w:ind w:left="2"/>
              <w:jc w:val="center"/>
              <w:rPr>
                <w:rFonts w:asciiTheme="minorHAnsi" w:hAnsiTheme="minorHAnsi" w:cstheme="minorHAnsi"/>
                <w:sz w:val="16"/>
                <w:szCs w:val="16"/>
              </w:rPr>
            </w:pPr>
            <w:r w:rsidRPr="00F5353C">
              <w:rPr>
                <w:rFonts w:asciiTheme="minorHAnsi" w:hAnsiTheme="minorHAnsi" w:cstheme="minorHAnsi"/>
                <w:color w:val="221F1F"/>
                <w:w w:val="94"/>
                <w:sz w:val="16"/>
                <w:szCs w:val="16"/>
                <w:lang w:val="en"/>
              </w:rPr>
              <w:t>8</w:t>
            </w:r>
          </w:p>
        </w:tc>
        <w:tc>
          <w:tcPr>
            <w:tcW w:w="1035" w:type="dxa"/>
            <w:tcBorders>
              <w:left w:val="single" w:sz="6" w:space="0" w:color="000000"/>
              <w:right w:val="single" w:sz="6" w:space="0" w:color="000000"/>
            </w:tcBorders>
          </w:tcPr>
          <w:p w:rsidR="00B41F86" w:rsidRPr="00F5353C" w:rsidRDefault="00B41F86" w:rsidP="00C141AB">
            <w:pPr>
              <w:pStyle w:val="TableParagraph"/>
              <w:spacing w:before="37"/>
              <w:jc w:val="center"/>
              <w:rPr>
                <w:rFonts w:asciiTheme="minorHAnsi" w:hAnsiTheme="minorHAnsi" w:cstheme="minorHAnsi"/>
                <w:sz w:val="16"/>
                <w:szCs w:val="16"/>
              </w:rPr>
            </w:pPr>
            <w:r w:rsidRPr="00F5353C">
              <w:rPr>
                <w:rFonts w:asciiTheme="minorHAnsi" w:hAnsiTheme="minorHAnsi" w:cstheme="minorHAnsi"/>
                <w:color w:val="221F1F"/>
                <w:w w:val="94"/>
                <w:sz w:val="16"/>
                <w:szCs w:val="16"/>
                <w:lang w:val="en"/>
              </w:rPr>
              <w:t>9</w:t>
            </w:r>
          </w:p>
        </w:tc>
        <w:tc>
          <w:tcPr>
            <w:tcW w:w="1075" w:type="dxa"/>
            <w:tcBorders>
              <w:left w:val="single" w:sz="6" w:space="0" w:color="000000"/>
              <w:right w:val="single" w:sz="6" w:space="0" w:color="000000"/>
            </w:tcBorders>
          </w:tcPr>
          <w:p w:rsidR="00B41F86" w:rsidRPr="00F5353C" w:rsidRDefault="00B41F86" w:rsidP="00C141AB">
            <w:pPr>
              <w:pStyle w:val="TableParagraph"/>
              <w:spacing w:before="37"/>
              <w:ind w:left="486"/>
              <w:rPr>
                <w:rFonts w:asciiTheme="minorHAnsi" w:hAnsiTheme="minorHAnsi" w:cstheme="minorHAnsi"/>
                <w:sz w:val="16"/>
                <w:szCs w:val="16"/>
              </w:rPr>
            </w:pPr>
            <w:r w:rsidRPr="00F5353C">
              <w:rPr>
                <w:rFonts w:asciiTheme="minorHAnsi" w:hAnsiTheme="minorHAnsi" w:cstheme="minorHAnsi"/>
                <w:color w:val="221F1F"/>
                <w:w w:val="94"/>
                <w:sz w:val="16"/>
                <w:szCs w:val="16"/>
                <w:lang w:val="en"/>
              </w:rPr>
              <w:t>9</w:t>
            </w:r>
          </w:p>
        </w:tc>
        <w:tc>
          <w:tcPr>
            <w:tcW w:w="1021" w:type="dxa"/>
            <w:tcBorders>
              <w:left w:val="single" w:sz="6" w:space="0" w:color="000000"/>
              <w:right w:val="single" w:sz="6" w:space="0" w:color="000000"/>
            </w:tcBorders>
          </w:tcPr>
          <w:p w:rsidR="00B41F86" w:rsidRPr="00F5353C" w:rsidRDefault="00B41F86" w:rsidP="00C141AB">
            <w:pPr>
              <w:pStyle w:val="TableParagraph"/>
              <w:spacing w:before="37"/>
              <w:ind w:right="401"/>
              <w:jc w:val="right"/>
              <w:rPr>
                <w:rFonts w:asciiTheme="minorHAnsi" w:hAnsiTheme="minorHAnsi" w:cstheme="minorHAnsi"/>
                <w:sz w:val="16"/>
                <w:szCs w:val="16"/>
              </w:rPr>
            </w:pPr>
            <w:r w:rsidRPr="00F5353C">
              <w:rPr>
                <w:rFonts w:asciiTheme="minorHAnsi" w:hAnsiTheme="minorHAnsi" w:cstheme="minorHAnsi"/>
                <w:color w:val="221F1F"/>
                <w:sz w:val="16"/>
                <w:szCs w:val="16"/>
                <w:lang w:val="en"/>
              </w:rPr>
              <w:t>10</w:t>
            </w:r>
          </w:p>
        </w:tc>
        <w:tc>
          <w:tcPr>
            <w:tcW w:w="1248" w:type="dxa"/>
            <w:tcBorders>
              <w:left w:val="single" w:sz="6" w:space="0" w:color="000000"/>
              <w:right w:val="single" w:sz="6" w:space="0" w:color="000000"/>
            </w:tcBorders>
          </w:tcPr>
          <w:p w:rsidR="00B41F86" w:rsidRPr="00F5353C" w:rsidRDefault="00B41F86" w:rsidP="00C141AB">
            <w:pPr>
              <w:pStyle w:val="TableParagraph"/>
              <w:spacing w:before="37"/>
              <w:ind w:left="107" w:right="103"/>
              <w:jc w:val="center"/>
              <w:rPr>
                <w:rFonts w:asciiTheme="minorHAnsi" w:hAnsiTheme="minorHAnsi" w:cstheme="minorHAnsi"/>
                <w:sz w:val="16"/>
                <w:szCs w:val="16"/>
              </w:rPr>
            </w:pPr>
            <w:r>
              <w:rPr>
                <w:rFonts w:asciiTheme="minorHAnsi" w:hAnsiTheme="minorHAnsi" w:cstheme="minorHAnsi"/>
                <w:color w:val="221F1F"/>
                <w:sz w:val="16"/>
                <w:szCs w:val="16"/>
                <w:lang w:val="en"/>
              </w:rPr>
              <w:t>Twice a year</w:t>
            </w:r>
          </w:p>
        </w:tc>
        <w:tc>
          <w:tcPr>
            <w:tcW w:w="1149" w:type="dxa"/>
            <w:tcBorders>
              <w:left w:val="single" w:sz="6" w:space="0" w:color="000000"/>
              <w:right w:val="single" w:sz="6" w:space="0" w:color="000000"/>
            </w:tcBorders>
          </w:tcPr>
          <w:p w:rsidR="00B41F86" w:rsidRPr="00F5353C" w:rsidRDefault="00B41F86" w:rsidP="00C141AB">
            <w:pPr>
              <w:pStyle w:val="TableParagraph"/>
              <w:spacing w:before="37"/>
              <w:ind w:left="116" w:right="116"/>
              <w:jc w:val="center"/>
              <w:rPr>
                <w:rFonts w:asciiTheme="minorHAnsi" w:hAnsiTheme="minorHAnsi" w:cstheme="minorHAnsi"/>
                <w:sz w:val="16"/>
                <w:szCs w:val="16"/>
              </w:rPr>
            </w:pPr>
            <w:r>
              <w:rPr>
                <w:rFonts w:asciiTheme="minorHAnsi" w:hAnsiTheme="minorHAnsi" w:cstheme="minorHAnsi"/>
                <w:color w:val="221F1F"/>
                <w:sz w:val="16"/>
                <w:szCs w:val="16"/>
                <w:lang w:val="en"/>
              </w:rPr>
              <w:t>Once a year</w:t>
            </w:r>
          </w:p>
        </w:tc>
        <w:tc>
          <w:tcPr>
            <w:tcW w:w="992" w:type="dxa"/>
            <w:vMerge/>
            <w:tcBorders>
              <w:top w:val="nil"/>
              <w:left w:val="single" w:sz="6" w:space="0" w:color="000000"/>
            </w:tcBorders>
          </w:tcPr>
          <w:p w:rsidR="00B41F86" w:rsidRPr="00F5353C" w:rsidRDefault="00B41F86" w:rsidP="00C141AB">
            <w:pPr>
              <w:rPr>
                <w:rFonts w:cstheme="minorHAnsi"/>
                <w:sz w:val="16"/>
                <w:szCs w:val="16"/>
              </w:rPr>
            </w:pPr>
          </w:p>
        </w:tc>
      </w:tr>
      <w:tr w:rsidR="00B41F86" w:rsidRPr="00F5353C" w:rsidTr="00B41F86">
        <w:trPr>
          <w:trHeight w:val="480"/>
        </w:trPr>
        <w:tc>
          <w:tcPr>
            <w:tcW w:w="934" w:type="dxa"/>
            <w:tcBorders>
              <w:right w:val="single" w:sz="4" w:space="0" w:color="F9A828"/>
            </w:tcBorders>
          </w:tcPr>
          <w:p w:rsidR="00B41F86" w:rsidRPr="00F5353C" w:rsidRDefault="00B41F86" w:rsidP="00C141AB">
            <w:pPr>
              <w:pStyle w:val="TableParagraph"/>
              <w:spacing w:before="37"/>
              <w:ind w:left="79"/>
              <w:rPr>
                <w:rFonts w:asciiTheme="minorHAnsi" w:hAnsiTheme="minorHAnsi" w:cstheme="minorHAnsi"/>
                <w:sz w:val="16"/>
                <w:szCs w:val="16"/>
              </w:rPr>
            </w:pPr>
            <w:r w:rsidRPr="00F5353C">
              <w:rPr>
                <w:rFonts w:asciiTheme="minorHAnsi" w:hAnsiTheme="minorHAnsi" w:cstheme="minorHAnsi"/>
                <w:color w:val="221F1F"/>
                <w:sz w:val="16"/>
                <w:szCs w:val="16"/>
                <w:lang w:val="en"/>
              </w:rPr>
              <w:t>1.2.3.</w:t>
            </w:r>
          </w:p>
        </w:tc>
        <w:tc>
          <w:tcPr>
            <w:tcW w:w="2833" w:type="dxa"/>
            <w:tcBorders>
              <w:top w:val="single" w:sz="6" w:space="0" w:color="000000"/>
              <w:left w:val="single" w:sz="4" w:space="0" w:color="F9A828"/>
              <w:bottom w:val="single" w:sz="6" w:space="0" w:color="000000"/>
            </w:tcBorders>
          </w:tcPr>
          <w:p w:rsidR="00B41F86" w:rsidRPr="00B742C7" w:rsidRDefault="00857464" w:rsidP="00DA75FA">
            <w:pPr>
              <w:pStyle w:val="TableParagraph"/>
              <w:spacing w:before="30"/>
              <w:ind w:left="78"/>
              <w:rPr>
                <w:rFonts w:asciiTheme="minorHAnsi" w:hAnsiTheme="minorHAnsi" w:cstheme="minorHAnsi"/>
                <w:sz w:val="16"/>
                <w:szCs w:val="16"/>
              </w:rPr>
            </w:pPr>
            <w:r>
              <w:rPr>
                <w:rFonts w:asciiTheme="minorHAnsi" w:hAnsiTheme="minorHAnsi" w:cstheme="minorHAnsi"/>
                <w:color w:val="221F1F"/>
                <w:sz w:val="16"/>
                <w:szCs w:val="16"/>
                <w:lang w:val="en"/>
              </w:rPr>
              <w:t>COHE</w:t>
            </w:r>
            <w:r w:rsidR="00B41F86" w:rsidRPr="00B742C7">
              <w:rPr>
                <w:rFonts w:asciiTheme="minorHAnsi" w:hAnsiTheme="minorHAnsi" w:cstheme="minorHAnsi"/>
                <w:color w:val="221F1F"/>
                <w:sz w:val="16"/>
                <w:szCs w:val="16"/>
                <w:lang w:val="en"/>
              </w:rPr>
              <w:t xml:space="preserve"> 100/2000 Doctoral Scholarship</w:t>
            </w:r>
          </w:p>
          <w:p w:rsidR="00B41F86" w:rsidRPr="00F5353C" w:rsidRDefault="00B41F86" w:rsidP="00DA75FA">
            <w:pPr>
              <w:pStyle w:val="TableParagraph"/>
              <w:spacing w:before="7"/>
              <w:ind w:left="81"/>
              <w:rPr>
                <w:rFonts w:asciiTheme="minorHAnsi" w:hAnsiTheme="minorHAnsi" w:cstheme="minorHAnsi"/>
                <w:sz w:val="16"/>
                <w:szCs w:val="16"/>
              </w:rPr>
            </w:pPr>
            <w:r w:rsidRPr="00B742C7">
              <w:rPr>
                <w:rFonts w:asciiTheme="minorHAnsi" w:hAnsiTheme="minorHAnsi" w:cstheme="minorHAnsi"/>
                <w:color w:val="221F1F"/>
                <w:w w:val="95"/>
                <w:sz w:val="16"/>
                <w:szCs w:val="16"/>
                <w:lang w:val="en"/>
              </w:rPr>
              <w:t>Number of Program Fields (applied)</w:t>
            </w:r>
          </w:p>
        </w:tc>
        <w:tc>
          <w:tcPr>
            <w:tcW w:w="919" w:type="dxa"/>
            <w:tcBorders>
              <w:right w:val="single" w:sz="6" w:space="0" w:color="000000"/>
            </w:tcBorders>
          </w:tcPr>
          <w:p w:rsidR="00B41F86" w:rsidRPr="00F5353C" w:rsidRDefault="00B41F86" w:rsidP="00C141AB">
            <w:pPr>
              <w:pStyle w:val="TableParagraph"/>
              <w:spacing w:before="37"/>
              <w:ind w:left="295" w:right="286"/>
              <w:jc w:val="center"/>
              <w:rPr>
                <w:rFonts w:asciiTheme="minorHAnsi" w:hAnsiTheme="minorHAnsi" w:cstheme="minorHAnsi"/>
                <w:sz w:val="16"/>
                <w:szCs w:val="16"/>
              </w:rPr>
            </w:pPr>
            <w:r w:rsidRPr="00F5353C">
              <w:rPr>
                <w:rFonts w:asciiTheme="minorHAnsi" w:hAnsiTheme="minorHAnsi" w:cstheme="minorHAnsi"/>
                <w:color w:val="221F1F"/>
                <w:sz w:val="16"/>
                <w:szCs w:val="16"/>
                <w:lang w:val="en"/>
              </w:rPr>
              <w:t>30</w:t>
            </w:r>
          </w:p>
        </w:tc>
        <w:tc>
          <w:tcPr>
            <w:tcW w:w="991" w:type="dxa"/>
            <w:tcBorders>
              <w:left w:val="single" w:sz="6" w:space="0" w:color="000000"/>
              <w:right w:val="single" w:sz="6" w:space="0" w:color="000000"/>
            </w:tcBorders>
          </w:tcPr>
          <w:p w:rsidR="00B41F86" w:rsidRPr="00F5353C" w:rsidRDefault="00B41F86" w:rsidP="00C141AB">
            <w:pPr>
              <w:pStyle w:val="TableParagraph"/>
              <w:spacing w:before="37"/>
              <w:ind w:right="434"/>
              <w:jc w:val="right"/>
              <w:rPr>
                <w:rFonts w:asciiTheme="minorHAnsi" w:hAnsiTheme="minorHAnsi" w:cstheme="minorHAnsi"/>
                <w:sz w:val="16"/>
                <w:szCs w:val="16"/>
              </w:rPr>
            </w:pPr>
            <w:r w:rsidRPr="00F5353C">
              <w:rPr>
                <w:rFonts w:asciiTheme="minorHAnsi" w:hAnsiTheme="minorHAnsi" w:cstheme="minorHAnsi"/>
                <w:color w:val="221F1F"/>
                <w:w w:val="94"/>
                <w:sz w:val="16"/>
                <w:szCs w:val="16"/>
                <w:lang w:val="en"/>
              </w:rPr>
              <w:t>8</w:t>
            </w:r>
          </w:p>
        </w:tc>
        <w:tc>
          <w:tcPr>
            <w:tcW w:w="1051" w:type="dxa"/>
            <w:tcBorders>
              <w:left w:val="single" w:sz="6" w:space="0" w:color="000000"/>
              <w:right w:val="single" w:sz="6" w:space="0" w:color="000000"/>
            </w:tcBorders>
          </w:tcPr>
          <w:p w:rsidR="00B41F86" w:rsidRPr="00F5353C" w:rsidRDefault="00B41F86" w:rsidP="00C141AB">
            <w:pPr>
              <w:pStyle w:val="TableParagraph"/>
              <w:spacing w:before="37"/>
              <w:jc w:val="center"/>
              <w:rPr>
                <w:rFonts w:asciiTheme="minorHAnsi" w:hAnsiTheme="minorHAnsi" w:cstheme="minorHAnsi"/>
                <w:sz w:val="16"/>
                <w:szCs w:val="16"/>
              </w:rPr>
            </w:pPr>
            <w:r w:rsidRPr="00F5353C">
              <w:rPr>
                <w:rFonts w:asciiTheme="minorHAnsi" w:hAnsiTheme="minorHAnsi" w:cstheme="minorHAnsi"/>
                <w:color w:val="221F1F"/>
                <w:w w:val="94"/>
                <w:sz w:val="16"/>
                <w:szCs w:val="16"/>
                <w:lang w:val="en"/>
              </w:rPr>
              <w:t>4</w:t>
            </w:r>
          </w:p>
        </w:tc>
        <w:tc>
          <w:tcPr>
            <w:tcW w:w="934" w:type="dxa"/>
            <w:tcBorders>
              <w:left w:val="single" w:sz="6" w:space="0" w:color="000000"/>
              <w:right w:val="single" w:sz="6" w:space="0" w:color="000000"/>
            </w:tcBorders>
          </w:tcPr>
          <w:p w:rsidR="00B41F86" w:rsidRPr="00F5353C" w:rsidRDefault="00B41F86" w:rsidP="00C141AB">
            <w:pPr>
              <w:pStyle w:val="TableParagraph"/>
              <w:spacing w:before="37"/>
              <w:ind w:left="2"/>
              <w:jc w:val="center"/>
              <w:rPr>
                <w:rFonts w:asciiTheme="minorHAnsi" w:hAnsiTheme="minorHAnsi" w:cstheme="minorHAnsi"/>
                <w:sz w:val="16"/>
                <w:szCs w:val="16"/>
              </w:rPr>
            </w:pPr>
            <w:r w:rsidRPr="00F5353C">
              <w:rPr>
                <w:rFonts w:asciiTheme="minorHAnsi" w:hAnsiTheme="minorHAnsi" w:cstheme="minorHAnsi"/>
                <w:color w:val="221F1F"/>
                <w:w w:val="94"/>
                <w:sz w:val="16"/>
                <w:szCs w:val="16"/>
                <w:lang w:val="en"/>
              </w:rPr>
              <w:t>4</w:t>
            </w:r>
          </w:p>
        </w:tc>
        <w:tc>
          <w:tcPr>
            <w:tcW w:w="1035" w:type="dxa"/>
            <w:tcBorders>
              <w:left w:val="single" w:sz="6" w:space="0" w:color="000000"/>
              <w:right w:val="single" w:sz="6" w:space="0" w:color="000000"/>
            </w:tcBorders>
          </w:tcPr>
          <w:p w:rsidR="00B41F86" w:rsidRPr="00F5353C" w:rsidRDefault="00B41F86" w:rsidP="00C141AB">
            <w:pPr>
              <w:pStyle w:val="TableParagraph"/>
              <w:spacing w:before="37"/>
              <w:jc w:val="center"/>
              <w:rPr>
                <w:rFonts w:asciiTheme="minorHAnsi" w:hAnsiTheme="minorHAnsi" w:cstheme="minorHAnsi"/>
                <w:sz w:val="16"/>
                <w:szCs w:val="16"/>
              </w:rPr>
            </w:pPr>
            <w:r w:rsidRPr="00F5353C">
              <w:rPr>
                <w:rFonts w:asciiTheme="minorHAnsi" w:hAnsiTheme="minorHAnsi" w:cstheme="minorHAnsi"/>
                <w:color w:val="221F1F"/>
                <w:w w:val="94"/>
                <w:sz w:val="16"/>
                <w:szCs w:val="16"/>
                <w:lang w:val="en"/>
              </w:rPr>
              <w:t>4</w:t>
            </w:r>
          </w:p>
        </w:tc>
        <w:tc>
          <w:tcPr>
            <w:tcW w:w="1075" w:type="dxa"/>
            <w:tcBorders>
              <w:left w:val="single" w:sz="6" w:space="0" w:color="000000"/>
              <w:right w:val="single" w:sz="6" w:space="0" w:color="000000"/>
            </w:tcBorders>
          </w:tcPr>
          <w:p w:rsidR="00B41F86" w:rsidRPr="00F5353C" w:rsidRDefault="00B41F86" w:rsidP="00C141AB">
            <w:pPr>
              <w:pStyle w:val="TableParagraph"/>
              <w:spacing w:before="37"/>
              <w:ind w:left="486"/>
              <w:rPr>
                <w:rFonts w:asciiTheme="minorHAnsi" w:hAnsiTheme="minorHAnsi" w:cstheme="minorHAnsi"/>
                <w:sz w:val="16"/>
                <w:szCs w:val="16"/>
              </w:rPr>
            </w:pPr>
            <w:r w:rsidRPr="00F5353C">
              <w:rPr>
                <w:rFonts w:asciiTheme="minorHAnsi" w:hAnsiTheme="minorHAnsi" w:cstheme="minorHAnsi"/>
                <w:color w:val="221F1F"/>
                <w:w w:val="94"/>
                <w:sz w:val="16"/>
                <w:szCs w:val="16"/>
                <w:lang w:val="en"/>
              </w:rPr>
              <w:t>4</w:t>
            </w:r>
          </w:p>
        </w:tc>
        <w:tc>
          <w:tcPr>
            <w:tcW w:w="1021" w:type="dxa"/>
            <w:tcBorders>
              <w:left w:val="single" w:sz="6" w:space="0" w:color="000000"/>
              <w:right w:val="single" w:sz="6" w:space="0" w:color="000000"/>
            </w:tcBorders>
          </w:tcPr>
          <w:p w:rsidR="00B41F86" w:rsidRPr="00F5353C" w:rsidRDefault="00B41F86" w:rsidP="00C141AB">
            <w:pPr>
              <w:pStyle w:val="TableParagraph"/>
              <w:spacing w:before="37"/>
              <w:ind w:right="499"/>
              <w:jc w:val="right"/>
              <w:rPr>
                <w:rFonts w:asciiTheme="minorHAnsi" w:hAnsiTheme="minorHAnsi" w:cstheme="minorHAnsi"/>
                <w:sz w:val="16"/>
                <w:szCs w:val="16"/>
              </w:rPr>
            </w:pPr>
            <w:r w:rsidRPr="00F5353C">
              <w:rPr>
                <w:rFonts w:asciiTheme="minorHAnsi" w:hAnsiTheme="minorHAnsi" w:cstheme="minorHAnsi"/>
                <w:color w:val="221F1F"/>
                <w:w w:val="94"/>
                <w:sz w:val="16"/>
                <w:szCs w:val="16"/>
                <w:lang w:val="en"/>
              </w:rPr>
              <w:t>4</w:t>
            </w:r>
          </w:p>
        </w:tc>
        <w:tc>
          <w:tcPr>
            <w:tcW w:w="1248" w:type="dxa"/>
            <w:tcBorders>
              <w:left w:val="single" w:sz="6" w:space="0" w:color="000000"/>
              <w:right w:val="single" w:sz="6" w:space="0" w:color="000000"/>
            </w:tcBorders>
          </w:tcPr>
          <w:p w:rsidR="00B41F86" w:rsidRPr="00F5353C" w:rsidRDefault="00B41F86" w:rsidP="00C141AB">
            <w:pPr>
              <w:pStyle w:val="TableParagraph"/>
              <w:spacing w:before="37"/>
              <w:ind w:left="107" w:right="103"/>
              <w:jc w:val="center"/>
              <w:rPr>
                <w:rFonts w:asciiTheme="minorHAnsi" w:hAnsiTheme="minorHAnsi" w:cstheme="minorHAnsi"/>
                <w:sz w:val="16"/>
                <w:szCs w:val="16"/>
              </w:rPr>
            </w:pPr>
            <w:r>
              <w:rPr>
                <w:rFonts w:asciiTheme="minorHAnsi" w:hAnsiTheme="minorHAnsi" w:cstheme="minorHAnsi"/>
                <w:color w:val="221F1F"/>
                <w:sz w:val="16"/>
                <w:szCs w:val="16"/>
                <w:lang w:val="en"/>
              </w:rPr>
              <w:t>Twice a year</w:t>
            </w:r>
          </w:p>
        </w:tc>
        <w:tc>
          <w:tcPr>
            <w:tcW w:w="1149" w:type="dxa"/>
            <w:tcBorders>
              <w:left w:val="single" w:sz="6" w:space="0" w:color="000000"/>
              <w:right w:val="single" w:sz="6" w:space="0" w:color="000000"/>
            </w:tcBorders>
          </w:tcPr>
          <w:p w:rsidR="00B41F86" w:rsidRPr="00F5353C" w:rsidRDefault="00B41F86" w:rsidP="00C141AB">
            <w:pPr>
              <w:pStyle w:val="TableParagraph"/>
              <w:spacing w:before="37"/>
              <w:ind w:left="116" w:right="116"/>
              <w:jc w:val="center"/>
              <w:rPr>
                <w:rFonts w:asciiTheme="minorHAnsi" w:hAnsiTheme="minorHAnsi" w:cstheme="minorHAnsi"/>
                <w:sz w:val="16"/>
                <w:szCs w:val="16"/>
              </w:rPr>
            </w:pPr>
            <w:r>
              <w:rPr>
                <w:rFonts w:asciiTheme="minorHAnsi" w:hAnsiTheme="minorHAnsi" w:cstheme="minorHAnsi"/>
                <w:color w:val="221F1F"/>
                <w:sz w:val="16"/>
                <w:szCs w:val="16"/>
                <w:lang w:val="en"/>
              </w:rPr>
              <w:t>Once a year</w:t>
            </w:r>
          </w:p>
        </w:tc>
        <w:tc>
          <w:tcPr>
            <w:tcW w:w="992" w:type="dxa"/>
            <w:vMerge/>
            <w:tcBorders>
              <w:top w:val="nil"/>
              <w:left w:val="single" w:sz="6" w:space="0" w:color="000000"/>
            </w:tcBorders>
          </w:tcPr>
          <w:p w:rsidR="00B41F86" w:rsidRPr="00F5353C" w:rsidRDefault="00B41F86" w:rsidP="00C141AB">
            <w:pPr>
              <w:rPr>
                <w:rFonts w:cstheme="minorHAnsi"/>
                <w:sz w:val="16"/>
                <w:szCs w:val="16"/>
              </w:rPr>
            </w:pPr>
          </w:p>
        </w:tc>
      </w:tr>
      <w:tr w:rsidR="00B41F86" w:rsidRPr="00F5353C" w:rsidTr="00B41F86">
        <w:trPr>
          <w:trHeight w:val="480"/>
        </w:trPr>
        <w:tc>
          <w:tcPr>
            <w:tcW w:w="934" w:type="dxa"/>
            <w:tcBorders>
              <w:right w:val="single" w:sz="4" w:space="0" w:color="F9A828"/>
            </w:tcBorders>
          </w:tcPr>
          <w:p w:rsidR="00B41F86" w:rsidRPr="00F5353C" w:rsidRDefault="00B41F86" w:rsidP="00C141AB">
            <w:pPr>
              <w:pStyle w:val="TableParagraph"/>
              <w:spacing w:before="37"/>
              <w:ind w:left="79"/>
              <w:rPr>
                <w:rFonts w:asciiTheme="minorHAnsi" w:hAnsiTheme="minorHAnsi" w:cstheme="minorHAnsi"/>
                <w:sz w:val="16"/>
                <w:szCs w:val="16"/>
              </w:rPr>
            </w:pPr>
            <w:r w:rsidRPr="00F5353C">
              <w:rPr>
                <w:rFonts w:asciiTheme="minorHAnsi" w:hAnsiTheme="minorHAnsi" w:cstheme="minorHAnsi"/>
                <w:color w:val="221F1F"/>
                <w:sz w:val="16"/>
                <w:szCs w:val="16"/>
                <w:lang w:val="en"/>
              </w:rPr>
              <w:t>1.2.4.</w:t>
            </w:r>
          </w:p>
        </w:tc>
        <w:tc>
          <w:tcPr>
            <w:tcW w:w="2833" w:type="dxa"/>
            <w:tcBorders>
              <w:top w:val="single" w:sz="6" w:space="0" w:color="000000"/>
              <w:left w:val="single" w:sz="4" w:space="0" w:color="F9A828"/>
              <w:bottom w:val="single" w:sz="6" w:space="0" w:color="000000"/>
            </w:tcBorders>
          </w:tcPr>
          <w:p w:rsidR="00B41F86" w:rsidRPr="00F5353C" w:rsidRDefault="00B41F86" w:rsidP="00C141AB">
            <w:pPr>
              <w:pStyle w:val="TableParagraph"/>
              <w:spacing w:before="7"/>
              <w:ind w:left="81"/>
              <w:rPr>
                <w:rFonts w:asciiTheme="minorHAnsi" w:hAnsiTheme="minorHAnsi" w:cstheme="minorHAnsi"/>
                <w:sz w:val="16"/>
                <w:szCs w:val="16"/>
              </w:rPr>
            </w:pPr>
            <w:r w:rsidRPr="0004540F">
              <w:rPr>
                <w:rFonts w:asciiTheme="minorHAnsi" w:hAnsiTheme="minorHAnsi" w:cstheme="minorHAnsi"/>
                <w:color w:val="221F1F"/>
                <w:sz w:val="16"/>
                <w:szCs w:val="16"/>
                <w:lang w:val="en"/>
              </w:rPr>
              <w:t xml:space="preserve">Number of New Scholars in </w:t>
            </w:r>
            <w:r w:rsidR="00857464">
              <w:rPr>
                <w:rFonts w:asciiTheme="minorHAnsi" w:hAnsiTheme="minorHAnsi" w:cstheme="minorHAnsi"/>
                <w:color w:val="221F1F"/>
                <w:sz w:val="16"/>
                <w:szCs w:val="16"/>
                <w:lang w:val="en"/>
              </w:rPr>
              <w:t>COHE</w:t>
            </w:r>
            <w:r w:rsidRPr="0004540F">
              <w:rPr>
                <w:rFonts w:asciiTheme="minorHAnsi" w:hAnsiTheme="minorHAnsi" w:cstheme="minorHAnsi"/>
                <w:color w:val="221F1F"/>
                <w:sz w:val="16"/>
                <w:szCs w:val="16"/>
                <w:lang w:val="en"/>
              </w:rPr>
              <w:t xml:space="preserve"> 100/2000 Doctoral Scholarship Program</w:t>
            </w:r>
          </w:p>
        </w:tc>
        <w:tc>
          <w:tcPr>
            <w:tcW w:w="919" w:type="dxa"/>
            <w:tcBorders>
              <w:right w:val="single" w:sz="6" w:space="0" w:color="000000"/>
            </w:tcBorders>
          </w:tcPr>
          <w:p w:rsidR="00B41F86" w:rsidRPr="00F5353C" w:rsidRDefault="00B41F86" w:rsidP="00C141AB">
            <w:pPr>
              <w:pStyle w:val="TableParagraph"/>
              <w:spacing w:before="37"/>
              <w:ind w:left="295" w:right="286"/>
              <w:jc w:val="center"/>
              <w:rPr>
                <w:rFonts w:asciiTheme="minorHAnsi" w:hAnsiTheme="minorHAnsi" w:cstheme="minorHAnsi"/>
                <w:sz w:val="16"/>
                <w:szCs w:val="16"/>
              </w:rPr>
            </w:pPr>
            <w:r w:rsidRPr="00F5353C">
              <w:rPr>
                <w:rFonts w:asciiTheme="minorHAnsi" w:hAnsiTheme="minorHAnsi" w:cstheme="minorHAnsi"/>
                <w:color w:val="221F1F"/>
                <w:sz w:val="16"/>
                <w:szCs w:val="16"/>
                <w:lang w:val="en"/>
              </w:rPr>
              <w:t>30</w:t>
            </w:r>
          </w:p>
        </w:tc>
        <w:tc>
          <w:tcPr>
            <w:tcW w:w="991" w:type="dxa"/>
            <w:tcBorders>
              <w:left w:val="single" w:sz="6" w:space="0" w:color="000000"/>
              <w:right w:val="single" w:sz="6" w:space="0" w:color="000000"/>
            </w:tcBorders>
          </w:tcPr>
          <w:p w:rsidR="00B41F86" w:rsidRPr="00F5353C" w:rsidRDefault="00B41F86" w:rsidP="00C141AB">
            <w:pPr>
              <w:pStyle w:val="TableParagraph"/>
              <w:spacing w:before="37"/>
              <w:ind w:right="434"/>
              <w:jc w:val="right"/>
              <w:rPr>
                <w:rFonts w:asciiTheme="minorHAnsi" w:hAnsiTheme="minorHAnsi" w:cstheme="minorHAnsi"/>
                <w:sz w:val="16"/>
                <w:szCs w:val="16"/>
              </w:rPr>
            </w:pPr>
            <w:r w:rsidRPr="00F5353C">
              <w:rPr>
                <w:rFonts w:asciiTheme="minorHAnsi" w:hAnsiTheme="minorHAnsi" w:cstheme="minorHAnsi"/>
                <w:color w:val="221F1F"/>
                <w:sz w:val="16"/>
                <w:szCs w:val="16"/>
                <w:lang w:val="en"/>
              </w:rPr>
              <w:t>40</w:t>
            </w:r>
          </w:p>
        </w:tc>
        <w:tc>
          <w:tcPr>
            <w:tcW w:w="1051" w:type="dxa"/>
            <w:tcBorders>
              <w:left w:val="single" w:sz="6" w:space="0" w:color="000000"/>
              <w:right w:val="single" w:sz="6" w:space="0" w:color="000000"/>
            </w:tcBorders>
          </w:tcPr>
          <w:p w:rsidR="00B41F86" w:rsidRPr="00F5353C" w:rsidRDefault="00B41F86" w:rsidP="00C141AB">
            <w:pPr>
              <w:pStyle w:val="TableParagraph"/>
              <w:spacing w:before="37"/>
              <w:ind w:left="333" w:right="331"/>
              <w:jc w:val="center"/>
              <w:rPr>
                <w:rFonts w:asciiTheme="minorHAnsi" w:hAnsiTheme="minorHAnsi" w:cstheme="minorHAnsi"/>
                <w:sz w:val="16"/>
                <w:szCs w:val="16"/>
              </w:rPr>
            </w:pPr>
            <w:r w:rsidRPr="00F5353C">
              <w:rPr>
                <w:rFonts w:asciiTheme="minorHAnsi" w:hAnsiTheme="minorHAnsi" w:cstheme="minorHAnsi"/>
                <w:color w:val="221F1F"/>
                <w:sz w:val="16"/>
                <w:szCs w:val="16"/>
                <w:lang w:val="en"/>
              </w:rPr>
              <w:t>15</w:t>
            </w:r>
          </w:p>
        </w:tc>
        <w:tc>
          <w:tcPr>
            <w:tcW w:w="934" w:type="dxa"/>
            <w:tcBorders>
              <w:left w:val="single" w:sz="6" w:space="0" w:color="000000"/>
              <w:right w:val="single" w:sz="6" w:space="0" w:color="000000"/>
            </w:tcBorders>
          </w:tcPr>
          <w:p w:rsidR="00B41F86" w:rsidRPr="00F5353C" w:rsidRDefault="00B41F86" w:rsidP="00C141AB">
            <w:pPr>
              <w:pStyle w:val="TableParagraph"/>
              <w:spacing w:before="37"/>
              <w:ind w:left="204" w:right="204"/>
              <w:jc w:val="center"/>
              <w:rPr>
                <w:rFonts w:asciiTheme="minorHAnsi" w:hAnsiTheme="minorHAnsi" w:cstheme="minorHAnsi"/>
                <w:sz w:val="16"/>
                <w:szCs w:val="16"/>
              </w:rPr>
            </w:pPr>
            <w:r w:rsidRPr="00F5353C">
              <w:rPr>
                <w:rFonts w:asciiTheme="minorHAnsi" w:hAnsiTheme="minorHAnsi" w:cstheme="minorHAnsi"/>
                <w:color w:val="221F1F"/>
                <w:sz w:val="16"/>
                <w:szCs w:val="16"/>
                <w:lang w:val="en"/>
              </w:rPr>
              <w:t>15</w:t>
            </w:r>
          </w:p>
        </w:tc>
        <w:tc>
          <w:tcPr>
            <w:tcW w:w="1035" w:type="dxa"/>
            <w:tcBorders>
              <w:left w:val="single" w:sz="6" w:space="0" w:color="000000"/>
              <w:right w:val="single" w:sz="6" w:space="0" w:color="000000"/>
            </w:tcBorders>
          </w:tcPr>
          <w:p w:rsidR="00B41F86" w:rsidRPr="00F5353C" w:rsidRDefault="00B41F86" w:rsidP="00C141AB">
            <w:pPr>
              <w:pStyle w:val="TableParagraph"/>
              <w:spacing w:before="37"/>
              <w:ind w:left="139" w:right="43"/>
              <w:jc w:val="center"/>
              <w:rPr>
                <w:rFonts w:asciiTheme="minorHAnsi" w:hAnsiTheme="minorHAnsi" w:cstheme="minorHAnsi"/>
                <w:sz w:val="16"/>
                <w:szCs w:val="16"/>
              </w:rPr>
            </w:pPr>
            <w:r w:rsidRPr="00F5353C">
              <w:rPr>
                <w:rFonts w:asciiTheme="minorHAnsi" w:hAnsiTheme="minorHAnsi" w:cstheme="minorHAnsi"/>
                <w:color w:val="221F1F"/>
                <w:sz w:val="16"/>
                <w:szCs w:val="16"/>
                <w:lang w:val="en"/>
              </w:rPr>
              <w:t>15</w:t>
            </w:r>
          </w:p>
        </w:tc>
        <w:tc>
          <w:tcPr>
            <w:tcW w:w="1075" w:type="dxa"/>
            <w:tcBorders>
              <w:left w:val="single" w:sz="6" w:space="0" w:color="000000"/>
              <w:right w:val="single" w:sz="6" w:space="0" w:color="000000"/>
            </w:tcBorders>
          </w:tcPr>
          <w:p w:rsidR="00B41F86" w:rsidRPr="00F5353C" w:rsidRDefault="00B41F86" w:rsidP="00C141AB">
            <w:pPr>
              <w:pStyle w:val="TableParagraph"/>
              <w:spacing w:before="37"/>
              <w:ind w:left="436"/>
              <w:rPr>
                <w:rFonts w:asciiTheme="minorHAnsi" w:hAnsiTheme="minorHAnsi" w:cstheme="minorHAnsi"/>
                <w:sz w:val="16"/>
                <w:szCs w:val="16"/>
              </w:rPr>
            </w:pPr>
            <w:r w:rsidRPr="00F5353C">
              <w:rPr>
                <w:rFonts w:asciiTheme="minorHAnsi" w:hAnsiTheme="minorHAnsi" w:cstheme="minorHAnsi"/>
                <w:color w:val="221F1F"/>
                <w:sz w:val="16"/>
                <w:szCs w:val="16"/>
                <w:lang w:val="en"/>
              </w:rPr>
              <w:t>20</w:t>
            </w:r>
          </w:p>
        </w:tc>
        <w:tc>
          <w:tcPr>
            <w:tcW w:w="1021" w:type="dxa"/>
            <w:tcBorders>
              <w:left w:val="single" w:sz="6" w:space="0" w:color="000000"/>
              <w:right w:val="single" w:sz="6" w:space="0" w:color="000000"/>
            </w:tcBorders>
          </w:tcPr>
          <w:p w:rsidR="00B41F86" w:rsidRPr="00F5353C" w:rsidRDefault="00B41F86" w:rsidP="00C141AB">
            <w:pPr>
              <w:pStyle w:val="TableParagraph"/>
              <w:spacing w:before="37"/>
              <w:ind w:right="401"/>
              <w:jc w:val="right"/>
              <w:rPr>
                <w:rFonts w:asciiTheme="minorHAnsi" w:hAnsiTheme="minorHAnsi" w:cstheme="minorHAnsi"/>
                <w:sz w:val="16"/>
                <w:szCs w:val="16"/>
              </w:rPr>
            </w:pPr>
            <w:r w:rsidRPr="00F5353C">
              <w:rPr>
                <w:rFonts w:asciiTheme="minorHAnsi" w:hAnsiTheme="minorHAnsi" w:cstheme="minorHAnsi"/>
                <w:color w:val="221F1F"/>
                <w:sz w:val="16"/>
                <w:szCs w:val="16"/>
                <w:lang w:val="en"/>
              </w:rPr>
              <w:t>20</w:t>
            </w:r>
          </w:p>
        </w:tc>
        <w:tc>
          <w:tcPr>
            <w:tcW w:w="1248" w:type="dxa"/>
            <w:tcBorders>
              <w:left w:val="single" w:sz="6" w:space="0" w:color="000000"/>
              <w:bottom w:val="single" w:sz="6" w:space="0" w:color="000000"/>
              <w:right w:val="single" w:sz="6" w:space="0" w:color="000000"/>
            </w:tcBorders>
          </w:tcPr>
          <w:p w:rsidR="00B41F86" w:rsidRPr="00F5353C" w:rsidRDefault="00B41F86" w:rsidP="00C141AB">
            <w:pPr>
              <w:pStyle w:val="TableParagraph"/>
              <w:spacing w:before="37"/>
              <w:ind w:left="107" w:right="103"/>
              <w:jc w:val="center"/>
              <w:rPr>
                <w:rFonts w:asciiTheme="minorHAnsi" w:hAnsiTheme="minorHAnsi" w:cstheme="minorHAnsi"/>
                <w:sz w:val="16"/>
                <w:szCs w:val="16"/>
              </w:rPr>
            </w:pPr>
            <w:r>
              <w:rPr>
                <w:rFonts w:asciiTheme="minorHAnsi" w:hAnsiTheme="minorHAnsi" w:cstheme="minorHAnsi"/>
                <w:color w:val="221F1F"/>
                <w:sz w:val="16"/>
                <w:szCs w:val="16"/>
                <w:lang w:val="en"/>
              </w:rPr>
              <w:t>Twice a year</w:t>
            </w:r>
          </w:p>
        </w:tc>
        <w:tc>
          <w:tcPr>
            <w:tcW w:w="1149" w:type="dxa"/>
            <w:tcBorders>
              <w:left w:val="single" w:sz="6" w:space="0" w:color="000000"/>
              <w:bottom w:val="single" w:sz="6" w:space="0" w:color="000000"/>
              <w:right w:val="single" w:sz="6" w:space="0" w:color="000000"/>
            </w:tcBorders>
          </w:tcPr>
          <w:p w:rsidR="00B41F86" w:rsidRPr="00F5353C" w:rsidRDefault="00B41F86" w:rsidP="00C141AB">
            <w:pPr>
              <w:pStyle w:val="TableParagraph"/>
              <w:spacing w:before="37"/>
              <w:ind w:left="116" w:right="116"/>
              <w:jc w:val="center"/>
              <w:rPr>
                <w:rFonts w:asciiTheme="minorHAnsi" w:hAnsiTheme="minorHAnsi" w:cstheme="minorHAnsi"/>
                <w:sz w:val="16"/>
                <w:szCs w:val="16"/>
              </w:rPr>
            </w:pPr>
            <w:r>
              <w:rPr>
                <w:rFonts w:asciiTheme="minorHAnsi" w:hAnsiTheme="minorHAnsi" w:cstheme="minorHAnsi"/>
                <w:color w:val="221F1F"/>
                <w:sz w:val="16"/>
                <w:szCs w:val="16"/>
                <w:lang w:val="en"/>
              </w:rPr>
              <w:t>Once a year</w:t>
            </w:r>
          </w:p>
        </w:tc>
        <w:tc>
          <w:tcPr>
            <w:tcW w:w="992" w:type="dxa"/>
            <w:vMerge/>
            <w:tcBorders>
              <w:top w:val="nil"/>
              <w:left w:val="single" w:sz="6" w:space="0" w:color="000000"/>
            </w:tcBorders>
          </w:tcPr>
          <w:p w:rsidR="00B41F86" w:rsidRPr="00F5353C" w:rsidRDefault="00B41F86" w:rsidP="00C141AB">
            <w:pPr>
              <w:rPr>
                <w:rFonts w:cstheme="minorHAnsi"/>
                <w:sz w:val="16"/>
                <w:szCs w:val="16"/>
              </w:rPr>
            </w:pPr>
          </w:p>
        </w:tc>
      </w:tr>
    </w:tbl>
    <w:p w:rsidR="00C22C7D" w:rsidRDefault="00C22C7D" w:rsidP="00481451">
      <w:pPr>
        <w:pStyle w:val="ListeParagraf"/>
        <w:tabs>
          <w:tab w:val="left" w:pos="999"/>
          <w:tab w:val="left" w:pos="9925"/>
        </w:tabs>
        <w:spacing w:before="240"/>
        <w:ind w:left="0" w:firstLine="0"/>
        <w:rPr>
          <w:rFonts w:asciiTheme="minorHAnsi" w:hAnsiTheme="minorHAnsi"/>
          <w:sz w:val="24"/>
          <w:szCs w:val="24"/>
        </w:rPr>
      </w:pPr>
    </w:p>
    <w:p w:rsidR="00DA75FA" w:rsidRDefault="00DA75FA" w:rsidP="00481451">
      <w:pPr>
        <w:pStyle w:val="ListeParagraf"/>
        <w:tabs>
          <w:tab w:val="left" w:pos="999"/>
          <w:tab w:val="left" w:pos="9925"/>
        </w:tabs>
        <w:spacing w:before="240"/>
        <w:ind w:left="0" w:firstLine="0"/>
        <w:rPr>
          <w:rFonts w:asciiTheme="minorHAnsi" w:hAnsiTheme="minorHAnsi"/>
          <w:sz w:val="24"/>
          <w:szCs w:val="24"/>
        </w:rPr>
      </w:pPr>
    </w:p>
    <w:p w:rsidR="00DA75FA" w:rsidRDefault="00DA75FA" w:rsidP="00481451">
      <w:pPr>
        <w:pStyle w:val="ListeParagraf"/>
        <w:tabs>
          <w:tab w:val="left" w:pos="999"/>
          <w:tab w:val="left" w:pos="9925"/>
        </w:tabs>
        <w:spacing w:before="240"/>
        <w:ind w:left="0" w:firstLine="0"/>
        <w:rPr>
          <w:rFonts w:asciiTheme="minorHAnsi" w:hAnsiTheme="minorHAnsi"/>
          <w:sz w:val="24"/>
          <w:szCs w:val="24"/>
        </w:rPr>
      </w:pPr>
    </w:p>
    <w:p w:rsidR="00DA75FA" w:rsidRDefault="00DA75FA" w:rsidP="00481451">
      <w:pPr>
        <w:pStyle w:val="ListeParagraf"/>
        <w:tabs>
          <w:tab w:val="left" w:pos="999"/>
          <w:tab w:val="left" w:pos="9925"/>
        </w:tabs>
        <w:spacing w:before="240"/>
        <w:ind w:left="0" w:firstLine="0"/>
        <w:rPr>
          <w:rFonts w:asciiTheme="minorHAnsi" w:hAnsiTheme="minorHAnsi"/>
          <w:sz w:val="24"/>
          <w:szCs w:val="24"/>
        </w:rPr>
      </w:pPr>
    </w:p>
    <w:p w:rsidR="001C0122" w:rsidRDefault="001C0122" w:rsidP="00481451">
      <w:pPr>
        <w:pStyle w:val="ListeParagraf"/>
        <w:tabs>
          <w:tab w:val="left" w:pos="999"/>
          <w:tab w:val="left" w:pos="9925"/>
        </w:tabs>
        <w:spacing w:before="240"/>
        <w:ind w:left="0" w:firstLine="0"/>
        <w:rPr>
          <w:rFonts w:asciiTheme="minorHAnsi" w:hAnsiTheme="minorHAnsi"/>
          <w:sz w:val="24"/>
          <w:szCs w:val="24"/>
        </w:rPr>
      </w:pPr>
    </w:p>
    <w:p w:rsidR="00C141AB" w:rsidRPr="001C0122" w:rsidRDefault="00C141AB" w:rsidP="00C141AB">
      <w:pPr>
        <w:tabs>
          <w:tab w:val="left" w:pos="15389"/>
        </w:tabs>
        <w:spacing w:before="161"/>
        <w:ind w:left="428"/>
        <w:rPr>
          <w:sz w:val="24"/>
          <w:szCs w:val="24"/>
        </w:rPr>
      </w:pPr>
      <w:r w:rsidRPr="001C0122">
        <w:rPr>
          <w:sz w:val="24"/>
          <w:szCs w:val="24"/>
          <w:shd w:val="clear" w:color="auto" w:fill="E0DFDF"/>
          <w:lang w:val="en"/>
        </w:rPr>
        <w:t xml:space="preserve">  </w:t>
      </w:r>
      <w:r w:rsidR="001C0122" w:rsidRPr="001C0122">
        <w:rPr>
          <w:sz w:val="24"/>
          <w:szCs w:val="24"/>
          <w:shd w:val="clear" w:color="auto" w:fill="E0DFDF"/>
          <w:lang w:val="en"/>
        </w:rPr>
        <w:t xml:space="preserve">Target </w:t>
      </w:r>
      <w:r w:rsidRPr="001C0122">
        <w:rPr>
          <w:sz w:val="24"/>
          <w:szCs w:val="24"/>
          <w:shd w:val="clear" w:color="auto" w:fill="E0DFDF"/>
          <w:lang w:val="en"/>
        </w:rPr>
        <w:t xml:space="preserve">1.3. </w:t>
      </w:r>
      <w:r w:rsidR="001C0122" w:rsidRPr="001C0122">
        <w:rPr>
          <w:sz w:val="24"/>
          <w:szCs w:val="24"/>
          <w:shd w:val="clear" w:color="auto" w:fill="E0DFDF"/>
          <w:lang w:val="en"/>
        </w:rPr>
        <w:t>Increasing cooperation with international projects and partnerships</w:t>
      </w:r>
      <w:r w:rsidRPr="001C0122">
        <w:rPr>
          <w:sz w:val="24"/>
          <w:szCs w:val="24"/>
          <w:shd w:val="clear" w:color="auto" w:fill="E0DFDF"/>
          <w:lang w:val="en"/>
        </w:rPr>
        <w:tab/>
      </w:r>
    </w:p>
    <w:p w:rsidR="00C141AB" w:rsidRDefault="00C141AB" w:rsidP="00C141AB">
      <w:pPr>
        <w:pStyle w:val="GvdeMetni"/>
        <w:spacing w:before="3"/>
        <w:rPr>
          <w:sz w:val="17"/>
        </w:rPr>
      </w:pPr>
    </w:p>
    <w:tbl>
      <w:tblPr>
        <w:tblStyle w:val="TableNormal0"/>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37"/>
        <w:gridCol w:w="2201"/>
        <w:gridCol w:w="6146"/>
      </w:tblGrid>
      <w:tr w:rsidR="00C141AB" w:rsidRPr="001C0122" w:rsidTr="003D3B19">
        <w:trPr>
          <w:trHeight w:val="320"/>
        </w:trPr>
        <w:tc>
          <w:tcPr>
            <w:tcW w:w="2266" w:type="dxa"/>
            <w:tcBorders>
              <w:right w:val="single" w:sz="6" w:space="0" w:color="000000"/>
            </w:tcBorders>
            <w:shd w:val="clear" w:color="auto" w:fill="F9B843"/>
          </w:tcPr>
          <w:p w:rsidR="00C141AB" w:rsidRPr="001C0122" w:rsidRDefault="001C0122" w:rsidP="00C141AB">
            <w:pPr>
              <w:pStyle w:val="TableParagraph"/>
              <w:spacing w:before="35"/>
              <w:ind w:left="79"/>
              <w:rPr>
                <w:rFonts w:asciiTheme="minorHAnsi" w:hAnsiTheme="minorHAnsi" w:cstheme="minorHAnsi"/>
                <w:sz w:val="16"/>
                <w:szCs w:val="16"/>
              </w:rPr>
            </w:pPr>
            <w:r w:rsidRPr="001C0122">
              <w:rPr>
                <w:rFonts w:asciiTheme="minorHAnsi" w:hAnsiTheme="minorHAnsi" w:cstheme="minorHAnsi"/>
                <w:color w:val="FFFFFF" w:themeColor="background1"/>
                <w:sz w:val="16"/>
                <w:szCs w:val="16"/>
                <w:lang w:val="en"/>
              </w:rPr>
              <w:t>Responsible Unit</w:t>
            </w:r>
          </w:p>
        </w:tc>
        <w:tc>
          <w:tcPr>
            <w:tcW w:w="4337" w:type="dxa"/>
            <w:tcBorders>
              <w:left w:val="single" w:sz="6" w:space="0" w:color="000000"/>
            </w:tcBorders>
          </w:tcPr>
          <w:p w:rsidR="00C141AB" w:rsidRPr="001C0122" w:rsidRDefault="00C141AB" w:rsidP="00C141AB">
            <w:pPr>
              <w:pStyle w:val="TableParagraph"/>
              <w:spacing w:before="35"/>
              <w:ind w:left="122"/>
              <w:rPr>
                <w:rFonts w:asciiTheme="minorHAnsi" w:hAnsiTheme="minorHAnsi" w:cstheme="minorHAnsi"/>
                <w:sz w:val="16"/>
                <w:szCs w:val="16"/>
              </w:rPr>
            </w:pPr>
            <w:r w:rsidRPr="001C0122">
              <w:rPr>
                <w:rFonts w:asciiTheme="minorHAnsi" w:hAnsiTheme="minorHAnsi" w:cstheme="minorHAnsi"/>
                <w:color w:val="221F1F"/>
                <w:sz w:val="16"/>
                <w:szCs w:val="16"/>
                <w:lang w:val="en"/>
              </w:rPr>
              <w:t>Executive Management</w:t>
            </w:r>
          </w:p>
        </w:tc>
        <w:tc>
          <w:tcPr>
            <w:tcW w:w="2201" w:type="dxa"/>
            <w:tcBorders>
              <w:top w:val="single" w:sz="6" w:space="0" w:color="000000"/>
              <w:bottom w:val="single" w:sz="6" w:space="0" w:color="000000"/>
            </w:tcBorders>
            <w:shd w:val="clear" w:color="auto" w:fill="F9B843"/>
          </w:tcPr>
          <w:p w:rsidR="00C141AB" w:rsidRPr="001C0122" w:rsidRDefault="001C0122" w:rsidP="00C141AB">
            <w:pPr>
              <w:pStyle w:val="TableParagraph"/>
              <w:spacing w:before="35"/>
              <w:ind w:left="78"/>
              <w:rPr>
                <w:rFonts w:asciiTheme="minorHAnsi" w:hAnsiTheme="minorHAnsi" w:cstheme="minorHAnsi"/>
                <w:sz w:val="16"/>
                <w:szCs w:val="16"/>
              </w:rPr>
            </w:pPr>
            <w:r w:rsidRPr="001C0122">
              <w:rPr>
                <w:rFonts w:asciiTheme="minorHAnsi" w:hAnsiTheme="minorHAnsi" w:cstheme="minorHAnsi"/>
                <w:color w:val="FFFFFF"/>
                <w:sz w:val="16"/>
                <w:szCs w:val="16"/>
                <w:lang w:val="en"/>
              </w:rPr>
              <w:t xml:space="preserve">Cost Estimate </w:t>
            </w:r>
            <w:r w:rsidR="00C141AB" w:rsidRPr="001C0122">
              <w:rPr>
                <w:rFonts w:asciiTheme="minorHAnsi" w:hAnsiTheme="minorHAnsi" w:cstheme="minorHAnsi"/>
                <w:color w:val="FFFFFF"/>
                <w:sz w:val="16"/>
                <w:szCs w:val="16"/>
                <w:lang w:val="en"/>
              </w:rPr>
              <w:t xml:space="preserve"> (TL)</w:t>
            </w:r>
          </w:p>
        </w:tc>
        <w:tc>
          <w:tcPr>
            <w:tcW w:w="6146" w:type="dxa"/>
          </w:tcPr>
          <w:p w:rsidR="00C141AB" w:rsidRPr="001C0122" w:rsidRDefault="00C141AB" w:rsidP="00C141AB">
            <w:pPr>
              <w:pStyle w:val="TableParagraph"/>
              <w:spacing w:before="35"/>
              <w:ind w:left="78"/>
              <w:rPr>
                <w:rFonts w:asciiTheme="minorHAnsi" w:hAnsiTheme="minorHAnsi" w:cstheme="minorHAnsi"/>
                <w:sz w:val="16"/>
                <w:szCs w:val="16"/>
              </w:rPr>
            </w:pPr>
            <w:r w:rsidRPr="001C0122">
              <w:rPr>
                <w:rFonts w:asciiTheme="minorHAnsi" w:hAnsiTheme="minorHAnsi" w:cstheme="minorHAnsi"/>
                <w:color w:val="221F1F"/>
                <w:sz w:val="16"/>
                <w:szCs w:val="16"/>
                <w:lang w:val="en"/>
              </w:rPr>
              <w:t>490.000</w:t>
            </w:r>
          </w:p>
        </w:tc>
      </w:tr>
      <w:tr w:rsidR="00C141AB" w:rsidRPr="001C0122" w:rsidTr="003D3B19">
        <w:trPr>
          <w:trHeight w:val="800"/>
        </w:trPr>
        <w:tc>
          <w:tcPr>
            <w:tcW w:w="2266" w:type="dxa"/>
            <w:vMerge w:val="restart"/>
            <w:tcBorders>
              <w:left w:val="single" w:sz="6" w:space="0" w:color="000000"/>
              <w:right w:val="single" w:sz="6" w:space="0" w:color="000000"/>
            </w:tcBorders>
            <w:shd w:val="clear" w:color="auto" w:fill="E0DFDF"/>
          </w:tcPr>
          <w:p w:rsidR="00C141AB" w:rsidRPr="001C0122" w:rsidRDefault="00C141AB" w:rsidP="00C141AB">
            <w:pPr>
              <w:pStyle w:val="TableParagraph"/>
              <w:spacing w:before="35"/>
              <w:ind w:left="76"/>
              <w:rPr>
                <w:rFonts w:asciiTheme="minorHAnsi" w:hAnsiTheme="minorHAnsi" w:cstheme="minorHAnsi"/>
                <w:sz w:val="16"/>
                <w:szCs w:val="16"/>
              </w:rPr>
            </w:pPr>
            <w:r w:rsidRPr="001C0122">
              <w:rPr>
                <w:rFonts w:asciiTheme="minorHAnsi" w:hAnsiTheme="minorHAnsi" w:cstheme="minorHAnsi"/>
                <w:w w:val="90"/>
                <w:sz w:val="16"/>
                <w:szCs w:val="16"/>
                <w:lang w:val="en"/>
              </w:rPr>
              <w:t>Units to Cooperate with</w:t>
            </w:r>
          </w:p>
        </w:tc>
        <w:tc>
          <w:tcPr>
            <w:tcW w:w="4337" w:type="dxa"/>
            <w:vMerge w:val="restart"/>
            <w:tcBorders>
              <w:left w:val="single" w:sz="6" w:space="0" w:color="000000"/>
            </w:tcBorders>
          </w:tcPr>
          <w:p w:rsidR="001C0122" w:rsidRDefault="001C0122" w:rsidP="00C141AB">
            <w:pPr>
              <w:pStyle w:val="TableParagraph"/>
              <w:tabs>
                <w:tab w:val="left" w:pos="1376"/>
                <w:tab w:val="left" w:pos="1884"/>
                <w:tab w:val="left" w:pos="2496"/>
              </w:tabs>
              <w:spacing w:line="247" w:lineRule="auto"/>
              <w:ind w:left="117" w:right="1148"/>
              <w:rPr>
                <w:rFonts w:asciiTheme="minorHAnsi" w:hAnsiTheme="minorHAnsi" w:cstheme="minorHAnsi"/>
                <w:b/>
                <w:color w:val="221F1F"/>
                <w:sz w:val="16"/>
                <w:szCs w:val="16"/>
                <w:lang w:val="en"/>
              </w:rPr>
            </w:pPr>
            <w:r w:rsidRPr="001C0122">
              <w:rPr>
                <w:rFonts w:asciiTheme="minorHAnsi" w:hAnsiTheme="minorHAnsi" w:cstheme="minorHAnsi"/>
                <w:b/>
                <w:color w:val="221F1F"/>
                <w:sz w:val="16"/>
                <w:szCs w:val="16"/>
                <w:lang w:val="en"/>
              </w:rPr>
              <w:t xml:space="preserve">Directorate of Research </w:t>
            </w:r>
            <w:r w:rsidR="00C141AB" w:rsidRPr="001C0122">
              <w:rPr>
                <w:rFonts w:asciiTheme="minorHAnsi" w:hAnsiTheme="minorHAnsi" w:cstheme="minorHAnsi"/>
                <w:b/>
                <w:color w:val="221F1F"/>
                <w:sz w:val="16"/>
                <w:szCs w:val="16"/>
                <w:lang w:val="en"/>
              </w:rPr>
              <w:t xml:space="preserve">(AD) </w:t>
            </w:r>
          </w:p>
          <w:p w:rsidR="00C141AB" w:rsidRPr="001C0122" w:rsidRDefault="001C0122" w:rsidP="00C141AB">
            <w:pPr>
              <w:pStyle w:val="TableParagraph"/>
              <w:tabs>
                <w:tab w:val="left" w:pos="1376"/>
                <w:tab w:val="left" w:pos="1884"/>
                <w:tab w:val="left" w:pos="2496"/>
              </w:tabs>
              <w:spacing w:line="247" w:lineRule="auto"/>
              <w:ind w:left="117" w:right="1148"/>
              <w:rPr>
                <w:rFonts w:asciiTheme="minorHAnsi" w:hAnsiTheme="minorHAnsi" w:cstheme="minorHAnsi"/>
                <w:sz w:val="16"/>
                <w:szCs w:val="16"/>
              </w:rPr>
            </w:pPr>
            <w:r w:rsidRPr="001C0122">
              <w:rPr>
                <w:rFonts w:asciiTheme="minorHAnsi" w:hAnsiTheme="minorHAnsi" w:cstheme="minorHAnsi"/>
                <w:color w:val="221F1F"/>
                <w:sz w:val="16"/>
                <w:szCs w:val="16"/>
                <w:lang w:val="en"/>
              </w:rPr>
              <w:t>Institute of Engineering and Natural Sciences</w:t>
            </w:r>
            <w:r>
              <w:rPr>
                <w:rFonts w:asciiTheme="minorHAnsi" w:hAnsiTheme="minorHAnsi" w:cstheme="minorHAnsi"/>
                <w:color w:val="221F1F"/>
                <w:sz w:val="16"/>
                <w:szCs w:val="16"/>
                <w:lang w:val="en"/>
              </w:rPr>
              <w:t xml:space="preserve"> </w:t>
            </w:r>
            <w:r w:rsidR="00C141AB" w:rsidRPr="001C0122">
              <w:rPr>
                <w:rFonts w:asciiTheme="minorHAnsi" w:hAnsiTheme="minorHAnsi" w:cstheme="minorHAnsi"/>
                <w:color w:val="221F1F"/>
                <w:sz w:val="16"/>
                <w:szCs w:val="16"/>
                <w:lang w:val="en"/>
              </w:rPr>
              <w:t>(MFBE)</w:t>
            </w:r>
          </w:p>
          <w:p w:rsidR="001C0122" w:rsidRDefault="001C0122" w:rsidP="00C141AB">
            <w:pPr>
              <w:pStyle w:val="TableParagraph"/>
              <w:spacing w:before="5" w:line="256" w:lineRule="auto"/>
              <w:ind w:left="117" w:right="1382"/>
              <w:rPr>
                <w:rFonts w:asciiTheme="minorHAnsi" w:hAnsiTheme="minorHAnsi" w:cstheme="minorHAnsi"/>
                <w:color w:val="221F1F"/>
                <w:sz w:val="16"/>
                <w:szCs w:val="16"/>
                <w:lang w:val="en"/>
              </w:rPr>
            </w:pPr>
            <w:r w:rsidRPr="006B79D2">
              <w:rPr>
                <w:rFonts w:asciiTheme="minorHAnsi" w:hAnsiTheme="minorHAnsi" w:cstheme="minorHAnsi"/>
                <w:color w:val="221F1F"/>
                <w:sz w:val="16"/>
                <w:szCs w:val="16"/>
                <w:lang w:val="en"/>
              </w:rPr>
              <w:t xml:space="preserve">Faculties/Departments (F/B) </w:t>
            </w:r>
          </w:p>
          <w:p w:rsidR="001C0122" w:rsidRDefault="001C0122" w:rsidP="00C141AB">
            <w:pPr>
              <w:pStyle w:val="TableParagraph"/>
              <w:spacing w:before="5" w:line="256" w:lineRule="auto"/>
              <w:ind w:left="117" w:right="1382"/>
              <w:rPr>
                <w:rFonts w:asciiTheme="minorHAnsi" w:hAnsiTheme="minorHAnsi" w:cstheme="minorHAnsi"/>
                <w:color w:val="221F1F"/>
                <w:sz w:val="16"/>
                <w:szCs w:val="16"/>
                <w:lang w:val="en"/>
              </w:rPr>
            </w:pPr>
            <w:r w:rsidRPr="006B79D2">
              <w:rPr>
                <w:rFonts w:asciiTheme="minorHAnsi" w:hAnsiTheme="minorHAnsi" w:cstheme="minorHAnsi"/>
                <w:color w:val="221F1F"/>
                <w:sz w:val="16"/>
                <w:szCs w:val="16"/>
                <w:lang w:val="en"/>
              </w:rPr>
              <w:t>Centers</w:t>
            </w:r>
            <w:r w:rsidRPr="001C0122">
              <w:rPr>
                <w:rFonts w:asciiTheme="minorHAnsi" w:hAnsiTheme="minorHAnsi" w:cstheme="minorHAnsi"/>
                <w:color w:val="221F1F"/>
                <w:sz w:val="16"/>
                <w:szCs w:val="16"/>
                <w:lang w:val="en"/>
              </w:rPr>
              <w:t xml:space="preserve"> </w:t>
            </w:r>
          </w:p>
          <w:p w:rsidR="00C141AB" w:rsidRPr="001C0122" w:rsidRDefault="00C141AB" w:rsidP="00C141AB">
            <w:pPr>
              <w:pStyle w:val="TableParagraph"/>
              <w:spacing w:before="5" w:line="256" w:lineRule="auto"/>
              <w:ind w:left="117" w:right="1382"/>
              <w:rPr>
                <w:rFonts w:asciiTheme="minorHAnsi" w:hAnsiTheme="minorHAnsi" w:cstheme="minorHAnsi"/>
                <w:sz w:val="16"/>
                <w:szCs w:val="16"/>
              </w:rPr>
            </w:pPr>
            <w:r w:rsidRPr="001C0122">
              <w:rPr>
                <w:rFonts w:asciiTheme="minorHAnsi" w:hAnsiTheme="minorHAnsi" w:cstheme="minorHAnsi"/>
                <w:color w:val="221F1F"/>
                <w:sz w:val="16"/>
                <w:szCs w:val="16"/>
                <w:lang w:val="en"/>
              </w:rPr>
              <w:t xml:space="preserve">Atmosfer TTO </w:t>
            </w:r>
            <w:r w:rsidR="001C0122">
              <w:rPr>
                <w:rFonts w:asciiTheme="minorHAnsi" w:hAnsiTheme="minorHAnsi" w:cstheme="minorHAnsi"/>
                <w:color w:val="221F1F"/>
                <w:sz w:val="16"/>
                <w:szCs w:val="16"/>
                <w:lang w:val="en"/>
              </w:rPr>
              <w:t>(TTO)</w:t>
            </w:r>
          </w:p>
          <w:p w:rsidR="00C141AB" w:rsidRPr="001C0122" w:rsidRDefault="001C0122" w:rsidP="00C141AB">
            <w:pPr>
              <w:pStyle w:val="TableParagraph"/>
              <w:spacing w:before="0" w:line="199" w:lineRule="exact"/>
              <w:ind w:left="117"/>
              <w:rPr>
                <w:rFonts w:asciiTheme="minorHAnsi" w:hAnsiTheme="minorHAnsi" w:cstheme="minorHAnsi"/>
                <w:sz w:val="16"/>
                <w:szCs w:val="16"/>
              </w:rPr>
            </w:pPr>
            <w:r w:rsidRPr="001C0122">
              <w:rPr>
                <w:rFonts w:asciiTheme="minorHAnsi" w:hAnsiTheme="minorHAnsi" w:cstheme="minorHAnsi"/>
                <w:color w:val="221F1F"/>
                <w:w w:val="95"/>
                <w:sz w:val="16"/>
                <w:szCs w:val="16"/>
                <w:lang w:val="en"/>
              </w:rPr>
              <w:t xml:space="preserve">Eurasian Advanced Research University and Investigate Central </w:t>
            </w:r>
            <w:r>
              <w:rPr>
                <w:rFonts w:asciiTheme="minorHAnsi" w:hAnsiTheme="minorHAnsi" w:cstheme="minorHAnsi"/>
                <w:color w:val="221F1F"/>
                <w:w w:val="95"/>
                <w:sz w:val="16"/>
                <w:szCs w:val="16"/>
                <w:lang w:val="en"/>
              </w:rPr>
              <w:t>(AVI</w:t>
            </w:r>
            <w:r w:rsidR="00C141AB" w:rsidRPr="001C0122">
              <w:rPr>
                <w:rFonts w:asciiTheme="minorHAnsi" w:hAnsiTheme="minorHAnsi" w:cstheme="minorHAnsi"/>
                <w:color w:val="221F1F"/>
                <w:w w:val="95"/>
                <w:sz w:val="16"/>
                <w:szCs w:val="16"/>
                <w:lang w:val="en"/>
              </w:rPr>
              <w:t>LAR)</w:t>
            </w:r>
          </w:p>
        </w:tc>
        <w:tc>
          <w:tcPr>
            <w:tcW w:w="2201" w:type="dxa"/>
            <w:tcBorders>
              <w:top w:val="single" w:sz="6" w:space="0" w:color="000000"/>
            </w:tcBorders>
            <w:shd w:val="clear" w:color="auto" w:fill="E0DFDF"/>
          </w:tcPr>
          <w:p w:rsidR="00C141AB" w:rsidRPr="001C0122" w:rsidRDefault="006B79D2" w:rsidP="00C141AB">
            <w:pPr>
              <w:pStyle w:val="TableParagraph"/>
              <w:spacing w:before="35"/>
              <w:ind w:left="78"/>
              <w:rPr>
                <w:rFonts w:asciiTheme="minorHAnsi" w:hAnsiTheme="minorHAnsi" w:cstheme="minorHAnsi"/>
                <w:sz w:val="16"/>
                <w:szCs w:val="16"/>
              </w:rPr>
            </w:pPr>
            <w:r w:rsidRPr="001C0122">
              <w:rPr>
                <w:rFonts w:asciiTheme="minorHAnsi" w:hAnsiTheme="minorHAnsi" w:cstheme="minorHAnsi"/>
                <w:sz w:val="16"/>
                <w:szCs w:val="16"/>
                <w:lang w:val="en"/>
              </w:rPr>
              <w:t>Risks</w:t>
            </w:r>
          </w:p>
        </w:tc>
        <w:tc>
          <w:tcPr>
            <w:tcW w:w="6146" w:type="dxa"/>
          </w:tcPr>
          <w:p w:rsidR="00350F25" w:rsidRPr="00350F25" w:rsidRDefault="00350F25" w:rsidP="00A53AC6">
            <w:pPr>
              <w:pStyle w:val="TableParagraph"/>
              <w:numPr>
                <w:ilvl w:val="0"/>
                <w:numId w:val="137"/>
              </w:numPr>
              <w:tabs>
                <w:tab w:val="left" w:pos="211"/>
              </w:tabs>
              <w:spacing w:before="6" w:line="244" w:lineRule="auto"/>
              <w:ind w:left="270" w:right="393"/>
              <w:rPr>
                <w:rFonts w:asciiTheme="minorHAnsi" w:hAnsiTheme="minorHAnsi" w:cstheme="minorHAnsi"/>
                <w:sz w:val="16"/>
                <w:szCs w:val="16"/>
              </w:rPr>
            </w:pPr>
            <w:r w:rsidRPr="00350F25">
              <w:rPr>
                <w:rFonts w:asciiTheme="minorHAnsi" w:hAnsiTheme="minorHAnsi" w:cstheme="minorHAnsi"/>
                <w:color w:val="221F1F"/>
                <w:w w:val="95"/>
                <w:sz w:val="16"/>
                <w:szCs w:val="16"/>
                <w:lang w:val="en"/>
              </w:rPr>
              <w:t>Challenges in institutional culture and functioning towards internationalization</w:t>
            </w:r>
          </w:p>
          <w:p w:rsidR="00C141AB" w:rsidRPr="001C0122" w:rsidRDefault="00350F25" w:rsidP="00A53AC6">
            <w:pPr>
              <w:pStyle w:val="TableParagraph"/>
              <w:numPr>
                <w:ilvl w:val="0"/>
                <w:numId w:val="137"/>
              </w:numPr>
              <w:tabs>
                <w:tab w:val="left" w:pos="0"/>
              </w:tabs>
              <w:spacing w:before="6" w:line="244" w:lineRule="auto"/>
              <w:ind w:left="270" w:right="393"/>
              <w:rPr>
                <w:rFonts w:asciiTheme="minorHAnsi" w:hAnsiTheme="minorHAnsi" w:cstheme="minorHAnsi"/>
                <w:sz w:val="16"/>
                <w:szCs w:val="16"/>
              </w:rPr>
            </w:pPr>
            <w:r w:rsidRPr="00350F25">
              <w:rPr>
                <w:rFonts w:asciiTheme="minorHAnsi" w:hAnsiTheme="minorHAnsi" w:cstheme="minorHAnsi"/>
                <w:color w:val="221F1F"/>
                <w:w w:val="90"/>
                <w:sz w:val="16"/>
                <w:szCs w:val="16"/>
                <w:lang w:val="en"/>
              </w:rPr>
              <w:t>Slow development of human resources, financial and technical infrastructure required for international competitiveness</w:t>
            </w:r>
          </w:p>
        </w:tc>
      </w:tr>
      <w:tr w:rsidR="00C141AB" w:rsidRPr="001C0122" w:rsidTr="003D3B19">
        <w:trPr>
          <w:trHeight w:val="760"/>
        </w:trPr>
        <w:tc>
          <w:tcPr>
            <w:tcW w:w="2266" w:type="dxa"/>
            <w:vMerge/>
            <w:tcBorders>
              <w:top w:val="nil"/>
              <w:left w:val="single" w:sz="6" w:space="0" w:color="000000"/>
              <w:right w:val="single" w:sz="6" w:space="0" w:color="000000"/>
            </w:tcBorders>
            <w:shd w:val="clear" w:color="auto" w:fill="E0DFDF"/>
          </w:tcPr>
          <w:p w:rsidR="00C141AB" w:rsidRPr="001C0122" w:rsidRDefault="00C141AB" w:rsidP="00C141AB">
            <w:pPr>
              <w:rPr>
                <w:rFonts w:cstheme="minorHAnsi"/>
                <w:sz w:val="16"/>
                <w:szCs w:val="16"/>
              </w:rPr>
            </w:pPr>
          </w:p>
        </w:tc>
        <w:tc>
          <w:tcPr>
            <w:tcW w:w="4337" w:type="dxa"/>
            <w:vMerge/>
            <w:tcBorders>
              <w:top w:val="nil"/>
              <w:left w:val="single" w:sz="6" w:space="0" w:color="000000"/>
            </w:tcBorders>
          </w:tcPr>
          <w:p w:rsidR="00C141AB" w:rsidRPr="001C0122" w:rsidRDefault="00C141AB" w:rsidP="00C141AB">
            <w:pPr>
              <w:rPr>
                <w:rFonts w:cstheme="minorHAnsi"/>
                <w:sz w:val="16"/>
                <w:szCs w:val="16"/>
              </w:rPr>
            </w:pPr>
          </w:p>
        </w:tc>
        <w:tc>
          <w:tcPr>
            <w:tcW w:w="2201" w:type="dxa"/>
            <w:shd w:val="clear" w:color="auto" w:fill="E0DFDF"/>
          </w:tcPr>
          <w:p w:rsidR="00C141AB" w:rsidRPr="001C0122" w:rsidRDefault="003D3B19" w:rsidP="00C141AB">
            <w:pPr>
              <w:pStyle w:val="TableParagraph"/>
              <w:spacing w:before="37"/>
              <w:ind w:left="78"/>
              <w:rPr>
                <w:rFonts w:asciiTheme="minorHAnsi" w:hAnsiTheme="minorHAnsi" w:cstheme="minorHAnsi"/>
                <w:sz w:val="16"/>
                <w:szCs w:val="16"/>
              </w:rPr>
            </w:pPr>
            <w:r>
              <w:rPr>
                <w:rFonts w:asciiTheme="minorHAnsi" w:hAnsiTheme="minorHAnsi" w:cstheme="minorHAnsi"/>
                <w:sz w:val="16"/>
                <w:szCs w:val="16"/>
                <w:lang w:val="en"/>
              </w:rPr>
              <w:t>Determinations</w:t>
            </w:r>
          </w:p>
        </w:tc>
        <w:tc>
          <w:tcPr>
            <w:tcW w:w="6146" w:type="dxa"/>
          </w:tcPr>
          <w:p w:rsidR="00350F25" w:rsidRPr="00350F25" w:rsidRDefault="00350F25" w:rsidP="00A53AC6">
            <w:pPr>
              <w:pStyle w:val="TableParagraph"/>
              <w:numPr>
                <w:ilvl w:val="0"/>
                <w:numId w:val="136"/>
              </w:numPr>
              <w:tabs>
                <w:tab w:val="left" w:pos="211"/>
              </w:tabs>
              <w:spacing w:before="7"/>
              <w:rPr>
                <w:rFonts w:asciiTheme="minorHAnsi" w:hAnsiTheme="minorHAnsi" w:cstheme="minorHAnsi"/>
                <w:sz w:val="16"/>
                <w:szCs w:val="16"/>
              </w:rPr>
            </w:pPr>
            <w:r w:rsidRPr="00350F25">
              <w:rPr>
                <w:rFonts w:asciiTheme="minorHAnsi" w:hAnsiTheme="minorHAnsi" w:cstheme="minorHAnsi"/>
                <w:color w:val="221F1F"/>
                <w:sz w:val="16"/>
                <w:szCs w:val="16"/>
                <w:lang w:val="en"/>
              </w:rPr>
              <w:t>Increasing number of projects with international partners</w:t>
            </w:r>
          </w:p>
          <w:p w:rsidR="00C141AB" w:rsidRPr="001C0122" w:rsidRDefault="00350F25" w:rsidP="00A53AC6">
            <w:pPr>
              <w:pStyle w:val="TableParagraph"/>
              <w:numPr>
                <w:ilvl w:val="0"/>
                <w:numId w:val="136"/>
              </w:numPr>
              <w:tabs>
                <w:tab w:val="left" w:pos="211"/>
              </w:tabs>
              <w:spacing w:before="7"/>
              <w:rPr>
                <w:rFonts w:asciiTheme="minorHAnsi" w:hAnsiTheme="minorHAnsi" w:cstheme="minorHAnsi"/>
                <w:sz w:val="16"/>
                <w:szCs w:val="16"/>
              </w:rPr>
            </w:pPr>
            <w:r w:rsidRPr="00350F25">
              <w:rPr>
                <w:rFonts w:asciiTheme="minorHAnsi" w:hAnsiTheme="minorHAnsi" w:cstheme="minorHAnsi"/>
                <w:color w:val="221F1F"/>
                <w:w w:val="90"/>
                <w:sz w:val="16"/>
                <w:szCs w:val="16"/>
                <w:lang w:val="en"/>
              </w:rPr>
              <w:t>IZTECH researchers have developed international connections and relations</w:t>
            </w:r>
          </w:p>
        </w:tc>
      </w:tr>
      <w:tr w:rsidR="00C141AB" w:rsidRPr="001C0122" w:rsidTr="003D3B19">
        <w:trPr>
          <w:trHeight w:val="1000"/>
        </w:trPr>
        <w:tc>
          <w:tcPr>
            <w:tcW w:w="2266" w:type="dxa"/>
            <w:vMerge/>
            <w:tcBorders>
              <w:top w:val="nil"/>
              <w:left w:val="single" w:sz="6" w:space="0" w:color="000000"/>
              <w:right w:val="single" w:sz="6" w:space="0" w:color="000000"/>
            </w:tcBorders>
            <w:shd w:val="clear" w:color="auto" w:fill="E0DFDF"/>
          </w:tcPr>
          <w:p w:rsidR="00C141AB" w:rsidRPr="001C0122" w:rsidRDefault="00C141AB" w:rsidP="00C141AB">
            <w:pPr>
              <w:rPr>
                <w:rFonts w:cstheme="minorHAnsi"/>
                <w:sz w:val="16"/>
                <w:szCs w:val="16"/>
              </w:rPr>
            </w:pPr>
          </w:p>
        </w:tc>
        <w:tc>
          <w:tcPr>
            <w:tcW w:w="4337" w:type="dxa"/>
            <w:vMerge/>
            <w:tcBorders>
              <w:top w:val="nil"/>
              <w:left w:val="single" w:sz="6" w:space="0" w:color="000000"/>
            </w:tcBorders>
          </w:tcPr>
          <w:p w:rsidR="00C141AB" w:rsidRPr="001C0122" w:rsidRDefault="00C141AB" w:rsidP="00C141AB">
            <w:pPr>
              <w:rPr>
                <w:rFonts w:cstheme="minorHAnsi"/>
                <w:sz w:val="16"/>
                <w:szCs w:val="16"/>
              </w:rPr>
            </w:pPr>
          </w:p>
        </w:tc>
        <w:tc>
          <w:tcPr>
            <w:tcW w:w="2201" w:type="dxa"/>
            <w:shd w:val="clear" w:color="auto" w:fill="E0DFDF"/>
          </w:tcPr>
          <w:p w:rsidR="00C141AB" w:rsidRPr="001C0122" w:rsidRDefault="006B79D2" w:rsidP="00C141AB">
            <w:pPr>
              <w:pStyle w:val="TableParagraph"/>
              <w:spacing w:before="37"/>
              <w:ind w:left="78"/>
              <w:rPr>
                <w:rFonts w:asciiTheme="minorHAnsi" w:hAnsiTheme="minorHAnsi" w:cstheme="minorHAnsi"/>
                <w:sz w:val="16"/>
                <w:szCs w:val="16"/>
              </w:rPr>
            </w:pPr>
            <w:r w:rsidRPr="001C0122">
              <w:rPr>
                <w:rFonts w:asciiTheme="minorHAnsi" w:hAnsiTheme="minorHAnsi" w:cstheme="minorHAnsi"/>
                <w:sz w:val="16"/>
                <w:szCs w:val="16"/>
                <w:lang w:val="en"/>
              </w:rPr>
              <w:t>Requirements</w:t>
            </w:r>
          </w:p>
        </w:tc>
        <w:tc>
          <w:tcPr>
            <w:tcW w:w="6146" w:type="dxa"/>
          </w:tcPr>
          <w:p w:rsidR="00350F25" w:rsidRPr="00350F25" w:rsidRDefault="00350F25" w:rsidP="00A53AC6">
            <w:pPr>
              <w:pStyle w:val="TableParagraph"/>
              <w:numPr>
                <w:ilvl w:val="0"/>
                <w:numId w:val="135"/>
              </w:numPr>
              <w:tabs>
                <w:tab w:val="left" w:pos="211"/>
              </w:tabs>
              <w:spacing w:before="7" w:line="247" w:lineRule="auto"/>
              <w:ind w:right="767"/>
              <w:rPr>
                <w:rFonts w:asciiTheme="minorHAnsi" w:hAnsiTheme="minorHAnsi" w:cstheme="minorHAnsi"/>
                <w:sz w:val="16"/>
                <w:szCs w:val="16"/>
              </w:rPr>
            </w:pPr>
            <w:r w:rsidRPr="00350F25">
              <w:rPr>
                <w:rFonts w:asciiTheme="minorHAnsi" w:hAnsiTheme="minorHAnsi" w:cstheme="minorHAnsi"/>
                <w:color w:val="221F1F"/>
                <w:w w:val="90"/>
                <w:sz w:val="16"/>
                <w:szCs w:val="16"/>
                <w:lang w:val="en"/>
              </w:rPr>
              <w:t>Increasing the number and quality of scientific collaborations by increasing incentives and support for international projects</w:t>
            </w:r>
          </w:p>
          <w:p w:rsidR="00C141AB" w:rsidRPr="001C0122" w:rsidRDefault="00350F25" w:rsidP="00A53AC6">
            <w:pPr>
              <w:pStyle w:val="TableParagraph"/>
              <w:numPr>
                <w:ilvl w:val="0"/>
                <w:numId w:val="135"/>
              </w:numPr>
              <w:tabs>
                <w:tab w:val="left" w:pos="211"/>
              </w:tabs>
              <w:spacing w:before="7" w:line="247" w:lineRule="auto"/>
              <w:ind w:right="767"/>
              <w:rPr>
                <w:rFonts w:asciiTheme="minorHAnsi" w:hAnsiTheme="minorHAnsi" w:cstheme="minorHAnsi"/>
                <w:sz w:val="16"/>
                <w:szCs w:val="16"/>
              </w:rPr>
            </w:pPr>
            <w:r w:rsidRPr="00350F25">
              <w:rPr>
                <w:rFonts w:asciiTheme="minorHAnsi" w:hAnsiTheme="minorHAnsi" w:cstheme="minorHAnsi"/>
                <w:color w:val="221F1F"/>
                <w:w w:val="90"/>
                <w:sz w:val="16"/>
                <w:szCs w:val="16"/>
                <w:lang w:val="en"/>
              </w:rPr>
              <w:t>Increasing the visibility of IZTECH researchers' international publications through policies such as open access</w:t>
            </w:r>
          </w:p>
        </w:tc>
      </w:tr>
      <w:tr w:rsidR="003D3B19" w:rsidRPr="001C0122" w:rsidTr="00C141AB">
        <w:trPr>
          <w:trHeight w:val="780"/>
        </w:trPr>
        <w:tc>
          <w:tcPr>
            <w:tcW w:w="2266" w:type="dxa"/>
            <w:tcBorders>
              <w:left w:val="single" w:sz="6" w:space="0" w:color="000000"/>
              <w:right w:val="single" w:sz="6" w:space="0" w:color="000000"/>
            </w:tcBorders>
            <w:shd w:val="clear" w:color="auto" w:fill="FCB835"/>
          </w:tcPr>
          <w:p w:rsidR="003D3B19" w:rsidRPr="001C0122" w:rsidRDefault="003D3B19" w:rsidP="003D3B19">
            <w:pPr>
              <w:pStyle w:val="TableParagraph"/>
              <w:spacing w:before="23"/>
              <w:ind w:left="59"/>
              <w:rPr>
                <w:rFonts w:asciiTheme="minorHAnsi" w:hAnsiTheme="minorHAnsi" w:cstheme="minorHAnsi"/>
                <w:sz w:val="16"/>
                <w:szCs w:val="16"/>
              </w:rPr>
            </w:pPr>
            <w:r w:rsidRPr="001C0122">
              <w:rPr>
                <w:rFonts w:asciiTheme="minorHAnsi" w:hAnsiTheme="minorHAnsi" w:cstheme="minorHAnsi"/>
                <w:color w:val="FFFFFF"/>
                <w:sz w:val="16"/>
                <w:szCs w:val="16"/>
                <w:lang w:val="en"/>
              </w:rPr>
              <w:t>Strategies</w:t>
            </w:r>
          </w:p>
        </w:tc>
        <w:tc>
          <w:tcPr>
            <w:tcW w:w="12684" w:type="dxa"/>
            <w:gridSpan w:val="3"/>
            <w:tcBorders>
              <w:left w:val="single" w:sz="6" w:space="0" w:color="000000"/>
              <w:bottom w:val="single" w:sz="6" w:space="0" w:color="000000"/>
            </w:tcBorders>
            <w:shd w:val="clear" w:color="auto" w:fill="DAD6D9"/>
          </w:tcPr>
          <w:p w:rsidR="003D3B19" w:rsidRPr="0004540F" w:rsidRDefault="003D3B19" w:rsidP="003D3B19">
            <w:pPr>
              <w:pStyle w:val="TableParagraph"/>
              <w:numPr>
                <w:ilvl w:val="1"/>
                <w:numId w:val="32"/>
              </w:numPr>
              <w:tabs>
                <w:tab w:val="left" w:pos="449"/>
              </w:tabs>
              <w:spacing w:before="34" w:line="247" w:lineRule="auto"/>
              <w:ind w:right="213"/>
              <w:rPr>
                <w:rFonts w:asciiTheme="minorHAnsi" w:hAnsiTheme="minorHAnsi" w:cstheme="minorHAnsi"/>
                <w:color w:val="221F1F"/>
                <w:sz w:val="16"/>
                <w:szCs w:val="16"/>
                <w:lang w:val="en"/>
              </w:rPr>
            </w:pPr>
            <w:r w:rsidRPr="0004540F">
              <w:rPr>
                <w:rFonts w:asciiTheme="minorHAnsi" w:hAnsiTheme="minorHAnsi" w:cstheme="minorHAnsi"/>
                <w:color w:val="221F1F"/>
                <w:sz w:val="16"/>
                <w:szCs w:val="16"/>
                <w:lang w:val="en"/>
              </w:rPr>
              <w:t>S.1. Improving existing support mechanisms to increase international project monitoring, writing and cooperation possibilities</w:t>
            </w:r>
          </w:p>
          <w:p w:rsidR="003D3B19" w:rsidRPr="00B742C7" w:rsidRDefault="003D3B19" w:rsidP="003D3B19">
            <w:pPr>
              <w:pStyle w:val="TableParagraph"/>
              <w:numPr>
                <w:ilvl w:val="1"/>
                <w:numId w:val="32"/>
              </w:numPr>
              <w:tabs>
                <w:tab w:val="left" w:pos="449"/>
              </w:tabs>
              <w:spacing w:before="33" w:line="247" w:lineRule="auto"/>
              <w:ind w:right="171"/>
              <w:rPr>
                <w:rFonts w:asciiTheme="minorHAnsi" w:hAnsiTheme="minorHAnsi" w:cstheme="minorHAnsi"/>
                <w:sz w:val="16"/>
                <w:szCs w:val="16"/>
              </w:rPr>
            </w:pPr>
            <w:r w:rsidRPr="0004540F">
              <w:rPr>
                <w:rFonts w:asciiTheme="minorHAnsi" w:hAnsiTheme="minorHAnsi" w:cstheme="minorHAnsi"/>
                <w:color w:val="221F1F"/>
                <w:sz w:val="16"/>
                <w:szCs w:val="16"/>
                <w:lang w:val="en"/>
              </w:rPr>
              <w:t>S.2. Ensuring the development of collaboration networks to reinforce IZTECH's leadership in open access, open science and open innovation</w:t>
            </w:r>
          </w:p>
        </w:tc>
      </w:tr>
    </w:tbl>
    <w:p w:rsidR="00C141AB" w:rsidRPr="00350F25" w:rsidRDefault="00C141AB" w:rsidP="00C141AB">
      <w:pPr>
        <w:pStyle w:val="GvdeMetni"/>
        <w:rPr>
          <w:rFonts w:asciiTheme="minorHAnsi" w:hAnsiTheme="minorHAnsi" w:cstheme="minorHAnsi"/>
          <w:sz w:val="16"/>
          <w:szCs w:val="16"/>
        </w:rPr>
      </w:pPr>
    </w:p>
    <w:p w:rsidR="00C141AB" w:rsidRPr="00350F25" w:rsidRDefault="00350F25" w:rsidP="00C141AB">
      <w:pPr>
        <w:pStyle w:val="GvdeMetni"/>
        <w:spacing w:before="9"/>
        <w:rPr>
          <w:rFonts w:asciiTheme="minorHAnsi" w:hAnsiTheme="minorHAnsi" w:cstheme="minorHAnsi"/>
          <w:sz w:val="16"/>
          <w:szCs w:val="16"/>
        </w:rPr>
      </w:pPr>
      <w:r>
        <w:rPr>
          <w:noProof/>
          <w:lang w:val="tr-TR" w:eastAsia="tr-TR"/>
        </w:rPr>
        <mc:AlternateContent>
          <mc:Choice Requires="wps">
            <w:drawing>
              <wp:anchor distT="0" distB="0" distL="114300" distR="114300" simplePos="0" relativeHeight="251760640" behindDoc="0" locked="0" layoutInCell="1" allowOverlap="1" wp14:anchorId="43B3444C" wp14:editId="4F4FE323">
                <wp:simplePos x="0" y="0"/>
                <wp:positionH relativeFrom="page">
                  <wp:posOffset>3296642</wp:posOffset>
                </wp:positionH>
                <wp:positionV relativeFrom="paragraph">
                  <wp:posOffset>74152</wp:posOffset>
                </wp:positionV>
                <wp:extent cx="6658377" cy="346075"/>
                <wp:effectExtent l="0" t="0" r="9525" b="15875"/>
                <wp:wrapNone/>
                <wp:docPr id="4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377"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10707" w:type="dxa"/>
                              <w:tblCellSpacing w:w="10" w:type="dxa"/>
                              <w:tblLayout w:type="fixed"/>
                              <w:tblLook w:val="01E0" w:firstRow="1" w:lastRow="1" w:firstColumn="1" w:lastColumn="1" w:noHBand="0" w:noVBand="0"/>
                            </w:tblPr>
                            <w:tblGrid>
                              <w:gridCol w:w="993"/>
                              <w:gridCol w:w="957"/>
                              <w:gridCol w:w="1026"/>
                              <w:gridCol w:w="1021"/>
                              <w:gridCol w:w="984"/>
                              <w:gridCol w:w="1095"/>
                              <w:gridCol w:w="1041"/>
                              <w:gridCol w:w="1266"/>
                              <w:gridCol w:w="1115"/>
                              <w:gridCol w:w="1209"/>
                            </w:tblGrid>
                            <w:tr w:rsidR="00A252A1" w:rsidRPr="00F5353C" w:rsidTr="00B41F86">
                              <w:trPr>
                                <w:trHeight w:val="519"/>
                                <w:tblCellSpacing w:w="10" w:type="dxa"/>
                              </w:trPr>
                              <w:tc>
                                <w:tcPr>
                                  <w:tcW w:w="963" w:type="dxa"/>
                                  <w:tcBorders>
                                    <w:right w:val="nil"/>
                                  </w:tcBorders>
                                  <w:shd w:val="clear" w:color="auto" w:fill="F9B843"/>
                                </w:tcPr>
                                <w:p w:rsidR="00A252A1" w:rsidRPr="00F5353C" w:rsidRDefault="00A252A1" w:rsidP="00F5353C">
                                  <w:pPr>
                                    <w:pStyle w:val="TableParagraph"/>
                                    <w:spacing w:before="63" w:line="244" w:lineRule="auto"/>
                                    <w:ind w:left="120" w:right="79"/>
                                    <w:rPr>
                                      <w:rFonts w:asciiTheme="minorHAnsi" w:hAnsiTheme="minorHAnsi" w:cstheme="minorHAnsi"/>
                                      <w:b/>
                                      <w:sz w:val="14"/>
                                      <w:szCs w:val="14"/>
                                    </w:rPr>
                                  </w:pPr>
                                  <w:r w:rsidRPr="00F5353C">
                                    <w:rPr>
                                      <w:rFonts w:asciiTheme="minorHAnsi" w:hAnsiTheme="minorHAnsi" w:cstheme="minorHAnsi"/>
                                      <w:b/>
                                      <w:color w:val="FFFFFF"/>
                                      <w:sz w:val="14"/>
                                      <w:szCs w:val="14"/>
                                      <w:lang w:val="en"/>
                                    </w:rPr>
                                    <w:t>Effect on the Target   (%)</w:t>
                                  </w:r>
                                </w:p>
                              </w:tc>
                              <w:tc>
                                <w:tcPr>
                                  <w:tcW w:w="937" w:type="dxa"/>
                                  <w:tcBorders>
                                    <w:left w:val="nil"/>
                                    <w:right w:val="nil"/>
                                  </w:tcBorders>
                                  <w:shd w:val="clear" w:color="auto" w:fill="F9B843"/>
                                </w:tcPr>
                                <w:p w:rsidR="00A252A1" w:rsidRPr="00F5353C" w:rsidRDefault="00A252A1">
                                  <w:pPr>
                                    <w:pStyle w:val="TableParagraph"/>
                                    <w:spacing w:before="63" w:line="244" w:lineRule="auto"/>
                                    <w:ind w:left="234" w:hanging="24"/>
                                    <w:rPr>
                                      <w:rFonts w:asciiTheme="minorHAnsi" w:hAnsiTheme="minorHAnsi" w:cstheme="minorHAnsi"/>
                                      <w:b/>
                                      <w:sz w:val="14"/>
                                      <w:szCs w:val="14"/>
                                    </w:rPr>
                                  </w:pPr>
                                  <w:r>
                                    <w:rPr>
                                      <w:rFonts w:asciiTheme="minorHAnsi" w:hAnsiTheme="minorHAnsi" w:cstheme="minorHAnsi"/>
                                      <w:b/>
                                      <w:color w:val="FFFFFF"/>
                                      <w:w w:val="90"/>
                                      <w:sz w:val="14"/>
                                      <w:szCs w:val="14"/>
                                      <w:lang w:val="en"/>
                                    </w:rPr>
                                    <w:t>Current Situation</w:t>
                                  </w:r>
                                </w:p>
                              </w:tc>
                              <w:tc>
                                <w:tcPr>
                                  <w:tcW w:w="1006" w:type="dxa"/>
                                  <w:tcBorders>
                                    <w:left w:val="nil"/>
                                    <w:right w:val="nil"/>
                                  </w:tcBorders>
                                  <w:shd w:val="clear" w:color="auto" w:fill="F9B843"/>
                                </w:tcPr>
                                <w:p w:rsidR="00A252A1" w:rsidRPr="00F5353C" w:rsidRDefault="00A252A1">
                                  <w:pPr>
                                    <w:pStyle w:val="TableParagraph"/>
                                    <w:spacing w:before="169"/>
                                    <w:ind w:left="317"/>
                                    <w:rPr>
                                      <w:rFonts w:asciiTheme="minorHAnsi" w:hAnsiTheme="minorHAnsi" w:cstheme="minorHAnsi"/>
                                      <w:b/>
                                      <w:sz w:val="14"/>
                                      <w:szCs w:val="14"/>
                                    </w:rPr>
                                  </w:pPr>
                                  <w:r w:rsidRPr="00F5353C">
                                    <w:rPr>
                                      <w:rFonts w:asciiTheme="minorHAnsi" w:hAnsiTheme="minorHAnsi" w:cstheme="minorHAnsi"/>
                                      <w:b/>
                                      <w:color w:val="FFFFFF"/>
                                      <w:sz w:val="14"/>
                                      <w:szCs w:val="14"/>
                                      <w:lang w:val="en"/>
                                    </w:rPr>
                                    <w:t>2019</w:t>
                                  </w:r>
                                </w:p>
                              </w:tc>
                              <w:tc>
                                <w:tcPr>
                                  <w:tcW w:w="1001" w:type="dxa"/>
                                  <w:tcBorders>
                                    <w:left w:val="nil"/>
                                    <w:right w:val="nil"/>
                                  </w:tcBorders>
                                  <w:shd w:val="clear" w:color="auto" w:fill="F9B843"/>
                                </w:tcPr>
                                <w:p w:rsidR="00A252A1" w:rsidRPr="00F5353C" w:rsidRDefault="00A252A1">
                                  <w:pPr>
                                    <w:pStyle w:val="TableParagraph"/>
                                    <w:spacing w:before="169"/>
                                    <w:ind w:left="315"/>
                                    <w:rPr>
                                      <w:rFonts w:asciiTheme="minorHAnsi" w:hAnsiTheme="minorHAnsi" w:cstheme="minorHAnsi"/>
                                      <w:b/>
                                      <w:sz w:val="14"/>
                                      <w:szCs w:val="14"/>
                                    </w:rPr>
                                  </w:pPr>
                                  <w:r w:rsidRPr="00F5353C">
                                    <w:rPr>
                                      <w:rFonts w:asciiTheme="minorHAnsi" w:hAnsiTheme="minorHAnsi" w:cstheme="minorHAnsi"/>
                                      <w:b/>
                                      <w:color w:val="FFFFFF"/>
                                      <w:sz w:val="14"/>
                                      <w:szCs w:val="14"/>
                                      <w:lang w:val="en"/>
                                    </w:rPr>
                                    <w:t>2020</w:t>
                                  </w:r>
                                </w:p>
                              </w:tc>
                              <w:tc>
                                <w:tcPr>
                                  <w:tcW w:w="964" w:type="dxa"/>
                                  <w:tcBorders>
                                    <w:left w:val="nil"/>
                                    <w:right w:val="nil"/>
                                  </w:tcBorders>
                                  <w:shd w:val="clear" w:color="auto" w:fill="F9B843"/>
                                </w:tcPr>
                                <w:p w:rsidR="00A252A1" w:rsidRPr="00F5353C" w:rsidRDefault="00A252A1">
                                  <w:pPr>
                                    <w:pStyle w:val="TableParagraph"/>
                                    <w:spacing w:before="169"/>
                                    <w:ind w:left="295"/>
                                    <w:rPr>
                                      <w:rFonts w:asciiTheme="minorHAnsi" w:hAnsiTheme="minorHAnsi" w:cstheme="minorHAnsi"/>
                                      <w:b/>
                                      <w:sz w:val="14"/>
                                      <w:szCs w:val="14"/>
                                    </w:rPr>
                                  </w:pPr>
                                  <w:r w:rsidRPr="00F5353C">
                                    <w:rPr>
                                      <w:rFonts w:asciiTheme="minorHAnsi" w:hAnsiTheme="minorHAnsi" w:cstheme="minorHAnsi"/>
                                      <w:b/>
                                      <w:color w:val="FFFFFF"/>
                                      <w:sz w:val="14"/>
                                      <w:szCs w:val="14"/>
                                      <w:lang w:val="en"/>
                                    </w:rPr>
                                    <w:t>2021</w:t>
                                  </w:r>
                                </w:p>
                              </w:tc>
                              <w:tc>
                                <w:tcPr>
                                  <w:tcW w:w="1075" w:type="dxa"/>
                                  <w:tcBorders>
                                    <w:left w:val="nil"/>
                                    <w:right w:val="nil"/>
                                  </w:tcBorders>
                                  <w:shd w:val="clear" w:color="auto" w:fill="F9B843"/>
                                </w:tcPr>
                                <w:p w:rsidR="00A252A1" w:rsidRPr="00F5353C" w:rsidRDefault="00A252A1">
                                  <w:pPr>
                                    <w:pStyle w:val="TableParagraph"/>
                                    <w:spacing w:before="169"/>
                                    <w:ind w:left="357"/>
                                    <w:rPr>
                                      <w:rFonts w:asciiTheme="minorHAnsi" w:hAnsiTheme="minorHAnsi" w:cstheme="minorHAnsi"/>
                                      <w:b/>
                                      <w:sz w:val="14"/>
                                      <w:szCs w:val="14"/>
                                    </w:rPr>
                                  </w:pPr>
                                  <w:r w:rsidRPr="00F5353C">
                                    <w:rPr>
                                      <w:rFonts w:asciiTheme="minorHAnsi" w:hAnsiTheme="minorHAnsi" w:cstheme="minorHAnsi"/>
                                      <w:b/>
                                      <w:color w:val="FFFFFF"/>
                                      <w:sz w:val="14"/>
                                      <w:szCs w:val="14"/>
                                      <w:lang w:val="en"/>
                                    </w:rPr>
                                    <w:t>2022</w:t>
                                  </w:r>
                                </w:p>
                              </w:tc>
                              <w:tc>
                                <w:tcPr>
                                  <w:tcW w:w="1021" w:type="dxa"/>
                                  <w:tcBorders>
                                    <w:left w:val="nil"/>
                                    <w:right w:val="nil"/>
                                  </w:tcBorders>
                                  <w:shd w:val="clear" w:color="auto" w:fill="F9B843"/>
                                </w:tcPr>
                                <w:p w:rsidR="00A252A1" w:rsidRPr="00F5353C" w:rsidRDefault="00A252A1">
                                  <w:pPr>
                                    <w:pStyle w:val="TableParagraph"/>
                                    <w:spacing w:before="169"/>
                                    <w:ind w:left="330"/>
                                    <w:rPr>
                                      <w:rFonts w:asciiTheme="minorHAnsi" w:hAnsiTheme="minorHAnsi" w:cstheme="minorHAnsi"/>
                                      <w:b/>
                                      <w:sz w:val="14"/>
                                      <w:szCs w:val="14"/>
                                    </w:rPr>
                                  </w:pPr>
                                  <w:r w:rsidRPr="00F5353C">
                                    <w:rPr>
                                      <w:rFonts w:asciiTheme="minorHAnsi" w:hAnsiTheme="minorHAnsi" w:cstheme="minorHAnsi"/>
                                      <w:b/>
                                      <w:color w:val="FFFFFF"/>
                                      <w:sz w:val="14"/>
                                      <w:szCs w:val="14"/>
                                      <w:lang w:val="en"/>
                                    </w:rPr>
                                    <w:t>2023</w:t>
                                  </w:r>
                                </w:p>
                              </w:tc>
                              <w:tc>
                                <w:tcPr>
                                  <w:tcW w:w="1246" w:type="dxa"/>
                                  <w:tcBorders>
                                    <w:left w:val="nil"/>
                                    <w:right w:val="nil"/>
                                  </w:tcBorders>
                                  <w:shd w:val="clear" w:color="auto" w:fill="F9B843"/>
                                </w:tcPr>
                                <w:p w:rsidR="00A252A1" w:rsidRPr="00F5353C" w:rsidRDefault="00A252A1">
                                  <w:pPr>
                                    <w:pStyle w:val="TableParagraph"/>
                                    <w:spacing w:before="63" w:line="244" w:lineRule="auto"/>
                                    <w:ind w:left="410" w:hanging="29"/>
                                    <w:rPr>
                                      <w:rFonts w:asciiTheme="minorHAnsi" w:hAnsiTheme="minorHAnsi" w:cstheme="minorHAnsi"/>
                                      <w:b/>
                                      <w:sz w:val="14"/>
                                      <w:szCs w:val="14"/>
                                    </w:rPr>
                                  </w:pPr>
                                  <w:r>
                                    <w:rPr>
                                      <w:rFonts w:asciiTheme="minorHAnsi" w:hAnsiTheme="minorHAnsi" w:cstheme="minorHAnsi"/>
                                      <w:b/>
                                      <w:color w:val="FFFFFF"/>
                                      <w:w w:val="85"/>
                                      <w:sz w:val="14"/>
                                      <w:szCs w:val="14"/>
                                      <w:lang w:val="en"/>
                                    </w:rPr>
                                    <w:t>Monitoring Frequency</w:t>
                                  </w:r>
                                </w:p>
                              </w:tc>
                              <w:tc>
                                <w:tcPr>
                                  <w:tcW w:w="1095" w:type="dxa"/>
                                  <w:tcBorders>
                                    <w:left w:val="nil"/>
                                    <w:right w:val="nil"/>
                                  </w:tcBorders>
                                  <w:shd w:val="clear" w:color="auto" w:fill="F9B843"/>
                                </w:tcPr>
                                <w:p w:rsidR="00A252A1" w:rsidRPr="001863B3" w:rsidRDefault="00A252A1" w:rsidP="00DA75FA">
                                  <w:pPr>
                                    <w:pStyle w:val="TableParagraph"/>
                                    <w:spacing w:before="63"/>
                                    <w:ind w:left="189" w:right="18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Reporting</w:t>
                                  </w:r>
                                </w:p>
                                <w:p w:rsidR="00A252A1" w:rsidRPr="00F5353C" w:rsidRDefault="00A252A1" w:rsidP="00DA75FA">
                                  <w:pPr>
                                    <w:pStyle w:val="TableParagraph"/>
                                    <w:spacing w:before="4"/>
                                    <w:ind w:left="189" w:right="96"/>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Frequency</w:t>
                                  </w:r>
                                </w:p>
                              </w:tc>
                              <w:tc>
                                <w:tcPr>
                                  <w:tcW w:w="1179" w:type="dxa"/>
                                  <w:tcBorders>
                                    <w:left w:val="nil"/>
                                  </w:tcBorders>
                                  <w:shd w:val="clear" w:color="auto" w:fill="F9B843"/>
                                </w:tcPr>
                                <w:p w:rsidR="00A252A1" w:rsidRPr="001863B3" w:rsidRDefault="00A252A1" w:rsidP="00DA75FA">
                                  <w:pPr>
                                    <w:pStyle w:val="TableParagraph"/>
                                    <w:spacing w:before="63"/>
                                    <w:ind w:left="98" w:right="23"/>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Related</w:t>
                                  </w:r>
                                </w:p>
                                <w:p w:rsidR="00A252A1" w:rsidRPr="00F5353C" w:rsidRDefault="00A252A1" w:rsidP="00DA75FA">
                                  <w:pPr>
                                    <w:pStyle w:val="TableParagraph"/>
                                    <w:spacing w:before="4"/>
                                    <w:ind w:left="76" w:right="73"/>
                                    <w:jc w:val="center"/>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Unit(s)</w:t>
                                  </w:r>
                                </w:p>
                              </w:tc>
                            </w:tr>
                          </w:tbl>
                          <w:p w:rsidR="00A252A1" w:rsidRPr="00F5353C" w:rsidRDefault="00A252A1" w:rsidP="00350F25">
                            <w:pPr>
                              <w:pStyle w:val="GvdeMetni"/>
                              <w:rPr>
                                <w:sz w:val="14"/>
                                <w:szCs w:val="14"/>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3B3444C" id="_x0000_s1047" type="#_x0000_t202" style="position:absolute;margin-left:259.6pt;margin-top:5.85pt;width:524.3pt;height:27.2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" filled="f" stroked="f">
                <v:textbox inset="0,0,0,0">
                  <w:txbxContent>
                    <w:tbl>
                      <w:tblPr>
                        <w:tblStyle w:val="TableNormal0"/>
                        <w:tblW w:w="10707" w:type="dxa"/>
                        <w:tblCellSpacing w:w="10" w:type="dxa"/>
                        <w:tblLayout w:type="fixed"/>
                        <w:tblLook w:val="01E0" w:firstRow="1" w:lastRow="1" w:firstColumn="1" w:lastColumn="1" w:noHBand="0" w:noVBand="0"/>
                      </w:tblPr>
                      <w:tblGrid>
                        <w:gridCol w:w="993"/>
                        <w:gridCol w:w="957"/>
                        <w:gridCol w:w="1026"/>
                        <w:gridCol w:w="1021"/>
                        <w:gridCol w:w="984"/>
                        <w:gridCol w:w="1095"/>
                        <w:gridCol w:w="1041"/>
                        <w:gridCol w:w="1266"/>
                        <w:gridCol w:w="1115"/>
                        <w:gridCol w:w="1209"/>
                      </w:tblGrid>
                      <w:tr w:rsidR="00A252A1" w:rsidRPr="00F5353C" w:rsidTr="00B41F86">
                        <w:trPr>
                          <w:trHeight w:val="519"/>
                          <w:tblCellSpacing w:w="10" w:type="dxa"/>
                        </w:trPr>
                        <w:tc>
                          <w:tcPr>
                            <w:tcW w:w="963" w:type="dxa"/>
                            <w:tcBorders>
                              <w:right w:val="nil"/>
                            </w:tcBorders>
                            <w:shd w:val="clear" w:color="auto" w:fill="F9B843"/>
                          </w:tcPr>
                          <w:p w:rsidR="00A252A1" w:rsidRPr="00F5353C" w:rsidRDefault="00A252A1" w:rsidP="00F5353C">
                            <w:pPr>
                              <w:pStyle w:val="TableParagraph"/>
                              <w:spacing w:before="63" w:line="244" w:lineRule="auto"/>
                              <w:ind w:left="120" w:right="79"/>
                              <w:rPr>
                                <w:rFonts w:asciiTheme="minorHAnsi" w:hAnsiTheme="minorHAnsi" w:cstheme="minorHAnsi"/>
                                <w:b/>
                                <w:sz w:val="14"/>
                                <w:szCs w:val="14"/>
                              </w:rPr>
                            </w:pPr>
                            <w:r w:rsidRPr="00F5353C">
                              <w:rPr>
                                <w:rFonts w:asciiTheme="minorHAnsi" w:hAnsiTheme="minorHAnsi" w:cstheme="minorHAnsi"/>
                                <w:b/>
                                <w:color w:val="FFFFFF"/>
                                <w:sz w:val="14"/>
                                <w:szCs w:val="14"/>
                                <w:lang w:val="en"/>
                              </w:rPr>
                              <w:t>Effect on the Target   (%)</w:t>
                            </w:r>
                          </w:p>
                        </w:tc>
                        <w:tc>
                          <w:tcPr>
                            <w:tcW w:w="937" w:type="dxa"/>
                            <w:tcBorders>
                              <w:left w:val="nil"/>
                              <w:right w:val="nil"/>
                            </w:tcBorders>
                            <w:shd w:val="clear" w:color="auto" w:fill="F9B843"/>
                          </w:tcPr>
                          <w:p w:rsidR="00A252A1" w:rsidRPr="00F5353C" w:rsidRDefault="00A252A1">
                            <w:pPr>
                              <w:pStyle w:val="TableParagraph"/>
                              <w:spacing w:before="63" w:line="244" w:lineRule="auto"/>
                              <w:ind w:left="234" w:hanging="24"/>
                              <w:rPr>
                                <w:rFonts w:asciiTheme="minorHAnsi" w:hAnsiTheme="minorHAnsi" w:cstheme="minorHAnsi"/>
                                <w:b/>
                                <w:sz w:val="14"/>
                                <w:szCs w:val="14"/>
                              </w:rPr>
                            </w:pPr>
                            <w:r>
                              <w:rPr>
                                <w:rFonts w:asciiTheme="minorHAnsi" w:hAnsiTheme="minorHAnsi" w:cstheme="minorHAnsi"/>
                                <w:b/>
                                <w:color w:val="FFFFFF"/>
                                <w:w w:val="90"/>
                                <w:sz w:val="14"/>
                                <w:szCs w:val="14"/>
                                <w:lang w:val="en"/>
                              </w:rPr>
                              <w:t>Current Situation</w:t>
                            </w:r>
                          </w:p>
                        </w:tc>
                        <w:tc>
                          <w:tcPr>
                            <w:tcW w:w="1006" w:type="dxa"/>
                            <w:tcBorders>
                              <w:left w:val="nil"/>
                              <w:right w:val="nil"/>
                            </w:tcBorders>
                            <w:shd w:val="clear" w:color="auto" w:fill="F9B843"/>
                          </w:tcPr>
                          <w:p w:rsidR="00A252A1" w:rsidRPr="00F5353C" w:rsidRDefault="00A252A1">
                            <w:pPr>
                              <w:pStyle w:val="TableParagraph"/>
                              <w:spacing w:before="169"/>
                              <w:ind w:left="317"/>
                              <w:rPr>
                                <w:rFonts w:asciiTheme="minorHAnsi" w:hAnsiTheme="minorHAnsi" w:cstheme="minorHAnsi"/>
                                <w:b/>
                                <w:sz w:val="14"/>
                                <w:szCs w:val="14"/>
                              </w:rPr>
                            </w:pPr>
                            <w:r w:rsidRPr="00F5353C">
                              <w:rPr>
                                <w:rFonts w:asciiTheme="minorHAnsi" w:hAnsiTheme="minorHAnsi" w:cstheme="minorHAnsi"/>
                                <w:b/>
                                <w:color w:val="FFFFFF"/>
                                <w:sz w:val="14"/>
                                <w:szCs w:val="14"/>
                                <w:lang w:val="en"/>
                              </w:rPr>
                              <w:t>2019</w:t>
                            </w:r>
                          </w:p>
                        </w:tc>
                        <w:tc>
                          <w:tcPr>
                            <w:tcW w:w="1001" w:type="dxa"/>
                            <w:tcBorders>
                              <w:left w:val="nil"/>
                              <w:right w:val="nil"/>
                            </w:tcBorders>
                            <w:shd w:val="clear" w:color="auto" w:fill="F9B843"/>
                          </w:tcPr>
                          <w:p w:rsidR="00A252A1" w:rsidRPr="00F5353C" w:rsidRDefault="00A252A1">
                            <w:pPr>
                              <w:pStyle w:val="TableParagraph"/>
                              <w:spacing w:before="169"/>
                              <w:ind w:left="315"/>
                              <w:rPr>
                                <w:rFonts w:asciiTheme="minorHAnsi" w:hAnsiTheme="minorHAnsi" w:cstheme="minorHAnsi"/>
                                <w:b/>
                                <w:sz w:val="14"/>
                                <w:szCs w:val="14"/>
                              </w:rPr>
                            </w:pPr>
                            <w:r w:rsidRPr="00F5353C">
                              <w:rPr>
                                <w:rFonts w:asciiTheme="minorHAnsi" w:hAnsiTheme="minorHAnsi" w:cstheme="minorHAnsi"/>
                                <w:b/>
                                <w:color w:val="FFFFFF"/>
                                <w:sz w:val="14"/>
                                <w:szCs w:val="14"/>
                                <w:lang w:val="en"/>
                              </w:rPr>
                              <w:t>2020</w:t>
                            </w:r>
                          </w:p>
                        </w:tc>
                        <w:tc>
                          <w:tcPr>
                            <w:tcW w:w="964" w:type="dxa"/>
                            <w:tcBorders>
                              <w:left w:val="nil"/>
                              <w:right w:val="nil"/>
                            </w:tcBorders>
                            <w:shd w:val="clear" w:color="auto" w:fill="F9B843"/>
                          </w:tcPr>
                          <w:p w:rsidR="00A252A1" w:rsidRPr="00F5353C" w:rsidRDefault="00A252A1">
                            <w:pPr>
                              <w:pStyle w:val="TableParagraph"/>
                              <w:spacing w:before="169"/>
                              <w:ind w:left="295"/>
                              <w:rPr>
                                <w:rFonts w:asciiTheme="minorHAnsi" w:hAnsiTheme="minorHAnsi" w:cstheme="minorHAnsi"/>
                                <w:b/>
                                <w:sz w:val="14"/>
                                <w:szCs w:val="14"/>
                              </w:rPr>
                            </w:pPr>
                            <w:r w:rsidRPr="00F5353C">
                              <w:rPr>
                                <w:rFonts w:asciiTheme="minorHAnsi" w:hAnsiTheme="minorHAnsi" w:cstheme="minorHAnsi"/>
                                <w:b/>
                                <w:color w:val="FFFFFF"/>
                                <w:sz w:val="14"/>
                                <w:szCs w:val="14"/>
                                <w:lang w:val="en"/>
                              </w:rPr>
                              <w:t>2021</w:t>
                            </w:r>
                          </w:p>
                        </w:tc>
                        <w:tc>
                          <w:tcPr>
                            <w:tcW w:w="1075" w:type="dxa"/>
                            <w:tcBorders>
                              <w:left w:val="nil"/>
                              <w:right w:val="nil"/>
                            </w:tcBorders>
                            <w:shd w:val="clear" w:color="auto" w:fill="F9B843"/>
                          </w:tcPr>
                          <w:p w:rsidR="00A252A1" w:rsidRPr="00F5353C" w:rsidRDefault="00A252A1">
                            <w:pPr>
                              <w:pStyle w:val="TableParagraph"/>
                              <w:spacing w:before="169"/>
                              <w:ind w:left="357"/>
                              <w:rPr>
                                <w:rFonts w:asciiTheme="minorHAnsi" w:hAnsiTheme="minorHAnsi" w:cstheme="minorHAnsi"/>
                                <w:b/>
                                <w:sz w:val="14"/>
                                <w:szCs w:val="14"/>
                              </w:rPr>
                            </w:pPr>
                            <w:r w:rsidRPr="00F5353C">
                              <w:rPr>
                                <w:rFonts w:asciiTheme="minorHAnsi" w:hAnsiTheme="minorHAnsi" w:cstheme="minorHAnsi"/>
                                <w:b/>
                                <w:color w:val="FFFFFF"/>
                                <w:sz w:val="14"/>
                                <w:szCs w:val="14"/>
                                <w:lang w:val="en"/>
                              </w:rPr>
                              <w:t>2022</w:t>
                            </w:r>
                          </w:p>
                        </w:tc>
                        <w:tc>
                          <w:tcPr>
                            <w:tcW w:w="1021" w:type="dxa"/>
                            <w:tcBorders>
                              <w:left w:val="nil"/>
                              <w:right w:val="nil"/>
                            </w:tcBorders>
                            <w:shd w:val="clear" w:color="auto" w:fill="F9B843"/>
                          </w:tcPr>
                          <w:p w:rsidR="00A252A1" w:rsidRPr="00F5353C" w:rsidRDefault="00A252A1">
                            <w:pPr>
                              <w:pStyle w:val="TableParagraph"/>
                              <w:spacing w:before="169"/>
                              <w:ind w:left="330"/>
                              <w:rPr>
                                <w:rFonts w:asciiTheme="minorHAnsi" w:hAnsiTheme="minorHAnsi" w:cstheme="minorHAnsi"/>
                                <w:b/>
                                <w:sz w:val="14"/>
                                <w:szCs w:val="14"/>
                              </w:rPr>
                            </w:pPr>
                            <w:r w:rsidRPr="00F5353C">
                              <w:rPr>
                                <w:rFonts w:asciiTheme="minorHAnsi" w:hAnsiTheme="minorHAnsi" w:cstheme="minorHAnsi"/>
                                <w:b/>
                                <w:color w:val="FFFFFF"/>
                                <w:sz w:val="14"/>
                                <w:szCs w:val="14"/>
                                <w:lang w:val="en"/>
                              </w:rPr>
                              <w:t>2023</w:t>
                            </w:r>
                          </w:p>
                        </w:tc>
                        <w:tc>
                          <w:tcPr>
                            <w:tcW w:w="1246" w:type="dxa"/>
                            <w:tcBorders>
                              <w:left w:val="nil"/>
                              <w:right w:val="nil"/>
                            </w:tcBorders>
                            <w:shd w:val="clear" w:color="auto" w:fill="F9B843"/>
                          </w:tcPr>
                          <w:p w:rsidR="00A252A1" w:rsidRPr="00F5353C" w:rsidRDefault="00A252A1">
                            <w:pPr>
                              <w:pStyle w:val="TableParagraph"/>
                              <w:spacing w:before="63" w:line="244" w:lineRule="auto"/>
                              <w:ind w:left="410" w:hanging="29"/>
                              <w:rPr>
                                <w:rFonts w:asciiTheme="minorHAnsi" w:hAnsiTheme="minorHAnsi" w:cstheme="minorHAnsi"/>
                                <w:b/>
                                <w:sz w:val="14"/>
                                <w:szCs w:val="14"/>
                              </w:rPr>
                            </w:pPr>
                            <w:r>
                              <w:rPr>
                                <w:rFonts w:asciiTheme="minorHAnsi" w:hAnsiTheme="minorHAnsi" w:cstheme="minorHAnsi"/>
                                <w:b/>
                                <w:color w:val="FFFFFF"/>
                                <w:w w:val="85"/>
                                <w:sz w:val="14"/>
                                <w:szCs w:val="14"/>
                                <w:lang w:val="en"/>
                              </w:rPr>
                              <w:t>Monitoring Frequency</w:t>
                            </w:r>
                          </w:p>
                        </w:tc>
                        <w:tc>
                          <w:tcPr>
                            <w:tcW w:w="1095" w:type="dxa"/>
                            <w:tcBorders>
                              <w:left w:val="nil"/>
                              <w:right w:val="nil"/>
                            </w:tcBorders>
                            <w:shd w:val="clear" w:color="auto" w:fill="F9B843"/>
                          </w:tcPr>
                          <w:p w:rsidR="00A252A1" w:rsidRPr="001863B3" w:rsidRDefault="00A252A1" w:rsidP="00DA75FA">
                            <w:pPr>
                              <w:pStyle w:val="TableParagraph"/>
                              <w:spacing w:before="63"/>
                              <w:ind w:left="189" w:right="18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Reporting</w:t>
                            </w:r>
                          </w:p>
                          <w:p w:rsidR="00A252A1" w:rsidRPr="00F5353C" w:rsidRDefault="00A252A1" w:rsidP="00DA75FA">
                            <w:pPr>
                              <w:pStyle w:val="TableParagraph"/>
                              <w:spacing w:before="4"/>
                              <w:ind w:left="189" w:right="96"/>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Frequency</w:t>
                            </w:r>
                          </w:p>
                        </w:tc>
                        <w:tc>
                          <w:tcPr>
                            <w:tcW w:w="1179" w:type="dxa"/>
                            <w:tcBorders>
                              <w:left w:val="nil"/>
                            </w:tcBorders>
                            <w:shd w:val="clear" w:color="auto" w:fill="F9B843"/>
                          </w:tcPr>
                          <w:p w:rsidR="00A252A1" w:rsidRPr="001863B3" w:rsidRDefault="00A252A1" w:rsidP="00DA75FA">
                            <w:pPr>
                              <w:pStyle w:val="TableParagraph"/>
                              <w:spacing w:before="63"/>
                              <w:ind w:left="98" w:right="23"/>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Related</w:t>
                            </w:r>
                          </w:p>
                          <w:p w:rsidR="00A252A1" w:rsidRPr="00F5353C" w:rsidRDefault="00A252A1" w:rsidP="00DA75FA">
                            <w:pPr>
                              <w:pStyle w:val="TableParagraph"/>
                              <w:spacing w:before="4"/>
                              <w:ind w:left="76" w:right="73"/>
                              <w:jc w:val="center"/>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Unit(s)</w:t>
                            </w:r>
                          </w:p>
                        </w:tc>
                      </w:tr>
                    </w:tbl>
                    <w:p w:rsidR="00A252A1" w:rsidRPr="00F5353C" w:rsidRDefault="00A252A1" w:rsidP="00350F25">
                      <w:pPr>
                        <w:pStyle w:val="GvdeMetni"/>
                        <w:rPr>
                          <w:sz w:val="14"/>
                          <w:szCs w:val="14"/>
                        </w:rPr>
                      </w:pPr>
                    </w:p>
                  </w:txbxContent>
                </v:textbox>
                <w10:wrap anchorx="page"/>
              </v:shape>
            </w:pict>
          </mc:Fallback>
        </mc:AlternateContent>
      </w:r>
    </w:p>
    <w:p w:rsidR="00C141AB" w:rsidRPr="00350F25" w:rsidRDefault="00C141AB" w:rsidP="00C141AB">
      <w:pPr>
        <w:ind w:left="956"/>
        <w:rPr>
          <w:rFonts w:cstheme="minorHAnsi"/>
          <w:b/>
          <w:sz w:val="16"/>
          <w:szCs w:val="16"/>
        </w:rPr>
      </w:pPr>
      <w:r w:rsidRPr="00350F25">
        <w:rPr>
          <w:rFonts w:cstheme="minorHAnsi"/>
          <w:b/>
          <w:color w:val="FFFFFF"/>
          <w:sz w:val="16"/>
          <w:szCs w:val="16"/>
          <w:shd w:val="clear" w:color="auto" w:fill="F9B843"/>
          <w:lang w:val="en"/>
        </w:rPr>
        <w:t xml:space="preserve">  </w:t>
      </w:r>
      <w:r w:rsidR="00F5353C" w:rsidRPr="00350F25">
        <w:rPr>
          <w:rFonts w:cstheme="minorHAnsi"/>
          <w:b/>
          <w:color w:val="FFFFFF"/>
          <w:sz w:val="16"/>
          <w:szCs w:val="16"/>
          <w:shd w:val="clear" w:color="auto" w:fill="F9B843"/>
          <w:lang w:val="en"/>
        </w:rPr>
        <w:t>Indicator</w:t>
      </w:r>
      <w:r w:rsidRPr="00350F25">
        <w:rPr>
          <w:rFonts w:cstheme="minorHAnsi"/>
          <w:b/>
          <w:color w:val="FFFFFF"/>
          <w:sz w:val="16"/>
          <w:szCs w:val="16"/>
          <w:shd w:val="clear" w:color="auto" w:fill="F9B843"/>
          <w:lang w:val="en"/>
        </w:rPr>
        <w:t xml:space="preserve"> </w:t>
      </w:r>
    </w:p>
    <w:p w:rsidR="00C141AB" w:rsidRPr="00350F25" w:rsidRDefault="00C141AB" w:rsidP="00C141AB">
      <w:pPr>
        <w:pStyle w:val="GvdeMetni"/>
        <w:spacing w:before="1"/>
        <w:rPr>
          <w:rFonts w:asciiTheme="minorHAnsi" w:hAnsiTheme="minorHAnsi" w:cstheme="minorHAnsi"/>
          <w:b/>
          <w:sz w:val="16"/>
          <w:szCs w:val="16"/>
        </w:rPr>
      </w:pPr>
    </w:p>
    <w:tbl>
      <w:tblPr>
        <w:tblStyle w:val="TableNormal0"/>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2833"/>
        <w:gridCol w:w="919"/>
        <w:gridCol w:w="989"/>
        <w:gridCol w:w="1008"/>
        <w:gridCol w:w="1001"/>
        <w:gridCol w:w="962"/>
        <w:gridCol w:w="1075"/>
        <w:gridCol w:w="1021"/>
        <w:gridCol w:w="1246"/>
        <w:gridCol w:w="1313"/>
        <w:gridCol w:w="968"/>
      </w:tblGrid>
      <w:tr w:rsidR="00C141AB" w:rsidRPr="00350F25" w:rsidTr="00C141AB">
        <w:trPr>
          <w:trHeight w:val="740"/>
        </w:trPr>
        <w:tc>
          <w:tcPr>
            <w:tcW w:w="958" w:type="dxa"/>
            <w:tcBorders>
              <w:right w:val="single" w:sz="4" w:space="0" w:color="F9A828"/>
            </w:tcBorders>
          </w:tcPr>
          <w:p w:rsidR="00C141AB" w:rsidRPr="00350F25" w:rsidRDefault="00C141AB" w:rsidP="00C141AB">
            <w:pPr>
              <w:pStyle w:val="TableParagraph"/>
              <w:spacing w:before="42"/>
              <w:ind w:left="81"/>
              <w:rPr>
                <w:rFonts w:asciiTheme="minorHAnsi" w:hAnsiTheme="minorHAnsi" w:cstheme="minorHAnsi"/>
                <w:sz w:val="16"/>
                <w:szCs w:val="16"/>
              </w:rPr>
            </w:pPr>
            <w:r w:rsidRPr="00350F25">
              <w:rPr>
                <w:rFonts w:asciiTheme="minorHAnsi" w:hAnsiTheme="minorHAnsi" w:cstheme="minorHAnsi"/>
                <w:color w:val="221F1F"/>
                <w:sz w:val="16"/>
                <w:szCs w:val="16"/>
                <w:lang w:val="en"/>
              </w:rPr>
              <w:t>1.3.1.</w:t>
            </w:r>
          </w:p>
        </w:tc>
        <w:tc>
          <w:tcPr>
            <w:tcW w:w="2833" w:type="dxa"/>
            <w:tcBorders>
              <w:left w:val="single" w:sz="4" w:space="0" w:color="F9A828"/>
              <w:bottom w:val="single" w:sz="6" w:space="0" w:color="000000"/>
            </w:tcBorders>
          </w:tcPr>
          <w:p w:rsidR="00C141AB" w:rsidRPr="00350F25" w:rsidRDefault="00350F25" w:rsidP="00C141AB">
            <w:pPr>
              <w:pStyle w:val="TableParagraph"/>
              <w:spacing w:before="42" w:line="244" w:lineRule="auto"/>
              <w:ind w:left="78"/>
              <w:rPr>
                <w:rFonts w:asciiTheme="minorHAnsi" w:hAnsiTheme="minorHAnsi" w:cstheme="minorHAnsi"/>
                <w:sz w:val="16"/>
                <w:szCs w:val="16"/>
              </w:rPr>
            </w:pPr>
            <w:r w:rsidRPr="00B742C7">
              <w:rPr>
                <w:rFonts w:asciiTheme="minorHAnsi" w:hAnsiTheme="minorHAnsi" w:cstheme="minorHAnsi"/>
                <w:color w:val="221F1F"/>
                <w:w w:val="90"/>
                <w:sz w:val="16"/>
                <w:szCs w:val="16"/>
                <w:lang w:val="en"/>
              </w:rPr>
              <w:t>Number of international partner/supported projects</w:t>
            </w:r>
          </w:p>
        </w:tc>
        <w:tc>
          <w:tcPr>
            <w:tcW w:w="919" w:type="dxa"/>
            <w:tcBorders>
              <w:right w:val="single" w:sz="6" w:space="0" w:color="000000"/>
            </w:tcBorders>
          </w:tcPr>
          <w:p w:rsidR="00C141AB" w:rsidRPr="00350F25" w:rsidRDefault="00C141AB" w:rsidP="00C141AB">
            <w:pPr>
              <w:pStyle w:val="TableParagraph"/>
              <w:spacing w:before="42"/>
              <w:ind w:left="295" w:right="281"/>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25</w:t>
            </w:r>
          </w:p>
        </w:tc>
        <w:tc>
          <w:tcPr>
            <w:tcW w:w="989" w:type="dxa"/>
            <w:tcBorders>
              <w:left w:val="single" w:sz="6" w:space="0" w:color="000000"/>
              <w:right w:val="single" w:sz="6" w:space="0" w:color="000000"/>
            </w:tcBorders>
          </w:tcPr>
          <w:p w:rsidR="00C141AB" w:rsidRPr="00350F25" w:rsidRDefault="00C141AB" w:rsidP="00C141AB">
            <w:pPr>
              <w:pStyle w:val="TableParagraph"/>
              <w:spacing w:before="42"/>
              <w:ind w:left="12"/>
              <w:jc w:val="center"/>
              <w:rPr>
                <w:rFonts w:asciiTheme="minorHAnsi" w:hAnsiTheme="minorHAnsi" w:cstheme="minorHAnsi"/>
                <w:sz w:val="16"/>
                <w:szCs w:val="16"/>
              </w:rPr>
            </w:pPr>
            <w:r w:rsidRPr="00350F25">
              <w:rPr>
                <w:rFonts w:asciiTheme="minorHAnsi" w:hAnsiTheme="minorHAnsi" w:cstheme="minorHAnsi"/>
                <w:color w:val="221F1F"/>
                <w:w w:val="94"/>
                <w:sz w:val="16"/>
                <w:szCs w:val="16"/>
                <w:lang w:val="en"/>
              </w:rPr>
              <w:t>7</w:t>
            </w:r>
          </w:p>
        </w:tc>
        <w:tc>
          <w:tcPr>
            <w:tcW w:w="1008" w:type="dxa"/>
            <w:tcBorders>
              <w:left w:val="single" w:sz="6" w:space="0" w:color="000000"/>
              <w:right w:val="single" w:sz="6" w:space="0" w:color="000000"/>
            </w:tcBorders>
          </w:tcPr>
          <w:p w:rsidR="00C141AB" w:rsidRPr="00350F25" w:rsidRDefault="00C141AB" w:rsidP="00C141AB">
            <w:pPr>
              <w:pStyle w:val="TableParagraph"/>
              <w:spacing w:before="42"/>
              <w:ind w:left="12"/>
              <w:jc w:val="center"/>
              <w:rPr>
                <w:rFonts w:asciiTheme="minorHAnsi" w:hAnsiTheme="minorHAnsi" w:cstheme="minorHAnsi"/>
                <w:sz w:val="16"/>
                <w:szCs w:val="16"/>
              </w:rPr>
            </w:pPr>
            <w:r w:rsidRPr="00350F25">
              <w:rPr>
                <w:rFonts w:asciiTheme="minorHAnsi" w:hAnsiTheme="minorHAnsi" w:cstheme="minorHAnsi"/>
                <w:color w:val="221F1F"/>
                <w:w w:val="94"/>
                <w:sz w:val="16"/>
                <w:szCs w:val="16"/>
                <w:lang w:val="en"/>
              </w:rPr>
              <w:t>7</w:t>
            </w:r>
          </w:p>
        </w:tc>
        <w:tc>
          <w:tcPr>
            <w:tcW w:w="1001" w:type="dxa"/>
            <w:tcBorders>
              <w:left w:val="single" w:sz="6" w:space="0" w:color="000000"/>
              <w:right w:val="single" w:sz="6" w:space="0" w:color="000000"/>
            </w:tcBorders>
          </w:tcPr>
          <w:p w:rsidR="00C141AB" w:rsidRPr="00350F25" w:rsidRDefault="00C141AB" w:rsidP="00C141AB">
            <w:pPr>
              <w:pStyle w:val="TableParagraph"/>
              <w:spacing w:before="42"/>
              <w:ind w:left="10"/>
              <w:jc w:val="center"/>
              <w:rPr>
                <w:rFonts w:asciiTheme="minorHAnsi" w:hAnsiTheme="minorHAnsi" w:cstheme="minorHAnsi"/>
                <w:sz w:val="16"/>
                <w:szCs w:val="16"/>
              </w:rPr>
            </w:pPr>
            <w:r w:rsidRPr="00350F25">
              <w:rPr>
                <w:rFonts w:asciiTheme="minorHAnsi" w:hAnsiTheme="minorHAnsi" w:cstheme="minorHAnsi"/>
                <w:color w:val="221F1F"/>
                <w:w w:val="94"/>
                <w:sz w:val="16"/>
                <w:szCs w:val="16"/>
                <w:lang w:val="en"/>
              </w:rPr>
              <w:t>8</w:t>
            </w:r>
          </w:p>
        </w:tc>
        <w:tc>
          <w:tcPr>
            <w:tcW w:w="962" w:type="dxa"/>
            <w:tcBorders>
              <w:left w:val="single" w:sz="6" w:space="0" w:color="000000"/>
              <w:right w:val="single" w:sz="6" w:space="0" w:color="000000"/>
            </w:tcBorders>
          </w:tcPr>
          <w:p w:rsidR="00C141AB" w:rsidRPr="00350F25" w:rsidRDefault="00C141AB" w:rsidP="00C141AB">
            <w:pPr>
              <w:pStyle w:val="TableParagraph"/>
              <w:spacing w:before="42"/>
              <w:ind w:left="9"/>
              <w:jc w:val="center"/>
              <w:rPr>
                <w:rFonts w:asciiTheme="minorHAnsi" w:hAnsiTheme="minorHAnsi" w:cstheme="minorHAnsi"/>
                <w:sz w:val="16"/>
                <w:szCs w:val="16"/>
              </w:rPr>
            </w:pPr>
            <w:r w:rsidRPr="00350F25">
              <w:rPr>
                <w:rFonts w:asciiTheme="minorHAnsi" w:hAnsiTheme="minorHAnsi" w:cstheme="minorHAnsi"/>
                <w:color w:val="221F1F"/>
                <w:w w:val="94"/>
                <w:sz w:val="16"/>
                <w:szCs w:val="16"/>
                <w:lang w:val="en"/>
              </w:rPr>
              <w:t>9</w:t>
            </w:r>
          </w:p>
        </w:tc>
        <w:tc>
          <w:tcPr>
            <w:tcW w:w="1075" w:type="dxa"/>
            <w:tcBorders>
              <w:left w:val="single" w:sz="6" w:space="0" w:color="000000"/>
              <w:right w:val="single" w:sz="6" w:space="0" w:color="000000"/>
            </w:tcBorders>
          </w:tcPr>
          <w:p w:rsidR="00C141AB" w:rsidRPr="00350F25" w:rsidRDefault="00C141AB" w:rsidP="00C141AB">
            <w:pPr>
              <w:pStyle w:val="TableParagraph"/>
              <w:spacing w:before="42"/>
              <w:ind w:left="12"/>
              <w:jc w:val="center"/>
              <w:rPr>
                <w:rFonts w:asciiTheme="minorHAnsi" w:hAnsiTheme="minorHAnsi" w:cstheme="minorHAnsi"/>
                <w:sz w:val="16"/>
                <w:szCs w:val="16"/>
              </w:rPr>
            </w:pPr>
            <w:r w:rsidRPr="00350F25">
              <w:rPr>
                <w:rFonts w:asciiTheme="minorHAnsi" w:hAnsiTheme="minorHAnsi" w:cstheme="minorHAnsi"/>
                <w:color w:val="221F1F"/>
                <w:w w:val="94"/>
                <w:sz w:val="16"/>
                <w:szCs w:val="16"/>
                <w:lang w:val="en"/>
              </w:rPr>
              <w:t>9</w:t>
            </w:r>
          </w:p>
        </w:tc>
        <w:tc>
          <w:tcPr>
            <w:tcW w:w="1021" w:type="dxa"/>
            <w:tcBorders>
              <w:left w:val="single" w:sz="6" w:space="0" w:color="000000"/>
              <w:right w:val="single" w:sz="6" w:space="0" w:color="000000"/>
            </w:tcBorders>
          </w:tcPr>
          <w:p w:rsidR="00C141AB" w:rsidRPr="00350F25" w:rsidRDefault="00C141AB" w:rsidP="00C141AB">
            <w:pPr>
              <w:pStyle w:val="TableParagraph"/>
              <w:spacing w:before="42"/>
              <w:ind w:left="46" w:right="30"/>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10</w:t>
            </w:r>
          </w:p>
        </w:tc>
        <w:tc>
          <w:tcPr>
            <w:tcW w:w="1246" w:type="dxa"/>
            <w:tcBorders>
              <w:left w:val="single" w:sz="6" w:space="0" w:color="000000"/>
              <w:right w:val="single" w:sz="6" w:space="0" w:color="000000"/>
            </w:tcBorders>
          </w:tcPr>
          <w:p w:rsidR="00C141AB" w:rsidRPr="00350F25" w:rsidRDefault="00DA75FA" w:rsidP="00C141AB">
            <w:pPr>
              <w:pStyle w:val="TableParagraph"/>
              <w:spacing w:before="42"/>
              <w:ind w:left="107" w:right="91"/>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350F25" w:rsidRDefault="00DA75FA" w:rsidP="00C141AB">
            <w:pPr>
              <w:pStyle w:val="TableParagraph"/>
              <w:spacing w:before="42"/>
              <w:ind w:left="125" w:right="106"/>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Once a year</w:t>
            </w:r>
          </w:p>
        </w:tc>
        <w:tc>
          <w:tcPr>
            <w:tcW w:w="968" w:type="dxa"/>
            <w:vMerge w:val="restart"/>
            <w:tcBorders>
              <w:left w:val="single" w:sz="6" w:space="0" w:color="000000"/>
            </w:tcBorders>
          </w:tcPr>
          <w:p w:rsidR="00C141AB" w:rsidRPr="00350F25" w:rsidRDefault="00C141AB" w:rsidP="00C141AB">
            <w:pPr>
              <w:pStyle w:val="TableParagraph"/>
              <w:spacing w:before="42" w:line="292" w:lineRule="auto"/>
              <w:ind w:left="83" w:right="431"/>
              <w:rPr>
                <w:rFonts w:asciiTheme="minorHAnsi" w:hAnsiTheme="minorHAnsi" w:cstheme="minorHAnsi"/>
                <w:sz w:val="16"/>
                <w:szCs w:val="16"/>
              </w:rPr>
            </w:pPr>
            <w:r w:rsidRPr="00350F25">
              <w:rPr>
                <w:rFonts w:asciiTheme="minorHAnsi" w:hAnsiTheme="minorHAnsi" w:cstheme="minorHAnsi"/>
                <w:color w:val="221F1F"/>
                <w:sz w:val="16"/>
                <w:szCs w:val="16"/>
                <w:lang w:val="en"/>
              </w:rPr>
              <w:t>AD MFBE</w:t>
            </w:r>
          </w:p>
          <w:p w:rsidR="00350F25" w:rsidRDefault="00C141AB" w:rsidP="00C141AB">
            <w:pPr>
              <w:pStyle w:val="TableParagraph"/>
              <w:spacing w:before="2" w:line="273" w:lineRule="auto"/>
              <w:ind w:left="83" w:right="271"/>
              <w:rPr>
                <w:rFonts w:asciiTheme="minorHAnsi" w:hAnsiTheme="minorHAnsi" w:cstheme="minorHAnsi"/>
                <w:color w:val="221F1F"/>
                <w:sz w:val="16"/>
                <w:szCs w:val="16"/>
                <w:lang w:val="en"/>
              </w:rPr>
            </w:pPr>
            <w:r w:rsidRPr="00350F25">
              <w:rPr>
                <w:rFonts w:asciiTheme="minorHAnsi" w:hAnsiTheme="minorHAnsi" w:cstheme="minorHAnsi"/>
                <w:color w:val="221F1F"/>
                <w:sz w:val="16"/>
                <w:szCs w:val="16"/>
                <w:lang w:val="en"/>
              </w:rPr>
              <w:t xml:space="preserve">F/B </w:t>
            </w:r>
          </w:p>
          <w:p w:rsidR="00C141AB" w:rsidRPr="00350F25" w:rsidRDefault="00350F25" w:rsidP="00C141AB">
            <w:pPr>
              <w:pStyle w:val="TableParagraph"/>
              <w:spacing w:before="2" w:line="273" w:lineRule="auto"/>
              <w:ind w:left="83" w:right="271"/>
              <w:rPr>
                <w:rFonts w:asciiTheme="minorHAnsi" w:hAnsiTheme="minorHAnsi" w:cstheme="minorHAnsi"/>
                <w:sz w:val="16"/>
                <w:szCs w:val="16"/>
              </w:rPr>
            </w:pPr>
            <w:r>
              <w:rPr>
                <w:rFonts w:asciiTheme="minorHAnsi" w:hAnsiTheme="minorHAnsi" w:cstheme="minorHAnsi"/>
                <w:color w:val="221F1F"/>
                <w:sz w:val="16"/>
                <w:szCs w:val="16"/>
                <w:lang w:val="en"/>
              </w:rPr>
              <w:t>TTO AVI</w:t>
            </w:r>
            <w:r w:rsidR="00C141AB" w:rsidRPr="00350F25">
              <w:rPr>
                <w:rFonts w:asciiTheme="minorHAnsi" w:hAnsiTheme="minorHAnsi" w:cstheme="minorHAnsi"/>
                <w:color w:val="221F1F"/>
                <w:sz w:val="16"/>
                <w:szCs w:val="16"/>
                <w:lang w:val="en"/>
              </w:rPr>
              <w:t>LAR</w:t>
            </w:r>
          </w:p>
        </w:tc>
      </w:tr>
      <w:tr w:rsidR="00C141AB" w:rsidRPr="00350F25" w:rsidTr="00C141AB">
        <w:trPr>
          <w:trHeight w:val="700"/>
        </w:trPr>
        <w:tc>
          <w:tcPr>
            <w:tcW w:w="958" w:type="dxa"/>
            <w:tcBorders>
              <w:right w:val="single" w:sz="4" w:space="0" w:color="F9A828"/>
            </w:tcBorders>
          </w:tcPr>
          <w:p w:rsidR="00C141AB" w:rsidRPr="00350F25" w:rsidRDefault="00C141AB" w:rsidP="00C141AB">
            <w:pPr>
              <w:pStyle w:val="TableParagraph"/>
              <w:spacing w:before="37"/>
              <w:ind w:left="81"/>
              <w:rPr>
                <w:rFonts w:asciiTheme="minorHAnsi" w:hAnsiTheme="minorHAnsi" w:cstheme="minorHAnsi"/>
                <w:sz w:val="16"/>
                <w:szCs w:val="16"/>
              </w:rPr>
            </w:pPr>
            <w:r w:rsidRPr="00350F25">
              <w:rPr>
                <w:rFonts w:asciiTheme="minorHAnsi" w:hAnsiTheme="minorHAnsi" w:cstheme="minorHAnsi"/>
                <w:color w:val="221F1F"/>
                <w:sz w:val="16"/>
                <w:szCs w:val="16"/>
                <w:lang w:val="en"/>
              </w:rPr>
              <w:t>1.3.2.</w:t>
            </w:r>
          </w:p>
        </w:tc>
        <w:tc>
          <w:tcPr>
            <w:tcW w:w="2833" w:type="dxa"/>
            <w:tcBorders>
              <w:top w:val="single" w:sz="6" w:space="0" w:color="000000"/>
              <w:left w:val="single" w:sz="4" w:space="0" w:color="F9A828"/>
              <w:bottom w:val="single" w:sz="6" w:space="0" w:color="000000"/>
            </w:tcBorders>
          </w:tcPr>
          <w:p w:rsidR="00C141AB" w:rsidRPr="00350F25" w:rsidRDefault="00350F25" w:rsidP="00C141AB">
            <w:pPr>
              <w:pStyle w:val="TableParagraph"/>
              <w:spacing w:before="7"/>
              <w:ind w:left="78"/>
              <w:rPr>
                <w:rFonts w:asciiTheme="minorHAnsi" w:hAnsiTheme="minorHAnsi" w:cstheme="minorHAnsi"/>
                <w:sz w:val="16"/>
                <w:szCs w:val="16"/>
              </w:rPr>
            </w:pPr>
            <w:r w:rsidRPr="0004540F">
              <w:rPr>
                <w:rFonts w:asciiTheme="minorHAnsi" w:hAnsiTheme="minorHAnsi" w:cstheme="minorHAnsi"/>
                <w:color w:val="221F1F"/>
                <w:w w:val="95"/>
                <w:sz w:val="16"/>
                <w:szCs w:val="16"/>
                <w:lang w:val="en"/>
              </w:rPr>
              <w:t>Number of academic staff going abroad for research purposes</w:t>
            </w:r>
          </w:p>
        </w:tc>
        <w:tc>
          <w:tcPr>
            <w:tcW w:w="919" w:type="dxa"/>
          </w:tcPr>
          <w:p w:rsidR="00C141AB" w:rsidRPr="00350F25" w:rsidRDefault="00C141AB" w:rsidP="00C141AB">
            <w:pPr>
              <w:pStyle w:val="TableParagraph"/>
              <w:spacing w:before="37"/>
              <w:ind w:left="346" w:right="334"/>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25</w:t>
            </w:r>
          </w:p>
        </w:tc>
        <w:tc>
          <w:tcPr>
            <w:tcW w:w="989" w:type="dxa"/>
            <w:tcBorders>
              <w:right w:val="single" w:sz="6" w:space="0" w:color="000000"/>
            </w:tcBorders>
          </w:tcPr>
          <w:p w:rsidR="00C141AB" w:rsidRPr="00350F25" w:rsidRDefault="00C141AB" w:rsidP="00C141AB">
            <w:pPr>
              <w:pStyle w:val="TableParagraph"/>
              <w:spacing w:before="37"/>
              <w:ind w:left="384" w:right="363"/>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21</w:t>
            </w:r>
          </w:p>
        </w:tc>
        <w:tc>
          <w:tcPr>
            <w:tcW w:w="1008" w:type="dxa"/>
            <w:tcBorders>
              <w:left w:val="single" w:sz="6" w:space="0" w:color="000000"/>
              <w:right w:val="single" w:sz="6" w:space="0" w:color="000000"/>
            </w:tcBorders>
          </w:tcPr>
          <w:p w:rsidR="00C141AB" w:rsidRPr="00350F25" w:rsidRDefault="00C141AB" w:rsidP="00C141AB">
            <w:pPr>
              <w:pStyle w:val="TableParagraph"/>
              <w:spacing w:before="37"/>
              <w:ind w:left="56" w:right="37"/>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21</w:t>
            </w:r>
          </w:p>
        </w:tc>
        <w:tc>
          <w:tcPr>
            <w:tcW w:w="1001" w:type="dxa"/>
            <w:tcBorders>
              <w:left w:val="single" w:sz="6" w:space="0" w:color="000000"/>
              <w:right w:val="single" w:sz="6" w:space="0" w:color="000000"/>
            </w:tcBorders>
          </w:tcPr>
          <w:p w:rsidR="00C141AB" w:rsidRPr="00350F25" w:rsidRDefault="00C141AB" w:rsidP="00C141AB">
            <w:pPr>
              <w:pStyle w:val="TableParagraph"/>
              <w:spacing w:before="37"/>
              <w:ind w:left="37" w:right="30"/>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22</w:t>
            </w:r>
          </w:p>
        </w:tc>
        <w:tc>
          <w:tcPr>
            <w:tcW w:w="962" w:type="dxa"/>
            <w:tcBorders>
              <w:left w:val="single" w:sz="6" w:space="0" w:color="000000"/>
              <w:right w:val="single" w:sz="6" w:space="0" w:color="000000"/>
            </w:tcBorders>
          </w:tcPr>
          <w:p w:rsidR="00C141AB" w:rsidRPr="00350F25" w:rsidRDefault="00C141AB" w:rsidP="00C141AB">
            <w:pPr>
              <w:pStyle w:val="TableParagraph"/>
              <w:spacing w:before="37"/>
              <w:ind w:left="184" w:right="172"/>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23</w:t>
            </w:r>
          </w:p>
        </w:tc>
        <w:tc>
          <w:tcPr>
            <w:tcW w:w="1075" w:type="dxa"/>
            <w:tcBorders>
              <w:left w:val="single" w:sz="6" w:space="0" w:color="000000"/>
              <w:right w:val="single" w:sz="6" w:space="0" w:color="000000"/>
            </w:tcBorders>
          </w:tcPr>
          <w:p w:rsidR="00C141AB" w:rsidRPr="00350F25" w:rsidRDefault="00C141AB" w:rsidP="00C141AB">
            <w:pPr>
              <w:pStyle w:val="TableParagraph"/>
              <w:spacing w:before="37"/>
              <w:ind w:left="242" w:right="228"/>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24</w:t>
            </w:r>
          </w:p>
        </w:tc>
        <w:tc>
          <w:tcPr>
            <w:tcW w:w="1021" w:type="dxa"/>
            <w:tcBorders>
              <w:left w:val="single" w:sz="6" w:space="0" w:color="000000"/>
              <w:right w:val="single" w:sz="6" w:space="0" w:color="000000"/>
            </w:tcBorders>
          </w:tcPr>
          <w:p w:rsidR="00C141AB" w:rsidRPr="00350F25" w:rsidRDefault="00C141AB" w:rsidP="00C141AB">
            <w:pPr>
              <w:pStyle w:val="TableParagraph"/>
              <w:spacing w:before="37"/>
              <w:ind w:left="46" w:right="30"/>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25</w:t>
            </w:r>
          </w:p>
        </w:tc>
        <w:tc>
          <w:tcPr>
            <w:tcW w:w="1246" w:type="dxa"/>
            <w:tcBorders>
              <w:left w:val="single" w:sz="6" w:space="0" w:color="000000"/>
              <w:right w:val="single" w:sz="6" w:space="0" w:color="000000"/>
            </w:tcBorders>
          </w:tcPr>
          <w:p w:rsidR="00C141AB" w:rsidRPr="00350F25" w:rsidRDefault="00DA75FA" w:rsidP="00C141AB">
            <w:pPr>
              <w:pStyle w:val="TableParagraph"/>
              <w:spacing w:before="37"/>
              <w:ind w:left="107" w:right="91"/>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350F25" w:rsidRDefault="00DA75FA" w:rsidP="00C141AB">
            <w:pPr>
              <w:pStyle w:val="TableParagraph"/>
              <w:spacing w:before="37"/>
              <w:ind w:left="125" w:right="106"/>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Once a year</w:t>
            </w:r>
          </w:p>
        </w:tc>
        <w:tc>
          <w:tcPr>
            <w:tcW w:w="968" w:type="dxa"/>
            <w:vMerge/>
            <w:tcBorders>
              <w:top w:val="nil"/>
              <w:left w:val="single" w:sz="6" w:space="0" w:color="000000"/>
            </w:tcBorders>
          </w:tcPr>
          <w:p w:rsidR="00C141AB" w:rsidRPr="00350F25" w:rsidRDefault="00C141AB" w:rsidP="00C141AB">
            <w:pPr>
              <w:rPr>
                <w:rFonts w:cstheme="minorHAnsi"/>
                <w:sz w:val="16"/>
                <w:szCs w:val="16"/>
              </w:rPr>
            </w:pPr>
          </w:p>
        </w:tc>
      </w:tr>
      <w:tr w:rsidR="00C141AB" w:rsidRPr="00350F25" w:rsidTr="00C141AB">
        <w:trPr>
          <w:trHeight w:val="700"/>
        </w:trPr>
        <w:tc>
          <w:tcPr>
            <w:tcW w:w="958" w:type="dxa"/>
            <w:tcBorders>
              <w:right w:val="single" w:sz="4" w:space="0" w:color="F9A828"/>
            </w:tcBorders>
          </w:tcPr>
          <w:p w:rsidR="00C141AB" w:rsidRPr="00350F25" w:rsidRDefault="00C141AB" w:rsidP="00C141AB">
            <w:pPr>
              <w:pStyle w:val="TableParagraph"/>
              <w:spacing w:before="37"/>
              <w:ind w:left="81"/>
              <w:rPr>
                <w:rFonts w:asciiTheme="minorHAnsi" w:hAnsiTheme="minorHAnsi" w:cstheme="minorHAnsi"/>
                <w:sz w:val="16"/>
                <w:szCs w:val="16"/>
              </w:rPr>
            </w:pPr>
            <w:r w:rsidRPr="00350F25">
              <w:rPr>
                <w:rFonts w:asciiTheme="minorHAnsi" w:hAnsiTheme="minorHAnsi" w:cstheme="minorHAnsi"/>
                <w:color w:val="221F1F"/>
                <w:sz w:val="16"/>
                <w:szCs w:val="16"/>
                <w:lang w:val="en"/>
              </w:rPr>
              <w:t>1.3.3.</w:t>
            </w:r>
          </w:p>
        </w:tc>
        <w:tc>
          <w:tcPr>
            <w:tcW w:w="2833" w:type="dxa"/>
            <w:tcBorders>
              <w:top w:val="single" w:sz="6" w:space="0" w:color="000000"/>
              <w:left w:val="single" w:sz="4" w:space="0" w:color="F9A828"/>
              <w:bottom w:val="single" w:sz="6" w:space="0" w:color="000000"/>
            </w:tcBorders>
          </w:tcPr>
          <w:p w:rsidR="00C141AB" w:rsidRPr="00350F25" w:rsidRDefault="00350F25" w:rsidP="00350F25">
            <w:pPr>
              <w:pStyle w:val="TableParagraph"/>
              <w:spacing w:before="37" w:line="247" w:lineRule="auto"/>
              <w:ind w:left="78"/>
              <w:rPr>
                <w:rFonts w:asciiTheme="minorHAnsi" w:hAnsiTheme="minorHAnsi" w:cstheme="minorHAnsi"/>
                <w:sz w:val="16"/>
                <w:szCs w:val="16"/>
              </w:rPr>
            </w:pPr>
            <w:r>
              <w:rPr>
                <w:rFonts w:asciiTheme="minorHAnsi" w:hAnsiTheme="minorHAnsi" w:cstheme="minorHAnsi"/>
                <w:color w:val="221F1F"/>
                <w:w w:val="95"/>
                <w:sz w:val="16"/>
                <w:szCs w:val="16"/>
                <w:lang w:val="en"/>
              </w:rPr>
              <w:t>N</w:t>
            </w:r>
            <w:r w:rsidRPr="00B742C7">
              <w:rPr>
                <w:rFonts w:asciiTheme="minorHAnsi" w:hAnsiTheme="minorHAnsi" w:cstheme="minorHAnsi"/>
                <w:color w:val="221F1F"/>
                <w:w w:val="95"/>
                <w:sz w:val="16"/>
                <w:szCs w:val="16"/>
                <w:lang w:val="en"/>
              </w:rPr>
              <w:t>umber of international scientific events organized</w:t>
            </w:r>
          </w:p>
        </w:tc>
        <w:tc>
          <w:tcPr>
            <w:tcW w:w="919" w:type="dxa"/>
          </w:tcPr>
          <w:p w:rsidR="00C141AB" w:rsidRPr="00350F25" w:rsidRDefault="00C141AB" w:rsidP="00C141AB">
            <w:pPr>
              <w:pStyle w:val="TableParagraph"/>
              <w:spacing w:before="37"/>
              <w:ind w:left="346" w:right="334"/>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25</w:t>
            </w:r>
          </w:p>
        </w:tc>
        <w:tc>
          <w:tcPr>
            <w:tcW w:w="989" w:type="dxa"/>
          </w:tcPr>
          <w:p w:rsidR="00C141AB" w:rsidRPr="00350F25" w:rsidRDefault="00C141AB" w:rsidP="00C141AB">
            <w:pPr>
              <w:pStyle w:val="TableParagraph"/>
              <w:spacing w:before="37"/>
              <w:ind w:left="201" w:right="182"/>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10</w:t>
            </w:r>
          </w:p>
        </w:tc>
        <w:tc>
          <w:tcPr>
            <w:tcW w:w="1008" w:type="dxa"/>
            <w:tcBorders>
              <w:right w:val="single" w:sz="6" w:space="0" w:color="000000"/>
            </w:tcBorders>
          </w:tcPr>
          <w:p w:rsidR="00C141AB" w:rsidRPr="00350F25" w:rsidRDefault="00C141AB" w:rsidP="00C141AB">
            <w:pPr>
              <w:pStyle w:val="TableParagraph"/>
              <w:spacing w:before="37"/>
              <w:ind w:left="213" w:right="192"/>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10</w:t>
            </w:r>
          </w:p>
        </w:tc>
        <w:tc>
          <w:tcPr>
            <w:tcW w:w="1001" w:type="dxa"/>
            <w:tcBorders>
              <w:left w:val="single" w:sz="6" w:space="0" w:color="000000"/>
              <w:right w:val="single" w:sz="6" w:space="0" w:color="000000"/>
            </w:tcBorders>
          </w:tcPr>
          <w:p w:rsidR="00C141AB" w:rsidRPr="00350F25" w:rsidRDefault="00C141AB" w:rsidP="00C141AB">
            <w:pPr>
              <w:pStyle w:val="TableParagraph"/>
              <w:spacing w:before="37"/>
              <w:ind w:left="37" w:right="30"/>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10</w:t>
            </w:r>
          </w:p>
        </w:tc>
        <w:tc>
          <w:tcPr>
            <w:tcW w:w="962" w:type="dxa"/>
            <w:tcBorders>
              <w:left w:val="single" w:sz="6" w:space="0" w:color="000000"/>
              <w:right w:val="single" w:sz="6" w:space="0" w:color="000000"/>
            </w:tcBorders>
          </w:tcPr>
          <w:p w:rsidR="00C141AB" w:rsidRPr="00350F25" w:rsidRDefault="00C141AB" w:rsidP="00C141AB">
            <w:pPr>
              <w:pStyle w:val="TableParagraph"/>
              <w:spacing w:before="37"/>
              <w:ind w:left="184" w:right="172"/>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11</w:t>
            </w:r>
          </w:p>
        </w:tc>
        <w:tc>
          <w:tcPr>
            <w:tcW w:w="1075" w:type="dxa"/>
            <w:tcBorders>
              <w:left w:val="single" w:sz="6" w:space="0" w:color="000000"/>
              <w:right w:val="single" w:sz="6" w:space="0" w:color="000000"/>
            </w:tcBorders>
          </w:tcPr>
          <w:p w:rsidR="00C141AB" w:rsidRPr="00350F25" w:rsidRDefault="00C141AB" w:rsidP="00C141AB">
            <w:pPr>
              <w:pStyle w:val="TableParagraph"/>
              <w:spacing w:before="37"/>
              <w:ind w:left="242" w:right="228"/>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11</w:t>
            </w:r>
          </w:p>
        </w:tc>
        <w:tc>
          <w:tcPr>
            <w:tcW w:w="1021" w:type="dxa"/>
            <w:tcBorders>
              <w:left w:val="single" w:sz="6" w:space="0" w:color="000000"/>
              <w:right w:val="single" w:sz="6" w:space="0" w:color="000000"/>
            </w:tcBorders>
          </w:tcPr>
          <w:p w:rsidR="00C141AB" w:rsidRPr="00350F25" w:rsidRDefault="00C141AB" w:rsidP="00C141AB">
            <w:pPr>
              <w:pStyle w:val="TableParagraph"/>
              <w:spacing w:before="37"/>
              <w:ind w:left="46" w:right="30"/>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12</w:t>
            </w:r>
          </w:p>
        </w:tc>
        <w:tc>
          <w:tcPr>
            <w:tcW w:w="1246" w:type="dxa"/>
            <w:tcBorders>
              <w:left w:val="single" w:sz="6" w:space="0" w:color="000000"/>
              <w:right w:val="single" w:sz="6" w:space="0" w:color="000000"/>
            </w:tcBorders>
          </w:tcPr>
          <w:p w:rsidR="00C141AB" w:rsidRPr="00350F25" w:rsidRDefault="00DA75FA" w:rsidP="00C141AB">
            <w:pPr>
              <w:pStyle w:val="TableParagraph"/>
              <w:spacing w:before="37"/>
              <w:ind w:left="107" w:right="91"/>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350F25" w:rsidRDefault="00DA75FA" w:rsidP="00C141AB">
            <w:pPr>
              <w:pStyle w:val="TableParagraph"/>
              <w:spacing w:before="37"/>
              <w:ind w:left="125" w:right="106"/>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Once a year</w:t>
            </w:r>
          </w:p>
        </w:tc>
        <w:tc>
          <w:tcPr>
            <w:tcW w:w="968" w:type="dxa"/>
            <w:vMerge/>
            <w:tcBorders>
              <w:top w:val="nil"/>
              <w:left w:val="single" w:sz="6" w:space="0" w:color="000000"/>
            </w:tcBorders>
          </w:tcPr>
          <w:p w:rsidR="00C141AB" w:rsidRPr="00350F25" w:rsidRDefault="00C141AB" w:rsidP="00C141AB">
            <w:pPr>
              <w:rPr>
                <w:rFonts w:cstheme="minorHAnsi"/>
                <w:sz w:val="16"/>
                <w:szCs w:val="16"/>
              </w:rPr>
            </w:pPr>
          </w:p>
        </w:tc>
      </w:tr>
      <w:tr w:rsidR="00C141AB" w:rsidRPr="00350F25" w:rsidTr="00C141AB">
        <w:trPr>
          <w:trHeight w:val="880"/>
        </w:trPr>
        <w:tc>
          <w:tcPr>
            <w:tcW w:w="958" w:type="dxa"/>
            <w:tcBorders>
              <w:right w:val="single" w:sz="4" w:space="0" w:color="F9A828"/>
            </w:tcBorders>
          </w:tcPr>
          <w:p w:rsidR="00C141AB" w:rsidRPr="00350F25" w:rsidRDefault="00C141AB" w:rsidP="00C141AB">
            <w:pPr>
              <w:pStyle w:val="TableParagraph"/>
              <w:spacing w:before="37"/>
              <w:ind w:left="81"/>
              <w:rPr>
                <w:rFonts w:asciiTheme="minorHAnsi" w:hAnsiTheme="minorHAnsi" w:cstheme="minorHAnsi"/>
                <w:sz w:val="16"/>
                <w:szCs w:val="16"/>
              </w:rPr>
            </w:pPr>
            <w:r w:rsidRPr="00350F25">
              <w:rPr>
                <w:rFonts w:asciiTheme="minorHAnsi" w:hAnsiTheme="minorHAnsi" w:cstheme="minorHAnsi"/>
                <w:color w:val="221F1F"/>
                <w:sz w:val="16"/>
                <w:szCs w:val="16"/>
                <w:lang w:val="en"/>
              </w:rPr>
              <w:t>1.3.4.</w:t>
            </w:r>
          </w:p>
        </w:tc>
        <w:tc>
          <w:tcPr>
            <w:tcW w:w="2833" w:type="dxa"/>
            <w:tcBorders>
              <w:top w:val="single" w:sz="6" w:space="0" w:color="000000"/>
              <w:left w:val="single" w:sz="4" w:space="0" w:color="F9A828"/>
              <w:bottom w:val="single" w:sz="6" w:space="0" w:color="000000"/>
            </w:tcBorders>
          </w:tcPr>
          <w:p w:rsidR="00C141AB" w:rsidRPr="00350F25" w:rsidRDefault="00350F25" w:rsidP="00C141AB">
            <w:pPr>
              <w:pStyle w:val="TableParagraph"/>
              <w:spacing w:before="0" w:line="197" w:lineRule="exact"/>
              <w:ind w:left="78"/>
              <w:rPr>
                <w:rFonts w:asciiTheme="minorHAnsi" w:hAnsiTheme="minorHAnsi" w:cstheme="minorHAnsi"/>
                <w:sz w:val="16"/>
                <w:szCs w:val="16"/>
              </w:rPr>
            </w:pPr>
            <w:r w:rsidRPr="00350F25">
              <w:rPr>
                <w:rFonts w:asciiTheme="minorHAnsi" w:hAnsiTheme="minorHAnsi" w:cstheme="minorHAnsi"/>
                <w:color w:val="221F1F"/>
                <w:w w:val="90"/>
                <w:sz w:val="16"/>
                <w:szCs w:val="16"/>
                <w:lang w:val="en"/>
              </w:rPr>
              <w:t>Proportion of articles/reviews etc. made open access by IZTECH researchers</w:t>
            </w:r>
            <w:r w:rsidR="00C141AB" w:rsidRPr="00350F25">
              <w:rPr>
                <w:rFonts w:asciiTheme="minorHAnsi" w:hAnsiTheme="minorHAnsi" w:cstheme="minorHAnsi"/>
                <w:color w:val="221F1F"/>
                <w:sz w:val="16"/>
                <w:szCs w:val="16"/>
                <w:lang w:val="en"/>
              </w:rPr>
              <w:t xml:space="preserve"> (%)</w:t>
            </w:r>
          </w:p>
        </w:tc>
        <w:tc>
          <w:tcPr>
            <w:tcW w:w="919" w:type="dxa"/>
          </w:tcPr>
          <w:p w:rsidR="00C141AB" w:rsidRPr="00350F25" w:rsidRDefault="00C141AB" w:rsidP="00C141AB">
            <w:pPr>
              <w:pStyle w:val="TableParagraph"/>
              <w:spacing w:before="37"/>
              <w:ind w:left="346" w:right="334"/>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25</w:t>
            </w:r>
          </w:p>
        </w:tc>
        <w:tc>
          <w:tcPr>
            <w:tcW w:w="989" w:type="dxa"/>
          </w:tcPr>
          <w:p w:rsidR="00C141AB" w:rsidRPr="00350F25" w:rsidRDefault="00C141AB" w:rsidP="00C141AB">
            <w:pPr>
              <w:pStyle w:val="TableParagraph"/>
              <w:spacing w:before="37"/>
              <w:ind w:left="201" w:right="182"/>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95</w:t>
            </w:r>
          </w:p>
        </w:tc>
        <w:tc>
          <w:tcPr>
            <w:tcW w:w="1008" w:type="dxa"/>
            <w:tcBorders>
              <w:right w:val="single" w:sz="6" w:space="0" w:color="000000"/>
            </w:tcBorders>
          </w:tcPr>
          <w:p w:rsidR="00C141AB" w:rsidRPr="00350F25" w:rsidRDefault="00C141AB" w:rsidP="00C141AB">
            <w:pPr>
              <w:pStyle w:val="TableParagraph"/>
              <w:spacing w:before="37"/>
              <w:ind w:left="213" w:right="192"/>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95</w:t>
            </w:r>
          </w:p>
        </w:tc>
        <w:tc>
          <w:tcPr>
            <w:tcW w:w="1001" w:type="dxa"/>
            <w:tcBorders>
              <w:left w:val="single" w:sz="6" w:space="0" w:color="000000"/>
              <w:right w:val="single" w:sz="6" w:space="0" w:color="000000"/>
            </w:tcBorders>
          </w:tcPr>
          <w:p w:rsidR="00C141AB" w:rsidRPr="00350F25" w:rsidRDefault="00C141AB" w:rsidP="00C141AB">
            <w:pPr>
              <w:pStyle w:val="TableParagraph"/>
              <w:spacing w:before="37"/>
              <w:ind w:left="37" w:right="30"/>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96</w:t>
            </w:r>
          </w:p>
        </w:tc>
        <w:tc>
          <w:tcPr>
            <w:tcW w:w="962" w:type="dxa"/>
            <w:tcBorders>
              <w:left w:val="single" w:sz="6" w:space="0" w:color="000000"/>
              <w:right w:val="single" w:sz="6" w:space="0" w:color="000000"/>
            </w:tcBorders>
          </w:tcPr>
          <w:p w:rsidR="00C141AB" w:rsidRPr="00350F25" w:rsidRDefault="00C141AB" w:rsidP="00C141AB">
            <w:pPr>
              <w:pStyle w:val="TableParagraph"/>
              <w:spacing w:before="37"/>
              <w:ind w:left="184" w:right="172"/>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96</w:t>
            </w:r>
          </w:p>
        </w:tc>
        <w:tc>
          <w:tcPr>
            <w:tcW w:w="1075" w:type="dxa"/>
            <w:tcBorders>
              <w:left w:val="single" w:sz="6" w:space="0" w:color="000000"/>
              <w:right w:val="single" w:sz="6" w:space="0" w:color="000000"/>
            </w:tcBorders>
          </w:tcPr>
          <w:p w:rsidR="00C141AB" w:rsidRPr="00350F25" w:rsidRDefault="00C141AB" w:rsidP="00C141AB">
            <w:pPr>
              <w:pStyle w:val="TableParagraph"/>
              <w:spacing w:before="37"/>
              <w:ind w:left="242" w:right="228"/>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97</w:t>
            </w:r>
          </w:p>
        </w:tc>
        <w:tc>
          <w:tcPr>
            <w:tcW w:w="1021" w:type="dxa"/>
            <w:tcBorders>
              <w:left w:val="single" w:sz="6" w:space="0" w:color="000000"/>
              <w:right w:val="single" w:sz="6" w:space="0" w:color="000000"/>
            </w:tcBorders>
          </w:tcPr>
          <w:p w:rsidR="00C141AB" w:rsidRPr="00350F25" w:rsidRDefault="00C141AB" w:rsidP="00C141AB">
            <w:pPr>
              <w:pStyle w:val="TableParagraph"/>
              <w:spacing w:before="37"/>
              <w:ind w:left="46" w:right="30"/>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98</w:t>
            </w:r>
          </w:p>
        </w:tc>
        <w:tc>
          <w:tcPr>
            <w:tcW w:w="1246" w:type="dxa"/>
            <w:tcBorders>
              <w:left w:val="single" w:sz="6" w:space="0" w:color="000000"/>
              <w:bottom w:val="single" w:sz="6" w:space="0" w:color="000000"/>
              <w:right w:val="single" w:sz="6" w:space="0" w:color="000000"/>
            </w:tcBorders>
          </w:tcPr>
          <w:p w:rsidR="00C141AB" w:rsidRPr="00350F25" w:rsidRDefault="00DA75FA" w:rsidP="00C141AB">
            <w:pPr>
              <w:pStyle w:val="TableParagraph"/>
              <w:spacing w:before="37"/>
              <w:ind w:left="107" w:right="91"/>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Twice a year</w:t>
            </w:r>
          </w:p>
        </w:tc>
        <w:tc>
          <w:tcPr>
            <w:tcW w:w="1313" w:type="dxa"/>
            <w:tcBorders>
              <w:left w:val="single" w:sz="6" w:space="0" w:color="000000"/>
              <w:bottom w:val="single" w:sz="6" w:space="0" w:color="000000"/>
              <w:right w:val="single" w:sz="6" w:space="0" w:color="000000"/>
            </w:tcBorders>
          </w:tcPr>
          <w:p w:rsidR="00C141AB" w:rsidRPr="00350F25" w:rsidRDefault="00DA75FA" w:rsidP="00C141AB">
            <w:pPr>
              <w:pStyle w:val="TableParagraph"/>
              <w:spacing w:before="37"/>
              <w:ind w:left="125" w:right="106"/>
              <w:jc w:val="center"/>
              <w:rPr>
                <w:rFonts w:asciiTheme="minorHAnsi" w:hAnsiTheme="minorHAnsi" w:cstheme="minorHAnsi"/>
                <w:sz w:val="16"/>
                <w:szCs w:val="16"/>
              </w:rPr>
            </w:pPr>
            <w:r w:rsidRPr="00350F25">
              <w:rPr>
                <w:rFonts w:asciiTheme="minorHAnsi" w:hAnsiTheme="minorHAnsi" w:cstheme="minorHAnsi"/>
                <w:color w:val="221F1F"/>
                <w:sz w:val="16"/>
                <w:szCs w:val="16"/>
                <w:lang w:val="en"/>
              </w:rPr>
              <w:t>Once a year</w:t>
            </w:r>
          </w:p>
        </w:tc>
        <w:tc>
          <w:tcPr>
            <w:tcW w:w="968" w:type="dxa"/>
            <w:vMerge/>
            <w:tcBorders>
              <w:top w:val="nil"/>
              <w:left w:val="single" w:sz="6" w:space="0" w:color="000000"/>
            </w:tcBorders>
          </w:tcPr>
          <w:p w:rsidR="00C141AB" w:rsidRPr="00350F25" w:rsidRDefault="00C141AB" w:rsidP="00C141AB">
            <w:pPr>
              <w:rPr>
                <w:rFonts w:cstheme="minorHAnsi"/>
                <w:sz w:val="16"/>
                <w:szCs w:val="16"/>
              </w:rPr>
            </w:pPr>
          </w:p>
        </w:tc>
      </w:tr>
    </w:tbl>
    <w:p w:rsidR="00C141AB" w:rsidRPr="00350F25" w:rsidRDefault="00C141AB" w:rsidP="00C141AB">
      <w:pPr>
        <w:rPr>
          <w:rFonts w:cstheme="minorHAnsi"/>
          <w:sz w:val="16"/>
          <w:szCs w:val="16"/>
        </w:rPr>
        <w:sectPr w:rsidR="00C141AB" w:rsidRPr="00350F25">
          <w:footerReference w:type="even" r:id="rId24"/>
          <w:pgSz w:w="16850" w:h="11920" w:orient="landscape"/>
          <w:pgMar w:top="740" w:right="880" w:bottom="280" w:left="460" w:header="0" w:footer="0" w:gutter="0"/>
          <w:cols w:space="708"/>
        </w:sectPr>
      </w:pPr>
    </w:p>
    <w:p w:rsidR="00C141AB" w:rsidRPr="00350F25" w:rsidRDefault="00C141AB" w:rsidP="00C141AB">
      <w:pPr>
        <w:tabs>
          <w:tab w:val="left" w:pos="15103"/>
        </w:tabs>
        <w:spacing w:before="78"/>
        <w:ind w:left="107"/>
        <w:rPr>
          <w:sz w:val="24"/>
          <w:szCs w:val="24"/>
        </w:rPr>
      </w:pPr>
      <w:r w:rsidRPr="00350F25">
        <w:rPr>
          <w:sz w:val="24"/>
          <w:szCs w:val="24"/>
          <w:shd w:val="clear" w:color="auto" w:fill="E0DFDF"/>
          <w:lang w:val="en"/>
        </w:rPr>
        <w:lastRenderedPageBreak/>
        <w:t xml:space="preserve">  </w:t>
      </w:r>
      <w:r w:rsidR="001C0122" w:rsidRPr="00350F25">
        <w:rPr>
          <w:sz w:val="24"/>
          <w:szCs w:val="24"/>
          <w:shd w:val="clear" w:color="auto" w:fill="E0DFDF"/>
          <w:lang w:val="en"/>
        </w:rPr>
        <w:t>Target</w:t>
      </w:r>
      <w:r w:rsidRPr="00350F25">
        <w:rPr>
          <w:sz w:val="24"/>
          <w:szCs w:val="24"/>
          <w:shd w:val="clear" w:color="auto" w:fill="E0DFDF"/>
          <w:lang w:val="en"/>
        </w:rPr>
        <w:t xml:space="preserve"> 1.4.  </w:t>
      </w:r>
      <w:r w:rsidR="00350F25" w:rsidRPr="00350F25">
        <w:rPr>
          <w:sz w:val="24"/>
          <w:szCs w:val="24"/>
          <w:shd w:val="clear" w:color="auto" w:fill="E0DFDF"/>
          <w:lang w:val="en"/>
        </w:rPr>
        <w:t>To ensure that international macro policies and related instruments are adopted and widely used in IZTECH</w:t>
      </w:r>
      <w:r w:rsidRPr="00350F25">
        <w:rPr>
          <w:sz w:val="24"/>
          <w:szCs w:val="24"/>
          <w:shd w:val="clear" w:color="auto" w:fill="E0DFDF"/>
          <w:lang w:val="en"/>
        </w:rPr>
        <w:tab/>
      </w:r>
    </w:p>
    <w:p w:rsidR="00C141AB" w:rsidRDefault="00C141AB" w:rsidP="00C141AB">
      <w:pPr>
        <w:pStyle w:val="GvdeMetni"/>
        <w:spacing w:before="2"/>
        <w:rPr>
          <w:sz w:val="17"/>
        </w:rPr>
      </w:pPr>
    </w:p>
    <w:tbl>
      <w:tblPr>
        <w:tblStyle w:val="TableNormal0"/>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37"/>
        <w:gridCol w:w="2201"/>
        <w:gridCol w:w="6186"/>
      </w:tblGrid>
      <w:tr w:rsidR="00C141AB" w:rsidRPr="00350F25" w:rsidTr="00C141AB">
        <w:trPr>
          <w:trHeight w:val="320"/>
        </w:trPr>
        <w:tc>
          <w:tcPr>
            <w:tcW w:w="2266" w:type="dxa"/>
            <w:shd w:val="clear" w:color="auto" w:fill="F9B843"/>
          </w:tcPr>
          <w:p w:rsidR="00C141AB" w:rsidRPr="00350F25" w:rsidRDefault="001C0122" w:rsidP="00C141AB">
            <w:pPr>
              <w:pStyle w:val="TableParagraph"/>
              <w:spacing w:before="18"/>
              <w:ind w:left="79"/>
              <w:rPr>
                <w:rFonts w:asciiTheme="minorHAnsi" w:hAnsiTheme="minorHAnsi" w:cstheme="minorHAnsi"/>
                <w:sz w:val="16"/>
                <w:szCs w:val="16"/>
              </w:rPr>
            </w:pPr>
            <w:r w:rsidRPr="00350F25">
              <w:rPr>
                <w:rFonts w:asciiTheme="minorHAnsi" w:hAnsiTheme="minorHAnsi" w:cstheme="minorHAnsi"/>
                <w:color w:val="FFFFFF"/>
                <w:sz w:val="16"/>
                <w:szCs w:val="16"/>
                <w:lang w:val="en"/>
              </w:rPr>
              <w:t>Responsible Unit</w:t>
            </w:r>
          </w:p>
        </w:tc>
        <w:tc>
          <w:tcPr>
            <w:tcW w:w="4337" w:type="dxa"/>
          </w:tcPr>
          <w:p w:rsidR="00C141AB" w:rsidRPr="00350F25" w:rsidRDefault="00C141AB" w:rsidP="00C141AB">
            <w:pPr>
              <w:pStyle w:val="TableParagraph"/>
              <w:spacing w:before="49"/>
              <w:ind w:left="134"/>
              <w:rPr>
                <w:rFonts w:asciiTheme="minorHAnsi" w:hAnsiTheme="minorHAnsi" w:cstheme="minorHAnsi"/>
                <w:sz w:val="16"/>
                <w:szCs w:val="16"/>
              </w:rPr>
            </w:pPr>
            <w:r w:rsidRPr="00350F25">
              <w:rPr>
                <w:rFonts w:asciiTheme="minorHAnsi" w:hAnsiTheme="minorHAnsi" w:cstheme="minorHAnsi"/>
                <w:color w:val="221F1F"/>
                <w:sz w:val="16"/>
                <w:szCs w:val="16"/>
                <w:lang w:val="en"/>
              </w:rPr>
              <w:t>Executive Management</w:t>
            </w:r>
          </w:p>
        </w:tc>
        <w:tc>
          <w:tcPr>
            <w:tcW w:w="2201" w:type="dxa"/>
            <w:shd w:val="clear" w:color="auto" w:fill="F9B843"/>
          </w:tcPr>
          <w:p w:rsidR="00C141AB" w:rsidRPr="00350F25" w:rsidRDefault="001C0122" w:rsidP="00C141AB">
            <w:pPr>
              <w:pStyle w:val="TableParagraph"/>
              <w:spacing w:before="33"/>
              <w:ind w:left="78"/>
              <w:rPr>
                <w:rFonts w:asciiTheme="minorHAnsi" w:hAnsiTheme="minorHAnsi" w:cstheme="minorHAnsi"/>
                <w:sz w:val="16"/>
                <w:szCs w:val="16"/>
              </w:rPr>
            </w:pPr>
            <w:r w:rsidRPr="00350F25">
              <w:rPr>
                <w:rFonts w:asciiTheme="minorHAnsi" w:hAnsiTheme="minorHAnsi" w:cstheme="minorHAnsi"/>
                <w:color w:val="FFFFFF"/>
                <w:sz w:val="16"/>
                <w:szCs w:val="16"/>
                <w:lang w:val="en"/>
              </w:rPr>
              <w:t xml:space="preserve">Cost Estimate </w:t>
            </w:r>
            <w:r w:rsidR="00C141AB" w:rsidRPr="00350F25">
              <w:rPr>
                <w:rFonts w:asciiTheme="minorHAnsi" w:hAnsiTheme="minorHAnsi" w:cstheme="minorHAnsi"/>
                <w:color w:val="FFFFFF"/>
                <w:sz w:val="16"/>
                <w:szCs w:val="16"/>
                <w:lang w:val="en"/>
              </w:rPr>
              <w:t xml:space="preserve"> (TL)</w:t>
            </w:r>
          </w:p>
        </w:tc>
        <w:tc>
          <w:tcPr>
            <w:tcW w:w="6186" w:type="dxa"/>
          </w:tcPr>
          <w:p w:rsidR="00C141AB" w:rsidRPr="00350F25" w:rsidRDefault="00C141AB" w:rsidP="00C141AB">
            <w:pPr>
              <w:pStyle w:val="TableParagraph"/>
              <w:spacing w:before="33"/>
              <w:ind w:left="78"/>
              <w:rPr>
                <w:rFonts w:asciiTheme="minorHAnsi" w:hAnsiTheme="minorHAnsi" w:cstheme="minorHAnsi"/>
                <w:sz w:val="16"/>
                <w:szCs w:val="16"/>
              </w:rPr>
            </w:pPr>
            <w:r w:rsidRPr="00350F25">
              <w:rPr>
                <w:rFonts w:asciiTheme="minorHAnsi" w:hAnsiTheme="minorHAnsi" w:cstheme="minorHAnsi"/>
                <w:color w:val="221F1F"/>
                <w:w w:val="81"/>
                <w:sz w:val="16"/>
                <w:szCs w:val="16"/>
                <w:lang w:val="en"/>
              </w:rPr>
              <w:t>-</w:t>
            </w:r>
          </w:p>
        </w:tc>
      </w:tr>
      <w:tr w:rsidR="00C141AB" w:rsidRPr="00350F25" w:rsidTr="00A872D8">
        <w:trPr>
          <w:trHeight w:val="687"/>
        </w:trPr>
        <w:tc>
          <w:tcPr>
            <w:tcW w:w="2266" w:type="dxa"/>
            <w:vMerge w:val="restart"/>
            <w:tcBorders>
              <w:left w:val="single" w:sz="6" w:space="0" w:color="000000"/>
            </w:tcBorders>
            <w:shd w:val="clear" w:color="auto" w:fill="E0DFDF"/>
          </w:tcPr>
          <w:p w:rsidR="00C141AB" w:rsidRPr="00350F25" w:rsidRDefault="00C141AB" w:rsidP="00C141AB">
            <w:pPr>
              <w:pStyle w:val="TableParagraph"/>
              <w:spacing w:before="28"/>
              <w:ind w:left="76"/>
              <w:rPr>
                <w:rFonts w:asciiTheme="minorHAnsi" w:hAnsiTheme="minorHAnsi" w:cstheme="minorHAnsi"/>
                <w:sz w:val="16"/>
                <w:szCs w:val="16"/>
              </w:rPr>
            </w:pPr>
            <w:r w:rsidRPr="00350F25">
              <w:rPr>
                <w:rFonts w:asciiTheme="minorHAnsi" w:hAnsiTheme="minorHAnsi" w:cstheme="minorHAnsi"/>
                <w:w w:val="90"/>
                <w:sz w:val="16"/>
                <w:szCs w:val="16"/>
                <w:lang w:val="en"/>
              </w:rPr>
              <w:t>Units to Cooperate with</w:t>
            </w:r>
          </w:p>
        </w:tc>
        <w:tc>
          <w:tcPr>
            <w:tcW w:w="4337" w:type="dxa"/>
            <w:vMerge w:val="restart"/>
          </w:tcPr>
          <w:p w:rsidR="00C141AB" w:rsidRPr="00350F25" w:rsidRDefault="00C141AB" w:rsidP="00C141AB">
            <w:pPr>
              <w:pStyle w:val="TableParagraph"/>
              <w:spacing w:before="28"/>
              <w:ind w:left="124"/>
              <w:rPr>
                <w:rFonts w:asciiTheme="minorHAnsi" w:hAnsiTheme="minorHAnsi" w:cstheme="minorHAnsi"/>
                <w:b/>
                <w:sz w:val="16"/>
                <w:szCs w:val="16"/>
              </w:rPr>
            </w:pPr>
            <w:r w:rsidRPr="00350F25">
              <w:rPr>
                <w:rFonts w:asciiTheme="minorHAnsi" w:hAnsiTheme="minorHAnsi" w:cstheme="minorHAnsi"/>
                <w:b/>
                <w:color w:val="221F1F"/>
                <w:sz w:val="16"/>
                <w:szCs w:val="16"/>
                <w:lang w:val="en"/>
              </w:rPr>
              <w:t xml:space="preserve">EURAXESS </w:t>
            </w:r>
            <w:r w:rsidR="00152D8A" w:rsidRPr="00152D8A">
              <w:rPr>
                <w:rFonts w:asciiTheme="minorHAnsi" w:hAnsiTheme="minorHAnsi" w:cstheme="minorHAnsi"/>
                <w:b/>
                <w:color w:val="221F1F"/>
                <w:sz w:val="16"/>
                <w:szCs w:val="16"/>
                <w:lang w:val="en"/>
              </w:rPr>
              <w:t>Service Center</w:t>
            </w:r>
            <w:r w:rsidRPr="00350F25">
              <w:rPr>
                <w:rFonts w:asciiTheme="minorHAnsi" w:hAnsiTheme="minorHAnsi" w:cstheme="minorHAnsi"/>
                <w:b/>
                <w:color w:val="221F1F"/>
                <w:sz w:val="16"/>
                <w:szCs w:val="16"/>
                <w:lang w:val="en"/>
              </w:rPr>
              <w:t xml:space="preserve"> (EURAXESS)</w:t>
            </w:r>
          </w:p>
        </w:tc>
        <w:tc>
          <w:tcPr>
            <w:tcW w:w="2201" w:type="dxa"/>
            <w:shd w:val="clear" w:color="auto" w:fill="E0DFDF"/>
          </w:tcPr>
          <w:p w:rsidR="00C141AB" w:rsidRPr="00350F25" w:rsidRDefault="006B79D2" w:rsidP="00C141AB">
            <w:pPr>
              <w:pStyle w:val="TableParagraph"/>
              <w:spacing w:before="42"/>
              <w:ind w:left="78"/>
              <w:rPr>
                <w:rFonts w:asciiTheme="minorHAnsi" w:hAnsiTheme="minorHAnsi" w:cstheme="minorHAnsi"/>
                <w:sz w:val="16"/>
                <w:szCs w:val="16"/>
              </w:rPr>
            </w:pPr>
            <w:r w:rsidRPr="00350F25">
              <w:rPr>
                <w:rFonts w:asciiTheme="minorHAnsi" w:hAnsiTheme="minorHAnsi" w:cstheme="minorHAnsi"/>
                <w:sz w:val="16"/>
                <w:szCs w:val="16"/>
                <w:lang w:val="en"/>
              </w:rPr>
              <w:t>Risks</w:t>
            </w:r>
          </w:p>
        </w:tc>
        <w:tc>
          <w:tcPr>
            <w:tcW w:w="6186" w:type="dxa"/>
          </w:tcPr>
          <w:p w:rsidR="00A872D8" w:rsidRPr="00A872D8" w:rsidRDefault="00A872D8" w:rsidP="00A53AC6">
            <w:pPr>
              <w:pStyle w:val="TableParagraph"/>
              <w:numPr>
                <w:ilvl w:val="1"/>
                <w:numId w:val="134"/>
              </w:numPr>
              <w:tabs>
                <w:tab w:val="left" w:pos="300"/>
              </w:tabs>
              <w:spacing w:before="0" w:line="247" w:lineRule="auto"/>
              <w:ind w:left="158" w:right="271" w:hanging="105"/>
              <w:rPr>
                <w:rFonts w:asciiTheme="minorHAnsi" w:hAnsiTheme="minorHAnsi" w:cstheme="minorHAnsi"/>
                <w:sz w:val="16"/>
                <w:szCs w:val="16"/>
              </w:rPr>
            </w:pPr>
            <w:r w:rsidRPr="00A872D8">
              <w:rPr>
                <w:rFonts w:asciiTheme="minorHAnsi" w:hAnsiTheme="minorHAnsi" w:cstheme="minorHAnsi"/>
                <w:color w:val="221F1F"/>
                <w:w w:val="90"/>
                <w:sz w:val="16"/>
                <w:szCs w:val="16"/>
                <w:lang w:val="en"/>
              </w:rPr>
              <w:t>Difficulties in aligning international macro policies with national research priorities</w:t>
            </w:r>
          </w:p>
          <w:p w:rsidR="00C141AB" w:rsidRPr="00350F25" w:rsidRDefault="00A872D8" w:rsidP="00A53AC6">
            <w:pPr>
              <w:pStyle w:val="TableParagraph"/>
              <w:numPr>
                <w:ilvl w:val="1"/>
                <w:numId w:val="134"/>
              </w:numPr>
              <w:tabs>
                <w:tab w:val="left" w:pos="300"/>
              </w:tabs>
              <w:spacing w:before="0" w:line="247" w:lineRule="auto"/>
              <w:ind w:left="158" w:right="271" w:hanging="105"/>
              <w:rPr>
                <w:rFonts w:asciiTheme="minorHAnsi" w:hAnsiTheme="minorHAnsi" w:cstheme="minorHAnsi"/>
                <w:sz w:val="16"/>
                <w:szCs w:val="16"/>
              </w:rPr>
            </w:pPr>
            <w:r w:rsidRPr="00A872D8">
              <w:rPr>
                <w:rFonts w:asciiTheme="minorHAnsi" w:hAnsiTheme="minorHAnsi" w:cstheme="minorHAnsi"/>
                <w:color w:val="221F1F"/>
                <w:w w:val="95"/>
                <w:sz w:val="16"/>
                <w:szCs w:val="16"/>
                <w:lang w:val="en"/>
              </w:rPr>
              <w:t>Inadequate national participation in the European Union scientific framework programs; different countries taking a restrictive stance on the free movement of researchers, such as visa and work restrictions</w:t>
            </w:r>
          </w:p>
        </w:tc>
      </w:tr>
      <w:tr w:rsidR="00C141AB" w:rsidRPr="00350F25" w:rsidTr="00C141AB">
        <w:trPr>
          <w:trHeight w:val="600"/>
        </w:trPr>
        <w:tc>
          <w:tcPr>
            <w:tcW w:w="2266" w:type="dxa"/>
            <w:vMerge/>
            <w:tcBorders>
              <w:top w:val="nil"/>
              <w:left w:val="single" w:sz="6" w:space="0" w:color="000000"/>
            </w:tcBorders>
            <w:shd w:val="clear" w:color="auto" w:fill="E0DFDF"/>
          </w:tcPr>
          <w:p w:rsidR="00C141AB" w:rsidRPr="00350F25" w:rsidRDefault="00C141AB" w:rsidP="00C141AB">
            <w:pPr>
              <w:rPr>
                <w:rFonts w:cstheme="minorHAnsi"/>
                <w:sz w:val="16"/>
                <w:szCs w:val="16"/>
              </w:rPr>
            </w:pPr>
          </w:p>
        </w:tc>
        <w:tc>
          <w:tcPr>
            <w:tcW w:w="4337" w:type="dxa"/>
            <w:vMerge/>
            <w:tcBorders>
              <w:top w:val="nil"/>
            </w:tcBorders>
          </w:tcPr>
          <w:p w:rsidR="00C141AB" w:rsidRPr="00350F25" w:rsidRDefault="00C141AB" w:rsidP="00C141AB">
            <w:pPr>
              <w:rPr>
                <w:rFonts w:cstheme="minorHAnsi"/>
                <w:sz w:val="16"/>
                <w:szCs w:val="16"/>
              </w:rPr>
            </w:pPr>
          </w:p>
        </w:tc>
        <w:tc>
          <w:tcPr>
            <w:tcW w:w="2201" w:type="dxa"/>
            <w:shd w:val="clear" w:color="auto" w:fill="E0DFDF"/>
          </w:tcPr>
          <w:p w:rsidR="00C141AB" w:rsidRPr="00350F25" w:rsidRDefault="003D3B19" w:rsidP="00C141AB">
            <w:pPr>
              <w:pStyle w:val="TableParagraph"/>
              <w:spacing w:before="36"/>
              <w:ind w:left="78"/>
              <w:rPr>
                <w:rFonts w:asciiTheme="minorHAnsi" w:hAnsiTheme="minorHAnsi" w:cstheme="minorHAnsi"/>
                <w:sz w:val="16"/>
                <w:szCs w:val="16"/>
              </w:rPr>
            </w:pPr>
            <w:r w:rsidRPr="00350F25">
              <w:rPr>
                <w:rFonts w:asciiTheme="minorHAnsi" w:hAnsiTheme="minorHAnsi" w:cstheme="minorHAnsi"/>
                <w:sz w:val="16"/>
                <w:szCs w:val="16"/>
                <w:lang w:val="en"/>
              </w:rPr>
              <w:t>Determinations</w:t>
            </w:r>
          </w:p>
        </w:tc>
        <w:tc>
          <w:tcPr>
            <w:tcW w:w="6186" w:type="dxa"/>
          </w:tcPr>
          <w:p w:rsidR="00A872D8" w:rsidRPr="00A872D8" w:rsidRDefault="00A872D8" w:rsidP="00A53AC6">
            <w:pPr>
              <w:pStyle w:val="TableParagraph"/>
              <w:numPr>
                <w:ilvl w:val="0"/>
                <w:numId w:val="133"/>
              </w:numPr>
              <w:tabs>
                <w:tab w:val="left" w:pos="211"/>
              </w:tabs>
              <w:spacing w:before="40"/>
              <w:rPr>
                <w:rFonts w:asciiTheme="minorHAnsi" w:hAnsiTheme="minorHAnsi" w:cstheme="minorHAnsi"/>
                <w:color w:val="221F1F"/>
                <w:w w:val="90"/>
                <w:sz w:val="16"/>
                <w:szCs w:val="16"/>
                <w:lang w:val="en"/>
              </w:rPr>
            </w:pPr>
            <w:r w:rsidRPr="00A872D8">
              <w:rPr>
                <w:rFonts w:asciiTheme="minorHAnsi" w:hAnsiTheme="minorHAnsi" w:cstheme="minorHAnsi"/>
                <w:color w:val="221F1F"/>
                <w:w w:val="90"/>
                <w:sz w:val="16"/>
                <w:szCs w:val="16"/>
                <w:lang w:val="en"/>
              </w:rPr>
              <w:t>Programs such as EURAXESS are not sufficiently known by researchers</w:t>
            </w:r>
          </w:p>
          <w:p w:rsidR="00C141AB" w:rsidRPr="00350F25" w:rsidRDefault="00A872D8" w:rsidP="00A53AC6">
            <w:pPr>
              <w:pStyle w:val="TableParagraph"/>
              <w:numPr>
                <w:ilvl w:val="0"/>
                <w:numId w:val="133"/>
              </w:numPr>
              <w:tabs>
                <w:tab w:val="left" w:pos="211"/>
              </w:tabs>
              <w:spacing w:before="7"/>
              <w:rPr>
                <w:rFonts w:asciiTheme="minorHAnsi" w:hAnsiTheme="minorHAnsi" w:cstheme="minorHAnsi"/>
                <w:sz w:val="16"/>
                <w:szCs w:val="16"/>
              </w:rPr>
            </w:pPr>
            <w:r w:rsidRPr="00A872D8">
              <w:rPr>
                <w:rFonts w:asciiTheme="minorHAnsi" w:hAnsiTheme="minorHAnsi" w:cstheme="minorHAnsi"/>
                <w:color w:val="221F1F"/>
                <w:w w:val="90"/>
                <w:sz w:val="16"/>
                <w:szCs w:val="16"/>
                <w:lang w:val="en"/>
              </w:rPr>
              <w:t>Establishment of a service center for Free Movement of Researchers</w:t>
            </w:r>
          </w:p>
        </w:tc>
      </w:tr>
      <w:tr w:rsidR="00C141AB" w:rsidRPr="00350F25" w:rsidTr="00C141AB">
        <w:trPr>
          <w:trHeight w:val="800"/>
        </w:trPr>
        <w:tc>
          <w:tcPr>
            <w:tcW w:w="2266" w:type="dxa"/>
            <w:vMerge/>
            <w:tcBorders>
              <w:top w:val="nil"/>
              <w:left w:val="single" w:sz="6" w:space="0" w:color="000000"/>
            </w:tcBorders>
            <w:shd w:val="clear" w:color="auto" w:fill="E0DFDF"/>
          </w:tcPr>
          <w:p w:rsidR="00C141AB" w:rsidRPr="00350F25" w:rsidRDefault="00C141AB" w:rsidP="00C141AB">
            <w:pPr>
              <w:rPr>
                <w:rFonts w:cstheme="minorHAnsi"/>
                <w:sz w:val="16"/>
                <w:szCs w:val="16"/>
              </w:rPr>
            </w:pPr>
          </w:p>
        </w:tc>
        <w:tc>
          <w:tcPr>
            <w:tcW w:w="4337" w:type="dxa"/>
            <w:vMerge/>
            <w:tcBorders>
              <w:top w:val="nil"/>
            </w:tcBorders>
          </w:tcPr>
          <w:p w:rsidR="00C141AB" w:rsidRPr="00350F25" w:rsidRDefault="00C141AB" w:rsidP="00C141AB">
            <w:pPr>
              <w:rPr>
                <w:rFonts w:cstheme="minorHAnsi"/>
                <w:sz w:val="16"/>
                <w:szCs w:val="16"/>
              </w:rPr>
            </w:pPr>
          </w:p>
        </w:tc>
        <w:tc>
          <w:tcPr>
            <w:tcW w:w="2201" w:type="dxa"/>
            <w:shd w:val="clear" w:color="auto" w:fill="E0DFDF"/>
          </w:tcPr>
          <w:p w:rsidR="00C141AB" w:rsidRPr="00350F25" w:rsidRDefault="006B79D2" w:rsidP="00C141AB">
            <w:pPr>
              <w:pStyle w:val="TableParagraph"/>
              <w:spacing w:before="35"/>
              <w:ind w:left="78"/>
              <w:rPr>
                <w:rFonts w:asciiTheme="minorHAnsi" w:hAnsiTheme="minorHAnsi" w:cstheme="minorHAnsi"/>
                <w:sz w:val="16"/>
                <w:szCs w:val="16"/>
              </w:rPr>
            </w:pPr>
            <w:r w:rsidRPr="00350F25">
              <w:rPr>
                <w:rFonts w:asciiTheme="minorHAnsi" w:hAnsiTheme="minorHAnsi" w:cstheme="minorHAnsi"/>
                <w:sz w:val="16"/>
                <w:szCs w:val="16"/>
                <w:lang w:val="en"/>
              </w:rPr>
              <w:t>Requirements</w:t>
            </w:r>
          </w:p>
        </w:tc>
        <w:tc>
          <w:tcPr>
            <w:tcW w:w="6186" w:type="dxa"/>
          </w:tcPr>
          <w:p w:rsidR="00A872D8" w:rsidRPr="00A872D8" w:rsidRDefault="00A872D8" w:rsidP="00A53AC6">
            <w:pPr>
              <w:pStyle w:val="TableParagraph"/>
              <w:numPr>
                <w:ilvl w:val="0"/>
                <w:numId w:val="132"/>
              </w:numPr>
              <w:tabs>
                <w:tab w:val="left" w:pos="211"/>
              </w:tabs>
              <w:rPr>
                <w:rFonts w:asciiTheme="minorHAnsi" w:hAnsiTheme="minorHAnsi" w:cstheme="minorHAnsi"/>
                <w:color w:val="221F1F"/>
                <w:w w:val="95"/>
                <w:sz w:val="16"/>
                <w:szCs w:val="16"/>
                <w:lang w:val="en"/>
              </w:rPr>
            </w:pPr>
            <w:r w:rsidRPr="00A872D8">
              <w:rPr>
                <w:rFonts w:asciiTheme="minorHAnsi" w:hAnsiTheme="minorHAnsi" w:cstheme="minorHAnsi"/>
                <w:color w:val="221F1F"/>
                <w:w w:val="95"/>
                <w:sz w:val="16"/>
                <w:szCs w:val="16"/>
                <w:lang w:val="en"/>
              </w:rPr>
              <w:t>Promotion/information on Free Movement of Researchers</w:t>
            </w:r>
          </w:p>
          <w:p w:rsidR="00C141AB" w:rsidRPr="00350F25" w:rsidRDefault="00A872D8" w:rsidP="00A53AC6">
            <w:pPr>
              <w:pStyle w:val="TableParagraph"/>
              <w:numPr>
                <w:ilvl w:val="0"/>
                <w:numId w:val="132"/>
              </w:numPr>
              <w:tabs>
                <w:tab w:val="left" w:pos="211"/>
              </w:tabs>
              <w:spacing w:before="6" w:line="244" w:lineRule="auto"/>
              <w:ind w:right="193"/>
              <w:rPr>
                <w:rFonts w:asciiTheme="minorHAnsi" w:hAnsiTheme="minorHAnsi" w:cstheme="minorHAnsi"/>
                <w:sz w:val="16"/>
                <w:szCs w:val="16"/>
              </w:rPr>
            </w:pPr>
            <w:r w:rsidRPr="00A872D8">
              <w:rPr>
                <w:rFonts w:asciiTheme="minorHAnsi" w:hAnsiTheme="minorHAnsi" w:cstheme="minorHAnsi"/>
                <w:color w:val="221F1F"/>
                <w:w w:val="95"/>
                <w:sz w:val="16"/>
                <w:szCs w:val="16"/>
                <w:lang w:val="en"/>
              </w:rPr>
              <w:t>Ensuring the continuity of services with the center to be established and opening up to the region as the main access point of IZTECH</w:t>
            </w:r>
          </w:p>
        </w:tc>
      </w:tr>
      <w:tr w:rsidR="00350F25" w:rsidRPr="00350F25" w:rsidTr="00C141AB">
        <w:trPr>
          <w:trHeight w:val="800"/>
        </w:trPr>
        <w:tc>
          <w:tcPr>
            <w:tcW w:w="2266" w:type="dxa"/>
            <w:tcBorders>
              <w:left w:val="single" w:sz="6" w:space="0" w:color="000000"/>
            </w:tcBorders>
            <w:shd w:val="clear" w:color="auto" w:fill="FCB835"/>
          </w:tcPr>
          <w:p w:rsidR="00350F25" w:rsidRPr="00350F25" w:rsidRDefault="00350F25" w:rsidP="00350F25">
            <w:pPr>
              <w:pStyle w:val="TableParagraph"/>
              <w:spacing w:before="21"/>
              <w:ind w:left="59"/>
              <w:rPr>
                <w:rFonts w:asciiTheme="minorHAnsi" w:hAnsiTheme="minorHAnsi" w:cstheme="minorHAnsi"/>
                <w:sz w:val="16"/>
                <w:szCs w:val="16"/>
              </w:rPr>
            </w:pPr>
            <w:r w:rsidRPr="00350F25">
              <w:rPr>
                <w:rFonts w:asciiTheme="minorHAnsi" w:hAnsiTheme="minorHAnsi" w:cstheme="minorHAnsi"/>
                <w:color w:val="FFFFFF"/>
                <w:sz w:val="16"/>
                <w:szCs w:val="16"/>
                <w:lang w:val="en"/>
              </w:rPr>
              <w:t>Strategies</w:t>
            </w:r>
          </w:p>
        </w:tc>
        <w:tc>
          <w:tcPr>
            <w:tcW w:w="12724" w:type="dxa"/>
            <w:gridSpan w:val="3"/>
            <w:shd w:val="clear" w:color="auto" w:fill="DAD6D9"/>
          </w:tcPr>
          <w:p w:rsidR="00350F25" w:rsidRPr="00350F25" w:rsidRDefault="00350F25" w:rsidP="00350F25">
            <w:pPr>
              <w:pStyle w:val="TableParagraph"/>
              <w:spacing w:before="3"/>
              <w:ind w:left="78"/>
              <w:rPr>
                <w:rFonts w:asciiTheme="minorHAnsi" w:hAnsiTheme="minorHAnsi" w:cstheme="minorHAnsi"/>
                <w:sz w:val="16"/>
                <w:szCs w:val="16"/>
              </w:rPr>
            </w:pPr>
            <w:r w:rsidRPr="00350F25">
              <w:rPr>
                <w:rFonts w:asciiTheme="minorHAnsi" w:hAnsiTheme="minorHAnsi" w:cstheme="minorHAnsi"/>
                <w:color w:val="221F1F"/>
                <w:sz w:val="16"/>
                <w:szCs w:val="16"/>
                <w:lang w:val="en"/>
              </w:rPr>
              <w:t>S.1. Increasing the effectiveness of the services of IZTECH EURAXESS (Free Movement of Researchers) Service Center</w:t>
            </w:r>
          </w:p>
        </w:tc>
      </w:tr>
    </w:tbl>
    <w:p w:rsidR="00C141AB" w:rsidRDefault="00350F25" w:rsidP="00C141AB">
      <w:pPr>
        <w:pStyle w:val="GvdeMetni"/>
        <w:spacing w:before="2"/>
        <w:rPr>
          <w:sz w:val="17"/>
        </w:rPr>
      </w:pPr>
      <w:r>
        <w:rPr>
          <w:noProof/>
          <w:lang w:val="tr-TR" w:eastAsia="tr-TR"/>
        </w:rPr>
        <mc:AlternateContent>
          <mc:Choice Requires="wps">
            <w:drawing>
              <wp:anchor distT="0" distB="0" distL="0" distR="0" simplePos="0" relativeHeight="251724800" behindDoc="0" locked="0" layoutInCell="1" allowOverlap="1" wp14:anchorId="20BAE492" wp14:editId="3CDF6DD6">
                <wp:simplePos x="0" y="0"/>
                <wp:positionH relativeFrom="page">
                  <wp:posOffset>584263</wp:posOffset>
                </wp:positionH>
                <wp:positionV relativeFrom="paragraph">
                  <wp:posOffset>183962</wp:posOffset>
                </wp:positionV>
                <wp:extent cx="596265" cy="360045"/>
                <wp:effectExtent l="4445" t="1270" r="0" b="635"/>
                <wp:wrapTopAndBottom/>
                <wp:docPr id="1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60045"/>
                        </a:xfrm>
                        <a:prstGeom prst="rect">
                          <a:avLst/>
                        </a:prstGeom>
                        <a:solidFill>
                          <a:srgbClr val="F9B84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2A1" w:rsidRDefault="00A252A1" w:rsidP="00C141AB">
                            <w:pPr>
                              <w:pStyle w:val="GvdeMetni"/>
                              <w:spacing w:before="6"/>
                              <w:rPr>
                                <w:sz w:val="22"/>
                              </w:rPr>
                            </w:pPr>
                          </w:p>
                          <w:p w:rsidR="00A252A1" w:rsidRDefault="00A252A1" w:rsidP="00C141AB">
                            <w:pPr>
                              <w:spacing w:before="1"/>
                              <w:ind w:left="78"/>
                              <w:rPr>
                                <w:b/>
                                <w:sz w:val="18"/>
                              </w:rPr>
                            </w:pPr>
                            <w:r>
                              <w:rPr>
                                <w:b/>
                                <w:color w:val="FFFFFF"/>
                                <w:sz w:val="18"/>
                                <w:lang w:val="en"/>
                              </w:rPr>
                              <w:t xml:space="preserve"> Indicator</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0BAE492" id="Text Box 64" o:spid="_x0000_s1048" type="#_x0000_t202" style="position:absolute;margin-left:46pt;margin-top:14.5pt;width:46.95pt;height:28.35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" fillcolor="#f9b843" stroked="f">
                <v:textbox inset="0,0,0,0">
                  <w:txbxContent>
                    <w:p w:rsidR="00A252A1" w:rsidRDefault="00A252A1" w:rsidP="00C141AB">
                      <w:pPr>
                        <w:pStyle w:val="GvdeMetni"/>
                        <w:spacing w:before="6"/>
                        <w:rPr>
                          <w:sz w:val="22"/>
                        </w:rPr>
                      </w:pPr>
                    </w:p>
                    <w:p w:rsidR="00A252A1" w:rsidRDefault="00A252A1" w:rsidP="00C141AB">
                      <w:pPr>
                        <w:spacing w:before="1"/>
                        <w:ind w:left="78"/>
                        <w:rPr>
                          <w:b/>
                          <w:sz w:val="18"/>
                        </w:rPr>
                      </w:pPr>
                      <w:r>
                        <w:rPr>
                          <w:b/>
                          <w:color w:val="FFFFFF"/>
                          <w:sz w:val="18"/>
                          <w:lang w:val="en"/>
                        </w:rPr>
                        <w:t xml:space="preserve"> Indicator</w:t>
                      </w:r>
                    </w:p>
                  </w:txbxContent>
                </v:textbox>
                <w10:wrap type="topAndBottom" anchorx="page"/>
              </v:shape>
            </w:pict>
          </mc:Fallback>
        </mc:AlternateContent>
      </w:r>
      <w:r>
        <w:rPr>
          <w:noProof/>
          <w:lang w:val="tr-TR" w:eastAsia="tr-TR"/>
        </w:rPr>
        <mc:AlternateContent>
          <mc:Choice Requires="wps">
            <w:drawing>
              <wp:anchor distT="0" distB="0" distL="114300" distR="114300" simplePos="0" relativeHeight="251762688" behindDoc="0" locked="0" layoutInCell="1" allowOverlap="1" wp14:anchorId="62857871" wp14:editId="356A6EC1">
                <wp:simplePos x="0" y="0"/>
                <wp:positionH relativeFrom="page">
                  <wp:posOffset>3307438</wp:posOffset>
                </wp:positionH>
                <wp:positionV relativeFrom="paragraph">
                  <wp:posOffset>139459</wp:posOffset>
                </wp:positionV>
                <wp:extent cx="6658377" cy="346075"/>
                <wp:effectExtent l="0" t="0" r="9525" b="15875"/>
                <wp:wrapNone/>
                <wp:docPr id="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377"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10707" w:type="dxa"/>
                              <w:tblCellSpacing w:w="10" w:type="dxa"/>
                              <w:tblLayout w:type="fixed"/>
                              <w:tblLook w:val="01E0" w:firstRow="1" w:lastRow="1" w:firstColumn="1" w:lastColumn="1" w:noHBand="0" w:noVBand="0"/>
                            </w:tblPr>
                            <w:tblGrid>
                              <w:gridCol w:w="993"/>
                              <w:gridCol w:w="957"/>
                              <w:gridCol w:w="1026"/>
                              <w:gridCol w:w="1021"/>
                              <w:gridCol w:w="984"/>
                              <w:gridCol w:w="1095"/>
                              <w:gridCol w:w="1041"/>
                              <w:gridCol w:w="1266"/>
                              <w:gridCol w:w="1115"/>
                              <w:gridCol w:w="1209"/>
                            </w:tblGrid>
                            <w:tr w:rsidR="00A252A1" w:rsidRPr="00F5353C" w:rsidTr="00B41F86">
                              <w:trPr>
                                <w:trHeight w:val="519"/>
                                <w:tblCellSpacing w:w="10" w:type="dxa"/>
                              </w:trPr>
                              <w:tc>
                                <w:tcPr>
                                  <w:tcW w:w="963" w:type="dxa"/>
                                  <w:tcBorders>
                                    <w:right w:val="nil"/>
                                  </w:tcBorders>
                                  <w:shd w:val="clear" w:color="auto" w:fill="F9B843"/>
                                </w:tcPr>
                                <w:p w:rsidR="00A252A1" w:rsidRPr="00F5353C" w:rsidRDefault="00A252A1" w:rsidP="00F5353C">
                                  <w:pPr>
                                    <w:pStyle w:val="TableParagraph"/>
                                    <w:spacing w:before="63" w:line="244" w:lineRule="auto"/>
                                    <w:ind w:left="120" w:right="79"/>
                                    <w:rPr>
                                      <w:rFonts w:asciiTheme="minorHAnsi" w:hAnsiTheme="minorHAnsi" w:cstheme="minorHAnsi"/>
                                      <w:b/>
                                      <w:sz w:val="14"/>
                                      <w:szCs w:val="14"/>
                                    </w:rPr>
                                  </w:pPr>
                                  <w:r w:rsidRPr="00F5353C">
                                    <w:rPr>
                                      <w:rFonts w:asciiTheme="minorHAnsi" w:hAnsiTheme="minorHAnsi" w:cstheme="minorHAnsi"/>
                                      <w:b/>
                                      <w:color w:val="FFFFFF"/>
                                      <w:sz w:val="14"/>
                                      <w:szCs w:val="14"/>
                                      <w:lang w:val="en"/>
                                    </w:rPr>
                                    <w:t>Effect on the Target   (%)</w:t>
                                  </w:r>
                                </w:p>
                              </w:tc>
                              <w:tc>
                                <w:tcPr>
                                  <w:tcW w:w="937" w:type="dxa"/>
                                  <w:tcBorders>
                                    <w:left w:val="nil"/>
                                    <w:right w:val="nil"/>
                                  </w:tcBorders>
                                  <w:shd w:val="clear" w:color="auto" w:fill="F9B843"/>
                                </w:tcPr>
                                <w:p w:rsidR="00A252A1" w:rsidRPr="00F5353C" w:rsidRDefault="00A252A1">
                                  <w:pPr>
                                    <w:pStyle w:val="TableParagraph"/>
                                    <w:spacing w:before="63" w:line="244" w:lineRule="auto"/>
                                    <w:ind w:left="234" w:hanging="24"/>
                                    <w:rPr>
                                      <w:rFonts w:asciiTheme="minorHAnsi" w:hAnsiTheme="minorHAnsi" w:cstheme="minorHAnsi"/>
                                      <w:b/>
                                      <w:sz w:val="14"/>
                                      <w:szCs w:val="14"/>
                                    </w:rPr>
                                  </w:pPr>
                                  <w:r>
                                    <w:rPr>
                                      <w:rFonts w:asciiTheme="minorHAnsi" w:hAnsiTheme="minorHAnsi" w:cstheme="minorHAnsi"/>
                                      <w:b/>
                                      <w:color w:val="FFFFFF"/>
                                      <w:w w:val="90"/>
                                      <w:sz w:val="14"/>
                                      <w:szCs w:val="14"/>
                                      <w:lang w:val="en"/>
                                    </w:rPr>
                                    <w:t>Current Situation</w:t>
                                  </w:r>
                                </w:p>
                              </w:tc>
                              <w:tc>
                                <w:tcPr>
                                  <w:tcW w:w="1006" w:type="dxa"/>
                                  <w:tcBorders>
                                    <w:left w:val="nil"/>
                                    <w:right w:val="nil"/>
                                  </w:tcBorders>
                                  <w:shd w:val="clear" w:color="auto" w:fill="F9B843"/>
                                </w:tcPr>
                                <w:p w:rsidR="00A252A1" w:rsidRPr="00F5353C" w:rsidRDefault="00A252A1">
                                  <w:pPr>
                                    <w:pStyle w:val="TableParagraph"/>
                                    <w:spacing w:before="169"/>
                                    <w:ind w:left="317"/>
                                    <w:rPr>
                                      <w:rFonts w:asciiTheme="minorHAnsi" w:hAnsiTheme="minorHAnsi" w:cstheme="minorHAnsi"/>
                                      <w:b/>
                                      <w:sz w:val="14"/>
                                      <w:szCs w:val="14"/>
                                    </w:rPr>
                                  </w:pPr>
                                  <w:r w:rsidRPr="00F5353C">
                                    <w:rPr>
                                      <w:rFonts w:asciiTheme="minorHAnsi" w:hAnsiTheme="minorHAnsi" w:cstheme="minorHAnsi"/>
                                      <w:b/>
                                      <w:color w:val="FFFFFF"/>
                                      <w:sz w:val="14"/>
                                      <w:szCs w:val="14"/>
                                      <w:lang w:val="en"/>
                                    </w:rPr>
                                    <w:t>2019</w:t>
                                  </w:r>
                                </w:p>
                              </w:tc>
                              <w:tc>
                                <w:tcPr>
                                  <w:tcW w:w="1001" w:type="dxa"/>
                                  <w:tcBorders>
                                    <w:left w:val="nil"/>
                                    <w:right w:val="nil"/>
                                  </w:tcBorders>
                                  <w:shd w:val="clear" w:color="auto" w:fill="F9B843"/>
                                </w:tcPr>
                                <w:p w:rsidR="00A252A1" w:rsidRPr="00F5353C" w:rsidRDefault="00A252A1">
                                  <w:pPr>
                                    <w:pStyle w:val="TableParagraph"/>
                                    <w:spacing w:before="169"/>
                                    <w:ind w:left="315"/>
                                    <w:rPr>
                                      <w:rFonts w:asciiTheme="minorHAnsi" w:hAnsiTheme="minorHAnsi" w:cstheme="minorHAnsi"/>
                                      <w:b/>
                                      <w:sz w:val="14"/>
                                      <w:szCs w:val="14"/>
                                    </w:rPr>
                                  </w:pPr>
                                  <w:r w:rsidRPr="00F5353C">
                                    <w:rPr>
                                      <w:rFonts w:asciiTheme="minorHAnsi" w:hAnsiTheme="minorHAnsi" w:cstheme="minorHAnsi"/>
                                      <w:b/>
                                      <w:color w:val="FFFFFF"/>
                                      <w:sz w:val="14"/>
                                      <w:szCs w:val="14"/>
                                      <w:lang w:val="en"/>
                                    </w:rPr>
                                    <w:t>2020</w:t>
                                  </w:r>
                                </w:p>
                              </w:tc>
                              <w:tc>
                                <w:tcPr>
                                  <w:tcW w:w="964" w:type="dxa"/>
                                  <w:tcBorders>
                                    <w:left w:val="nil"/>
                                    <w:right w:val="nil"/>
                                  </w:tcBorders>
                                  <w:shd w:val="clear" w:color="auto" w:fill="F9B843"/>
                                </w:tcPr>
                                <w:p w:rsidR="00A252A1" w:rsidRPr="00F5353C" w:rsidRDefault="00A252A1">
                                  <w:pPr>
                                    <w:pStyle w:val="TableParagraph"/>
                                    <w:spacing w:before="169"/>
                                    <w:ind w:left="295"/>
                                    <w:rPr>
                                      <w:rFonts w:asciiTheme="minorHAnsi" w:hAnsiTheme="minorHAnsi" w:cstheme="minorHAnsi"/>
                                      <w:b/>
                                      <w:sz w:val="14"/>
                                      <w:szCs w:val="14"/>
                                    </w:rPr>
                                  </w:pPr>
                                  <w:r w:rsidRPr="00F5353C">
                                    <w:rPr>
                                      <w:rFonts w:asciiTheme="minorHAnsi" w:hAnsiTheme="minorHAnsi" w:cstheme="minorHAnsi"/>
                                      <w:b/>
                                      <w:color w:val="FFFFFF"/>
                                      <w:sz w:val="14"/>
                                      <w:szCs w:val="14"/>
                                      <w:lang w:val="en"/>
                                    </w:rPr>
                                    <w:t>2021</w:t>
                                  </w:r>
                                </w:p>
                              </w:tc>
                              <w:tc>
                                <w:tcPr>
                                  <w:tcW w:w="1075" w:type="dxa"/>
                                  <w:tcBorders>
                                    <w:left w:val="nil"/>
                                    <w:right w:val="nil"/>
                                  </w:tcBorders>
                                  <w:shd w:val="clear" w:color="auto" w:fill="F9B843"/>
                                </w:tcPr>
                                <w:p w:rsidR="00A252A1" w:rsidRPr="00F5353C" w:rsidRDefault="00A252A1">
                                  <w:pPr>
                                    <w:pStyle w:val="TableParagraph"/>
                                    <w:spacing w:before="169"/>
                                    <w:ind w:left="357"/>
                                    <w:rPr>
                                      <w:rFonts w:asciiTheme="minorHAnsi" w:hAnsiTheme="minorHAnsi" w:cstheme="minorHAnsi"/>
                                      <w:b/>
                                      <w:sz w:val="14"/>
                                      <w:szCs w:val="14"/>
                                    </w:rPr>
                                  </w:pPr>
                                  <w:r w:rsidRPr="00F5353C">
                                    <w:rPr>
                                      <w:rFonts w:asciiTheme="minorHAnsi" w:hAnsiTheme="minorHAnsi" w:cstheme="minorHAnsi"/>
                                      <w:b/>
                                      <w:color w:val="FFFFFF"/>
                                      <w:sz w:val="14"/>
                                      <w:szCs w:val="14"/>
                                      <w:lang w:val="en"/>
                                    </w:rPr>
                                    <w:t>2022</w:t>
                                  </w:r>
                                </w:p>
                              </w:tc>
                              <w:tc>
                                <w:tcPr>
                                  <w:tcW w:w="1021" w:type="dxa"/>
                                  <w:tcBorders>
                                    <w:left w:val="nil"/>
                                    <w:right w:val="nil"/>
                                  </w:tcBorders>
                                  <w:shd w:val="clear" w:color="auto" w:fill="F9B843"/>
                                </w:tcPr>
                                <w:p w:rsidR="00A252A1" w:rsidRPr="00F5353C" w:rsidRDefault="00A252A1">
                                  <w:pPr>
                                    <w:pStyle w:val="TableParagraph"/>
                                    <w:spacing w:before="169"/>
                                    <w:ind w:left="330"/>
                                    <w:rPr>
                                      <w:rFonts w:asciiTheme="minorHAnsi" w:hAnsiTheme="minorHAnsi" w:cstheme="minorHAnsi"/>
                                      <w:b/>
                                      <w:sz w:val="14"/>
                                      <w:szCs w:val="14"/>
                                    </w:rPr>
                                  </w:pPr>
                                  <w:r w:rsidRPr="00F5353C">
                                    <w:rPr>
                                      <w:rFonts w:asciiTheme="minorHAnsi" w:hAnsiTheme="minorHAnsi" w:cstheme="minorHAnsi"/>
                                      <w:b/>
                                      <w:color w:val="FFFFFF"/>
                                      <w:sz w:val="14"/>
                                      <w:szCs w:val="14"/>
                                      <w:lang w:val="en"/>
                                    </w:rPr>
                                    <w:t>2023</w:t>
                                  </w:r>
                                </w:p>
                              </w:tc>
                              <w:tc>
                                <w:tcPr>
                                  <w:tcW w:w="1246" w:type="dxa"/>
                                  <w:tcBorders>
                                    <w:left w:val="nil"/>
                                    <w:right w:val="nil"/>
                                  </w:tcBorders>
                                  <w:shd w:val="clear" w:color="auto" w:fill="F9B843"/>
                                </w:tcPr>
                                <w:p w:rsidR="00A252A1" w:rsidRPr="00F5353C" w:rsidRDefault="00A252A1">
                                  <w:pPr>
                                    <w:pStyle w:val="TableParagraph"/>
                                    <w:spacing w:before="63" w:line="244" w:lineRule="auto"/>
                                    <w:ind w:left="410" w:hanging="29"/>
                                    <w:rPr>
                                      <w:rFonts w:asciiTheme="minorHAnsi" w:hAnsiTheme="minorHAnsi" w:cstheme="minorHAnsi"/>
                                      <w:b/>
                                      <w:sz w:val="14"/>
                                      <w:szCs w:val="14"/>
                                    </w:rPr>
                                  </w:pPr>
                                  <w:r>
                                    <w:rPr>
                                      <w:rFonts w:asciiTheme="minorHAnsi" w:hAnsiTheme="minorHAnsi" w:cstheme="minorHAnsi"/>
                                      <w:b/>
                                      <w:color w:val="FFFFFF"/>
                                      <w:w w:val="85"/>
                                      <w:sz w:val="14"/>
                                      <w:szCs w:val="14"/>
                                      <w:lang w:val="en"/>
                                    </w:rPr>
                                    <w:t>Monitoring Frequency</w:t>
                                  </w:r>
                                </w:p>
                              </w:tc>
                              <w:tc>
                                <w:tcPr>
                                  <w:tcW w:w="1095" w:type="dxa"/>
                                  <w:tcBorders>
                                    <w:left w:val="nil"/>
                                    <w:right w:val="nil"/>
                                  </w:tcBorders>
                                  <w:shd w:val="clear" w:color="auto" w:fill="F9B843"/>
                                </w:tcPr>
                                <w:p w:rsidR="00A252A1" w:rsidRPr="001863B3" w:rsidRDefault="00A252A1" w:rsidP="00DA75FA">
                                  <w:pPr>
                                    <w:pStyle w:val="TableParagraph"/>
                                    <w:spacing w:before="63"/>
                                    <w:ind w:left="189" w:right="18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Reporting</w:t>
                                  </w:r>
                                </w:p>
                                <w:p w:rsidR="00A252A1" w:rsidRPr="00F5353C" w:rsidRDefault="00A252A1" w:rsidP="00DA75FA">
                                  <w:pPr>
                                    <w:pStyle w:val="TableParagraph"/>
                                    <w:spacing w:before="4"/>
                                    <w:ind w:left="189" w:right="96"/>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Frequency</w:t>
                                  </w:r>
                                </w:p>
                              </w:tc>
                              <w:tc>
                                <w:tcPr>
                                  <w:tcW w:w="1179" w:type="dxa"/>
                                  <w:tcBorders>
                                    <w:left w:val="nil"/>
                                  </w:tcBorders>
                                  <w:shd w:val="clear" w:color="auto" w:fill="F9B843"/>
                                </w:tcPr>
                                <w:p w:rsidR="00A252A1" w:rsidRPr="001863B3" w:rsidRDefault="00A252A1" w:rsidP="00DA75FA">
                                  <w:pPr>
                                    <w:pStyle w:val="TableParagraph"/>
                                    <w:spacing w:before="63"/>
                                    <w:ind w:left="98" w:right="23"/>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Related</w:t>
                                  </w:r>
                                </w:p>
                                <w:p w:rsidR="00A252A1" w:rsidRPr="00F5353C" w:rsidRDefault="00A252A1" w:rsidP="00DA75FA">
                                  <w:pPr>
                                    <w:pStyle w:val="TableParagraph"/>
                                    <w:spacing w:before="4"/>
                                    <w:ind w:left="76" w:right="73"/>
                                    <w:jc w:val="center"/>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Unit(s)</w:t>
                                  </w:r>
                                </w:p>
                              </w:tc>
                            </w:tr>
                          </w:tbl>
                          <w:p w:rsidR="00A252A1" w:rsidRPr="00F5353C" w:rsidRDefault="00A252A1" w:rsidP="00350F25">
                            <w:pPr>
                              <w:pStyle w:val="GvdeMetni"/>
                              <w:rPr>
                                <w:sz w:val="14"/>
                                <w:szCs w:val="14"/>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2857871" id="_x0000_s1049" type="#_x0000_t202" style="position:absolute;margin-left:260.45pt;margin-top:11pt;width:524.3pt;height:27.2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oRNpgIAAJk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" filled="f" stroked="f">
                <v:textbox inset="0,0,0,0">
                  <w:txbxContent>
                    <w:tbl>
                      <w:tblPr>
                        <w:tblStyle w:val="TableNormal0"/>
                        <w:tblW w:w="10707" w:type="dxa"/>
                        <w:tblCellSpacing w:w="10" w:type="dxa"/>
                        <w:tblLayout w:type="fixed"/>
                        <w:tblLook w:val="01E0" w:firstRow="1" w:lastRow="1" w:firstColumn="1" w:lastColumn="1" w:noHBand="0" w:noVBand="0"/>
                      </w:tblPr>
                      <w:tblGrid>
                        <w:gridCol w:w="993"/>
                        <w:gridCol w:w="957"/>
                        <w:gridCol w:w="1026"/>
                        <w:gridCol w:w="1021"/>
                        <w:gridCol w:w="984"/>
                        <w:gridCol w:w="1095"/>
                        <w:gridCol w:w="1041"/>
                        <w:gridCol w:w="1266"/>
                        <w:gridCol w:w="1115"/>
                        <w:gridCol w:w="1209"/>
                      </w:tblGrid>
                      <w:tr w:rsidR="00A252A1" w:rsidRPr="00F5353C" w:rsidTr="00B41F86">
                        <w:trPr>
                          <w:trHeight w:val="519"/>
                          <w:tblCellSpacing w:w="10" w:type="dxa"/>
                        </w:trPr>
                        <w:tc>
                          <w:tcPr>
                            <w:tcW w:w="963" w:type="dxa"/>
                            <w:tcBorders>
                              <w:right w:val="nil"/>
                            </w:tcBorders>
                            <w:shd w:val="clear" w:color="auto" w:fill="F9B843"/>
                          </w:tcPr>
                          <w:p w:rsidR="00A252A1" w:rsidRPr="00F5353C" w:rsidRDefault="00A252A1" w:rsidP="00F5353C">
                            <w:pPr>
                              <w:pStyle w:val="TableParagraph"/>
                              <w:spacing w:before="63" w:line="244" w:lineRule="auto"/>
                              <w:ind w:left="120" w:right="79"/>
                              <w:rPr>
                                <w:rFonts w:asciiTheme="minorHAnsi" w:hAnsiTheme="minorHAnsi" w:cstheme="minorHAnsi"/>
                                <w:b/>
                                <w:sz w:val="14"/>
                                <w:szCs w:val="14"/>
                              </w:rPr>
                            </w:pPr>
                            <w:r w:rsidRPr="00F5353C">
                              <w:rPr>
                                <w:rFonts w:asciiTheme="minorHAnsi" w:hAnsiTheme="minorHAnsi" w:cstheme="minorHAnsi"/>
                                <w:b/>
                                <w:color w:val="FFFFFF"/>
                                <w:sz w:val="14"/>
                                <w:szCs w:val="14"/>
                                <w:lang w:val="en"/>
                              </w:rPr>
                              <w:t>Effect on the Target   (%)</w:t>
                            </w:r>
                          </w:p>
                        </w:tc>
                        <w:tc>
                          <w:tcPr>
                            <w:tcW w:w="937" w:type="dxa"/>
                            <w:tcBorders>
                              <w:left w:val="nil"/>
                              <w:right w:val="nil"/>
                            </w:tcBorders>
                            <w:shd w:val="clear" w:color="auto" w:fill="F9B843"/>
                          </w:tcPr>
                          <w:p w:rsidR="00A252A1" w:rsidRPr="00F5353C" w:rsidRDefault="00A252A1">
                            <w:pPr>
                              <w:pStyle w:val="TableParagraph"/>
                              <w:spacing w:before="63" w:line="244" w:lineRule="auto"/>
                              <w:ind w:left="234" w:hanging="24"/>
                              <w:rPr>
                                <w:rFonts w:asciiTheme="minorHAnsi" w:hAnsiTheme="minorHAnsi" w:cstheme="minorHAnsi"/>
                                <w:b/>
                                <w:sz w:val="14"/>
                                <w:szCs w:val="14"/>
                              </w:rPr>
                            </w:pPr>
                            <w:r>
                              <w:rPr>
                                <w:rFonts w:asciiTheme="minorHAnsi" w:hAnsiTheme="minorHAnsi" w:cstheme="minorHAnsi"/>
                                <w:b/>
                                <w:color w:val="FFFFFF"/>
                                <w:w w:val="90"/>
                                <w:sz w:val="14"/>
                                <w:szCs w:val="14"/>
                                <w:lang w:val="en"/>
                              </w:rPr>
                              <w:t>Current Situation</w:t>
                            </w:r>
                          </w:p>
                        </w:tc>
                        <w:tc>
                          <w:tcPr>
                            <w:tcW w:w="1006" w:type="dxa"/>
                            <w:tcBorders>
                              <w:left w:val="nil"/>
                              <w:right w:val="nil"/>
                            </w:tcBorders>
                            <w:shd w:val="clear" w:color="auto" w:fill="F9B843"/>
                          </w:tcPr>
                          <w:p w:rsidR="00A252A1" w:rsidRPr="00F5353C" w:rsidRDefault="00A252A1">
                            <w:pPr>
                              <w:pStyle w:val="TableParagraph"/>
                              <w:spacing w:before="169"/>
                              <w:ind w:left="317"/>
                              <w:rPr>
                                <w:rFonts w:asciiTheme="minorHAnsi" w:hAnsiTheme="minorHAnsi" w:cstheme="minorHAnsi"/>
                                <w:b/>
                                <w:sz w:val="14"/>
                                <w:szCs w:val="14"/>
                              </w:rPr>
                            </w:pPr>
                            <w:r w:rsidRPr="00F5353C">
                              <w:rPr>
                                <w:rFonts w:asciiTheme="minorHAnsi" w:hAnsiTheme="minorHAnsi" w:cstheme="minorHAnsi"/>
                                <w:b/>
                                <w:color w:val="FFFFFF"/>
                                <w:sz w:val="14"/>
                                <w:szCs w:val="14"/>
                                <w:lang w:val="en"/>
                              </w:rPr>
                              <w:t>2019</w:t>
                            </w:r>
                          </w:p>
                        </w:tc>
                        <w:tc>
                          <w:tcPr>
                            <w:tcW w:w="1001" w:type="dxa"/>
                            <w:tcBorders>
                              <w:left w:val="nil"/>
                              <w:right w:val="nil"/>
                            </w:tcBorders>
                            <w:shd w:val="clear" w:color="auto" w:fill="F9B843"/>
                          </w:tcPr>
                          <w:p w:rsidR="00A252A1" w:rsidRPr="00F5353C" w:rsidRDefault="00A252A1">
                            <w:pPr>
                              <w:pStyle w:val="TableParagraph"/>
                              <w:spacing w:before="169"/>
                              <w:ind w:left="315"/>
                              <w:rPr>
                                <w:rFonts w:asciiTheme="minorHAnsi" w:hAnsiTheme="minorHAnsi" w:cstheme="minorHAnsi"/>
                                <w:b/>
                                <w:sz w:val="14"/>
                                <w:szCs w:val="14"/>
                              </w:rPr>
                            </w:pPr>
                            <w:r w:rsidRPr="00F5353C">
                              <w:rPr>
                                <w:rFonts w:asciiTheme="minorHAnsi" w:hAnsiTheme="minorHAnsi" w:cstheme="minorHAnsi"/>
                                <w:b/>
                                <w:color w:val="FFFFFF"/>
                                <w:sz w:val="14"/>
                                <w:szCs w:val="14"/>
                                <w:lang w:val="en"/>
                              </w:rPr>
                              <w:t>2020</w:t>
                            </w:r>
                          </w:p>
                        </w:tc>
                        <w:tc>
                          <w:tcPr>
                            <w:tcW w:w="964" w:type="dxa"/>
                            <w:tcBorders>
                              <w:left w:val="nil"/>
                              <w:right w:val="nil"/>
                            </w:tcBorders>
                            <w:shd w:val="clear" w:color="auto" w:fill="F9B843"/>
                          </w:tcPr>
                          <w:p w:rsidR="00A252A1" w:rsidRPr="00F5353C" w:rsidRDefault="00A252A1">
                            <w:pPr>
                              <w:pStyle w:val="TableParagraph"/>
                              <w:spacing w:before="169"/>
                              <w:ind w:left="295"/>
                              <w:rPr>
                                <w:rFonts w:asciiTheme="minorHAnsi" w:hAnsiTheme="minorHAnsi" w:cstheme="minorHAnsi"/>
                                <w:b/>
                                <w:sz w:val="14"/>
                                <w:szCs w:val="14"/>
                              </w:rPr>
                            </w:pPr>
                            <w:r w:rsidRPr="00F5353C">
                              <w:rPr>
                                <w:rFonts w:asciiTheme="minorHAnsi" w:hAnsiTheme="minorHAnsi" w:cstheme="minorHAnsi"/>
                                <w:b/>
                                <w:color w:val="FFFFFF"/>
                                <w:sz w:val="14"/>
                                <w:szCs w:val="14"/>
                                <w:lang w:val="en"/>
                              </w:rPr>
                              <w:t>2021</w:t>
                            </w:r>
                          </w:p>
                        </w:tc>
                        <w:tc>
                          <w:tcPr>
                            <w:tcW w:w="1075" w:type="dxa"/>
                            <w:tcBorders>
                              <w:left w:val="nil"/>
                              <w:right w:val="nil"/>
                            </w:tcBorders>
                            <w:shd w:val="clear" w:color="auto" w:fill="F9B843"/>
                          </w:tcPr>
                          <w:p w:rsidR="00A252A1" w:rsidRPr="00F5353C" w:rsidRDefault="00A252A1">
                            <w:pPr>
                              <w:pStyle w:val="TableParagraph"/>
                              <w:spacing w:before="169"/>
                              <w:ind w:left="357"/>
                              <w:rPr>
                                <w:rFonts w:asciiTheme="minorHAnsi" w:hAnsiTheme="minorHAnsi" w:cstheme="minorHAnsi"/>
                                <w:b/>
                                <w:sz w:val="14"/>
                                <w:szCs w:val="14"/>
                              </w:rPr>
                            </w:pPr>
                            <w:r w:rsidRPr="00F5353C">
                              <w:rPr>
                                <w:rFonts w:asciiTheme="minorHAnsi" w:hAnsiTheme="minorHAnsi" w:cstheme="minorHAnsi"/>
                                <w:b/>
                                <w:color w:val="FFFFFF"/>
                                <w:sz w:val="14"/>
                                <w:szCs w:val="14"/>
                                <w:lang w:val="en"/>
                              </w:rPr>
                              <w:t>2022</w:t>
                            </w:r>
                          </w:p>
                        </w:tc>
                        <w:tc>
                          <w:tcPr>
                            <w:tcW w:w="1021" w:type="dxa"/>
                            <w:tcBorders>
                              <w:left w:val="nil"/>
                              <w:right w:val="nil"/>
                            </w:tcBorders>
                            <w:shd w:val="clear" w:color="auto" w:fill="F9B843"/>
                          </w:tcPr>
                          <w:p w:rsidR="00A252A1" w:rsidRPr="00F5353C" w:rsidRDefault="00A252A1">
                            <w:pPr>
                              <w:pStyle w:val="TableParagraph"/>
                              <w:spacing w:before="169"/>
                              <w:ind w:left="330"/>
                              <w:rPr>
                                <w:rFonts w:asciiTheme="minorHAnsi" w:hAnsiTheme="minorHAnsi" w:cstheme="minorHAnsi"/>
                                <w:b/>
                                <w:sz w:val="14"/>
                                <w:szCs w:val="14"/>
                              </w:rPr>
                            </w:pPr>
                            <w:r w:rsidRPr="00F5353C">
                              <w:rPr>
                                <w:rFonts w:asciiTheme="minorHAnsi" w:hAnsiTheme="minorHAnsi" w:cstheme="minorHAnsi"/>
                                <w:b/>
                                <w:color w:val="FFFFFF"/>
                                <w:sz w:val="14"/>
                                <w:szCs w:val="14"/>
                                <w:lang w:val="en"/>
                              </w:rPr>
                              <w:t>2023</w:t>
                            </w:r>
                          </w:p>
                        </w:tc>
                        <w:tc>
                          <w:tcPr>
                            <w:tcW w:w="1246" w:type="dxa"/>
                            <w:tcBorders>
                              <w:left w:val="nil"/>
                              <w:right w:val="nil"/>
                            </w:tcBorders>
                            <w:shd w:val="clear" w:color="auto" w:fill="F9B843"/>
                          </w:tcPr>
                          <w:p w:rsidR="00A252A1" w:rsidRPr="00F5353C" w:rsidRDefault="00A252A1">
                            <w:pPr>
                              <w:pStyle w:val="TableParagraph"/>
                              <w:spacing w:before="63" w:line="244" w:lineRule="auto"/>
                              <w:ind w:left="410" w:hanging="29"/>
                              <w:rPr>
                                <w:rFonts w:asciiTheme="minorHAnsi" w:hAnsiTheme="minorHAnsi" w:cstheme="minorHAnsi"/>
                                <w:b/>
                                <w:sz w:val="14"/>
                                <w:szCs w:val="14"/>
                              </w:rPr>
                            </w:pPr>
                            <w:r>
                              <w:rPr>
                                <w:rFonts w:asciiTheme="minorHAnsi" w:hAnsiTheme="minorHAnsi" w:cstheme="minorHAnsi"/>
                                <w:b/>
                                <w:color w:val="FFFFFF"/>
                                <w:w w:val="85"/>
                                <w:sz w:val="14"/>
                                <w:szCs w:val="14"/>
                                <w:lang w:val="en"/>
                              </w:rPr>
                              <w:t>Monitoring Frequency</w:t>
                            </w:r>
                          </w:p>
                        </w:tc>
                        <w:tc>
                          <w:tcPr>
                            <w:tcW w:w="1095" w:type="dxa"/>
                            <w:tcBorders>
                              <w:left w:val="nil"/>
                              <w:right w:val="nil"/>
                            </w:tcBorders>
                            <w:shd w:val="clear" w:color="auto" w:fill="F9B843"/>
                          </w:tcPr>
                          <w:p w:rsidR="00A252A1" w:rsidRPr="001863B3" w:rsidRDefault="00A252A1" w:rsidP="00DA75FA">
                            <w:pPr>
                              <w:pStyle w:val="TableParagraph"/>
                              <w:spacing w:before="63"/>
                              <w:ind w:left="189" w:right="18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Reporting</w:t>
                            </w:r>
                          </w:p>
                          <w:p w:rsidR="00A252A1" w:rsidRPr="00F5353C" w:rsidRDefault="00A252A1" w:rsidP="00DA75FA">
                            <w:pPr>
                              <w:pStyle w:val="TableParagraph"/>
                              <w:spacing w:before="4"/>
                              <w:ind w:left="189" w:right="96"/>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Frequency</w:t>
                            </w:r>
                          </w:p>
                        </w:tc>
                        <w:tc>
                          <w:tcPr>
                            <w:tcW w:w="1179" w:type="dxa"/>
                            <w:tcBorders>
                              <w:left w:val="nil"/>
                            </w:tcBorders>
                            <w:shd w:val="clear" w:color="auto" w:fill="F9B843"/>
                          </w:tcPr>
                          <w:p w:rsidR="00A252A1" w:rsidRPr="001863B3" w:rsidRDefault="00A252A1" w:rsidP="00DA75FA">
                            <w:pPr>
                              <w:pStyle w:val="TableParagraph"/>
                              <w:spacing w:before="63"/>
                              <w:ind w:left="98" w:right="23"/>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Related</w:t>
                            </w:r>
                          </w:p>
                          <w:p w:rsidR="00A252A1" w:rsidRPr="00F5353C" w:rsidRDefault="00A252A1" w:rsidP="00DA75FA">
                            <w:pPr>
                              <w:pStyle w:val="TableParagraph"/>
                              <w:spacing w:before="4"/>
                              <w:ind w:left="76" w:right="73"/>
                              <w:jc w:val="center"/>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Unit(s)</w:t>
                            </w:r>
                          </w:p>
                        </w:tc>
                      </w:tr>
                    </w:tbl>
                    <w:p w:rsidR="00A252A1" w:rsidRPr="00F5353C" w:rsidRDefault="00A252A1" w:rsidP="00350F25">
                      <w:pPr>
                        <w:pStyle w:val="GvdeMetni"/>
                        <w:rPr>
                          <w:sz w:val="14"/>
                          <w:szCs w:val="14"/>
                        </w:rPr>
                      </w:pPr>
                    </w:p>
                  </w:txbxContent>
                </v:textbox>
                <w10:wrap anchorx="page"/>
              </v:shape>
            </w:pict>
          </mc:Fallback>
        </mc:AlternateContent>
      </w:r>
    </w:p>
    <w:p w:rsidR="00C141AB" w:rsidRDefault="00C141AB" w:rsidP="00C141AB">
      <w:pPr>
        <w:pStyle w:val="GvdeMetni"/>
        <w:spacing w:before="6"/>
        <w:rPr>
          <w:sz w:val="9"/>
        </w:rPr>
      </w:pPr>
    </w:p>
    <w:tbl>
      <w:tblPr>
        <w:tblStyle w:val="TableNormal0"/>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7"/>
        <w:gridCol w:w="2830"/>
        <w:gridCol w:w="922"/>
        <w:gridCol w:w="989"/>
        <w:gridCol w:w="1008"/>
        <w:gridCol w:w="1001"/>
        <w:gridCol w:w="965"/>
        <w:gridCol w:w="1078"/>
        <w:gridCol w:w="1021"/>
        <w:gridCol w:w="1246"/>
        <w:gridCol w:w="1313"/>
        <w:gridCol w:w="970"/>
      </w:tblGrid>
      <w:tr w:rsidR="00C141AB" w:rsidRPr="00152D8A" w:rsidTr="00350F25">
        <w:trPr>
          <w:trHeight w:val="920"/>
        </w:trPr>
        <w:tc>
          <w:tcPr>
            <w:tcW w:w="1437" w:type="dxa"/>
            <w:tcBorders>
              <w:right w:val="single" w:sz="4" w:space="0" w:color="F9A828"/>
            </w:tcBorders>
          </w:tcPr>
          <w:p w:rsidR="00C141AB" w:rsidRPr="00152D8A" w:rsidRDefault="00C141AB" w:rsidP="00C141AB">
            <w:pPr>
              <w:pStyle w:val="TableParagraph"/>
              <w:ind w:left="79"/>
              <w:rPr>
                <w:rFonts w:asciiTheme="minorHAnsi" w:hAnsiTheme="minorHAnsi" w:cstheme="minorHAnsi"/>
                <w:sz w:val="16"/>
                <w:szCs w:val="16"/>
              </w:rPr>
            </w:pPr>
            <w:r w:rsidRPr="00152D8A">
              <w:rPr>
                <w:rFonts w:asciiTheme="minorHAnsi" w:hAnsiTheme="minorHAnsi" w:cstheme="minorHAnsi"/>
                <w:color w:val="221F1F"/>
                <w:sz w:val="16"/>
                <w:szCs w:val="16"/>
                <w:lang w:val="en"/>
              </w:rPr>
              <w:t>1.4.1.</w:t>
            </w:r>
          </w:p>
        </w:tc>
        <w:tc>
          <w:tcPr>
            <w:tcW w:w="2830" w:type="dxa"/>
            <w:tcBorders>
              <w:left w:val="single" w:sz="4" w:space="0" w:color="F9A828"/>
              <w:bottom w:val="single" w:sz="6" w:space="0" w:color="000000"/>
            </w:tcBorders>
          </w:tcPr>
          <w:p w:rsidR="00C141AB" w:rsidRPr="00152D8A" w:rsidRDefault="00350F25" w:rsidP="00C141AB">
            <w:pPr>
              <w:pStyle w:val="TableParagraph"/>
              <w:spacing w:line="247" w:lineRule="auto"/>
              <w:ind w:left="79" w:right="297"/>
              <w:rPr>
                <w:rFonts w:asciiTheme="minorHAnsi" w:hAnsiTheme="minorHAnsi" w:cstheme="minorHAnsi"/>
                <w:sz w:val="16"/>
                <w:szCs w:val="16"/>
              </w:rPr>
            </w:pPr>
            <w:r w:rsidRPr="00152D8A">
              <w:rPr>
                <w:rFonts w:asciiTheme="minorHAnsi" w:hAnsiTheme="minorHAnsi" w:cstheme="minorHAnsi"/>
                <w:color w:val="221F1F"/>
                <w:sz w:val="16"/>
                <w:szCs w:val="16"/>
                <w:lang w:val="en"/>
              </w:rPr>
              <w:t>Number of information requests, applications, etc. made through EURAXESS to/from IZTECH, Aegean Region and other universities in Türkiye</w:t>
            </w:r>
          </w:p>
        </w:tc>
        <w:tc>
          <w:tcPr>
            <w:tcW w:w="922" w:type="dxa"/>
            <w:tcBorders>
              <w:right w:val="single" w:sz="6" w:space="0" w:color="000000"/>
            </w:tcBorders>
          </w:tcPr>
          <w:p w:rsidR="00C141AB" w:rsidRPr="00152D8A" w:rsidRDefault="00C141AB" w:rsidP="00C141AB">
            <w:pPr>
              <w:pStyle w:val="TableParagraph"/>
              <w:ind w:left="297" w:right="288"/>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100</w:t>
            </w:r>
          </w:p>
        </w:tc>
        <w:tc>
          <w:tcPr>
            <w:tcW w:w="989" w:type="dxa"/>
            <w:tcBorders>
              <w:left w:val="single" w:sz="6" w:space="0" w:color="000000"/>
              <w:right w:val="single" w:sz="6" w:space="0" w:color="000000"/>
            </w:tcBorders>
          </w:tcPr>
          <w:p w:rsidR="00C141AB" w:rsidRPr="00152D8A" w:rsidRDefault="00C141AB" w:rsidP="00C141AB">
            <w:pPr>
              <w:pStyle w:val="TableParagraph"/>
              <w:ind w:left="2"/>
              <w:jc w:val="center"/>
              <w:rPr>
                <w:rFonts w:asciiTheme="minorHAnsi" w:hAnsiTheme="minorHAnsi" w:cstheme="minorHAnsi"/>
                <w:sz w:val="16"/>
                <w:szCs w:val="16"/>
              </w:rPr>
            </w:pPr>
            <w:r w:rsidRPr="00152D8A">
              <w:rPr>
                <w:rFonts w:asciiTheme="minorHAnsi" w:hAnsiTheme="minorHAnsi" w:cstheme="minorHAnsi"/>
                <w:color w:val="221F1F"/>
                <w:w w:val="94"/>
                <w:sz w:val="16"/>
                <w:szCs w:val="16"/>
                <w:lang w:val="en"/>
              </w:rPr>
              <w:t>4</w:t>
            </w:r>
          </w:p>
        </w:tc>
        <w:tc>
          <w:tcPr>
            <w:tcW w:w="1008" w:type="dxa"/>
            <w:tcBorders>
              <w:left w:val="single" w:sz="6" w:space="0" w:color="000000"/>
              <w:right w:val="single" w:sz="6" w:space="0" w:color="000000"/>
            </w:tcBorders>
          </w:tcPr>
          <w:p w:rsidR="00C141AB" w:rsidRPr="00152D8A" w:rsidRDefault="00C141AB" w:rsidP="00C141AB">
            <w:pPr>
              <w:pStyle w:val="TableParagraph"/>
              <w:ind w:left="37" w:right="37"/>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15</w:t>
            </w:r>
          </w:p>
        </w:tc>
        <w:tc>
          <w:tcPr>
            <w:tcW w:w="1001" w:type="dxa"/>
            <w:tcBorders>
              <w:left w:val="single" w:sz="6" w:space="0" w:color="000000"/>
              <w:right w:val="single" w:sz="6" w:space="0" w:color="000000"/>
            </w:tcBorders>
          </w:tcPr>
          <w:p w:rsidR="00C141AB" w:rsidRPr="00152D8A" w:rsidRDefault="00C141AB" w:rsidP="00C141AB">
            <w:pPr>
              <w:pStyle w:val="TableParagraph"/>
              <w:ind w:left="37" w:right="35"/>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25</w:t>
            </w:r>
          </w:p>
        </w:tc>
        <w:tc>
          <w:tcPr>
            <w:tcW w:w="965" w:type="dxa"/>
            <w:tcBorders>
              <w:left w:val="single" w:sz="6" w:space="0" w:color="000000"/>
              <w:right w:val="single" w:sz="6" w:space="0" w:color="000000"/>
            </w:tcBorders>
          </w:tcPr>
          <w:p w:rsidR="00C141AB" w:rsidRPr="00152D8A" w:rsidRDefault="00C141AB" w:rsidP="00C141AB">
            <w:pPr>
              <w:pStyle w:val="TableParagraph"/>
              <w:ind w:left="137" w:right="137"/>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35</w:t>
            </w:r>
          </w:p>
        </w:tc>
        <w:tc>
          <w:tcPr>
            <w:tcW w:w="1078" w:type="dxa"/>
            <w:tcBorders>
              <w:left w:val="single" w:sz="6" w:space="0" w:color="000000"/>
              <w:right w:val="single" w:sz="6" w:space="0" w:color="000000"/>
            </w:tcBorders>
          </w:tcPr>
          <w:p w:rsidR="00C141AB" w:rsidRPr="00152D8A" w:rsidRDefault="00C141AB" w:rsidP="00C141AB">
            <w:pPr>
              <w:pStyle w:val="TableParagraph"/>
              <w:ind w:left="74" w:right="74"/>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45</w:t>
            </w:r>
          </w:p>
        </w:tc>
        <w:tc>
          <w:tcPr>
            <w:tcW w:w="1021" w:type="dxa"/>
            <w:tcBorders>
              <w:left w:val="single" w:sz="6" w:space="0" w:color="000000"/>
              <w:right w:val="single" w:sz="6" w:space="0" w:color="000000"/>
            </w:tcBorders>
          </w:tcPr>
          <w:p w:rsidR="00C141AB" w:rsidRPr="00152D8A" w:rsidRDefault="00C141AB" w:rsidP="00C141AB">
            <w:pPr>
              <w:pStyle w:val="TableParagraph"/>
              <w:ind w:left="45" w:right="46"/>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50</w:t>
            </w:r>
          </w:p>
        </w:tc>
        <w:tc>
          <w:tcPr>
            <w:tcW w:w="1246" w:type="dxa"/>
            <w:tcBorders>
              <w:left w:val="single" w:sz="6" w:space="0" w:color="000000"/>
              <w:right w:val="single" w:sz="6" w:space="0" w:color="000000"/>
            </w:tcBorders>
          </w:tcPr>
          <w:p w:rsidR="00C141AB" w:rsidRPr="00152D8A" w:rsidRDefault="00DA75FA" w:rsidP="00C141AB">
            <w:pPr>
              <w:pStyle w:val="TableParagraph"/>
              <w:ind w:left="206"/>
              <w:rPr>
                <w:rFonts w:asciiTheme="minorHAnsi" w:hAnsiTheme="minorHAnsi" w:cstheme="minorHAnsi"/>
                <w:sz w:val="16"/>
                <w:szCs w:val="16"/>
              </w:rPr>
            </w:pPr>
            <w:r w:rsidRPr="00152D8A">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152D8A" w:rsidRDefault="00DA75FA" w:rsidP="00C141AB">
            <w:pPr>
              <w:pStyle w:val="TableParagraph"/>
              <w:ind w:left="239"/>
              <w:rPr>
                <w:rFonts w:asciiTheme="minorHAnsi" w:hAnsiTheme="minorHAnsi" w:cstheme="minorHAnsi"/>
                <w:sz w:val="16"/>
                <w:szCs w:val="16"/>
              </w:rPr>
            </w:pPr>
            <w:r w:rsidRPr="00152D8A">
              <w:rPr>
                <w:rFonts w:asciiTheme="minorHAnsi" w:hAnsiTheme="minorHAnsi" w:cstheme="minorHAnsi"/>
                <w:color w:val="221F1F"/>
                <w:sz w:val="16"/>
                <w:szCs w:val="16"/>
                <w:lang w:val="en"/>
              </w:rPr>
              <w:t>Once a year</w:t>
            </w:r>
          </w:p>
        </w:tc>
        <w:tc>
          <w:tcPr>
            <w:tcW w:w="970" w:type="dxa"/>
            <w:tcBorders>
              <w:left w:val="single" w:sz="6" w:space="0" w:color="000000"/>
            </w:tcBorders>
          </w:tcPr>
          <w:p w:rsidR="00C141AB" w:rsidRPr="00152D8A" w:rsidRDefault="00C141AB" w:rsidP="00C141AB">
            <w:pPr>
              <w:pStyle w:val="TableParagraph"/>
              <w:ind w:left="74"/>
              <w:rPr>
                <w:rFonts w:asciiTheme="minorHAnsi" w:hAnsiTheme="minorHAnsi" w:cstheme="minorHAnsi"/>
                <w:sz w:val="16"/>
                <w:szCs w:val="16"/>
              </w:rPr>
            </w:pPr>
            <w:r w:rsidRPr="00152D8A">
              <w:rPr>
                <w:rFonts w:asciiTheme="minorHAnsi" w:hAnsiTheme="minorHAnsi" w:cstheme="minorHAnsi"/>
                <w:color w:val="221F1F"/>
                <w:sz w:val="16"/>
                <w:szCs w:val="16"/>
                <w:lang w:val="en"/>
              </w:rPr>
              <w:t>EURAXESS</w:t>
            </w:r>
          </w:p>
        </w:tc>
      </w:tr>
    </w:tbl>
    <w:p w:rsidR="00C141AB" w:rsidRDefault="00C141AB" w:rsidP="00C141AB">
      <w:pPr>
        <w:rPr>
          <w:sz w:val="18"/>
        </w:rPr>
        <w:sectPr w:rsidR="00C141AB">
          <w:footerReference w:type="default" r:id="rId25"/>
          <w:pgSz w:w="16850" w:h="11920" w:orient="landscape"/>
          <w:pgMar w:top="1060" w:right="840" w:bottom="280" w:left="780" w:header="0" w:footer="0" w:gutter="0"/>
          <w:cols w:space="708"/>
        </w:sectPr>
      </w:pPr>
    </w:p>
    <w:p w:rsidR="00C141AB" w:rsidRDefault="00C141AB" w:rsidP="00C141AB">
      <w:pPr>
        <w:ind w:left="114"/>
        <w:rPr>
          <w:sz w:val="20"/>
        </w:rPr>
      </w:pPr>
      <w:r>
        <w:rPr>
          <w:noProof/>
          <w:position w:val="7"/>
          <w:sz w:val="20"/>
          <w:lang w:eastAsia="tr-TR"/>
        </w:rPr>
        <w:lastRenderedPageBreak/>
        <mc:AlternateContent>
          <mc:Choice Requires="wpg">
            <w:drawing>
              <wp:inline distT="0" distB="0" distL="0" distR="0" wp14:anchorId="10665C18" wp14:editId="41E7B14D">
                <wp:extent cx="25400" cy="25400"/>
                <wp:effectExtent l="2540" t="0" r="635" b="3175"/>
                <wp:docPr id="107" name="Group 61"/>
                <wp:cNvGraphicFramePr/>
                <a:graphic xmlns:a="http://schemas.openxmlformats.org/drawingml/2006/main">
                  <a:graphicData uri="http://schemas.microsoft.com/office/word/2010/wordprocessingGroup">
                    <wpg:wgp>
                      <wpg:cNvGrpSpPr/>
                      <wpg:grpSpPr>
                        <a:xfrm>
                          <a:off x="0" y="0"/>
                          <a:ext cx="25400" cy="25400"/>
                          <a:chOff x="0" y="0"/>
                          <a:chExt cx="40" cy="40"/>
                        </a:xfrm>
                      </wpg:grpSpPr>
                      <wps:wsp>
                        <wps:cNvPr id="108" name="Line 62"/>
                        <wps:cNvCnPr>
                          <a:cxnSpLocks noChangeShapeType="1"/>
                        </wps:cNvCnPr>
                        <wps:spPr bwMode="auto">
                          <a:xfrm>
                            <a:off x="20" y="20"/>
                            <a:ext cx="0" cy="0"/>
                          </a:xfrm>
                          <a:prstGeom prst="line">
                            <a:avLst/>
                          </a:prstGeom>
                          <a:noFill/>
                          <a:ln w="25400">
                            <a:solidFill>
                              <a:srgbClr val="506C7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91E9B2" id="Group 61" o:spid="_x0000_s1026" style="width:2pt;height:2pt;mso-position-horizontal-relative:char;mso-position-vertical-relative:line"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">
                <v:line id="Line 62" o:spid="_x0000_s1027" style="position:absolute;visibility:visible;mso-wrap-style:square" from="20,20" to="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" strokecolor="#506c79" strokeweight="2pt"/>
                <w10:anchorlock/>
              </v:group>
            </w:pict>
          </mc:Fallback>
        </mc:AlternateContent>
      </w:r>
      <w:r>
        <w:rPr>
          <w:rFonts w:ascii="Times New Roman"/>
          <w:spacing w:val="8"/>
          <w:position w:val="7"/>
          <w:sz w:val="20"/>
        </w:rPr>
        <w:t xml:space="preserve"> </w:t>
      </w:r>
      <w:r>
        <w:rPr>
          <w:noProof/>
          <w:spacing w:val="8"/>
          <w:sz w:val="20"/>
          <w:lang w:eastAsia="tr-TR"/>
        </w:rPr>
        <mc:AlternateContent>
          <mc:Choice Requires="wps">
            <w:drawing>
              <wp:inline distT="0" distB="0" distL="0" distR="0" wp14:anchorId="7089B3BB" wp14:editId="6DC10830">
                <wp:extent cx="9777730" cy="369870"/>
                <wp:effectExtent l="0" t="0" r="13970" b="11430"/>
                <wp:docPr id="1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3698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252A1" w:rsidRPr="00152D8A" w:rsidRDefault="00A252A1" w:rsidP="00C141AB">
                            <w:pPr>
                              <w:pStyle w:val="GvdeMetni"/>
                              <w:spacing w:before="48"/>
                              <w:ind w:left="90"/>
                              <w:rPr>
                                <w:rFonts w:asciiTheme="minorHAnsi" w:hAnsiTheme="minorHAnsi" w:cstheme="minorHAnsi"/>
                              </w:rPr>
                            </w:pPr>
                            <w:r w:rsidRPr="00152D8A">
                              <w:rPr>
                                <w:rFonts w:asciiTheme="minorHAnsi" w:hAnsiTheme="minorHAnsi" w:cstheme="minorHAnsi"/>
                                <w:lang w:val="en"/>
                              </w:rPr>
                              <w:t>GOAL 2. To transfer the knowledge and technology produced to society and industry</w:t>
                            </w:r>
                          </w:p>
                        </w:txbxContent>
                      </wps:txbx>
                      <wps:bodyPr rot="0" vert="horz" wrap="square" lIns="0" tIns="0" rIns="0" bIns="0" anchor="t" anchorCtr="0" upright="1"/>
                    </wps:wsp>
                  </a:graphicData>
                </a:graphic>
              </wp:inline>
            </w:drawing>
          </mc:Choice>
          <mc:Fallback>
            <w:pict>
              <v:shape w14:anchorId="7089B3BB" id="Text Box 60" o:spid="_x0000_s1050" type="#_x0000_t202" style="width:769.9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" filled="f" strokeweight="1pt">
                <v:textbox inset="0,0,0,0">
                  <w:txbxContent>
                    <w:p w:rsidR="00A252A1" w:rsidRPr="00152D8A" w:rsidRDefault="00A252A1" w:rsidP="00C141AB">
                      <w:pPr>
                        <w:pStyle w:val="GvdeMetni"/>
                        <w:spacing w:before="48"/>
                        <w:ind w:left="90"/>
                        <w:rPr>
                          <w:rFonts w:asciiTheme="minorHAnsi" w:hAnsiTheme="minorHAnsi" w:cstheme="minorHAnsi"/>
                        </w:rPr>
                      </w:pPr>
                      <w:r w:rsidRPr="00152D8A">
                        <w:rPr>
                          <w:rFonts w:asciiTheme="minorHAnsi" w:hAnsiTheme="minorHAnsi" w:cstheme="minorHAnsi"/>
                          <w:lang w:val="en"/>
                        </w:rPr>
                        <w:t>GOAL 2. To transfer the knowledge and technology produced to society and industry</w:t>
                      </w:r>
                    </w:p>
                  </w:txbxContent>
                </v:textbox>
                <w10:anchorlock/>
              </v:shape>
            </w:pict>
          </mc:Fallback>
        </mc:AlternateContent>
      </w:r>
    </w:p>
    <w:p w:rsidR="00C141AB" w:rsidRPr="00152D8A" w:rsidRDefault="00C141AB" w:rsidP="00152D8A">
      <w:pPr>
        <w:tabs>
          <w:tab w:val="left" w:pos="15423"/>
        </w:tabs>
        <w:spacing w:before="106"/>
        <w:ind w:left="428"/>
        <w:rPr>
          <w:sz w:val="24"/>
          <w:szCs w:val="24"/>
          <w:shd w:val="clear" w:color="auto" w:fill="E0DFDF"/>
          <w:lang w:val="en"/>
        </w:rPr>
      </w:pPr>
      <w:r>
        <w:rPr>
          <w:shd w:val="clear" w:color="auto" w:fill="E0DFDF"/>
          <w:lang w:val="en"/>
        </w:rPr>
        <w:t xml:space="preserve">  </w:t>
      </w:r>
      <w:r w:rsidR="001C0122" w:rsidRPr="00152D8A">
        <w:rPr>
          <w:sz w:val="24"/>
          <w:szCs w:val="24"/>
          <w:shd w:val="clear" w:color="auto" w:fill="E0DFDF"/>
          <w:lang w:val="en"/>
        </w:rPr>
        <w:t>Target</w:t>
      </w:r>
      <w:r w:rsidRPr="00152D8A">
        <w:rPr>
          <w:sz w:val="24"/>
          <w:szCs w:val="24"/>
          <w:shd w:val="clear" w:color="auto" w:fill="E0DFDF"/>
          <w:lang w:val="en"/>
        </w:rPr>
        <w:t xml:space="preserve"> 2.1. </w:t>
      </w:r>
      <w:r w:rsidR="00152D8A" w:rsidRPr="00152D8A">
        <w:rPr>
          <w:sz w:val="24"/>
          <w:szCs w:val="24"/>
          <w:shd w:val="clear" w:color="auto" w:fill="E0DFDF"/>
          <w:lang w:val="en"/>
        </w:rPr>
        <w:t>Foundation facilitating knowledge and technology transfer based on research create interfaces and develop activities</w:t>
      </w:r>
      <w:r w:rsidRPr="00152D8A">
        <w:rPr>
          <w:sz w:val="24"/>
          <w:szCs w:val="24"/>
          <w:shd w:val="clear" w:color="auto" w:fill="E0DFDF"/>
          <w:lang w:val="en"/>
        </w:rPr>
        <w:tab/>
      </w:r>
    </w:p>
    <w:p w:rsidR="00C141AB" w:rsidRDefault="00C141AB" w:rsidP="00C141AB">
      <w:pPr>
        <w:pStyle w:val="GvdeMetni"/>
        <w:spacing w:before="11"/>
        <w:rPr>
          <w:sz w:val="13"/>
        </w:rPr>
      </w:pPr>
    </w:p>
    <w:tbl>
      <w:tblPr>
        <w:tblStyle w:val="TableNormal0"/>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37"/>
        <w:gridCol w:w="2201"/>
        <w:gridCol w:w="6186"/>
      </w:tblGrid>
      <w:tr w:rsidR="00C141AB" w:rsidRPr="00152D8A" w:rsidTr="00C141AB">
        <w:trPr>
          <w:trHeight w:val="320"/>
        </w:trPr>
        <w:tc>
          <w:tcPr>
            <w:tcW w:w="2266" w:type="dxa"/>
            <w:shd w:val="clear" w:color="auto" w:fill="F9B843"/>
          </w:tcPr>
          <w:p w:rsidR="00C141AB" w:rsidRPr="00152D8A" w:rsidRDefault="001C0122" w:rsidP="00C141AB">
            <w:pPr>
              <w:pStyle w:val="TableParagraph"/>
              <w:spacing w:before="35"/>
              <w:ind w:left="79"/>
              <w:rPr>
                <w:rFonts w:asciiTheme="minorHAnsi" w:hAnsiTheme="minorHAnsi" w:cstheme="minorHAnsi"/>
                <w:sz w:val="16"/>
                <w:szCs w:val="16"/>
              </w:rPr>
            </w:pPr>
            <w:r w:rsidRPr="00152D8A">
              <w:rPr>
                <w:rFonts w:asciiTheme="minorHAnsi" w:hAnsiTheme="minorHAnsi" w:cstheme="minorHAnsi"/>
                <w:color w:val="FFFFFF"/>
                <w:sz w:val="16"/>
                <w:szCs w:val="16"/>
                <w:lang w:val="en"/>
              </w:rPr>
              <w:t>Responsible Unit</w:t>
            </w:r>
          </w:p>
        </w:tc>
        <w:tc>
          <w:tcPr>
            <w:tcW w:w="4337" w:type="dxa"/>
          </w:tcPr>
          <w:p w:rsidR="00C141AB" w:rsidRPr="00152D8A" w:rsidRDefault="00C141AB" w:rsidP="00C141AB">
            <w:pPr>
              <w:pStyle w:val="TableParagraph"/>
              <w:spacing w:before="35"/>
              <w:ind w:left="124"/>
              <w:rPr>
                <w:rFonts w:asciiTheme="minorHAnsi" w:hAnsiTheme="minorHAnsi" w:cstheme="minorHAnsi"/>
                <w:sz w:val="16"/>
                <w:szCs w:val="16"/>
              </w:rPr>
            </w:pPr>
            <w:r w:rsidRPr="00152D8A">
              <w:rPr>
                <w:rFonts w:asciiTheme="minorHAnsi" w:hAnsiTheme="minorHAnsi" w:cstheme="minorHAnsi"/>
                <w:color w:val="221F1F"/>
                <w:sz w:val="16"/>
                <w:szCs w:val="16"/>
                <w:lang w:val="en"/>
              </w:rPr>
              <w:t>Executive Management</w:t>
            </w:r>
          </w:p>
        </w:tc>
        <w:tc>
          <w:tcPr>
            <w:tcW w:w="2201" w:type="dxa"/>
            <w:tcBorders>
              <w:bottom w:val="single" w:sz="6" w:space="0" w:color="000000"/>
            </w:tcBorders>
            <w:shd w:val="clear" w:color="auto" w:fill="F9B843"/>
          </w:tcPr>
          <w:p w:rsidR="00C141AB" w:rsidRPr="00152D8A" w:rsidRDefault="001C0122" w:rsidP="00C141AB">
            <w:pPr>
              <w:pStyle w:val="TableParagraph"/>
              <w:spacing w:before="35"/>
              <w:ind w:left="78"/>
              <w:rPr>
                <w:rFonts w:asciiTheme="minorHAnsi" w:hAnsiTheme="minorHAnsi" w:cstheme="minorHAnsi"/>
                <w:sz w:val="16"/>
                <w:szCs w:val="16"/>
              </w:rPr>
            </w:pPr>
            <w:r w:rsidRPr="00152D8A">
              <w:rPr>
                <w:rFonts w:asciiTheme="minorHAnsi" w:hAnsiTheme="minorHAnsi" w:cstheme="minorHAnsi"/>
                <w:color w:val="FFFFFF"/>
                <w:sz w:val="16"/>
                <w:szCs w:val="16"/>
                <w:lang w:val="en"/>
              </w:rPr>
              <w:t xml:space="preserve">Cost Estimate </w:t>
            </w:r>
            <w:r w:rsidR="00C141AB" w:rsidRPr="00152D8A">
              <w:rPr>
                <w:rFonts w:asciiTheme="minorHAnsi" w:hAnsiTheme="minorHAnsi" w:cstheme="minorHAnsi"/>
                <w:color w:val="FFFFFF"/>
                <w:sz w:val="16"/>
                <w:szCs w:val="16"/>
                <w:lang w:val="en"/>
              </w:rPr>
              <w:t xml:space="preserve"> (TL)</w:t>
            </w:r>
          </w:p>
        </w:tc>
        <w:tc>
          <w:tcPr>
            <w:tcW w:w="6186" w:type="dxa"/>
          </w:tcPr>
          <w:p w:rsidR="00C141AB" w:rsidRPr="00152D8A" w:rsidRDefault="00C141AB" w:rsidP="00C141AB">
            <w:pPr>
              <w:pStyle w:val="TableParagraph"/>
              <w:spacing w:before="35"/>
              <w:ind w:left="78"/>
              <w:rPr>
                <w:rFonts w:asciiTheme="minorHAnsi" w:hAnsiTheme="minorHAnsi" w:cstheme="minorHAnsi"/>
                <w:sz w:val="16"/>
                <w:szCs w:val="16"/>
              </w:rPr>
            </w:pPr>
            <w:r w:rsidRPr="00152D8A">
              <w:rPr>
                <w:rFonts w:asciiTheme="minorHAnsi" w:hAnsiTheme="minorHAnsi" w:cstheme="minorHAnsi"/>
                <w:color w:val="221F1F"/>
                <w:sz w:val="16"/>
                <w:szCs w:val="16"/>
                <w:lang w:val="en"/>
              </w:rPr>
              <w:t>1.959.000</w:t>
            </w:r>
          </w:p>
        </w:tc>
      </w:tr>
      <w:tr w:rsidR="00C141AB" w:rsidRPr="00152D8A" w:rsidTr="00C141AB">
        <w:trPr>
          <w:trHeight w:val="320"/>
        </w:trPr>
        <w:tc>
          <w:tcPr>
            <w:tcW w:w="2266" w:type="dxa"/>
            <w:vMerge w:val="restart"/>
            <w:tcBorders>
              <w:left w:val="single" w:sz="6" w:space="0" w:color="000000"/>
            </w:tcBorders>
            <w:shd w:val="clear" w:color="auto" w:fill="E0DFDF"/>
          </w:tcPr>
          <w:p w:rsidR="00C141AB" w:rsidRPr="00152D8A" w:rsidRDefault="00C141AB" w:rsidP="00C141AB">
            <w:pPr>
              <w:pStyle w:val="TableParagraph"/>
              <w:spacing w:before="35"/>
              <w:ind w:left="76"/>
              <w:rPr>
                <w:rFonts w:asciiTheme="minorHAnsi" w:hAnsiTheme="minorHAnsi" w:cstheme="minorHAnsi"/>
                <w:sz w:val="16"/>
                <w:szCs w:val="16"/>
              </w:rPr>
            </w:pPr>
            <w:r w:rsidRPr="00152D8A">
              <w:rPr>
                <w:rFonts w:asciiTheme="minorHAnsi" w:hAnsiTheme="minorHAnsi" w:cstheme="minorHAnsi"/>
                <w:w w:val="90"/>
                <w:sz w:val="16"/>
                <w:szCs w:val="16"/>
                <w:lang w:val="en"/>
              </w:rPr>
              <w:t>Units to Cooperate with</w:t>
            </w:r>
          </w:p>
        </w:tc>
        <w:tc>
          <w:tcPr>
            <w:tcW w:w="4337" w:type="dxa"/>
            <w:vMerge w:val="restart"/>
          </w:tcPr>
          <w:p w:rsidR="00152D8A" w:rsidRDefault="00152D8A" w:rsidP="00C141AB">
            <w:pPr>
              <w:pStyle w:val="TableParagraph"/>
              <w:spacing w:before="6"/>
              <w:ind w:left="119"/>
              <w:rPr>
                <w:rFonts w:asciiTheme="minorHAnsi" w:hAnsiTheme="minorHAnsi" w:cstheme="minorHAnsi"/>
                <w:b/>
                <w:color w:val="221F1F"/>
                <w:w w:val="90"/>
                <w:sz w:val="16"/>
                <w:szCs w:val="16"/>
                <w:lang w:val="en"/>
              </w:rPr>
            </w:pPr>
            <w:r w:rsidRPr="00152D8A">
              <w:rPr>
                <w:rFonts w:asciiTheme="minorHAnsi" w:hAnsiTheme="minorHAnsi" w:cstheme="minorHAnsi"/>
                <w:b/>
                <w:color w:val="221F1F"/>
                <w:w w:val="90"/>
                <w:sz w:val="16"/>
                <w:szCs w:val="16"/>
                <w:lang w:val="en"/>
              </w:rPr>
              <w:t xml:space="preserve">FSMH Evaluation and Support Board </w:t>
            </w:r>
          </w:p>
          <w:p w:rsidR="00C141AB" w:rsidRPr="00152D8A" w:rsidRDefault="00C141AB" w:rsidP="00C141AB">
            <w:pPr>
              <w:pStyle w:val="TableParagraph"/>
              <w:spacing w:before="6"/>
              <w:ind w:left="119"/>
              <w:rPr>
                <w:rFonts w:asciiTheme="minorHAnsi" w:hAnsiTheme="minorHAnsi" w:cstheme="minorHAnsi"/>
                <w:b/>
                <w:sz w:val="16"/>
                <w:szCs w:val="16"/>
              </w:rPr>
            </w:pPr>
            <w:r w:rsidRPr="00152D8A">
              <w:rPr>
                <w:rFonts w:asciiTheme="minorHAnsi" w:hAnsiTheme="minorHAnsi" w:cstheme="minorHAnsi"/>
                <w:b/>
                <w:color w:val="221F1F"/>
                <w:sz w:val="16"/>
                <w:szCs w:val="16"/>
                <w:lang w:val="en"/>
              </w:rPr>
              <w:t>(FSMH-DDK)</w:t>
            </w:r>
          </w:p>
          <w:p w:rsidR="00C141AB" w:rsidRPr="00152D8A" w:rsidRDefault="00C141AB" w:rsidP="00C141AB">
            <w:pPr>
              <w:pStyle w:val="TableParagraph"/>
              <w:spacing w:before="4"/>
              <w:ind w:left="119"/>
              <w:rPr>
                <w:rFonts w:asciiTheme="minorHAnsi" w:hAnsiTheme="minorHAnsi" w:cstheme="minorHAnsi"/>
                <w:sz w:val="16"/>
                <w:szCs w:val="16"/>
              </w:rPr>
            </w:pPr>
            <w:r w:rsidRPr="00152D8A">
              <w:rPr>
                <w:rFonts w:asciiTheme="minorHAnsi" w:hAnsiTheme="minorHAnsi" w:cstheme="minorHAnsi"/>
                <w:color w:val="221F1F"/>
                <w:sz w:val="16"/>
                <w:szCs w:val="16"/>
                <w:lang w:val="en"/>
              </w:rPr>
              <w:t>Atmosfer TTO (TTO)</w:t>
            </w:r>
          </w:p>
          <w:p w:rsidR="00C141AB" w:rsidRPr="00152D8A" w:rsidRDefault="001C0122" w:rsidP="00C141AB">
            <w:pPr>
              <w:pStyle w:val="TableParagraph"/>
              <w:spacing w:before="7"/>
              <w:ind w:left="119"/>
              <w:rPr>
                <w:rFonts w:asciiTheme="minorHAnsi" w:hAnsiTheme="minorHAnsi" w:cstheme="minorHAnsi"/>
                <w:sz w:val="16"/>
                <w:szCs w:val="16"/>
              </w:rPr>
            </w:pPr>
            <w:r w:rsidRPr="00152D8A">
              <w:rPr>
                <w:rFonts w:asciiTheme="minorHAnsi" w:hAnsiTheme="minorHAnsi" w:cstheme="minorHAnsi"/>
                <w:color w:val="221F1F"/>
                <w:w w:val="90"/>
                <w:sz w:val="16"/>
                <w:szCs w:val="16"/>
                <w:lang w:val="en"/>
              </w:rPr>
              <w:t>Directorate of Research</w:t>
            </w:r>
            <w:r w:rsidR="00C141AB" w:rsidRPr="00152D8A">
              <w:rPr>
                <w:rFonts w:asciiTheme="minorHAnsi" w:hAnsiTheme="minorHAnsi" w:cstheme="minorHAnsi"/>
                <w:color w:val="221F1F"/>
                <w:w w:val="90"/>
                <w:sz w:val="16"/>
                <w:szCs w:val="16"/>
                <w:lang w:val="en"/>
              </w:rPr>
              <w:t xml:space="preserve"> (AD)</w:t>
            </w:r>
          </w:p>
        </w:tc>
        <w:tc>
          <w:tcPr>
            <w:tcW w:w="2201" w:type="dxa"/>
            <w:tcBorders>
              <w:top w:val="single" w:sz="6" w:space="0" w:color="000000"/>
            </w:tcBorders>
            <w:shd w:val="clear" w:color="auto" w:fill="E0DFDF"/>
          </w:tcPr>
          <w:p w:rsidR="00C141AB" w:rsidRPr="00152D8A" w:rsidRDefault="006B79D2" w:rsidP="00C141AB">
            <w:pPr>
              <w:pStyle w:val="TableParagraph"/>
              <w:spacing w:before="35"/>
              <w:ind w:left="78"/>
              <w:rPr>
                <w:rFonts w:asciiTheme="minorHAnsi" w:hAnsiTheme="minorHAnsi" w:cstheme="minorHAnsi"/>
                <w:sz w:val="16"/>
                <w:szCs w:val="16"/>
              </w:rPr>
            </w:pPr>
            <w:r w:rsidRPr="00152D8A">
              <w:rPr>
                <w:rFonts w:asciiTheme="minorHAnsi" w:hAnsiTheme="minorHAnsi" w:cstheme="minorHAnsi"/>
                <w:sz w:val="16"/>
                <w:szCs w:val="16"/>
                <w:lang w:val="en"/>
              </w:rPr>
              <w:t>Risks</w:t>
            </w:r>
          </w:p>
        </w:tc>
        <w:tc>
          <w:tcPr>
            <w:tcW w:w="6186" w:type="dxa"/>
          </w:tcPr>
          <w:p w:rsidR="00C141AB" w:rsidRPr="00152D8A" w:rsidRDefault="00152D8A" w:rsidP="00A53AC6">
            <w:pPr>
              <w:pStyle w:val="TableParagraph"/>
              <w:numPr>
                <w:ilvl w:val="0"/>
                <w:numId w:val="131"/>
              </w:numPr>
              <w:tabs>
                <w:tab w:val="left" w:pos="211"/>
              </w:tabs>
              <w:spacing w:before="37"/>
              <w:rPr>
                <w:rFonts w:asciiTheme="minorHAnsi" w:hAnsiTheme="minorHAnsi" w:cstheme="minorHAnsi"/>
                <w:sz w:val="16"/>
                <w:szCs w:val="16"/>
              </w:rPr>
            </w:pPr>
            <w:r w:rsidRPr="00152D8A">
              <w:rPr>
                <w:rFonts w:asciiTheme="minorHAnsi" w:hAnsiTheme="minorHAnsi" w:cstheme="minorHAnsi"/>
                <w:color w:val="221F1F"/>
                <w:sz w:val="16"/>
                <w:szCs w:val="16"/>
                <w:lang w:val="en"/>
              </w:rPr>
              <w:t>Difficulties in commercialization of inventions</w:t>
            </w:r>
          </w:p>
        </w:tc>
      </w:tr>
      <w:tr w:rsidR="00C141AB" w:rsidRPr="00152D8A" w:rsidTr="00C141AB">
        <w:trPr>
          <w:trHeight w:val="1220"/>
        </w:trPr>
        <w:tc>
          <w:tcPr>
            <w:tcW w:w="2266" w:type="dxa"/>
            <w:vMerge/>
            <w:tcBorders>
              <w:top w:val="nil"/>
              <w:left w:val="single" w:sz="6" w:space="0" w:color="000000"/>
            </w:tcBorders>
            <w:shd w:val="clear" w:color="auto" w:fill="E0DFDF"/>
          </w:tcPr>
          <w:p w:rsidR="00C141AB" w:rsidRPr="00152D8A" w:rsidRDefault="00C141AB" w:rsidP="00C141AB">
            <w:pPr>
              <w:rPr>
                <w:rFonts w:cstheme="minorHAnsi"/>
                <w:sz w:val="16"/>
                <w:szCs w:val="16"/>
              </w:rPr>
            </w:pPr>
          </w:p>
        </w:tc>
        <w:tc>
          <w:tcPr>
            <w:tcW w:w="4337" w:type="dxa"/>
            <w:vMerge/>
            <w:tcBorders>
              <w:top w:val="nil"/>
            </w:tcBorders>
          </w:tcPr>
          <w:p w:rsidR="00C141AB" w:rsidRPr="00152D8A" w:rsidRDefault="00C141AB" w:rsidP="00C141AB">
            <w:pPr>
              <w:rPr>
                <w:rFonts w:cstheme="minorHAnsi"/>
                <w:sz w:val="16"/>
                <w:szCs w:val="16"/>
              </w:rPr>
            </w:pPr>
          </w:p>
        </w:tc>
        <w:tc>
          <w:tcPr>
            <w:tcW w:w="2201" w:type="dxa"/>
            <w:shd w:val="clear" w:color="auto" w:fill="E0DFDF"/>
          </w:tcPr>
          <w:p w:rsidR="00C141AB" w:rsidRPr="00152D8A" w:rsidRDefault="003D3B19" w:rsidP="00C141AB">
            <w:pPr>
              <w:pStyle w:val="TableParagraph"/>
              <w:spacing w:before="35"/>
              <w:ind w:left="78"/>
              <w:rPr>
                <w:rFonts w:asciiTheme="minorHAnsi" w:hAnsiTheme="minorHAnsi" w:cstheme="minorHAnsi"/>
                <w:sz w:val="16"/>
                <w:szCs w:val="16"/>
              </w:rPr>
            </w:pPr>
            <w:r w:rsidRPr="00152D8A">
              <w:rPr>
                <w:rFonts w:asciiTheme="minorHAnsi" w:hAnsiTheme="minorHAnsi" w:cstheme="minorHAnsi"/>
                <w:sz w:val="16"/>
                <w:szCs w:val="16"/>
                <w:lang w:val="en"/>
              </w:rPr>
              <w:t>Determinations</w:t>
            </w:r>
          </w:p>
        </w:tc>
        <w:tc>
          <w:tcPr>
            <w:tcW w:w="6186" w:type="dxa"/>
          </w:tcPr>
          <w:p w:rsidR="00152D8A" w:rsidRPr="00152D8A" w:rsidRDefault="00152D8A" w:rsidP="00A53AC6">
            <w:pPr>
              <w:pStyle w:val="TableParagraph"/>
              <w:numPr>
                <w:ilvl w:val="1"/>
                <w:numId w:val="130"/>
              </w:numPr>
              <w:tabs>
                <w:tab w:val="left" w:pos="270"/>
              </w:tabs>
              <w:spacing w:before="0" w:line="247" w:lineRule="auto"/>
              <w:ind w:left="128" w:right="380" w:firstLine="0"/>
              <w:rPr>
                <w:rFonts w:asciiTheme="minorHAnsi" w:hAnsiTheme="minorHAnsi" w:cstheme="minorHAnsi"/>
                <w:sz w:val="16"/>
                <w:szCs w:val="16"/>
              </w:rPr>
            </w:pPr>
            <w:r w:rsidRPr="00152D8A">
              <w:rPr>
                <w:rFonts w:asciiTheme="minorHAnsi" w:hAnsiTheme="minorHAnsi" w:cstheme="minorHAnsi"/>
                <w:color w:val="221F1F"/>
                <w:w w:val="90"/>
                <w:sz w:val="16"/>
                <w:szCs w:val="16"/>
                <w:lang w:val="en"/>
              </w:rPr>
              <w:t>The need to increase the awareness of researchers about patents, which is not yet at a sufficient level</w:t>
            </w:r>
          </w:p>
          <w:p w:rsidR="00C141AB" w:rsidRPr="00152D8A" w:rsidRDefault="00152D8A" w:rsidP="00A53AC6">
            <w:pPr>
              <w:pStyle w:val="TableParagraph"/>
              <w:numPr>
                <w:ilvl w:val="1"/>
                <w:numId w:val="130"/>
              </w:numPr>
              <w:tabs>
                <w:tab w:val="left" w:pos="270"/>
              </w:tabs>
              <w:spacing w:before="0" w:line="247" w:lineRule="auto"/>
              <w:ind w:left="128" w:right="380" w:firstLine="0"/>
              <w:rPr>
                <w:rFonts w:asciiTheme="minorHAnsi" w:hAnsiTheme="minorHAnsi" w:cstheme="minorHAnsi"/>
                <w:sz w:val="16"/>
                <w:szCs w:val="16"/>
              </w:rPr>
            </w:pPr>
            <w:r w:rsidRPr="00152D8A">
              <w:rPr>
                <w:rFonts w:asciiTheme="minorHAnsi" w:hAnsiTheme="minorHAnsi" w:cstheme="minorHAnsi"/>
                <w:color w:val="221F1F"/>
                <w:w w:val="95"/>
                <w:sz w:val="16"/>
                <w:szCs w:val="16"/>
                <w:lang w:val="en"/>
              </w:rPr>
              <w:t>The existence of many national and international programs that support university-industry collaborations; the existence of structures such as IZTECH-AD, Atmosfer TTO, which serve as an interface for the development of university-industry cooperation in IZTECH</w:t>
            </w:r>
          </w:p>
        </w:tc>
      </w:tr>
      <w:tr w:rsidR="00C141AB" w:rsidRPr="00152D8A" w:rsidTr="00C141AB">
        <w:trPr>
          <w:trHeight w:val="740"/>
        </w:trPr>
        <w:tc>
          <w:tcPr>
            <w:tcW w:w="2266" w:type="dxa"/>
            <w:vMerge/>
            <w:tcBorders>
              <w:top w:val="nil"/>
              <w:left w:val="single" w:sz="6" w:space="0" w:color="000000"/>
            </w:tcBorders>
            <w:shd w:val="clear" w:color="auto" w:fill="E0DFDF"/>
          </w:tcPr>
          <w:p w:rsidR="00C141AB" w:rsidRPr="00152D8A" w:rsidRDefault="00C141AB" w:rsidP="00C141AB">
            <w:pPr>
              <w:rPr>
                <w:rFonts w:cstheme="minorHAnsi"/>
                <w:sz w:val="16"/>
                <w:szCs w:val="16"/>
              </w:rPr>
            </w:pPr>
          </w:p>
        </w:tc>
        <w:tc>
          <w:tcPr>
            <w:tcW w:w="4337" w:type="dxa"/>
            <w:vMerge/>
            <w:tcBorders>
              <w:top w:val="nil"/>
            </w:tcBorders>
          </w:tcPr>
          <w:p w:rsidR="00C141AB" w:rsidRPr="00152D8A" w:rsidRDefault="00C141AB" w:rsidP="00C141AB">
            <w:pPr>
              <w:rPr>
                <w:rFonts w:cstheme="minorHAnsi"/>
                <w:sz w:val="16"/>
                <w:szCs w:val="16"/>
              </w:rPr>
            </w:pPr>
          </w:p>
        </w:tc>
        <w:tc>
          <w:tcPr>
            <w:tcW w:w="2201" w:type="dxa"/>
            <w:shd w:val="clear" w:color="auto" w:fill="E0DFDF"/>
          </w:tcPr>
          <w:p w:rsidR="00C141AB" w:rsidRPr="00152D8A" w:rsidRDefault="006B79D2" w:rsidP="00C141AB">
            <w:pPr>
              <w:pStyle w:val="TableParagraph"/>
              <w:spacing w:before="37"/>
              <w:ind w:left="78"/>
              <w:rPr>
                <w:rFonts w:asciiTheme="minorHAnsi" w:hAnsiTheme="minorHAnsi" w:cstheme="minorHAnsi"/>
                <w:sz w:val="16"/>
                <w:szCs w:val="16"/>
              </w:rPr>
            </w:pPr>
            <w:r w:rsidRPr="00152D8A">
              <w:rPr>
                <w:rFonts w:asciiTheme="minorHAnsi" w:hAnsiTheme="minorHAnsi" w:cstheme="minorHAnsi"/>
                <w:sz w:val="16"/>
                <w:szCs w:val="16"/>
                <w:lang w:val="en"/>
              </w:rPr>
              <w:t>Requirements</w:t>
            </w:r>
          </w:p>
        </w:tc>
        <w:tc>
          <w:tcPr>
            <w:tcW w:w="6186" w:type="dxa"/>
          </w:tcPr>
          <w:p w:rsidR="006464BD" w:rsidRPr="006464BD" w:rsidRDefault="006464BD" w:rsidP="00A53AC6">
            <w:pPr>
              <w:pStyle w:val="TableParagraph"/>
              <w:numPr>
                <w:ilvl w:val="0"/>
                <w:numId w:val="129"/>
              </w:numPr>
              <w:tabs>
                <w:tab w:val="left" w:pos="211"/>
              </w:tabs>
              <w:spacing w:before="6"/>
              <w:rPr>
                <w:rFonts w:asciiTheme="minorHAnsi" w:hAnsiTheme="minorHAnsi" w:cstheme="minorHAnsi"/>
                <w:sz w:val="16"/>
                <w:szCs w:val="16"/>
              </w:rPr>
            </w:pPr>
            <w:r w:rsidRPr="006464BD">
              <w:rPr>
                <w:rFonts w:asciiTheme="minorHAnsi" w:hAnsiTheme="minorHAnsi" w:cstheme="minorHAnsi"/>
                <w:color w:val="221F1F"/>
                <w:w w:val="90"/>
                <w:sz w:val="16"/>
                <w:szCs w:val="16"/>
                <w:lang w:val="en"/>
              </w:rPr>
              <w:t>Increasing own revenues through commercialization and producing more projects to support research infrastructure in this direction</w:t>
            </w:r>
          </w:p>
          <w:p w:rsidR="00C141AB" w:rsidRPr="00152D8A" w:rsidRDefault="006464BD" w:rsidP="00A53AC6">
            <w:pPr>
              <w:pStyle w:val="TableParagraph"/>
              <w:numPr>
                <w:ilvl w:val="0"/>
                <w:numId w:val="129"/>
              </w:numPr>
              <w:tabs>
                <w:tab w:val="left" w:pos="211"/>
              </w:tabs>
              <w:spacing w:before="6"/>
              <w:rPr>
                <w:rFonts w:asciiTheme="minorHAnsi" w:hAnsiTheme="minorHAnsi" w:cstheme="minorHAnsi"/>
                <w:sz w:val="16"/>
                <w:szCs w:val="16"/>
              </w:rPr>
            </w:pPr>
            <w:r w:rsidRPr="006464BD">
              <w:rPr>
                <w:rFonts w:asciiTheme="minorHAnsi" w:hAnsiTheme="minorHAnsi" w:cstheme="minorHAnsi"/>
                <w:color w:val="221F1F"/>
                <w:w w:val="90"/>
                <w:sz w:val="16"/>
                <w:szCs w:val="16"/>
                <w:lang w:val="en"/>
              </w:rPr>
              <w:t>Dissemination of patent success stories in the organization</w:t>
            </w:r>
          </w:p>
        </w:tc>
      </w:tr>
      <w:tr w:rsidR="00C141AB" w:rsidRPr="00152D8A" w:rsidTr="00C141AB">
        <w:trPr>
          <w:trHeight w:val="740"/>
        </w:trPr>
        <w:tc>
          <w:tcPr>
            <w:tcW w:w="2266" w:type="dxa"/>
            <w:tcBorders>
              <w:left w:val="single" w:sz="6" w:space="0" w:color="000000"/>
            </w:tcBorders>
            <w:shd w:val="clear" w:color="auto" w:fill="FCB835"/>
          </w:tcPr>
          <w:p w:rsidR="00C141AB" w:rsidRPr="00152D8A" w:rsidRDefault="00F5353C" w:rsidP="00C141AB">
            <w:pPr>
              <w:pStyle w:val="TableParagraph"/>
              <w:spacing w:before="21"/>
              <w:ind w:left="59"/>
              <w:rPr>
                <w:rFonts w:asciiTheme="minorHAnsi" w:hAnsiTheme="minorHAnsi" w:cstheme="minorHAnsi"/>
                <w:sz w:val="16"/>
                <w:szCs w:val="16"/>
              </w:rPr>
            </w:pPr>
            <w:r w:rsidRPr="00152D8A">
              <w:rPr>
                <w:rFonts w:asciiTheme="minorHAnsi" w:hAnsiTheme="minorHAnsi" w:cstheme="minorHAnsi"/>
                <w:color w:val="FFFFFF"/>
                <w:sz w:val="16"/>
                <w:szCs w:val="16"/>
                <w:lang w:val="en"/>
              </w:rPr>
              <w:t>Strategies</w:t>
            </w:r>
          </w:p>
        </w:tc>
        <w:tc>
          <w:tcPr>
            <w:tcW w:w="12724" w:type="dxa"/>
            <w:gridSpan w:val="3"/>
            <w:shd w:val="clear" w:color="auto" w:fill="DAD6D9"/>
          </w:tcPr>
          <w:p w:rsidR="00C141AB" w:rsidRPr="00152D8A" w:rsidRDefault="00152D8A" w:rsidP="00152D8A">
            <w:pPr>
              <w:pStyle w:val="TableParagraph"/>
              <w:tabs>
                <w:tab w:val="left" w:pos="485"/>
              </w:tabs>
              <w:spacing w:before="47" w:line="244" w:lineRule="auto"/>
              <w:ind w:right="1026"/>
              <w:rPr>
                <w:rFonts w:asciiTheme="minorHAnsi" w:hAnsiTheme="minorHAnsi" w:cstheme="minorHAnsi"/>
                <w:sz w:val="16"/>
                <w:szCs w:val="16"/>
              </w:rPr>
            </w:pPr>
            <w:r w:rsidRPr="00152D8A">
              <w:rPr>
                <w:rFonts w:asciiTheme="minorHAnsi" w:hAnsiTheme="minorHAnsi" w:cstheme="minorHAnsi"/>
                <w:color w:val="221F1F"/>
                <w:sz w:val="16"/>
                <w:szCs w:val="16"/>
                <w:lang w:val="en"/>
              </w:rPr>
              <w:t xml:space="preserve"> S.1. Supporting training activities to raise awareness on FSMH issues and providing institutional support for patent application processes</w:t>
            </w:r>
            <w:r w:rsidRPr="00152D8A">
              <w:rPr>
                <w:rFonts w:asciiTheme="minorHAnsi" w:hAnsiTheme="minorHAnsi" w:cstheme="minorHAnsi"/>
                <w:color w:val="221F1F"/>
                <w:sz w:val="16"/>
                <w:szCs w:val="16"/>
                <w:lang w:val="en"/>
              </w:rPr>
              <w:br/>
              <w:t xml:space="preserve"> S.2. Determining industry/professional practice collaborations in the core competence areas targeted by IZTECH in undergraduate programs and encouraging the transfer of their outputs to the industry</w:t>
            </w:r>
          </w:p>
        </w:tc>
      </w:tr>
    </w:tbl>
    <w:p w:rsidR="00C141AB" w:rsidRDefault="00C141AB" w:rsidP="00C141AB">
      <w:pPr>
        <w:pStyle w:val="GvdeMetni"/>
        <w:rPr>
          <w:sz w:val="26"/>
        </w:rPr>
      </w:pPr>
    </w:p>
    <w:p w:rsidR="00C141AB" w:rsidRDefault="00152D8A" w:rsidP="00C141AB">
      <w:pPr>
        <w:spacing w:before="213"/>
        <w:ind w:left="956"/>
        <w:rPr>
          <w:b/>
          <w:sz w:val="18"/>
        </w:rPr>
      </w:pPr>
      <w:r>
        <w:rPr>
          <w:noProof/>
          <w:lang w:eastAsia="tr-TR"/>
        </w:rPr>
        <mc:AlternateContent>
          <mc:Choice Requires="wps">
            <w:drawing>
              <wp:anchor distT="0" distB="0" distL="114300" distR="114300" simplePos="0" relativeHeight="251764736" behindDoc="0" locked="0" layoutInCell="1" allowOverlap="1" wp14:anchorId="737C8797" wp14:editId="0B6AA638">
                <wp:simplePos x="0" y="0"/>
                <wp:positionH relativeFrom="page">
                  <wp:posOffset>3294022</wp:posOffset>
                </wp:positionH>
                <wp:positionV relativeFrom="paragraph">
                  <wp:posOffset>136051</wp:posOffset>
                </wp:positionV>
                <wp:extent cx="6658377" cy="346075"/>
                <wp:effectExtent l="0" t="0" r="9525" b="15875"/>
                <wp:wrapNone/>
                <wp:docPr id="4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377"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10707" w:type="dxa"/>
                              <w:tblCellSpacing w:w="10" w:type="dxa"/>
                              <w:tblLayout w:type="fixed"/>
                              <w:tblLook w:val="01E0" w:firstRow="1" w:lastRow="1" w:firstColumn="1" w:lastColumn="1" w:noHBand="0" w:noVBand="0"/>
                            </w:tblPr>
                            <w:tblGrid>
                              <w:gridCol w:w="993"/>
                              <w:gridCol w:w="957"/>
                              <w:gridCol w:w="1026"/>
                              <w:gridCol w:w="1021"/>
                              <w:gridCol w:w="984"/>
                              <w:gridCol w:w="1095"/>
                              <w:gridCol w:w="1041"/>
                              <w:gridCol w:w="1266"/>
                              <w:gridCol w:w="1115"/>
                              <w:gridCol w:w="1209"/>
                            </w:tblGrid>
                            <w:tr w:rsidR="00A252A1" w:rsidRPr="00F5353C" w:rsidTr="00B41F86">
                              <w:trPr>
                                <w:trHeight w:val="519"/>
                                <w:tblCellSpacing w:w="10" w:type="dxa"/>
                              </w:trPr>
                              <w:tc>
                                <w:tcPr>
                                  <w:tcW w:w="963" w:type="dxa"/>
                                  <w:tcBorders>
                                    <w:right w:val="nil"/>
                                  </w:tcBorders>
                                  <w:shd w:val="clear" w:color="auto" w:fill="F9B843"/>
                                </w:tcPr>
                                <w:p w:rsidR="00A252A1" w:rsidRPr="00F5353C" w:rsidRDefault="00A252A1" w:rsidP="00F5353C">
                                  <w:pPr>
                                    <w:pStyle w:val="TableParagraph"/>
                                    <w:spacing w:before="63" w:line="244" w:lineRule="auto"/>
                                    <w:ind w:left="120" w:right="79"/>
                                    <w:rPr>
                                      <w:rFonts w:asciiTheme="minorHAnsi" w:hAnsiTheme="minorHAnsi" w:cstheme="minorHAnsi"/>
                                      <w:b/>
                                      <w:sz w:val="14"/>
                                      <w:szCs w:val="14"/>
                                    </w:rPr>
                                  </w:pPr>
                                  <w:r w:rsidRPr="00F5353C">
                                    <w:rPr>
                                      <w:rFonts w:asciiTheme="minorHAnsi" w:hAnsiTheme="minorHAnsi" w:cstheme="minorHAnsi"/>
                                      <w:b/>
                                      <w:color w:val="FFFFFF"/>
                                      <w:sz w:val="14"/>
                                      <w:szCs w:val="14"/>
                                      <w:lang w:val="en"/>
                                    </w:rPr>
                                    <w:t>Effect on the Target   (%)</w:t>
                                  </w:r>
                                </w:p>
                              </w:tc>
                              <w:tc>
                                <w:tcPr>
                                  <w:tcW w:w="937" w:type="dxa"/>
                                  <w:tcBorders>
                                    <w:left w:val="nil"/>
                                    <w:right w:val="nil"/>
                                  </w:tcBorders>
                                  <w:shd w:val="clear" w:color="auto" w:fill="F9B843"/>
                                </w:tcPr>
                                <w:p w:rsidR="00A252A1" w:rsidRPr="00F5353C" w:rsidRDefault="00A252A1">
                                  <w:pPr>
                                    <w:pStyle w:val="TableParagraph"/>
                                    <w:spacing w:before="63" w:line="244" w:lineRule="auto"/>
                                    <w:ind w:left="234" w:hanging="24"/>
                                    <w:rPr>
                                      <w:rFonts w:asciiTheme="minorHAnsi" w:hAnsiTheme="minorHAnsi" w:cstheme="minorHAnsi"/>
                                      <w:b/>
                                      <w:sz w:val="14"/>
                                      <w:szCs w:val="14"/>
                                    </w:rPr>
                                  </w:pPr>
                                  <w:r>
                                    <w:rPr>
                                      <w:rFonts w:asciiTheme="minorHAnsi" w:hAnsiTheme="minorHAnsi" w:cstheme="minorHAnsi"/>
                                      <w:b/>
                                      <w:color w:val="FFFFFF"/>
                                      <w:w w:val="90"/>
                                      <w:sz w:val="14"/>
                                      <w:szCs w:val="14"/>
                                      <w:lang w:val="en"/>
                                    </w:rPr>
                                    <w:t>Current Situation</w:t>
                                  </w:r>
                                </w:p>
                              </w:tc>
                              <w:tc>
                                <w:tcPr>
                                  <w:tcW w:w="1006" w:type="dxa"/>
                                  <w:tcBorders>
                                    <w:left w:val="nil"/>
                                    <w:right w:val="nil"/>
                                  </w:tcBorders>
                                  <w:shd w:val="clear" w:color="auto" w:fill="F9B843"/>
                                </w:tcPr>
                                <w:p w:rsidR="00A252A1" w:rsidRPr="00F5353C" w:rsidRDefault="00A252A1">
                                  <w:pPr>
                                    <w:pStyle w:val="TableParagraph"/>
                                    <w:spacing w:before="169"/>
                                    <w:ind w:left="317"/>
                                    <w:rPr>
                                      <w:rFonts w:asciiTheme="minorHAnsi" w:hAnsiTheme="minorHAnsi" w:cstheme="minorHAnsi"/>
                                      <w:b/>
                                      <w:sz w:val="14"/>
                                      <w:szCs w:val="14"/>
                                    </w:rPr>
                                  </w:pPr>
                                  <w:r w:rsidRPr="00F5353C">
                                    <w:rPr>
                                      <w:rFonts w:asciiTheme="minorHAnsi" w:hAnsiTheme="minorHAnsi" w:cstheme="minorHAnsi"/>
                                      <w:b/>
                                      <w:color w:val="FFFFFF"/>
                                      <w:sz w:val="14"/>
                                      <w:szCs w:val="14"/>
                                      <w:lang w:val="en"/>
                                    </w:rPr>
                                    <w:t>2019</w:t>
                                  </w:r>
                                </w:p>
                              </w:tc>
                              <w:tc>
                                <w:tcPr>
                                  <w:tcW w:w="1001" w:type="dxa"/>
                                  <w:tcBorders>
                                    <w:left w:val="nil"/>
                                    <w:right w:val="nil"/>
                                  </w:tcBorders>
                                  <w:shd w:val="clear" w:color="auto" w:fill="F9B843"/>
                                </w:tcPr>
                                <w:p w:rsidR="00A252A1" w:rsidRPr="00F5353C" w:rsidRDefault="00A252A1">
                                  <w:pPr>
                                    <w:pStyle w:val="TableParagraph"/>
                                    <w:spacing w:before="169"/>
                                    <w:ind w:left="315"/>
                                    <w:rPr>
                                      <w:rFonts w:asciiTheme="minorHAnsi" w:hAnsiTheme="minorHAnsi" w:cstheme="minorHAnsi"/>
                                      <w:b/>
                                      <w:sz w:val="14"/>
                                      <w:szCs w:val="14"/>
                                    </w:rPr>
                                  </w:pPr>
                                  <w:r w:rsidRPr="00F5353C">
                                    <w:rPr>
                                      <w:rFonts w:asciiTheme="minorHAnsi" w:hAnsiTheme="minorHAnsi" w:cstheme="minorHAnsi"/>
                                      <w:b/>
                                      <w:color w:val="FFFFFF"/>
                                      <w:sz w:val="14"/>
                                      <w:szCs w:val="14"/>
                                      <w:lang w:val="en"/>
                                    </w:rPr>
                                    <w:t>2020</w:t>
                                  </w:r>
                                </w:p>
                              </w:tc>
                              <w:tc>
                                <w:tcPr>
                                  <w:tcW w:w="964" w:type="dxa"/>
                                  <w:tcBorders>
                                    <w:left w:val="nil"/>
                                    <w:right w:val="nil"/>
                                  </w:tcBorders>
                                  <w:shd w:val="clear" w:color="auto" w:fill="F9B843"/>
                                </w:tcPr>
                                <w:p w:rsidR="00A252A1" w:rsidRPr="00F5353C" w:rsidRDefault="00A252A1">
                                  <w:pPr>
                                    <w:pStyle w:val="TableParagraph"/>
                                    <w:spacing w:before="169"/>
                                    <w:ind w:left="295"/>
                                    <w:rPr>
                                      <w:rFonts w:asciiTheme="minorHAnsi" w:hAnsiTheme="minorHAnsi" w:cstheme="minorHAnsi"/>
                                      <w:b/>
                                      <w:sz w:val="14"/>
                                      <w:szCs w:val="14"/>
                                    </w:rPr>
                                  </w:pPr>
                                  <w:r w:rsidRPr="00F5353C">
                                    <w:rPr>
                                      <w:rFonts w:asciiTheme="minorHAnsi" w:hAnsiTheme="minorHAnsi" w:cstheme="minorHAnsi"/>
                                      <w:b/>
                                      <w:color w:val="FFFFFF"/>
                                      <w:sz w:val="14"/>
                                      <w:szCs w:val="14"/>
                                      <w:lang w:val="en"/>
                                    </w:rPr>
                                    <w:t>2021</w:t>
                                  </w:r>
                                </w:p>
                              </w:tc>
                              <w:tc>
                                <w:tcPr>
                                  <w:tcW w:w="1075" w:type="dxa"/>
                                  <w:tcBorders>
                                    <w:left w:val="nil"/>
                                    <w:right w:val="nil"/>
                                  </w:tcBorders>
                                  <w:shd w:val="clear" w:color="auto" w:fill="F9B843"/>
                                </w:tcPr>
                                <w:p w:rsidR="00A252A1" w:rsidRPr="00F5353C" w:rsidRDefault="00A252A1">
                                  <w:pPr>
                                    <w:pStyle w:val="TableParagraph"/>
                                    <w:spacing w:before="169"/>
                                    <w:ind w:left="357"/>
                                    <w:rPr>
                                      <w:rFonts w:asciiTheme="minorHAnsi" w:hAnsiTheme="minorHAnsi" w:cstheme="minorHAnsi"/>
                                      <w:b/>
                                      <w:sz w:val="14"/>
                                      <w:szCs w:val="14"/>
                                    </w:rPr>
                                  </w:pPr>
                                  <w:r w:rsidRPr="00F5353C">
                                    <w:rPr>
                                      <w:rFonts w:asciiTheme="minorHAnsi" w:hAnsiTheme="minorHAnsi" w:cstheme="minorHAnsi"/>
                                      <w:b/>
                                      <w:color w:val="FFFFFF"/>
                                      <w:sz w:val="14"/>
                                      <w:szCs w:val="14"/>
                                      <w:lang w:val="en"/>
                                    </w:rPr>
                                    <w:t>2022</w:t>
                                  </w:r>
                                </w:p>
                              </w:tc>
                              <w:tc>
                                <w:tcPr>
                                  <w:tcW w:w="1021" w:type="dxa"/>
                                  <w:tcBorders>
                                    <w:left w:val="nil"/>
                                    <w:right w:val="nil"/>
                                  </w:tcBorders>
                                  <w:shd w:val="clear" w:color="auto" w:fill="F9B843"/>
                                </w:tcPr>
                                <w:p w:rsidR="00A252A1" w:rsidRPr="00F5353C" w:rsidRDefault="00A252A1">
                                  <w:pPr>
                                    <w:pStyle w:val="TableParagraph"/>
                                    <w:spacing w:before="169"/>
                                    <w:ind w:left="330"/>
                                    <w:rPr>
                                      <w:rFonts w:asciiTheme="minorHAnsi" w:hAnsiTheme="minorHAnsi" w:cstheme="minorHAnsi"/>
                                      <w:b/>
                                      <w:sz w:val="14"/>
                                      <w:szCs w:val="14"/>
                                    </w:rPr>
                                  </w:pPr>
                                  <w:r w:rsidRPr="00F5353C">
                                    <w:rPr>
                                      <w:rFonts w:asciiTheme="minorHAnsi" w:hAnsiTheme="minorHAnsi" w:cstheme="minorHAnsi"/>
                                      <w:b/>
                                      <w:color w:val="FFFFFF"/>
                                      <w:sz w:val="14"/>
                                      <w:szCs w:val="14"/>
                                      <w:lang w:val="en"/>
                                    </w:rPr>
                                    <w:t>2023</w:t>
                                  </w:r>
                                </w:p>
                              </w:tc>
                              <w:tc>
                                <w:tcPr>
                                  <w:tcW w:w="1246" w:type="dxa"/>
                                  <w:tcBorders>
                                    <w:left w:val="nil"/>
                                    <w:right w:val="nil"/>
                                  </w:tcBorders>
                                  <w:shd w:val="clear" w:color="auto" w:fill="F9B843"/>
                                </w:tcPr>
                                <w:p w:rsidR="00A252A1" w:rsidRPr="00F5353C" w:rsidRDefault="00A252A1">
                                  <w:pPr>
                                    <w:pStyle w:val="TableParagraph"/>
                                    <w:spacing w:before="63" w:line="244" w:lineRule="auto"/>
                                    <w:ind w:left="410" w:hanging="29"/>
                                    <w:rPr>
                                      <w:rFonts w:asciiTheme="minorHAnsi" w:hAnsiTheme="minorHAnsi" w:cstheme="minorHAnsi"/>
                                      <w:b/>
                                      <w:sz w:val="14"/>
                                      <w:szCs w:val="14"/>
                                    </w:rPr>
                                  </w:pPr>
                                  <w:r>
                                    <w:rPr>
                                      <w:rFonts w:asciiTheme="minorHAnsi" w:hAnsiTheme="minorHAnsi" w:cstheme="minorHAnsi"/>
                                      <w:b/>
                                      <w:color w:val="FFFFFF"/>
                                      <w:w w:val="85"/>
                                      <w:sz w:val="14"/>
                                      <w:szCs w:val="14"/>
                                      <w:lang w:val="en"/>
                                    </w:rPr>
                                    <w:t>Monitoring Frequency</w:t>
                                  </w:r>
                                </w:p>
                              </w:tc>
                              <w:tc>
                                <w:tcPr>
                                  <w:tcW w:w="1095" w:type="dxa"/>
                                  <w:tcBorders>
                                    <w:left w:val="nil"/>
                                    <w:right w:val="nil"/>
                                  </w:tcBorders>
                                  <w:shd w:val="clear" w:color="auto" w:fill="F9B843"/>
                                </w:tcPr>
                                <w:p w:rsidR="00A252A1" w:rsidRPr="001863B3" w:rsidRDefault="00A252A1" w:rsidP="00DA75FA">
                                  <w:pPr>
                                    <w:pStyle w:val="TableParagraph"/>
                                    <w:spacing w:before="63"/>
                                    <w:ind w:left="189" w:right="18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Reporting</w:t>
                                  </w:r>
                                </w:p>
                                <w:p w:rsidR="00A252A1" w:rsidRPr="00F5353C" w:rsidRDefault="00A252A1" w:rsidP="00DA75FA">
                                  <w:pPr>
                                    <w:pStyle w:val="TableParagraph"/>
                                    <w:spacing w:before="4"/>
                                    <w:ind w:left="189" w:right="96"/>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Frequency</w:t>
                                  </w:r>
                                </w:p>
                              </w:tc>
                              <w:tc>
                                <w:tcPr>
                                  <w:tcW w:w="1179" w:type="dxa"/>
                                  <w:tcBorders>
                                    <w:left w:val="nil"/>
                                  </w:tcBorders>
                                  <w:shd w:val="clear" w:color="auto" w:fill="F9B843"/>
                                </w:tcPr>
                                <w:p w:rsidR="00A252A1" w:rsidRPr="001863B3" w:rsidRDefault="00A252A1" w:rsidP="00DA75FA">
                                  <w:pPr>
                                    <w:pStyle w:val="TableParagraph"/>
                                    <w:spacing w:before="63"/>
                                    <w:ind w:left="98" w:right="23"/>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Related</w:t>
                                  </w:r>
                                </w:p>
                                <w:p w:rsidR="00A252A1" w:rsidRPr="00F5353C" w:rsidRDefault="00A252A1" w:rsidP="00DA75FA">
                                  <w:pPr>
                                    <w:pStyle w:val="TableParagraph"/>
                                    <w:spacing w:before="4"/>
                                    <w:ind w:left="76" w:right="73"/>
                                    <w:jc w:val="center"/>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Unit(s)</w:t>
                                  </w:r>
                                </w:p>
                              </w:tc>
                            </w:tr>
                          </w:tbl>
                          <w:p w:rsidR="00A252A1" w:rsidRPr="00F5353C" w:rsidRDefault="00A252A1" w:rsidP="00152D8A">
                            <w:pPr>
                              <w:pStyle w:val="GvdeMetni"/>
                              <w:rPr>
                                <w:sz w:val="14"/>
                                <w:szCs w:val="14"/>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37C8797" id="_x0000_s1051" type="#_x0000_t202" style="position:absolute;left:0;text-align:left;margin-left:259.35pt;margin-top:10.7pt;width:524.3pt;height:27.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hapgIAAJk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" filled="f" stroked="f">
                <v:textbox inset="0,0,0,0">
                  <w:txbxContent>
                    <w:tbl>
                      <w:tblPr>
                        <w:tblStyle w:val="TableNormal0"/>
                        <w:tblW w:w="10707" w:type="dxa"/>
                        <w:tblCellSpacing w:w="10" w:type="dxa"/>
                        <w:tblLayout w:type="fixed"/>
                        <w:tblLook w:val="01E0" w:firstRow="1" w:lastRow="1" w:firstColumn="1" w:lastColumn="1" w:noHBand="0" w:noVBand="0"/>
                      </w:tblPr>
                      <w:tblGrid>
                        <w:gridCol w:w="993"/>
                        <w:gridCol w:w="957"/>
                        <w:gridCol w:w="1026"/>
                        <w:gridCol w:w="1021"/>
                        <w:gridCol w:w="984"/>
                        <w:gridCol w:w="1095"/>
                        <w:gridCol w:w="1041"/>
                        <w:gridCol w:w="1266"/>
                        <w:gridCol w:w="1115"/>
                        <w:gridCol w:w="1209"/>
                      </w:tblGrid>
                      <w:tr w:rsidR="00A252A1" w:rsidRPr="00F5353C" w:rsidTr="00B41F86">
                        <w:trPr>
                          <w:trHeight w:val="519"/>
                          <w:tblCellSpacing w:w="10" w:type="dxa"/>
                        </w:trPr>
                        <w:tc>
                          <w:tcPr>
                            <w:tcW w:w="963" w:type="dxa"/>
                            <w:tcBorders>
                              <w:right w:val="nil"/>
                            </w:tcBorders>
                            <w:shd w:val="clear" w:color="auto" w:fill="F9B843"/>
                          </w:tcPr>
                          <w:p w:rsidR="00A252A1" w:rsidRPr="00F5353C" w:rsidRDefault="00A252A1" w:rsidP="00F5353C">
                            <w:pPr>
                              <w:pStyle w:val="TableParagraph"/>
                              <w:spacing w:before="63" w:line="244" w:lineRule="auto"/>
                              <w:ind w:left="120" w:right="79"/>
                              <w:rPr>
                                <w:rFonts w:asciiTheme="minorHAnsi" w:hAnsiTheme="minorHAnsi" w:cstheme="minorHAnsi"/>
                                <w:b/>
                                <w:sz w:val="14"/>
                                <w:szCs w:val="14"/>
                              </w:rPr>
                            </w:pPr>
                            <w:r w:rsidRPr="00F5353C">
                              <w:rPr>
                                <w:rFonts w:asciiTheme="minorHAnsi" w:hAnsiTheme="minorHAnsi" w:cstheme="minorHAnsi"/>
                                <w:b/>
                                <w:color w:val="FFFFFF"/>
                                <w:sz w:val="14"/>
                                <w:szCs w:val="14"/>
                                <w:lang w:val="en"/>
                              </w:rPr>
                              <w:t>Effect on the Target   (%)</w:t>
                            </w:r>
                          </w:p>
                        </w:tc>
                        <w:tc>
                          <w:tcPr>
                            <w:tcW w:w="937" w:type="dxa"/>
                            <w:tcBorders>
                              <w:left w:val="nil"/>
                              <w:right w:val="nil"/>
                            </w:tcBorders>
                            <w:shd w:val="clear" w:color="auto" w:fill="F9B843"/>
                          </w:tcPr>
                          <w:p w:rsidR="00A252A1" w:rsidRPr="00F5353C" w:rsidRDefault="00A252A1">
                            <w:pPr>
                              <w:pStyle w:val="TableParagraph"/>
                              <w:spacing w:before="63" w:line="244" w:lineRule="auto"/>
                              <w:ind w:left="234" w:hanging="24"/>
                              <w:rPr>
                                <w:rFonts w:asciiTheme="minorHAnsi" w:hAnsiTheme="minorHAnsi" w:cstheme="minorHAnsi"/>
                                <w:b/>
                                <w:sz w:val="14"/>
                                <w:szCs w:val="14"/>
                              </w:rPr>
                            </w:pPr>
                            <w:r>
                              <w:rPr>
                                <w:rFonts w:asciiTheme="minorHAnsi" w:hAnsiTheme="minorHAnsi" w:cstheme="minorHAnsi"/>
                                <w:b/>
                                <w:color w:val="FFFFFF"/>
                                <w:w w:val="90"/>
                                <w:sz w:val="14"/>
                                <w:szCs w:val="14"/>
                                <w:lang w:val="en"/>
                              </w:rPr>
                              <w:t>Current Situation</w:t>
                            </w:r>
                          </w:p>
                        </w:tc>
                        <w:tc>
                          <w:tcPr>
                            <w:tcW w:w="1006" w:type="dxa"/>
                            <w:tcBorders>
                              <w:left w:val="nil"/>
                              <w:right w:val="nil"/>
                            </w:tcBorders>
                            <w:shd w:val="clear" w:color="auto" w:fill="F9B843"/>
                          </w:tcPr>
                          <w:p w:rsidR="00A252A1" w:rsidRPr="00F5353C" w:rsidRDefault="00A252A1">
                            <w:pPr>
                              <w:pStyle w:val="TableParagraph"/>
                              <w:spacing w:before="169"/>
                              <w:ind w:left="317"/>
                              <w:rPr>
                                <w:rFonts w:asciiTheme="minorHAnsi" w:hAnsiTheme="minorHAnsi" w:cstheme="minorHAnsi"/>
                                <w:b/>
                                <w:sz w:val="14"/>
                                <w:szCs w:val="14"/>
                              </w:rPr>
                            </w:pPr>
                            <w:r w:rsidRPr="00F5353C">
                              <w:rPr>
                                <w:rFonts w:asciiTheme="minorHAnsi" w:hAnsiTheme="minorHAnsi" w:cstheme="minorHAnsi"/>
                                <w:b/>
                                <w:color w:val="FFFFFF"/>
                                <w:sz w:val="14"/>
                                <w:szCs w:val="14"/>
                                <w:lang w:val="en"/>
                              </w:rPr>
                              <w:t>2019</w:t>
                            </w:r>
                          </w:p>
                        </w:tc>
                        <w:tc>
                          <w:tcPr>
                            <w:tcW w:w="1001" w:type="dxa"/>
                            <w:tcBorders>
                              <w:left w:val="nil"/>
                              <w:right w:val="nil"/>
                            </w:tcBorders>
                            <w:shd w:val="clear" w:color="auto" w:fill="F9B843"/>
                          </w:tcPr>
                          <w:p w:rsidR="00A252A1" w:rsidRPr="00F5353C" w:rsidRDefault="00A252A1">
                            <w:pPr>
                              <w:pStyle w:val="TableParagraph"/>
                              <w:spacing w:before="169"/>
                              <w:ind w:left="315"/>
                              <w:rPr>
                                <w:rFonts w:asciiTheme="minorHAnsi" w:hAnsiTheme="minorHAnsi" w:cstheme="minorHAnsi"/>
                                <w:b/>
                                <w:sz w:val="14"/>
                                <w:szCs w:val="14"/>
                              </w:rPr>
                            </w:pPr>
                            <w:r w:rsidRPr="00F5353C">
                              <w:rPr>
                                <w:rFonts w:asciiTheme="minorHAnsi" w:hAnsiTheme="minorHAnsi" w:cstheme="minorHAnsi"/>
                                <w:b/>
                                <w:color w:val="FFFFFF"/>
                                <w:sz w:val="14"/>
                                <w:szCs w:val="14"/>
                                <w:lang w:val="en"/>
                              </w:rPr>
                              <w:t>2020</w:t>
                            </w:r>
                          </w:p>
                        </w:tc>
                        <w:tc>
                          <w:tcPr>
                            <w:tcW w:w="964" w:type="dxa"/>
                            <w:tcBorders>
                              <w:left w:val="nil"/>
                              <w:right w:val="nil"/>
                            </w:tcBorders>
                            <w:shd w:val="clear" w:color="auto" w:fill="F9B843"/>
                          </w:tcPr>
                          <w:p w:rsidR="00A252A1" w:rsidRPr="00F5353C" w:rsidRDefault="00A252A1">
                            <w:pPr>
                              <w:pStyle w:val="TableParagraph"/>
                              <w:spacing w:before="169"/>
                              <w:ind w:left="295"/>
                              <w:rPr>
                                <w:rFonts w:asciiTheme="minorHAnsi" w:hAnsiTheme="minorHAnsi" w:cstheme="minorHAnsi"/>
                                <w:b/>
                                <w:sz w:val="14"/>
                                <w:szCs w:val="14"/>
                              </w:rPr>
                            </w:pPr>
                            <w:r w:rsidRPr="00F5353C">
                              <w:rPr>
                                <w:rFonts w:asciiTheme="minorHAnsi" w:hAnsiTheme="minorHAnsi" w:cstheme="minorHAnsi"/>
                                <w:b/>
                                <w:color w:val="FFFFFF"/>
                                <w:sz w:val="14"/>
                                <w:szCs w:val="14"/>
                                <w:lang w:val="en"/>
                              </w:rPr>
                              <w:t>2021</w:t>
                            </w:r>
                          </w:p>
                        </w:tc>
                        <w:tc>
                          <w:tcPr>
                            <w:tcW w:w="1075" w:type="dxa"/>
                            <w:tcBorders>
                              <w:left w:val="nil"/>
                              <w:right w:val="nil"/>
                            </w:tcBorders>
                            <w:shd w:val="clear" w:color="auto" w:fill="F9B843"/>
                          </w:tcPr>
                          <w:p w:rsidR="00A252A1" w:rsidRPr="00F5353C" w:rsidRDefault="00A252A1">
                            <w:pPr>
                              <w:pStyle w:val="TableParagraph"/>
                              <w:spacing w:before="169"/>
                              <w:ind w:left="357"/>
                              <w:rPr>
                                <w:rFonts w:asciiTheme="minorHAnsi" w:hAnsiTheme="minorHAnsi" w:cstheme="minorHAnsi"/>
                                <w:b/>
                                <w:sz w:val="14"/>
                                <w:szCs w:val="14"/>
                              </w:rPr>
                            </w:pPr>
                            <w:r w:rsidRPr="00F5353C">
                              <w:rPr>
                                <w:rFonts w:asciiTheme="minorHAnsi" w:hAnsiTheme="minorHAnsi" w:cstheme="minorHAnsi"/>
                                <w:b/>
                                <w:color w:val="FFFFFF"/>
                                <w:sz w:val="14"/>
                                <w:szCs w:val="14"/>
                                <w:lang w:val="en"/>
                              </w:rPr>
                              <w:t>2022</w:t>
                            </w:r>
                          </w:p>
                        </w:tc>
                        <w:tc>
                          <w:tcPr>
                            <w:tcW w:w="1021" w:type="dxa"/>
                            <w:tcBorders>
                              <w:left w:val="nil"/>
                              <w:right w:val="nil"/>
                            </w:tcBorders>
                            <w:shd w:val="clear" w:color="auto" w:fill="F9B843"/>
                          </w:tcPr>
                          <w:p w:rsidR="00A252A1" w:rsidRPr="00F5353C" w:rsidRDefault="00A252A1">
                            <w:pPr>
                              <w:pStyle w:val="TableParagraph"/>
                              <w:spacing w:before="169"/>
                              <w:ind w:left="330"/>
                              <w:rPr>
                                <w:rFonts w:asciiTheme="minorHAnsi" w:hAnsiTheme="minorHAnsi" w:cstheme="minorHAnsi"/>
                                <w:b/>
                                <w:sz w:val="14"/>
                                <w:szCs w:val="14"/>
                              </w:rPr>
                            </w:pPr>
                            <w:r w:rsidRPr="00F5353C">
                              <w:rPr>
                                <w:rFonts w:asciiTheme="minorHAnsi" w:hAnsiTheme="minorHAnsi" w:cstheme="minorHAnsi"/>
                                <w:b/>
                                <w:color w:val="FFFFFF"/>
                                <w:sz w:val="14"/>
                                <w:szCs w:val="14"/>
                                <w:lang w:val="en"/>
                              </w:rPr>
                              <w:t>2023</w:t>
                            </w:r>
                          </w:p>
                        </w:tc>
                        <w:tc>
                          <w:tcPr>
                            <w:tcW w:w="1246" w:type="dxa"/>
                            <w:tcBorders>
                              <w:left w:val="nil"/>
                              <w:right w:val="nil"/>
                            </w:tcBorders>
                            <w:shd w:val="clear" w:color="auto" w:fill="F9B843"/>
                          </w:tcPr>
                          <w:p w:rsidR="00A252A1" w:rsidRPr="00F5353C" w:rsidRDefault="00A252A1">
                            <w:pPr>
                              <w:pStyle w:val="TableParagraph"/>
                              <w:spacing w:before="63" w:line="244" w:lineRule="auto"/>
                              <w:ind w:left="410" w:hanging="29"/>
                              <w:rPr>
                                <w:rFonts w:asciiTheme="minorHAnsi" w:hAnsiTheme="minorHAnsi" w:cstheme="minorHAnsi"/>
                                <w:b/>
                                <w:sz w:val="14"/>
                                <w:szCs w:val="14"/>
                              </w:rPr>
                            </w:pPr>
                            <w:r>
                              <w:rPr>
                                <w:rFonts w:asciiTheme="minorHAnsi" w:hAnsiTheme="minorHAnsi" w:cstheme="minorHAnsi"/>
                                <w:b/>
                                <w:color w:val="FFFFFF"/>
                                <w:w w:val="85"/>
                                <w:sz w:val="14"/>
                                <w:szCs w:val="14"/>
                                <w:lang w:val="en"/>
                              </w:rPr>
                              <w:t>Monitoring Frequency</w:t>
                            </w:r>
                          </w:p>
                        </w:tc>
                        <w:tc>
                          <w:tcPr>
                            <w:tcW w:w="1095" w:type="dxa"/>
                            <w:tcBorders>
                              <w:left w:val="nil"/>
                              <w:right w:val="nil"/>
                            </w:tcBorders>
                            <w:shd w:val="clear" w:color="auto" w:fill="F9B843"/>
                          </w:tcPr>
                          <w:p w:rsidR="00A252A1" w:rsidRPr="001863B3" w:rsidRDefault="00A252A1" w:rsidP="00DA75FA">
                            <w:pPr>
                              <w:pStyle w:val="TableParagraph"/>
                              <w:spacing w:before="63"/>
                              <w:ind w:left="189" w:right="18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Reporting</w:t>
                            </w:r>
                          </w:p>
                          <w:p w:rsidR="00A252A1" w:rsidRPr="00F5353C" w:rsidRDefault="00A252A1" w:rsidP="00DA75FA">
                            <w:pPr>
                              <w:pStyle w:val="TableParagraph"/>
                              <w:spacing w:before="4"/>
                              <w:ind w:left="189" w:right="96"/>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Frequency</w:t>
                            </w:r>
                          </w:p>
                        </w:tc>
                        <w:tc>
                          <w:tcPr>
                            <w:tcW w:w="1179" w:type="dxa"/>
                            <w:tcBorders>
                              <w:left w:val="nil"/>
                            </w:tcBorders>
                            <w:shd w:val="clear" w:color="auto" w:fill="F9B843"/>
                          </w:tcPr>
                          <w:p w:rsidR="00A252A1" w:rsidRPr="001863B3" w:rsidRDefault="00A252A1" w:rsidP="00DA75FA">
                            <w:pPr>
                              <w:pStyle w:val="TableParagraph"/>
                              <w:spacing w:before="63"/>
                              <w:ind w:left="98" w:right="23"/>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Related</w:t>
                            </w:r>
                          </w:p>
                          <w:p w:rsidR="00A252A1" w:rsidRPr="00F5353C" w:rsidRDefault="00A252A1" w:rsidP="00DA75FA">
                            <w:pPr>
                              <w:pStyle w:val="TableParagraph"/>
                              <w:spacing w:before="4"/>
                              <w:ind w:left="76" w:right="73"/>
                              <w:jc w:val="center"/>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Unit(s)</w:t>
                            </w:r>
                          </w:p>
                        </w:tc>
                      </w:tr>
                    </w:tbl>
                    <w:p w:rsidR="00A252A1" w:rsidRPr="00F5353C" w:rsidRDefault="00A252A1" w:rsidP="00152D8A">
                      <w:pPr>
                        <w:pStyle w:val="GvdeMetni"/>
                        <w:rPr>
                          <w:sz w:val="14"/>
                          <w:szCs w:val="14"/>
                        </w:rPr>
                      </w:pPr>
                    </w:p>
                  </w:txbxContent>
                </v:textbox>
                <w10:wrap anchorx="page"/>
              </v:shape>
            </w:pict>
          </mc:Fallback>
        </mc:AlternateContent>
      </w:r>
      <w:r w:rsidR="00C141AB">
        <w:rPr>
          <w:b/>
          <w:color w:val="FFFFFF"/>
          <w:sz w:val="18"/>
          <w:shd w:val="clear" w:color="auto" w:fill="F9B843"/>
          <w:lang w:val="en"/>
        </w:rPr>
        <w:t xml:space="preserve">  </w:t>
      </w:r>
      <w:r w:rsidR="00F5353C">
        <w:rPr>
          <w:b/>
          <w:color w:val="FFFFFF"/>
          <w:sz w:val="18"/>
          <w:shd w:val="clear" w:color="auto" w:fill="F9B843"/>
          <w:lang w:val="en"/>
        </w:rPr>
        <w:t>Indicator</w:t>
      </w:r>
    </w:p>
    <w:p w:rsidR="00C141AB" w:rsidRDefault="00C141AB" w:rsidP="00C141AB">
      <w:pPr>
        <w:pStyle w:val="GvdeMetni"/>
        <w:spacing w:before="3"/>
        <w:rPr>
          <w:b/>
          <w:sz w:val="21"/>
        </w:rPr>
      </w:pPr>
    </w:p>
    <w:tbl>
      <w:tblPr>
        <w:tblStyle w:val="TableNormal0"/>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2833"/>
        <w:gridCol w:w="919"/>
        <w:gridCol w:w="989"/>
        <w:gridCol w:w="1008"/>
        <w:gridCol w:w="1004"/>
        <w:gridCol w:w="962"/>
        <w:gridCol w:w="1078"/>
        <w:gridCol w:w="1021"/>
        <w:gridCol w:w="1248"/>
        <w:gridCol w:w="1313"/>
        <w:gridCol w:w="968"/>
      </w:tblGrid>
      <w:tr w:rsidR="00C141AB" w:rsidRPr="00152D8A" w:rsidTr="00DD58BB">
        <w:trPr>
          <w:trHeight w:val="700"/>
        </w:trPr>
        <w:tc>
          <w:tcPr>
            <w:tcW w:w="1190" w:type="dxa"/>
            <w:tcBorders>
              <w:right w:val="single" w:sz="6" w:space="0" w:color="F9A828"/>
            </w:tcBorders>
          </w:tcPr>
          <w:p w:rsidR="00C141AB" w:rsidRPr="00152D8A" w:rsidRDefault="00C141AB" w:rsidP="00C141AB">
            <w:pPr>
              <w:pStyle w:val="TableParagraph"/>
              <w:spacing w:before="42"/>
              <w:ind w:left="81"/>
              <w:rPr>
                <w:rFonts w:asciiTheme="minorHAnsi" w:hAnsiTheme="minorHAnsi" w:cstheme="minorHAnsi"/>
                <w:sz w:val="16"/>
                <w:szCs w:val="16"/>
              </w:rPr>
            </w:pPr>
            <w:r w:rsidRPr="00152D8A">
              <w:rPr>
                <w:rFonts w:asciiTheme="minorHAnsi" w:hAnsiTheme="minorHAnsi" w:cstheme="minorHAnsi"/>
                <w:color w:val="221F1F"/>
                <w:sz w:val="16"/>
                <w:szCs w:val="16"/>
                <w:lang w:val="en"/>
              </w:rPr>
              <w:t>2.1.1.</w:t>
            </w:r>
          </w:p>
        </w:tc>
        <w:tc>
          <w:tcPr>
            <w:tcW w:w="2833" w:type="dxa"/>
            <w:tcBorders>
              <w:left w:val="single" w:sz="6" w:space="0" w:color="F9A828"/>
            </w:tcBorders>
          </w:tcPr>
          <w:p w:rsidR="00C141AB" w:rsidRPr="00152D8A" w:rsidRDefault="00152D8A" w:rsidP="00C141AB">
            <w:pPr>
              <w:pStyle w:val="TableParagraph"/>
              <w:spacing w:before="42"/>
              <w:ind w:left="76"/>
              <w:rPr>
                <w:rFonts w:asciiTheme="minorHAnsi" w:hAnsiTheme="minorHAnsi" w:cstheme="minorHAnsi"/>
                <w:sz w:val="16"/>
                <w:szCs w:val="16"/>
              </w:rPr>
            </w:pPr>
            <w:r w:rsidRPr="006121FB">
              <w:rPr>
                <w:rFonts w:asciiTheme="minorHAnsi" w:hAnsiTheme="minorHAnsi" w:cstheme="minorHAnsi"/>
                <w:color w:val="221F1F"/>
                <w:w w:val="95"/>
                <w:sz w:val="16"/>
                <w:szCs w:val="16"/>
                <w:lang w:val="en"/>
              </w:rPr>
              <w:t>Number of studies given patent support</w:t>
            </w:r>
          </w:p>
        </w:tc>
        <w:tc>
          <w:tcPr>
            <w:tcW w:w="919" w:type="dxa"/>
            <w:tcBorders>
              <w:right w:val="single" w:sz="6" w:space="0" w:color="000000"/>
            </w:tcBorders>
          </w:tcPr>
          <w:p w:rsidR="00C141AB" w:rsidRPr="00152D8A" w:rsidRDefault="00C141AB" w:rsidP="00C141AB">
            <w:pPr>
              <w:pStyle w:val="TableParagraph"/>
              <w:spacing w:before="42"/>
              <w:ind w:left="367"/>
              <w:rPr>
                <w:rFonts w:asciiTheme="minorHAnsi" w:hAnsiTheme="minorHAnsi" w:cstheme="minorHAnsi"/>
                <w:sz w:val="16"/>
                <w:szCs w:val="16"/>
              </w:rPr>
            </w:pPr>
            <w:r w:rsidRPr="00152D8A">
              <w:rPr>
                <w:rFonts w:asciiTheme="minorHAnsi" w:hAnsiTheme="minorHAnsi" w:cstheme="minorHAnsi"/>
                <w:color w:val="221F1F"/>
                <w:sz w:val="16"/>
                <w:szCs w:val="16"/>
                <w:lang w:val="en"/>
              </w:rPr>
              <w:t>30</w:t>
            </w:r>
          </w:p>
        </w:tc>
        <w:tc>
          <w:tcPr>
            <w:tcW w:w="989" w:type="dxa"/>
            <w:tcBorders>
              <w:left w:val="single" w:sz="6" w:space="0" w:color="000000"/>
              <w:right w:val="single" w:sz="6" w:space="0" w:color="000000"/>
            </w:tcBorders>
          </w:tcPr>
          <w:p w:rsidR="00C141AB" w:rsidRPr="00152D8A" w:rsidRDefault="00C141AB" w:rsidP="00C141AB">
            <w:pPr>
              <w:pStyle w:val="TableParagraph"/>
              <w:spacing w:before="42"/>
              <w:ind w:left="53" w:right="49"/>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16</w:t>
            </w:r>
          </w:p>
        </w:tc>
        <w:tc>
          <w:tcPr>
            <w:tcW w:w="1008" w:type="dxa"/>
            <w:tcBorders>
              <w:left w:val="single" w:sz="6" w:space="0" w:color="000000"/>
              <w:right w:val="single" w:sz="6" w:space="0" w:color="000000"/>
            </w:tcBorders>
          </w:tcPr>
          <w:p w:rsidR="00C141AB" w:rsidRPr="00152D8A" w:rsidRDefault="00C141AB" w:rsidP="00C141AB">
            <w:pPr>
              <w:pStyle w:val="TableParagraph"/>
              <w:spacing w:before="42"/>
              <w:ind w:left="41" w:right="37"/>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16</w:t>
            </w:r>
          </w:p>
        </w:tc>
        <w:tc>
          <w:tcPr>
            <w:tcW w:w="1004" w:type="dxa"/>
            <w:tcBorders>
              <w:left w:val="single" w:sz="6" w:space="0" w:color="000000"/>
              <w:right w:val="single" w:sz="6" w:space="0" w:color="000000"/>
            </w:tcBorders>
          </w:tcPr>
          <w:p w:rsidR="00C141AB" w:rsidRPr="00152D8A" w:rsidRDefault="00C141AB" w:rsidP="00C141AB">
            <w:pPr>
              <w:pStyle w:val="TableParagraph"/>
              <w:spacing w:before="42"/>
              <w:ind w:left="204" w:right="204"/>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17</w:t>
            </w:r>
          </w:p>
        </w:tc>
        <w:tc>
          <w:tcPr>
            <w:tcW w:w="962" w:type="dxa"/>
            <w:tcBorders>
              <w:left w:val="single" w:sz="6" w:space="0" w:color="000000"/>
              <w:right w:val="single" w:sz="6" w:space="0" w:color="000000"/>
            </w:tcBorders>
          </w:tcPr>
          <w:p w:rsidR="00C141AB" w:rsidRPr="00152D8A" w:rsidRDefault="00C141AB" w:rsidP="00C141AB">
            <w:pPr>
              <w:pStyle w:val="TableParagraph"/>
              <w:spacing w:before="42"/>
              <w:ind w:left="184" w:right="182"/>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18</w:t>
            </w:r>
          </w:p>
        </w:tc>
        <w:tc>
          <w:tcPr>
            <w:tcW w:w="1078" w:type="dxa"/>
            <w:tcBorders>
              <w:left w:val="single" w:sz="6" w:space="0" w:color="000000"/>
              <w:right w:val="single" w:sz="6" w:space="0" w:color="000000"/>
            </w:tcBorders>
          </w:tcPr>
          <w:p w:rsidR="00C141AB" w:rsidRPr="00152D8A" w:rsidRDefault="00C141AB" w:rsidP="00C141AB">
            <w:pPr>
              <w:pStyle w:val="TableParagraph"/>
              <w:spacing w:before="42"/>
              <w:ind w:left="74" w:right="74"/>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19</w:t>
            </w:r>
          </w:p>
        </w:tc>
        <w:tc>
          <w:tcPr>
            <w:tcW w:w="1021" w:type="dxa"/>
            <w:tcBorders>
              <w:left w:val="single" w:sz="6" w:space="0" w:color="000000"/>
              <w:right w:val="single" w:sz="6" w:space="0" w:color="000000"/>
            </w:tcBorders>
          </w:tcPr>
          <w:p w:rsidR="00C141AB" w:rsidRPr="00152D8A" w:rsidRDefault="00C141AB" w:rsidP="00C141AB">
            <w:pPr>
              <w:pStyle w:val="TableParagraph"/>
              <w:spacing w:before="42"/>
              <w:ind w:left="45" w:right="46"/>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20</w:t>
            </w:r>
          </w:p>
        </w:tc>
        <w:tc>
          <w:tcPr>
            <w:tcW w:w="1248" w:type="dxa"/>
            <w:tcBorders>
              <w:left w:val="single" w:sz="6" w:space="0" w:color="000000"/>
              <w:right w:val="single" w:sz="6" w:space="0" w:color="000000"/>
            </w:tcBorders>
          </w:tcPr>
          <w:p w:rsidR="00C141AB" w:rsidRPr="00152D8A" w:rsidRDefault="00DA75FA" w:rsidP="00C141AB">
            <w:pPr>
              <w:pStyle w:val="TableParagraph"/>
              <w:spacing w:before="42"/>
              <w:ind w:left="105" w:right="105"/>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152D8A" w:rsidRDefault="00DA75FA" w:rsidP="00C141AB">
            <w:pPr>
              <w:pStyle w:val="TableParagraph"/>
              <w:spacing w:before="42"/>
              <w:ind w:left="116" w:right="116"/>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Once a year</w:t>
            </w:r>
          </w:p>
        </w:tc>
        <w:tc>
          <w:tcPr>
            <w:tcW w:w="968" w:type="dxa"/>
            <w:vMerge w:val="restart"/>
            <w:tcBorders>
              <w:left w:val="single" w:sz="6" w:space="0" w:color="000000"/>
            </w:tcBorders>
          </w:tcPr>
          <w:p w:rsidR="00C141AB" w:rsidRPr="00152D8A" w:rsidRDefault="00C141AB" w:rsidP="00C141AB">
            <w:pPr>
              <w:pStyle w:val="TableParagraph"/>
              <w:spacing w:before="42" w:line="244" w:lineRule="auto"/>
              <w:ind w:left="74"/>
              <w:rPr>
                <w:rFonts w:asciiTheme="minorHAnsi" w:hAnsiTheme="minorHAnsi" w:cstheme="minorHAnsi"/>
                <w:sz w:val="16"/>
                <w:szCs w:val="16"/>
              </w:rPr>
            </w:pPr>
            <w:r w:rsidRPr="00152D8A">
              <w:rPr>
                <w:rFonts w:asciiTheme="minorHAnsi" w:hAnsiTheme="minorHAnsi" w:cstheme="minorHAnsi"/>
                <w:color w:val="221F1F"/>
                <w:w w:val="90"/>
                <w:sz w:val="16"/>
                <w:szCs w:val="16"/>
                <w:lang w:val="en"/>
              </w:rPr>
              <w:t>FSMH-DDK TTO</w:t>
            </w:r>
          </w:p>
          <w:p w:rsidR="00C141AB" w:rsidRPr="00152D8A" w:rsidRDefault="00C141AB" w:rsidP="00C141AB">
            <w:pPr>
              <w:pStyle w:val="TableParagraph"/>
              <w:spacing w:before="3"/>
              <w:ind w:left="74"/>
              <w:rPr>
                <w:rFonts w:asciiTheme="minorHAnsi" w:hAnsiTheme="minorHAnsi" w:cstheme="minorHAnsi"/>
                <w:sz w:val="16"/>
                <w:szCs w:val="16"/>
              </w:rPr>
            </w:pPr>
            <w:r w:rsidRPr="00152D8A">
              <w:rPr>
                <w:rFonts w:asciiTheme="minorHAnsi" w:hAnsiTheme="minorHAnsi" w:cstheme="minorHAnsi"/>
                <w:color w:val="221F1F"/>
                <w:sz w:val="16"/>
                <w:szCs w:val="16"/>
                <w:lang w:val="en"/>
              </w:rPr>
              <w:t>AD</w:t>
            </w:r>
          </w:p>
        </w:tc>
      </w:tr>
      <w:tr w:rsidR="00C141AB" w:rsidRPr="00152D8A" w:rsidTr="00DD58BB">
        <w:trPr>
          <w:trHeight w:val="700"/>
        </w:trPr>
        <w:tc>
          <w:tcPr>
            <w:tcW w:w="1190" w:type="dxa"/>
            <w:tcBorders>
              <w:right w:val="single" w:sz="6" w:space="0" w:color="F9A828"/>
            </w:tcBorders>
          </w:tcPr>
          <w:p w:rsidR="00C141AB" w:rsidRPr="00152D8A" w:rsidRDefault="00C141AB" w:rsidP="00C141AB">
            <w:pPr>
              <w:pStyle w:val="TableParagraph"/>
              <w:ind w:left="81"/>
              <w:rPr>
                <w:rFonts w:asciiTheme="minorHAnsi" w:hAnsiTheme="minorHAnsi" w:cstheme="minorHAnsi"/>
                <w:sz w:val="16"/>
                <w:szCs w:val="16"/>
              </w:rPr>
            </w:pPr>
            <w:r w:rsidRPr="00152D8A">
              <w:rPr>
                <w:rFonts w:asciiTheme="minorHAnsi" w:hAnsiTheme="minorHAnsi" w:cstheme="minorHAnsi"/>
                <w:color w:val="221F1F"/>
                <w:sz w:val="16"/>
                <w:szCs w:val="16"/>
                <w:lang w:val="en"/>
              </w:rPr>
              <w:t>2.1.2.</w:t>
            </w:r>
          </w:p>
        </w:tc>
        <w:tc>
          <w:tcPr>
            <w:tcW w:w="2833" w:type="dxa"/>
            <w:tcBorders>
              <w:left w:val="single" w:sz="6" w:space="0" w:color="F9A828"/>
            </w:tcBorders>
          </w:tcPr>
          <w:p w:rsidR="00C141AB" w:rsidRPr="00152D8A" w:rsidRDefault="00152D8A" w:rsidP="00C141AB">
            <w:pPr>
              <w:pStyle w:val="TableParagraph"/>
              <w:ind w:left="76"/>
              <w:rPr>
                <w:rFonts w:asciiTheme="minorHAnsi" w:hAnsiTheme="minorHAnsi" w:cstheme="minorHAnsi"/>
                <w:sz w:val="16"/>
                <w:szCs w:val="16"/>
              </w:rPr>
            </w:pPr>
            <w:r w:rsidRPr="00B742C7">
              <w:rPr>
                <w:rFonts w:asciiTheme="minorHAnsi" w:hAnsiTheme="minorHAnsi" w:cstheme="minorHAnsi"/>
                <w:color w:val="221F1F"/>
                <w:sz w:val="16"/>
                <w:szCs w:val="16"/>
                <w:lang w:val="en"/>
              </w:rPr>
              <w:t>Number of patent applications</w:t>
            </w:r>
          </w:p>
        </w:tc>
        <w:tc>
          <w:tcPr>
            <w:tcW w:w="919" w:type="dxa"/>
            <w:tcBorders>
              <w:right w:val="single" w:sz="6" w:space="0" w:color="000000"/>
            </w:tcBorders>
          </w:tcPr>
          <w:p w:rsidR="00C141AB" w:rsidRPr="00152D8A" w:rsidRDefault="00C141AB" w:rsidP="00C141AB">
            <w:pPr>
              <w:pStyle w:val="TableParagraph"/>
              <w:ind w:left="367"/>
              <w:rPr>
                <w:rFonts w:asciiTheme="minorHAnsi" w:hAnsiTheme="minorHAnsi" w:cstheme="minorHAnsi"/>
                <w:sz w:val="16"/>
                <w:szCs w:val="16"/>
              </w:rPr>
            </w:pPr>
            <w:r w:rsidRPr="00152D8A">
              <w:rPr>
                <w:rFonts w:asciiTheme="minorHAnsi" w:hAnsiTheme="minorHAnsi" w:cstheme="minorHAnsi"/>
                <w:color w:val="221F1F"/>
                <w:sz w:val="16"/>
                <w:szCs w:val="16"/>
                <w:lang w:val="en"/>
              </w:rPr>
              <w:t>30</w:t>
            </w:r>
          </w:p>
        </w:tc>
        <w:tc>
          <w:tcPr>
            <w:tcW w:w="989" w:type="dxa"/>
            <w:tcBorders>
              <w:left w:val="single" w:sz="6" w:space="0" w:color="000000"/>
              <w:right w:val="single" w:sz="6" w:space="0" w:color="000000"/>
            </w:tcBorders>
          </w:tcPr>
          <w:p w:rsidR="00C141AB" w:rsidRPr="00152D8A" w:rsidRDefault="00C141AB" w:rsidP="00C141AB">
            <w:pPr>
              <w:pStyle w:val="TableParagraph"/>
              <w:ind w:left="2"/>
              <w:jc w:val="center"/>
              <w:rPr>
                <w:rFonts w:asciiTheme="minorHAnsi" w:hAnsiTheme="minorHAnsi" w:cstheme="minorHAnsi"/>
                <w:sz w:val="16"/>
                <w:szCs w:val="16"/>
              </w:rPr>
            </w:pPr>
            <w:r w:rsidRPr="00152D8A">
              <w:rPr>
                <w:rFonts w:asciiTheme="minorHAnsi" w:hAnsiTheme="minorHAnsi" w:cstheme="minorHAnsi"/>
                <w:color w:val="221F1F"/>
                <w:w w:val="94"/>
                <w:sz w:val="16"/>
                <w:szCs w:val="16"/>
                <w:lang w:val="en"/>
              </w:rPr>
              <w:t>8</w:t>
            </w:r>
          </w:p>
        </w:tc>
        <w:tc>
          <w:tcPr>
            <w:tcW w:w="1008" w:type="dxa"/>
            <w:tcBorders>
              <w:left w:val="single" w:sz="6" w:space="0" w:color="000000"/>
              <w:right w:val="single" w:sz="6" w:space="0" w:color="000000"/>
            </w:tcBorders>
          </w:tcPr>
          <w:p w:rsidR="00C141AB" w:rsidRPr="00152D8A" w:rsidRDefault="00C141AB" w:rsidP="00C141AB">
            <w:pPr>
              <w:pStyle w:val="TableParagraph"/>
              <w:ind w:left="2"/>
              <w:jc w:val="center"/>
              <w:rPr>
                <w:rFonts w:asciiTheme="minorHAnsi" w:hAnsiTheme="minorHAnsi" w:cstheme="minorHAnsi"/>
                <w:sz w:val="16"/>
                <w:szCs w:val="16"/>
              </w:rPr>
            </w:pPr>
            <w:r w:rsidRPr="00152D8A">
              <w:rPr>
                <w:rFonts w:asciiTheme="minorHAnsi" w:hAnsiTheme="minorHAnsi" w:cstheme="minorHAnsi"/>
                <w:color w:val="221F1F"/>
                <w:w w:val="94"/>
                <w:sz w:val="16"/>
                <w:szCs w:val="16"/>
                <w:lang w:val="en"/>
              </w:rPr>
              <w:t>8</w:t>
            </w:r>
          </w:p>
        </w:tc>
        <w:tc>
          <w:tcPr>
            <w:tcW w:w="1004" w:type="dxa"/>
            <w:tcBorders>
              <w:left w:val="single" w:sz="6" w:space="0" w:color="000000"/>
              <w:right w:val="single" w:sz="6" w:space="0" w:color="000000"/>
            </w:tcBorders>
          </w:tcPr>
          <w:p w:rsidR="00C141AB" w:rsidRPr="00152D8A" w:rsidRDefault="00C141AB" w:rsidP="00C141AB">
            <w:pPr>
              <w:pStyle w:val="TableParagraph"/>
              <w:ind w:right="1"/>
              <w:jc w:val="center"/>
              <w:rPr>
                <w:rFonts w:asciiTheme="minorHAnsi" w:hAnsiTheme="minorHAnsi" w:cstheme="minorHAnsi"/>
                <w:sz w:val="16"/>
                <w:szCs w:val="16"/>
              </w:rPr>
            </w:pPr>
            <w:r w:rsidRPr="00152D8A">
              <w:rPr>
                <w:rFonts w:asciiTheme="minorHAnsi" w:hAnsiTheme="minorHAnsi" w:cstheme="minorHAnsi"/>
                <w:color w:val="221F1F"/>
                <w:w w:val="94"/>
                <w:sz w:val="16"/>
                <w:szCs w:val="16"/>
                <w:lang w:val="en"/>
              </w:rPr>
              <w:t>8</w:t>
            </w:r>
          </w:p>
        </w:tc>
        <w:tc>
          <w:tcPr>
            <w:tcW w:w="962" w:type="dxa"/>
            <w:tcBorders>
              <w:left w:val="single" w:sz="6" w:space="0" w:color="000000"/>
              <w:right w:val="single" w:sz="6" w:space="0" w:color="000000"/>
            </w:tcBorders>
          </w:tcPr>
          <w:p w:rsidR="00C141AB" w:rsidRPr="00152D8A" w:rsidRDefault="00C141AB" w:rsidP="00C141AB">
            <w:pPr>
              <w:pStyle w:val="TableParagraph"/>
              <w:jc w:val="center"/>
              <w:rPr>
                <w:rFonts w:asciiTheme="minorHAnsi" w:hAnsiTheme="minorHAnsi" w:cstheme="minorHAnsi"/>
                <w:sz w:val="16"/>
                <w:szCs w:val="16"/>
              </w:rPr>
            </w:pPr>
            <w:r w:rsidRPr="00152D8A">
              <w:rPr>
                <w:rFonts w:asciiTheme="minorHAnsi" w:hAnsiTheme="minorHAnsi" w:cstheme="minorHAnsi"/>
                <w:color w:val="221F1F"/>
                <w:w w:val="94"/>
                <w:sz w:val="16"/>
                <w:szCs w:val="16"/>
                <w:lang w:val="en"/>
              </w:rPr>
              <w:t>8</w:t>
            </w:r>
          </w:p>
        </w:tc>
        <w:tc>
          <w:tcPr>
            <w:tcW w:w="1078" w:type="dxa"/>
            <w:tcBorders>
              <w:left w:val="single" w:sz="6" w:space="0" w:color="000000"/>
              <w:right w:val="single" w:sz="6" w:space="0" w:color="000000"/>
            </w:tcBorders>
          </w:tcPr>
          <w:p w:rsidR="00C141AB" w:rsidRPr="00152D8A" w:rsidRDefault="00C141AB" w:rsidP="00C141AB">
            <w:pPr>
              <w:pStyle w:val="TableParagraph"/>
              <w:jc w:val="center"/>
              <w:rPr>
                <w:rFonts w:asciiTheme="minorHAnsi" w:hAnsiTheme="minorHAnsi" w:cstheme="minorHAnsi"/>
                <w:sz w:val="16"/>
                <w:szCs w:val="16"/>
              </w:rPr>
            </w:pPr>
            <w:r w:rsidRPr="00152D8A">
              <w:rPr>
                <w:rFonts w:asciiTheme="minorHAnsi" w:hAnsiTheme="minorHAnsi" w:cstheme="minorHAnsi"/>
                <w:color w:val="221F1F"/>
                <w:w w:val="94"/>
                <w:sz w:val="16"/>
                <w:szCs w:val="16"/>
                <w:lang w:val="en"/>
              </w:rPr>
              <w:t>8</w:t>
            </w:r>
          </w:p>
        </w:tc>
        <w:tc>
          <w:tcPr>
            <w:tcW w:w="1021" w:type="dxa"/>
            <w:tcBorders>
              <w:left w:val="single" w:sz="6" w:space="0" w:color="000000"/>
              <w:right w:val="single" w:sz="6" w:space="0" w:color="000000"/>
            </w:tcBorders>
          </w:tcPr>
          <w:p w:rsidR="00C141AB" w:rsidRPr="00152D8A" w:rsidRDefault="00C141AB" w:rsidP="00C141AB">
            <w:pPr>
              <w:pStyle w:val="TableParagraph"/>
              <w:jc w:val="center"/>
              <w:rPr>
                <w:rFonts w:asciiTheme="minorHAnsi" w:hAnsiTheme="minorHAnsi" w:cstheme="minorHAnsi"/>
                <w:sz w:val="16"/>
                <w:szCs w:val="16"/>
              </w:rPr>
            </w:pPr>
            <w:r w:rsidRPr="00152D8A">
              <w:rPr>
                <w:rFonts w:asciiTheme="minorHAnsi" w:hAnsiTheme="minorHAnsi" w:cstheme="minorHAnsi"/>
                <w:color w:val="221F1F"/>
                <w:w w:val="94"/>
                <w:sz w:val="16"/>
                <w:szCs w:val="16"/>
                <w:lang w:val="en"/>
              </w:rPr>
              <w:t>8</w:t>
            </w:r>
          </w:p>
        </w:tc>
        <w:tc>
          <w:tcPr>
            <w:tcW w:w="1248" w:type="dxa"/>
            <w:tcBorders>
              <w:left w:val="single" w:sz="6" w:space="0" w:color="000000"/>
              <w:right w:val="single" w:sz="6" w:space="0" w:color="000000"/>
            </w:tcBorders>
          </w:tcPr>
          <w:p w:rsidR="00C141AB" w:rsidRPr="00152D8A" w:rsidRDefault="00DA75FA" w:rsidP="00C141AB">
            <w:pPr>
              <w:pStyle w:val="TableParagraph"/>
              <w:ind w:left="105" w:right="105"/>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152D8A" w:rsidRDefault="00DA75FA" w:rsidP="00C141AB">
            <w:pPr>
              <w:pStyle w:val="TableParagraph"/>
              <w:ind w:left="116" w:right="116"/>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Once a year</w:t>
            </w:r>
          </w:p>
        </w:tc>
        <w:tc>
          <w:tcPr>
            <w:tcW w:w="968" w:type="dxa"/>
            <w:vMerge/>
            <w:tcBorders>
              <w:top w:val="nil"/>
              <w:left w:val="single" w:sz="6" w:space="0" w:color="000000"/>
            </w:tcBorders>
          </w:tcPr>
          <w:p w:rsidR="00C141AB" w:rsidRPr="00152D8A" w:rsidRDefault="00C141AB" w:rsidP="00C141AB">
            <w:pPr>
              <w:rPr>
                <w:rFonts w:cstheme="minorHAnsi"/>
                <w:sz w:val="16"/>
                <w:szCs w:val="16"/>
              </w:rPr>
            </w:pPr>
          </w:p>
        </w:tc>
      </w:tr>
      <w:tr w:rsidR="00C141AB" w:rsidRPr="00152D8A" w:rsidTr="00DD58BB">
        <w:trPr>
          <w:trHeight w:val="700"/>
        </w:trPr>
        <w:tc>
          <w:tcPr>
            <w:tcW w:w="1190" w:type="dxa"/>
            <w:tcBorders>
              <w:right w:val="single" w:sz="6" w:space="0" w:color="F9A828"/>
            </w:tcBorders>
          </w:tcPr>
          <w:p w:rsidR="00C141AB" w:rsidRPr="00152D8A" w:rsidRDefault="00C141AB" w:rsidP="00C141AB">
            <w:pPr>
              <w:pStyle w:val="TableParagraph"/>
              <w:ind w:left="81"/>
              <w:rPr>
                <w:rFonts w:asciiTheme="minorHAnsi" w:hAnsiTheme="minorHAnsi" w:cstheme="minorHAnsi"/>
                <w:sz w:val="16"/>
                <w:szCs w:val="16"/>
              </w:rPr>
            </w:pPr>
            <w:r w:rsidRPr="00152D8A">
              <w:rPr>
                <w:rFonts w:asciiTheme="minorHAnsi" w:hAnsiTheme="minorHAnsi" w:cstheme="minorHAnsi"/>
                <w:color w:val="221F1F"/>
                <w:sz w:val="16"/>
                <w:szCs w:val="16"/>
                <w:lang w:val="en"/>
              </w:rPr>
              <w:t>2.1.3.</w:t>
            </w:r>
          </w:p>
        </w:tc>
        <w:tc>
          <w:tcPr>
            <w:tcW w:w="2833" w:type="dxa"/>
            <w:tcBorders>
              <w:left w:val="single" w:sz="6" w:space="0" w:color="F9A828"/>
            </w:tcBorders>
          </w:tcPr>
          <w:p w:rsidR="00C141AB" w:rsidRPr="00152D8A" w:rsidRDefault="00152D8A" w:rsidP="00C141AB">
            <w:pPr>
              <w:pStyle w:val="TableParagraph"/>
              <w:spacing w:line="247" w:lineRule="auto"/>
              <w:ind w:left="76"/>
              <w:rPr>
                <w:rFonts w:asciiTheme="minorHAnsi" w:hAnsiTheme="minorHAnsi" w:cstheme="minorHAnsi"/>
                <w:sz w:val="16"/>
                <w:szCs w:val="16"/>
              </w:rPr>
            </w:pPr>
            <w:r w:rsidRPr="00B742C7">
              <w:rPr>
                <w:rFonts w:asciiTheme="minorHAnsi" w:hAnsiTheme="minorHAnsi" w:cstheme="minorHAnsi"/>
                <w:color w:val="221F1F"/>
                <w:sz w:val="16"/>
                <w:szCs w:val="16"/>
                <w:lang w:val="en"/>
              </w:rPr>
              <w:t>Average annual number of national/international patent documents per faculty member</w:t>
            </w:r>
          </w:p>
        </w:tc>
        <w:tc>
          <w:tcPr>
            <w:tcW w:w="919" w:type="dxa"/>
            <w:tcBorders>
              <w:right w:val="single" w:sz="6" w:space="0" w:color="000000"/>
            </w:tcBorders>
          </w:tcPr>
          <w:p w:rsidR="00C141AB" w:rsidRPr="00152D8A" w:rsidRDefault="00C141AB" w:rsidP="00C141AB">
            <w:pPr>
              <w:pStyle w:val="TableParagraph"/>
              <w:ind w:left="367"/>
              <w:rPr>
                <w:rFonts w:asciiTheme="minorHAnsi" w:hAnsiTheme="minorHAnsi" w:cstheme="minorHAnsi"/>
                <w:sz w:val="16"/>
                <w:szCs w:val="16"/>
              </w:rPr>
            </w:pPr>
            <w:r w:rsidRPr="00152D8A">
              <w:rPr>
                <w:rFonts w:asciiTheme="minorHAnsi" w:hAnsiTheme="minorHAnsi" w:cstheme="minorHAnsi"/>
                <w:color w:val="221F1F"/>
                <w:sz w:val="16"/>
                <w:szCs w:val="16"/>
                <w:lang w:val="en"/>
              </w:rPr>
              <w:t>15</w:t>
            </w:r>
          </w:p>
        </w:tc>
        <w:tc>
          <w:tcPr>
            <w:tcW w:w="989" w:type="dxa"/>
            <w:tcBorders>
              <w:left w:val="single" w:sz="6" w:space="0" w:color="000000"/>
              <w:right w:val="single" w:sz="6" w:space="0" w:color="000000"/>
            </w:tcBorders>
          </w:tcPr>
          <w:p w:rsidR="00C141AB" w:rsidRPr="00152D8A" w:rsidRDefault="00C141AB" w:rsidP="00C141AB">
            <w:pPr>
              <w:pStyle w:val="TableParagraph"/>
              <w:ind w:left="51" w:right="49"/>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0,0053</w:t>
            </w:r>
          </w:p>
        </w:tc>
        <w:tc>
          <w:tcPr>
            <w:tcW w:w="1008" w:type="dxa"/>
            <w:tcBorders>
              <w:left w:val="single" w:sz="6" w:space="0" w:color="000000"/>
              <w:right w:val="single" w:sz="6" w:space="0" w:color="000000"/>
            </w:tcBorders>
          </w:tcPr>
          <w:p w:rsidR="00C141AB" w:rsidRPr="00152D8A" w:rsidRDefault="00C141AB" w:rsidP="00C141AB">
            <w:pPr>
              <w:pStyle w:val="TableParagraph"/>
              <w:ind w:left="39" w:right="37"/>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0,0053</w:t>
            </w:r>
          </w:p>
        </w:tc>
        <w:tc>
          <w:tcPr>
            <w:tcW w:w="1004" w:type="dxa"/>
            <w:tcBorders>
              <w:left w:val="single" w:sz="6" w:space="0" w:color="000000"/>
              <w:right w:val="single" w:sz="6" w:space="0" w:color="000000"/>
            </w:tcBorders>
          </w:tcPr>
          <w:p w:rsidR="00C141AB" w:rsidRPr="00152D8A" w:rsidRDefault="00C141AB" w:rsidP="00C141AB">
            <w:pPr>
              <w:pStyle w:val="TableParagraph"/>
              <w:ind w:left="204" w:right="205"/>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0,0053</w:t>
            </w:r>
          </w:p>
        </w:tc>
        <w:tc>
          <w:tcPr>
            <w:tcW w:w="962" w:type="dxa"/>
            <w:tcBorders>
              <w:left w:val="single" w:sz="6" w:space="0" w:color="000000"/>
              <w:right w:val="single" w:sz="6" w:space="0" w:color="000000"/>
            </w:tcBorders>
          </w:tcPr>
          <w:p w:rsidR="00C141AB" w:rsidRPr="00152D8A" w:rsidRDefault="00C141AB" w:rsidP="00C141AB">
            <w:pPr>
              <w:pStyle w:val="TableParagraph"/>
              <w:ind w:left="184" w:right="184"/>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0,01</w:t>
            </w:r>
          </w:p>
        </w:tc>
        <w:tc>
          <w:tcPr>
            <w:tcW w:w="1078" w:type="dxa"/>
            <w:tcBorders>
              <w:left w:val="single" w:sz="6" w:space="0" w:color="000000"/>
              <w:right w:val="single" w:sz="6" w:space="0" w:color="000000"/>
            </w:tcBorders>
          </w:tcPr>
          <w:p w:rsidR="00C141AB" w:rsidRPr="00152D8A" w:rsidRDefault="00C141AB" w:rsidP="00C141AB">
            <w:pPr>
              <w:pStyle w:val="TableParagraph"/>
              <w:ind w:left="74" w:right="74"/>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0,01</w:t>
            </w:r>
          </w:p>
        </w:tc>
        <w:tc>
          <w:tcPr>
            <w:tcW w:w="1021" w:type="dxa"/>
            <w:tcBorders>
              <w:left w:val="single" w:sz="6" w:space="0" w:color="000000"/>
              <w:right w:val="single" w:sz="6" w:space="0" w:color="000000"/>
            </w:tcBorders>
          </w:tcPr>
          <w:p w:rsidR="00C141AB" w:rsidRPr="00152D8A" w:rsidRDefault="00C141AB" w:rsidP="00C141AB">
            <w:pPr>
              <w:pStyle w:val="TableParagraph"/>
              <w:ind w:left="46" w:right="46"/>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0,01</w:t>
            </w:r>
          </w:p>
        </w:tc>
        <w:tc>
          <w:tcPr>
            <w:tcW w:w="1248" w:type="dxa"/>
            <w:tcBorders>
              <w:left w:val="single" w:sz="6" w:space="0" w:color="000000"/>
              <w:right w:val="single" w:sz="6" w:space="0" w:color="000000"/>
            </w:tcBorders>
          </w:tcPr>
          <w:p w:rsidR="00C141AB" w:rsidRPr="00152D8A" w:rsidRDefault="00DA75FA" w:rsidP="00C141AB">
            <w:pPr>
              <w:pStyle w:val="TableParagraph"/>
              <w:ind w:left="105" w:right="105"/>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152D8A" w:rsidRDefault="00DA75FA" w:rsidP="00C141AB">
            <w:pPr>
              <w:pStyle w:val="TableParagraph"/>
              <w:ind w:left="116" w:right="116"/>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Once a year</w:t>
            </w:r>
          </w:p>
        </w:tc>
        <w:tc>
          <w:tcPr>
            <w:tcW w:w="968" w:type="dxa"/>
            <w:vMerge/>
            <w:tcBorders>
              <w:top w:val="nil"/>
              <w:left w:val="single" w:sz="6" w:space="0" w:color="000000"/>
            </w:tcBorders>
          </w:tcPr>
          <w:p w:rsidR="00C141AB" w:rsidRPr="00152D8A" w:rsidRDefault="00C141AB" w:rsidP="00C141AB">
            <w:pPr>
              <w:rPr>
                <w:rFonts w:cstheme="minorHAnsi"/>
                <w:sz w:val="16"/>
                <w:szCs w:val="16"/>
              </w:rPr>
            </w:pPr>
          </w:p>
        </w:tc>
      </w:tr>
      <w:tr w:rsidR="00C141AB" w:rsidRPr="00152D8A" w:rsidTr="00DD58BB">
        <w:trPr>
          <w:trHeight w:val="700"/>
        </w:trPr>
        <w:tc>
          <w:tcPr>
            <w:tcW w:w="1190" w:type="dxa"/>
            <w:tcBorders>
              <w:right w:val="single" w:sz="6" w:space="0" w:color="F9A828"/>
            </w:tcBorders>
          </w:tcPr>
          <w:p w:rsidR="00C141AB" w:rsidRPr="00152D8A" w:rsidRDefault="00C141AB" w:rsidP="00C141AB">
            <w:pPr>
              <w:pStyle w:val="TableParagraph"/>
              <w:ind w:left="81"/>
              <w:rPr>
                <w:rFonts w:asciiTheme="minorHAnsi" w:hAnsiTheme="minorHAnsi" w:cstheme="minorHAnsi"/>
                <w:sz w:val="16"/>
                <w:szCs w:val="16"/>
              </w:rPr>
            </w:pPr>
            <w:r w:rsidRPr="00152D8A">
              <w:rPr>
                <w:rFonts w:asciiTheme="minorHAnsi" w:hAnsiTheme="minorHAnsi" w:cstheme="minorHAnsi"/>
                <w:color w:val="221F1F"/>
                <w:sz w:val="16"/>
                <w:szCs w:val="16"/>
                <w:lang w:val="en"/>
              </w:rPr>
              <w:t>2.1.4.</w:t>
            </w:r>
          </w:p>
        </w:tc>
        <w:tc>
          <w:tcPr>
            <w:tcW w:w="2833" w:type="dxa"/>
            <w:tcBorders>
              <w:left w:val="single" w:sz="6" w:space="0" w:color="F9A828"/>
            </w:tcBorders>
          </w:tcPr>
          <w:p w:rsidR="00C141AB" w:rsidRPr="00152D8A" w:rsidRDefault="00152D8A" w:rsidP="00C141AB">
            <w:pPr>
              <w:pStyle w:val="TableParagraph"/>
              <w:spacing w:line="247" w:lineRule="auto"/>
              <w:ind w:left="76" w:right="249"/>
              <w:rPr>
                <w:rFonts w:asciiTheme="minorHAnsi" w:hAnsiTheme="minorHAnsi" w:cstheme="minorHAnsi"/>
                <w:sz w:val="16"/>
                <w:szCs w:val="16"/>
              </w:rPr>
            </w:pPr>
            <w:r w:rsidRPr="00B742C7">
              <w:rPr>
                <w:rFonts w:asciiTheme="minorHAnsi" w:hAnsiTheme="minorHAnsi" w:cstheme="minorHAnsi"/>
                <w:color w:val="221F1F"/>
                <w:sz w:val="16"/>
                <w:szCs w:val="16"/>
                <w:lang w:val="en"/>
              </w:rPr>
              <w:t>Average annual number of utility models and industrial designs per faculty member</w:t>
            </w:r>
          </w:p>
        </w:tc>
        <w:tc>
          <w:tcPr>
            <w:tcW w:w="919" w:type="dxa"/>
          </w:tcPr>
          <w:p w:rsidR="00C141AB" w:rsidRPr="00152D8A" w:rsidRDefault="00C141AB" w:rsidP="00C141AB">
            <w:pPr>
              <w:pStyle w:val="TableParagraph"/>
              <w:ind w:left="412"/>
              <w:rPr>
                <w:rFonts w:asciiTheme="minorHAnsi" w:hAnsiTheme="minorHAnsi" w:cstheme="minorHAnsi"/>
                <w:sz w:val="16"/>
                <w:szCs w:val="16"/>
              </w:rPr>
            </w:pPr>
            <w:r w:rsidRPr="00152D8A">
              <w:rPr>
                <w:rFonts w:asciiTheme="minorHAnsi" w:hAnsiTheme="minorHAnsi" w:cstheme="minorHAnsi"/>
                <w:color w:val="221F1F"/>
                <w:w w:val="94"/>
                <w:sz w:val="16"/>
                <w:szCs w:val="16"/>
                <w:lang w:val="en"/>
              </w:rPr>
              <w:t>5</w:t>
            </w:r>
          </w:p>
        </w:tc>
        <w:tc>
          <w:tcPr>
            <w:tcW w:w="989" w:type="dxa"/>
          </w:tcPr>
          <w:p w:rsidR="00C141AB" w:rsidRPr="00152D8A" w:rsidRDefault="00C141AB" w:rsidP="00C141AB">
            <w:pPr>
              <w:pStyle w:val="TableParagraph"/>
              <w:ind w:left="201" w:right="199"/>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0,0053</w:t>
            </w:r>
          </w:p>
        </w:tc>
        <w:tc>
          <w:tcPr>
            <w:tcW w:w="1008" w:type="dxa"/>
            <w:tcBorders>
              <w:right w:val="single" w:sz="6" w:space="0" w:color="000000"/>
            </w:tcBorders>
          </w:tcPr>
          <w:p w:rsidR="00C141AB" w:rsidRPr="00152D8A" w:rsidRDefault="00C141AB" w:rsidP="00C141AB">
            <w:pPr>
              <w:pStyle w:val="TableParagraph"/>
              <w:ind w:left="213" w:right="203"/>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0,0053</w:t>
            </w:r>
          </w:p>
        </w:tc>
        <w:tc>
          <w:tcPr>
            <w:tcW w:w="1004" w:type="dxa"/>
            <w:tcBorders>
              <w:left w:val="single" w:sz="6" w:space="0" w:color="000000"/>
              <w:right w:val="single" w:sz="6" w:space="0" w:color="000000"/>
            </w:tcBorders>
          </w:tcPr>
          <w:p w:rsidR="00C141AB" w:rsidRPr="00152D8A" w:rsidRDefault="00C141AB" w:rsidP="00C141AB">
            <w:pPr>
              <w:pStyle w:val="TableParagraph"/>
              <w:ind w:left="204" w:right="205"/>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0,0053</w:t>
            </w:r>
          </w:p>
        </w:tc>
        <w:tc>
          <w:tcPr>
            <w:tcW w:w="962" w:type="dxa"/>
            <w:tcBorders>
              <w:left w:val="single" w:sz="6" w:space="0" w:color="000000"/>
              <w:right w:val="single" w:sz="6" w:space="0" w:color="000000"/>
            </w:tcBorders>
          </w:tcPr>
          <w:p w:rsidR="00C141AB" w:rsidRPr="00152D8A" w:rsidRDefault="00C141AB" w:rsidP="00C141AB">
            <w:pPr>
              <w:pStyle w:val="TableParagraph"/>
              <w:ind w:left="184" w:right="184"/>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0,0053</w:t>
            </w:r>
          </w:p>
        </w:tc>
        <w:tc>
          <w:tcPr>
            <w:tcW w:w="1078" w:type="dxa"/>
            <w:tcBorders>
              <w:left w:val="single" w:sz="6" w:space="0" w:color="000000"/>
              <w:right w:val="single" w:sz="6" w:space="0" w:color="000000"/>
            </w:tcBorders>
          </w:tcPr>
          <w:p w:rsidR="00C141AB" w:rsidRPr="00152D8A" w:rsidRDefault="00C141AB" w:rsidP="00C141AB">
            <w:pPr>
              <w:pStyle w:val="TableParagraph"/>
              <w:ind w:left="74" w:right="74"/>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0,0053</w:t>
            </w:r>
          </w:p>
        </w:tc>
        <w:tc>
          <w:tcPr>
            <w:tcW w:w="1021" w:type="dxa"/>
            <w:tcBorders>
              <w:left w:val="single" w:sz="6" w:space="0" w:color="000000"/>
              <w:right w:val="single" w:sz="6" w:space="0" w:color="000000"/>
            </w:tcBorders>
          </w:tcPr>
          <w:p w:rsidR="00C141AB" w:rsidRPr="00152D8A" w:rsidRDefault="00C141AB" w:rsidP="00C141AB">
            <w:pPr>
              <w:pStyle w:val="TableParagraph"/>
              <w:ind w:left="46" w:right="46"/>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0,0053</w:t>
            </w:r>
          </w:p>
        </w:tc>
        <w:tc>
          <w:tcPr>
            <w:tcW w:w="1248" w:type="dxa"/>
            <w:tcBorders>
              <w:left w:val="single" w:sz="6" w:space="0" w:color="000000"/>
              <w:right w:val="single" w:sz="6" w:space="0" w:color="000000"/>
            </w:tcBorders>
          </w:tcPr>
          <w:p w:rsidR="00C141AB" w:rsidRPr="00152D8A" w:rsidRDefault="00DA75FA" w:rsidP="00C141AB">
            <w:pPr>
              <w:pStyle w:val="TableParagraph"/>
              <w:ind w:left="105" w:right="105"/>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152D8A" w:rsidRDefault="00DA75FA" w:rsidP="00C141AB">
            <w:pPr>
              <w:pStyle w:val="TableParagraph"/>
              <w:ind w:left="116" w:right="116"/>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Once a year</w:t>
            </w:r>
          </w:p>
        </w:tc>
        <w:tc>
          <w:tcPr>
            <w:tcW w:w="968" w:type="dxa"/>
            <w:vMerge/>
            <w:tcBorders>
              <w:top w:val="nil"/>
              <w:left w:val="single" w:sz="6" w:space="0" w:color="000000"/>
            </w:tcBorders>
          </w:tcPr>
          <w:p w:rsidR="00C141AB" w:rsidRPr="00152D8A" w:rsidRDefault="00C141AB" w:rsidP="00C141AB">
            <w:pPr>
              <w:rPr>
                <w:rFonts w:cstheme="minorHAnsi"/>
                <w:sz w:val="16"/>
                <w:szCs w:val="16"/>
              </w:rPr>
            </w:pPr>
          </w:p>
        </w:tc>
      </w:tr>
      <w:tr w:rsidR="00C141AB" w:rsidRPr="00152D8A" w:rsidTr="00DD58BB">
        <w:trPr>
          <w:trHeight w:val="1100"/>
        </w:trPr>
        <w:tc>
          <w:tcPr>
            <w:tcW w:w="1190" w:type="dxa"/>
            <w:tcBorders>
              <w:right w:val="single" w:sz="6" w:space="0" w:color="F9A828"/>
            </w:tcBorders>
          </w:tcPr>
          <w:p w:rsidR="00C141AB" w:rsidRPr="00152D8A" w:rsidRDefault="00C141AB" w:rsidP="00C141AB">
            <w:pPr>
              <w:pStyle w:val="TableParagraph"/>
              <w:ind w:left="81"/>
              <w:rPr>
                <w:rFonts w:asciiTheme="minorHAnsi" w:hAnsiTheme="minorHAnsi" w:cstheme="minorHAnsi"/>
                <w:sz w:val="16"/>
                <w:szCs w:val="16"/>
              </w:rPr>
            </w:pPr>
            <w:r w:rsidRPr="00152D8A">
              <w:rPr>
                <w:rFonts w:asciiTheme="minorHAnsi" w:hAnsiTheme="minorHAnsi" w:cstheme="minorHAnsi"/>
                <w:color w:val="221F1F"/>
                <w:sz w:val="16"/>
                <w:szCs w:val="16"/>
                <w:lang w:val="en"/>
              </w:rPr>
              <w:t>2.1.5.</w:t>
            </w:r>
          </w:p>
        </w:tc>
        <w:tc>
          <w:tcPr>
            <w:tcW w:w="2833" w:type="dxa"/>
            <w:tcBorders>
              <w:left w:val="single" w:sz="6" w:space="0" w:color="F9A828"/>
            </w:tcBorders>
          </w:tcPr>
          <w:p w:rsidR="00C141AB" w:rsidRPr="00152D8A" w:rsidRDefault="00152D8A" w:rsidP="00C141AB">
            <w:pPr>
              <w:pStyle w:val="TableParagraph"/>
              <w:spacing w:before="0" w:line="197" w:lineRule="exact"/>
              <w:ind w:left="76"/>
              <w:rPr>
                <w:rFonts w:asciiTheme="minorHAnsi" w:hAnsiTheme="minorHAnsi" w:cstheme="minorHAnsi"/>
                <w:sz w:val="16"/>
                <w:szCs w:val="16"/>
              </w:rPr>
            </w:pPr>
            <w:r w:rsidRPr="006121FB">
              <w:rPr>
                <w:rFonts w:asciiTheme="minorHAnsi" w:hAnsiTheme="minorHAnsi" w:cstheme="minorHAnsi"/>
                <w:color w:val="221F1F"/>
                <w:sz w:val="16"/>
                <w:szCs w:val="16"/>
                <w:lang w:val="en"/>
              </w:rPr>
              <w:t>Number of collaborations for industry/professional practice in undergraduate programs (COOP and similar collaborations)</w:t>
            </w:r>
          </w:p>
        </w:tc>
        <w:tc>
          <w:tcPr>
            <w:tcW w:w="919" w:type="dxa"/>
          </w:tcPr>
          <w:p w:rsidR="00C141AB" w:rsidRPr="00152D8A" w:rsidRDefault="00C141AB" w:rsidP="00C141AB">
            <w:pPr>
              <w:pStyle w:val="TableParagraph"/>
              <w:ind w:left="412"/>
              <w:rPr>
                <w:rFonts w:asciiTheme="minorHAnsi" w:hAnsiTheme="minorHAnsi" w:cstheme="minorHAnsi"/>
                <w:sz w:val="16"/>
                <w:szCs w:val="16"/>
              </w:rPr>
            </w:pPr>
            <w:r w:rsidRPr="00152D8A">
              <w:rPr>
                <w:rFonts w:asciiTheme="minorHAnsi" w:hAnsiTheme="minorHAnsi" w:cstheme="minorHAnsi"/>
                <w:color w:val="221F1F"/>
                <w:sz w:val="16"/>
                <w:szCs w:val="16"/>
                <w:lang w:val="en"/>
              </w:rPr>
              <w:t>20</w:t>
            </w:r>
          </w:p>
        </w:tc>
        <w:tc>
          <w:tcPr>
            <w:tcW w:w="989" w:type="dxa"/>
          </w:tcPr>
          <w:p w:rsidR="00C141AB" w:rsidRPr="00152D8A" w:rsidRDefault="00C141AB" w:rsidP="00C141AB">
            <w:pPr>
              <w:pStyle w:val="TableParagraph"/>
              <w:ind w:left="7"/>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3</w:t>
            </w:r>
          </w:p>
        </w:tc>
        <w:tc>
          <w:tcPr>
            <w:tcW w:w="1008" w:type="dxa"/>
            <w:tcBorders>
              <w:right w:val="single" w:sz="6" w:space="0" w:color="000000"/>
            </w:tcBorders>
          </w:tcPr>
          <w:p w:rsidR="00C141AB" w:rsidRPr="00152D8A" w:rsidRDefault="00C141AB" w:rsidP="00C141AB">
            <w:pPr>
              <w:pStyle w:val="TableParagraph"/>
              <w:ind w:left="10"/>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4</w:t>
            </w:r>
          </w:p>
        </w:tc>
        <w:tc>
          <w:tcPr>
            <w:tcW w:w="1004" w:type="dxa"/>
            <w:tcBorders>
              <w:left w:val="single" w:sz="6" w:space="0" w:color="000000"/>
              <w:right w:val="single" w:sz="6" w:space="0" w:color="000000"/>
            </w:tcBorders>
          </w:tcPr>
          <w:p w:rsidR="00C141AB" w:rsidRPr="00152D8A" w:rsidRDefault="00C141AB" w:rsidP="00C141AB">
            <w:pPr>
              <w:pStyle w:val="TableParagraph"/>
              <w:ind w:left="3"/>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5</w:t>
            </w:r>
          </w:p>
        </w:tc>
        <w:tc>
          <w:tcPr>
            <w:tcW w:w="962" w:type="dxa"/>
            <w:tcBorders>
              <w:left w:val="single" w:sz="6" w:space="0" w:color="000000"/>
              <w:right w:val="single" w:sz="6" w:space="0" w:color="000000"/>
            </w:tcBorders>
          </w:tcPr>
          <w:p w:rsidR="00C141AB" w:rsidRPr="00152D8A" w:rsidRDefault="00C141AB" w:rsidP="00C141AB">
            <w:pPr>
              <w:pStyle w:val="TableParagraph"/>
              <w:ind w:left="5"/>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5</w:t>
            </w:r>
          </w:p>
        </w:tc>
        <w:tc>
          <w:tcPr>
            <w:tcW w:w="1078" w:type="dxa"/>
            <w:tcBorders>
              <w:left w:val="single" w:sz="6" w:space="0" w:color="000000"/>
              <w:right w:val="single" w:sz="6" w:space="0" w:color="000000"/>
            </w:tcBorders>
          </w:tcPr>
          <w:p w:rsidR="00C141AB" w:rsidRPr="00152D8A" w:rsidRDefault="00C141AB" w:rsidP="00C141AB">
            <w:pPr>
              <w:pStyle w:val="TableParagraph"/>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7</w:t>
            </w:r>
          </w:p>
        </w:tc>
        <w:tc>
          <w:tcPr>
            <w:tcW w:w="1021" w:type="dxa"/>
            <w:tcBorders>
              <w:left w:val="single" w:sz="6" w:space="0" w:color="000000"/>
              <w:right w:val="single" w:sz="6" w:space="0" w:color="000000"/>
            </w:tcBorders>
          </w:tcPr>
          <w:p w:rsidR="00C141AB" w:rsidRPr="00152D8A" w:rsidRDefault="00C141AB" w:rsidP="00C141AB">
            <w:pPr>
              <w:pStyle w:val="TableParagraph"/>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7</w:t>
            </w:r>
          </w:p>
        </w:tc>
        <w:tc>
          <w:tcPr>
            <w:tcW w:w="1248" w:type="dxa"/>
            <w:tcBorders>
              <w:left w:val="single" w:sz="6" w:space="0" w:color="000000"/>
              <w:right w:val="single" w:sz="6" w:space="0" w:color="000000"/>
            </w:tcBorders>
          </w:tcPr>
          <w:p w:rsidR="00C141AB" w:rsidRPr="00152D8A" w:rsidRDefault="00DA75FA" w:rsidP="00C141AB">
            <w:pPr>
              <w:pStyle w:val="TableParagraph"/>
              <w:ind w:left="105" w:right="105"/>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152D8A" w:rsidRDefault="00DA75FA" w:rsidP="00C141AB">
            <w:pPr>
              <w:pStyle w:val="TableParagraph"/>
              <w:ind w:left="116" w:right="116"/>
              <w:jc w:val="center"/>
              <w:rPr>
                <w:rFonts w:asciiTheme="minorHAnsi" w:hAnsiTheme="minorHAnsi" w:cstheme="minorHAnsi"/>
                <w:sz w:val="16"/>
                <w:szCs w:val="16"/>
              </w:rPr>
            </w:pPr>
            <w:r w:rsidRPr="00152D8A">
              <w:rPr>
                <w:rFonts w:asciiTheme="minorHAnsi" w:hAnsiTheme="minorHAnsi" w:cstheme="minorHAnsi"/>
                <w:color w:val="221F1F"/>
                <w:sz w:val="16"/>
                <w:szCs w:val="16"/>
                <w:lang w:val="en"/>
              </w:rPr>
              <w:t>Once a year</w:t>
            </w:r>
          </w:p>
        </w:tc>
        <w:tc>
          <w:tcPr>
            <w:tcW w:w="968" w:type="dxa"/>
            <w:vMerge/>
            <w:tcBorders>
              <w:top w:val="nil"/>
              <w:left w:val="single" w:sz="6" w:space="0" w:color="000000"/>
            </w:tcBorders>
          </w:tcPr>
          <w:p w:rsidR="00C141AB" w:rsidRPr="00152D8A" w:rsidRDefault="00C141AB" w:rsidP="00C141AB">
            <w:pPr>
              <w:rPr>
                <w:rFonts w:cstheme="minorHAnsi"/>
                <w:sz w:val="16"/>
                <w:szCs w:val="16"/>
              </w:rPr>
            </w:pPr>
          </w:p>
        </w:tc>
      </w:tr>
    </w:tbl>
    <w:p w:rsidR="00C141AB" w:rsidRDefault="00C141AB" w:rsidP="00C141AB">
      <w:pPr>
        <w:rPr>
          <w:sz w:val="2"/>
          <w:szCs w:val="2"/>
        </w:rPr>
        <w:sectPr w:rsidR="00C141AB">
          <w:footerReference w:type="even" r:id="rId26"/>
          <w:pgSz w:w="16850" w:h="11920" w:orient="landscape"/>
          <w:pgMar w:top="700" w:right="660" w:bottom="280" w:left="460" w:header="0" w:footer="0" w:gutter="0"/>
          <w:cols w:space="708"/>
        </w:sectPr>
      </w:pPr>
    </w:p>
    <w:p w:rsidR="00C141AB" w:rsidRPr="00B12BB2" w:rsidRDefault="00C141AB" w:rsidP="00C141AB">
      <w:pPr>
        <w:tabs>
          <w:tab w:val="left" w:pos="15105"/>
        </w:tabs>
        <w:spacing w:before="78"/>
        <w:ind w:left="110"/>
        <w:rPr>
          <w:sz w:val="24"/>
          <w:szCs w:val="24"/>
        </w:rPr>
      </w:pPr>
      <w:r>
        <w:rPr>
          <w:shd w:val="clear" w:color="auto" w:fill="E0DFDF"/>
          <w:lang w:val="en"/>
        </w:rPr>
        <w:lastRenderedPageBreak/>
        <w:t xml:space="preserve">  </w:t>
      </w:r>
      <w:r w:rsidR="001C0122" w:rsidRPr="00B12BB2">
        <w:rPr>
          <w:sz w:val="24"/>
          <w:szCs w:val="24"/>
          <w:shd w:val="clear" w:color="auto" w:fill="E0DFDF"/>
          <w:lang w:val="en"/>
        </w:rPr>
        <w:t>Target</w:t>
      </w:r>
      <w:r w:rsidRPr="00B12BB2">
        <w:rPr>
          <w:sz w:val="24"/>
          <w:szCs w:val="24"/>
          <w:shd w:val="clear" w:color="auto" w:fill="E0DFDF"/>
          <w:lang w:val="en"/>
        </w:rPr>
        <w:t xml:space="preserve"> 2.2.  </w:t>
      </w:r>
      <w:r w:rsidR="00B12BB2" w:rsidRPr="00B12BB2">
        <w:rPr>
          <w:sz w:val="24"/>
          <w:szCs w:val="24"/>
          <w:shd w:val="clear" w:color="auto" w:fill="E0DFDF"/>
          <w:lang w:val="en"/>
        </w:rPr>
        <w:t>Existing research centers and departmental research increase the competence of laboratories and establish new ones</w:t>
      </w:r>
    </w:p>
    <w:p w:rsidR="00C141AB" w:rsidRDefault="00C141AB" w:rsidP="00C141AB">
      <w:pPr>
        <w:pStyle w:val="GvdeMetni"/>
        <w:spacing w:before="7" w:after="1"/>
        <w:rPr>
          <w:sz w:val="16"/>
        </w:rPr>
      </w:pPr>
    </w:p>
    <w:tbl>
      <w:tblPr>
        <w:tblStyle w:val="TableNormal0"/>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37"/>
        <w:gridCol w:w="2201"/>
        <w:gridCol w:w="6186"/>
      </w:tblGrid>
      <w:tr w:rsidR="00C141AB" w:rsidRPr="00B12BB2" w:rsidTr="00C141AB">
        <w:trPr>
          <w:trHeight w:val="320"/>
        </w:trPr>
        <w:tc>
          <w:tcPr>
            <w:tcW w:w="2266" w:type="dxa"/>
            <w:shd w:val="clear" w:color="auto" w:fill="F9B843"/>
          </w:tcPr>
          <w:p w:rsidR="00C141AB" w:rsidRPr="00B12BB2" w:rsidRDefault="001C0122" w:rsidP="00C141AB">
            <w:pPr>
              <w:pStyle w:val="TableParagraph"/>
              <w:spacing w:before="35"/>
              <w:ind w:left="81"/>
              <w:rPr>
                <w:rFonts w:asciiTheme="minorHAnsi" w:hAnsiTheme="minorHAnsi" w:cstheme="minorHAnsi"/>
                <w:sz w:val="16"/>
                <w:szCs w:val="16"/>
              </w:rPr>
            </w:pPr>
            <w:r w:rsidRPr="00B12BB2">
              <w:rPr>
                <w:rFonts w:asciiTheme="minorHAnsi" w:hAnsiTheme="minorHAnsi" w:cstheme="minorHAnsi"/>
                <w:color w:val="FFFFFF"/>
                <w:sz w:val="16"/>
                <w:szCs w:val="16"/>
                <w:lang w:val="en"/>
              </w:rPr>
              <w:t>Responsible Unit</w:t>
            </w:r>
          </w:p>
        </w:tc>
        <w:tc>
          <w:tcPr>
            <w:tcW w:w="4337" w:type="dxa"/>
          </w:tcPr>
          <w:p w:rsidR="00C141AB" w:rsidRPr="00B12BB2" w:rsidRDefault="00C141AB" w:rsidP="00C141AB">
            <w:pPr>
              <w:pStyle w:val="TableParagraph"/>
              <w:spacing w:before="35"/>
              <w:ind w:left="78"/>
              <w:rPr>
                <w:rFonts w:asciiTheme="minorHAnsi" w:hAnsiTheme="minorHAnsi" w:cstheme="minorHAnsi"/>
                <w:sz w:val="16"/>
                <w:szCs w:val="16"/>
              </w:rPr>
            </w:pPr>
            <w:r w:rsidRPr="00B12BB2">
              <w:rPr>
                <w:rFonts w:asciiTheme="minorHAnsi" w:hAnsiTheme="minorHAnsi" w:cstheme="minorHAnsi"/>
                <w:color w:val="221F1F"/>
                <w:sz w:val="16"/>
                <w:szCs w:val="16"/>
                <w:lang w:val="en"/>
              </w:rPr>
              <w:t>Executive Management</w:t>
            </w:r>
          </w:p>
        </w:tc>
        <w:tc>
          <w:tcPr>
            <w:tcW w:w="2201" w:type="dxa"/>
            <w:shd w:val="clear" w:color="auto" w:fill="F9B843"/>
          </w:tcPr>
          <w:p w:rsidR="00C141AB" w:rsidRPr="00B12BB2" w:rsidRDefault="001C0122" w:rsidP="00C141AB">
            <w:pPr>
              <w:pStyle w:val="TableParagraph"/>
              <w:spacing w:before="35"/>
              <w:ind w:left="78"/>
              <w:rPr>
                <w:rFonts w:asciiTheme="minorHAnsi" w:hAnsiTheme="minorHAnsi" w:cstheme="minorHAnsi"/>
                <w:sz w:val="16"/>
                <w:szCs w:val="16"/>
              </w:rPr>
            </w:pPr>
            <w:r w:rsidRPr="00B12BB2">
              <w:rPr>
                <w:rFonts w:asciiTheme="minorHAnsi" w:hAnsiTheme="minorHAnsi" w:cstheme="minorHAnsi"/>
                <w:color w:val="FFFFFF"/>
                <w:sz w:val="16"/>
                <w:szCs w:val="16"/>
                <w:lang w:val="en"/>
              </w:rPr>
              <w:t xml:space="preserve">Cost Estimate </w:t>
            </w:r>
            <w:r w:rsidR="00C141AB" w:rsidRPr="00B12BB2">
              <w:rPr>
                <w:rFonts w:asciiTheme="minorHAnsi" w:hAnsiTheme="minorHAnsi" w:cstheme="minorHAnsi"/>
                <w:color w:val="FFFFFF"/>
                <w:sz w:val="16"/>
                <w:szCs w:val="16"/>
                <w:lang w:val="en"/>
              </w:rPr>
              <w:t xml:space="preserve"> (TL)</w:t>
            </w:r>
          </w:p>
        </w:tc>
        <w:tc>
          <w:tcPr>
            <w:tcW w:w="6186" w:type="dxa"/>
          </w:tcPr>
          <w:p w:rsidR="00C141AB" w:rsidRPr="00B12BB2" w:rsidRDefault="00C141AB" w:rsidP="00C141AB">
            <w:pPr>
              <w:pStyle w:val="TableParagraph"/>
              <w:spacing w:before="35"/>
              <w:ind w:left="81"/>
              <w:rPr>
                <w:rFonts w:asciiTheme="minorHAnsi" w:hAnsiTheme="minorHAnsi" w:cstheme="minorHAnsi"/>
                <w:sz w:val="16"/>
                <w:szCs w:val="16"/>
              </w:rPr>
            </w:pPr>
            <w:r w:rsidRPr="00B12BB2">
              <w:rPr>
                <w:rFonts w:asciiTheme="minorHAnsi" w:hAnsiTheme="minorHAnsi" w:cstheme="minorHAnsi"/>
                <w:color w:val="221F1F"/>
                <w:sz w:val="16"/>
                <w:szCs w:val="16"/>
                <w:lang w:val="en"/>
              </w:rPr>
              <w:t>16.062.000</w:t>
            </w:r>
          </w:p>
        </w:tc>
      </w:tr>
      <w:tr w:rsidR="00C141AB" w:rsidRPr="00B12BB2" w:rsidTr="00A252A1">
        <w:trPr>
          <w:trHeight w:val="278"/>
        </w:trPr>
        <w:tc>
          <w:tcPr>
            <w:tcW w:w="2266" w:type="dxa"/>
            <w:vMerge w:val="restart"/>
            <w:tcBorders>
              <w:left w:val="single" w:sz="6" w:space="0" w:color="000000"/>
            </w:tcBorders>
            <w:shd w:val="clear" w:color="auto" w:fill="E0DFDF"/>
          </w:tcPr>
          <w:p w:rsidR="00C141AB" w:rsidRPr="00B12BB2" w:rsidRDefault="00C141AB" w:rsidP="00C141AB">
            <w:pPr>
              <w:pStyle w:val="TableParagraph"/>
              <w:spacing w:before="35"/>
              <w:ind w:left="76"/>
              <w:rPr>
                <w:rFonts w:asciiTheme="minorHAnsi" w:hAnsiTheme="minorHAnsi" w:cstheme="minorHAnsi"/>
                <w:sz w:val="16"/>
                <w:szCs w:val="16"/>
              </w:rPr>
            </w:pPr>
            <w:r w:rsidRPr="00B12BB2">
              <w:rPr>
                <w:rFonts w:asciiTheme="minorHAnsi" w:hAnsiTheme="minorHAnsi" w:cstheme="minorHAnsi"/>
                <w:w w:val="90"/>
                <w:sz w:val="16"/>
                <w:szCs w:val="16"/>
                <w:lang w:val="en"/>
              </w:rPr>
              <w:t>Units to Cooperate with</w:t>
            </w:r>
          </w:p>
        </w:tc>
        <w:tc>
          <w:tcPr>
            <w:tcW w:w="4337" w:type="dxa"/>
            <w:vMerge w:val="restart"/>
          </w:tcPr>
          <w:p w:rsidR="00C141AB" w:rsidRPr="00B12BB2" w:rsidRDefault="001C0122" w:rsidP="00C141AB">
            <w:pPr>
              <w:pStyle w:val="TableParagraph"/>
              <w:ind w:left="119"/>
              <w:rPr>
                <w:rFonts w:asciiTheme="minorHAnsi" w:hAnsiTheme="minorHAnsi" w:cstheme="minorHAnsi"/>
                <w:b/>
                <w:sz w:val="16"/>
                <w:szCs w:val="16"/>
              </w:rPr>
            </w:pPr>
            <w:r w:rsidRPr="00B12BB2">
              <w:rPr>
                <w:rFonts w:asciiTheme="minorHAnsi" w:hAnsiTheme="minorHAnsi" w:cstheme="minorHAnsi"/>
                <w:b/>
                <w:color w:val="221F1F"/>
                <w:sz w:val="16"/>
                <w:szCs w:val="16"/>
                <w:lang w:val="en"/>
              </w:rPr>
              <w:t>Directorate of Research</w:t>
            </w:r>
            <w:r w:rsidR="00C141AB" w:rsidRPr="00B12BB2">
              <w:rPr>
                <w:rFonts w:asciiTheme="minorHAnsi" w:hAnsiTheme="minorHAnsi" w:cstheme="minorHAnsi"/>
                <w:b/>
                <w:color w:val="221F1F"/>
                <w:sz w:val="16"/>
                <w:szCs w:val="16"/>
                <w:lang w:val="en"/>
              </w:rPr>
              <w:t xml:space="preserve"> (AD)</w:t>
            </w:r>
          </w:p>
          <w:p w:rsidR="00C141AB" w:rsidRPr="00B12BB2" w:rsidRDefault="00B12BB2" w:rsidP="00C141AB">
            <w:pPr>
              <w:pStyle w:val="TableParagraph"/>
              <w:spacing w:before="6"/>
              <w:ind w:left="119"/>
              <w:rPr>
                <w:rFonts w:asciiTheme="minorHAnsi" w:hAnsiTheme="minorHAnsi" w:cstheme="minorHAnsi"/>
                <w:sz w:val="16"/>
                <w:szCs w:val="16"/>
              </w:rPr>
            </w:pPr>
            <w:r w:rsidRPr="00B12BB2">
              <w:rPr>
                <w:rFonts w:asciiTheme="minorHAnsi" w:hAnsiTheme="minorHAnsi" w:cstheme="minorHAnsi"/>
                <w:color w:val="221F1F"/>
                <w:sz w:val="16"/>
                <w:szCs w:val="16"/>
                <w:lang w:val="en"/>
              </w:rPr>
              <w:t>Directorate of Education</w:t>
            </w:r>
            <w:r w:rsidR="00C141AB" w:rsidRPr="00B12BB2">
              <w:rPr>
                <w:rFonts w:asciiTheme="minorHAnsi" w:hAnsiTheme="minorHAnsi" w:cstheme="minorHAnsi"/>
                <w:color w:val="221F1F"/>
                <w:sz w:val="16"/>
                <w:szCs w:val="16"/>
                <w:lang w:val="en"/>
              </w:rPr>
              <w:t xml:space="preserve"> (ED)</w:t>
            </w:r>
          </w:p>
          <w:p w:rsidR="00C141AB" w:rsidRPr="00B12BB2" w:rsidRDefault="00B12BB2" w:rsidP="00C141AB">
            <w:pPr>
              <w:pStyle w:val="TableParagraph"/>
              <w:tabs>
                <w:tab w:val="left" w:pos="1379"/>
                <w:tab w:val="left" w:pos="1887"/>
                <w:tab w:val="left" w:pos="2498"/>
              </w:tabs>
              <w:spacing w:before="11" w:line="247" w:lineRule="auto"/>
              <w:ind w:left="119" w:right="1148"/>
              <w:rPr>
                <w:rFonts w:asciiTheme="minorHAnsi" w:hAnsiTheme="minorHAnsi" w:cstheme="minorHAnsi"/>
                <w:sz w:val="16"/>
                <w:szCs w:val="16"/>
              </w:rPr>
            </w:pPr>
            <w:r w:rsidRPr="00B12BB2">
              <w:rPr>
                <w:rFonts w:asciiTheme="minorHAnsi" w:hAnsiTheme="minorHAnsi" w:cstheme="minorHAnsi"/>
                <w:color w:val="221F1F"/>
                <w:sz w:val="16"/>
                <w:szCs w:val="16"/>
                <w:lang w:val="en"/>
              </w:rPr>
              <w:t xml:space="preserve">Institute of Engineering and Natural Sciences </w:t>
            </w:r>
            <w:r w:rsidR="00C141AB" w:rsidRPr="00B12BB2">
              <w:rPr>
                <w:rFonts w:asciiTheme="minorHAnsi" w:hAnsiTheme="minorHAnsi" w:cstheme="minorHAnsi"/>
                <w:color w:val="221F1F"/>
                <w:sz w:val="16"/>
                <w:szCs w:val="16"/>
                <w:lang w:val="en"/>
              </w:rPr>
              <w:t>(MFBE)</w:t>
            </w:r>
          </w:p>
          <w:p w:rsidR="00C141AB" w:rsidRPr="00B12BB2" w:rsidRDefault="00B12BB2" w:rsidP="00C141AB">
            <w:pPr>
              <w:pStyle w:val="TableParagraph"/>
              <w:spacing w:before="7" w:line="247" w:lineRule="auto"/>
              <w:ind w:left="119" w:right="1970"/>
              <w:rPr>
                <w:rFonts w:asciiTheme="minorHAnsi" w:hAnsiTheme="minorHAnsi" w:cstheme="minorHAnsi"/>
                <w:sz w:val="16"/>
                <w:szCs w:val="16"/>
              </w:rPr>
            </w:pPr>
            <w:r w:rsidRPr="00B12BB2">
              <w:rPr>
                <w:rFonts w:asciiTheme="minorHAnsi" w:hAnsiTheme="minorHAnsi" w:cstheme="minorHAnsi"/>
                <w:color w:val="221F1F"/>
                <w:sz w:val="16"/>
                <w:szCs w:val="16"/>
                <w:lang w:val="en"/>
              </w:rPr>
              <w:t>Faculties/Departments</w:t>
            </w:r>
            <w:r w:rsidR="00C141AB" w:rsidRPr="00B12BB2">
              <w:rPr>
                <w:rFonts w:asciiTheme="minorHAnsi" w:hAnsiTheme="minorHAnsi" w:cstheme="minorHAnsi"/>
                <w:color w:val="221F1F"/>
                <w:sz w:val="16"/>
                <w:szCs w:val="16"/>
                <w:lang w:val="en"/>
              </w:rPr>
              <w:t xml:space="preserve"> (F/B) </w:t>
            </w:r>
            <w:r w:rsidRPr="00B12BB2">
              <w:rPr>
                <w:rFonts w:asciiTheme="minorHAnsi" w:hAnsiTheme="minorHAnsi" w:cstheme="minorHAnsi"/>
                <w:sz w:val="16"/>
                <w:szCs w:val="16"/>
                <w:lang w:val="en"/>
              </w:rPr>
              <w:t>Centers</w:t>
            </w:r>
          </w:p>
        </w:tc>
        <w:tc>
          <w:tcPr>
            <w:tcW w:w="2201" w:type="dxa"/>
            <w:shd w:val="clear" w:color="auto" w:fill="E0DFDF"/>
          </w:tcPr>
          <w:p w:rsidR="00C141AB" w:rsidRPr="00B12BB2" w:rsidRDefault="006B79D2" w:rsidP="00C141AB">
            <w:pPr>
              <w:pStyle w:val="TableParagraph"/>
              <w:spacing w:before="35"/>
              <w:ind w:left="78"/>
              <w:rPr>
                <w:rFonts w:asciiTheme="minorHAnsi" w:hAnsiTheme="minorHAnsi" w:cstheme="minorHAnsi"/>
                <w:sz w:val="16"/>
                <w:szCs w:val="16"/>
              </w:rPr>
            </w:pPr>
            <w:r w:rsidRPr="00B12BB2">
              <w:rPr>
                <w:rFonts w:asciiTheme="minorHAnsi" w:hAnsiTheme="minorHAnsi" w:cstheme="minorHAnsi"/>
                <w:sz w:val="16"/>
                <w:szCs w:val="16"/>
                <w:lang w:val="en"/>
              </w:rPr>
              <w:t>Risks</w:t>
            </w:r>
          </w:p>
        </w:tc>
        <w:tc>
          <w:tcPr>
            <w:tcW w:w="6186" w:type="dxa"/>
          </w:tcPr>
          <w:p w:rsidR="00C141AB" w:rsidRPr="00B12BB2" w:rsidRDefault="00B12BB2" w:rsidP="00A53AC6">
            <w:pPr>
              <w:pStyle w:val="TableParagraph"/>
              <w:numPr>
                <w:ilvl w:val="0"/>
                <w:numId w:val="128"/>
              </w:numPr>
              <w:spacing w:before="4"/>
              <w:rPr>
                <w:rFonts w:asciiTheme="minorHAnsi" w:hAnsiTheme="minorHAnsi" w:cstheme="minorHAnsi"/>
                <w:sz w:val="16"/>
                <w:szCs w:val="16"/>
              </w:rPr>
            </w:pPr>
            <w:r w:rsidRPr="00B12BB2">
              <w:rPr>
                <w:rFonts w:asciiTheme="minorHAnsi" w:hAnsiTheme="minorHAnsi" w:cstheme="minorHAnsi"/>
                <w:color w:val="221F1F"/>
                <w:w w:val="90"/>
                <w:sz w:val="16"/>
                <w:szCs w:val="16"/>
                <w:lang w:val="en"/>
              </w:rPr>
              <w:t>Difficulties in providing the manpower necessary for the efficient operation of research centers</w:t>
            </w:r>
          </w:p>
        </w:tc>
      </w:tr>
      <w:tr w:rsidR="00C141AB" w:rsidRPr="00B12BB2" w:rsidTr="00C141AB">
        <w:trPr>
          <w:trHeight w:val="740"/>
        </w:trPr>
        <w:tc>
          <w:tcPr>
            <w:tcW w:w="2266" w:type="dxa"/>
            <w:vMerge/>
            <w:tcBorders>
              <w:top w:val="nil"/>
              <w:left w:val="single" w:sz="6" w:space="0" w:color="000000"/>
            </w:tcBorders>
            <w:shd w:val="clear" w:color="auto" w:fill="E0DFDF"/>
          </w:tcPr>
          <w:p w:rsidR="00C141AB" w:rsidRPr="00B12BB2" w:rsidRDefault="00C141AB" w:rsidP="00C141AB">
            <w:pPr>
              <w:rPr>
                <w:rFonts w:cstheme="minorHAnsi"/>
                <w:sz w:val="16"/>
                <w:szCs w:val="16"/>
              </w:rPr>
            </w:pPr>
          </w:p>
        </w:tc>
        <w:tc>
          <w:tcPr>
            <w:tcW w:w="4337" w:type="dxa"/>
            <w:vMerge/>
            <w:tcBorders>
              <w:top w:val="nil"/>
            </w:tcBorders>
          </w:tcPr>
          <w:p w:rsidR="00C141AB" w:rsidRPr="00B12BB2" w:rsidRDefault="00C141AB" w:rsidP="00C141AB">
            <w:pPr>
              <w:rPr>
                <w:rFonts w:cstheme="minorHAnsi"/>
                <w:sz w:val="16"/>
                <w:szCs w:val="16"/>
              </w:rPr>
            </w:pPr>
          </w:p>
        </w:tc>
        <w:tc>
          <w:tcPr>
            <w:tcW w:w="2201" w:type="dxa"/>
            <w:shd w:val="clear" w:color="auto" w:fill="E0DFDF"/>
          </w:tcPr>
          <w:p w:rsidR="00C141AB" w:rsidRPr="00B12BB2" w:rsidRDefault="003D3B19" w:rsidP="00C141AB">
            <w:pPr>
              <w:pStyle w:val="TableParagraph"/>
              <w:spacing w:before="35"/>
              <w:ind w:left="78"/>
              <w:rPr>
                <w:rFonts w:asciiTheme="minorHAnsi" w:hAnsiTheme="minorHAnsi" w:cstheme="minorHAnsi"/>
                <w:sz w:val="16"/>
                <w:szCs w:val="16"/>
              </w:rPr>
            </w:pPr>
            <w:r w:rsidRPr="00B12BB2">
              <w:rPr>
                <w:rFonts w:asciiTheme="minorHAnsi" w:hAnsiTheme="minorHAnsi" w:cstheme="minorHAnsi"/>
                <w:sz w:val="16"/>
                <w:szCs w:val="16"/>
                <w:lang w:val="en"/>
              </w:rPr>
              <w:t>Determinations</w:t>
            </w:r>
          </w:p>
        </w:tc>
        <w:tc>
          <w:tcPr>
            <w:tcW w:w="6186" w:type="dxa"/>
          </w:tcPr>
          <w:p w:rsidR="00A53A31" w:rsidRPr="00A53A31" w:rsidRDefault="00A53A31" w:rsidP="00A53AC6">
            <w:pPr>
              <w:pStyle w:val="TableParagraph"/>
              <w:numPr>
                <w:ilvl w:val="1"/>
                <w:numId w:val="127"/>
              </w:numPr>
              <w:tabs>
                <w:tab w:val="left" w:pos="158"/>
              </w:tabs>
              <w:spacing w:line="244" w:lineRule="auto"/>
              <w:ind w:left="300" w:right="596" w:hanging="142"/>
              <w:rPr>
                <w:rFonts w:asciiTheme="minorHAnsi" w:hAnsiTheme="minorHAnsi" w:cstheme="minorHAnsi"/>
                <w:color w:val="221F1F"/>
                <w:w w:val="90"/>
                <w:sz w:val="16"/>
                <w:szCs w:val="16"/>
                <w:lang w:val="en"/>
              </w:rPr>
            </w:pPr>
            <w:r w:rsidRPr="00A53A31">
              <w:rPr>
                <w:rFonts w:asciiTheme="minorHAnsi" w:hAnsiTheme="minorHAnsi" w:cstheme="minorHAnsi"/>
                <w:color w:val="221F1F"/>
                <w:w w:val="90"/>
                <w:sz w:val="16"/>
                <w:szCs w:val="16"/>
                <w:lang w:val="en"/>
              </w:rPr>
              <w:t>Lack of necessary arrangements for research centers to retain and attract researchers (financial structure, manpower, etc.)</w:t>
            </w:r>
          </w:p>
          <w:p w:rsidR="00C141AB" w:rsidRPr="00B12BB2" w:rsidRDefault="00A53A31" w:rsidP="00A53AC6">
            <w:pPr>
              <w:pStyle w:val="TableParagraph"/>
              <w:numPr>
                <w:ilvl w:val="1"/>
                <w:numId w:val="127"/>
              </w:numPr>
              <w:tabs>
                <w:tab w:val="left" w:pos="158"/>
              </w:tabs>
              <w:spacing w:before="4"/>
              <w:ind w:left="300" w:hanging="142"/>
              <w:rPr>
                <w:rFonts w:asciiTheme="minorHAnsi" w:hAnsiTheme="minorHAnsi" w:cstheme="minorHAnsi"/>
                <w:sz w:val="16"/>
                <w:szCs w:val="16"/>
              </w:rPr>
            </w:pPr>
            <w:r w:rsidRPr="00A53A31">
              <w:rPr>
                <w:rFonts w:asciiTheme="minorHAnsi" w:hAnsiTheme="minorHAnsi" w:cstheme="minorHAnsi"/>
                <w:color w:val="221F1F"/>
                <w:w w:val="90"/>
                <w:sz w:val="16"/>
                <w:szCs w:val="16"/>
                <w:lang w:val="en"/>
              </w:rPr>
              <w:t>Research centers focus more on routine activities</w:t>
            </w:r>
          </w:p>
        </w:tc>
      </w:tr>
      <w:tr w:rsidR="00C141AB" w:rsidRPr="00B12BB2" w:rsidTr="00B12BB2">
        <w:trPr>
          <w:trHeight w:val="290"/>
        </w:trPr>
        <w:tc>
          <w:tcPr>
            <w:tcW w:w="2266" w:type="dxa"/>
            <w:vMerge/>
            <w:tcBorders>
              <w:top w:val="nil"/>
              <w:left w:val="single" w:sz="6" w:space="0" w:color="000000"/>
            </w:tcBorders>
            <w:shd w:val="clear" w:color="auto" w:fill="E0DFDF"/>
          </w:tcPr>
          <w:p w:rsidR="00C141AB" w:rsidRPr="00B12BB2" w:rsidRDefault="00C141AB" w:rsidP="00C141AB">
            <w:pPr>
              <w:rPr>
                <w:rFonts w:cstheme="minorHAnsi"/>
                <w:sz w:val="16"/>
                <w:szCs w:val="16"/>
              </w:rPr>
            </w:pPr>
          </w:p>
        </w:tc>
        <w:tc>
          <w:tcPr>
            <w:tcW w:w="4337" w:type="dxa"/>
            <w:vMerge/>
            <w:tcBorders>
              <w:top w:val="nil"/>
            </w:tcBorders>
          </w:tcPr>
          <w:p w:rsidR="00C141AB" w:rsidRPr="00B12BB2" w:rsidRDefault="00C141AB" w:rsidP="00C141AB">
            <w:pPr>
              <w:rPr>
                <w:rFonts w:cstheme="minorHAnsi"/>
                <w:sz w:val="16"/>
                <w:szCs w:val="16"/>
              </w:rPr>
            </w:pPr>
          </w:p>
        </w:tc>
        <w:tc>
          <w:tcPr>
            <w:tcW w:w="2201" w:type="dxa"/>
            <w:shd w:val="clear" w:color="auto" w:fill="E0DFDF"/>
          </w:tcPr>
          <w:p w:rsidR="00C141AB" w:rsidRPr="00B12BB2" w:rsidRDefault="006B79D2" w:rsidP="00C141AB">
            <w:pPr>
              <w:pStyle w:val="TableParagraph"/>
              <w:spacing w:before="35"/>
              <w:ind w:left="78"/>
              <w:rPr>
                <w:rFonts w:asciiTheme="minorHAnsi" w:hAnsiTheme="minorHAnsi" w:cstheme="minorHAnsi"/>
                <w:sz w:val="16"/>
                <w:szCs w:val="16"/>
              </w:rPr>
            </w:pPr>
            <w:r w:rsidRPr="00B12BB2">
              <w:rPr>
                <w:rFonts w:asciiTheme="minorHAnsi" w:hAnsiTheme="minorHAnsi" w:cstheme="minorHAnsi"/>
                <w:sz w:val="16"/>
                <w:szCs w:val="16"/>
                <w:lang w:val="en"/>
              </w:rPr>
              <w:t>Requirements</w:t>
            </w:r>
          </w:p>
        </w:tc>
        <w:tc>
          <w:tcPr>
            <w:tcW w:w="6186" w:type="dxa"/>
          </w:tcPr>
          <w:p w:rsidR="00A53A31" w:rsidRPr="00A53A31" w:rsidRDefault="00A53A31" w:rsidP="00A53AC6">
            <w:pPr>
              <w:pStyle w:val="TableParagraph"/>
              <w:numPr>
                <w:ilvl w:val="1"/>
                <w:numId w:val="126"/>
              </w:numPr>
              <w:tabs>
                <w:tab w:val="left" w:pos="214"/>
              </w:tabs>
              <w:spacing w:line="244" w:lineRule="auto"/>
              <w:ind w:left="300" w:right="646" w:hanging="142"/>
              <w:rPr>
                <w:rFonts w:asciiTheme="minorHAnsi" w:hAnsiTheme="minorHAnsi" w:cstheme="minorHAnsi"/>
                <w:color w:val="221F1F"/>
                <w:w w:val="90"/>
                <w:sz w:val="16"/>
                <w:szCs w:val="16"/>
                <w:lang w:val="en"/>
              </w:rPr>
            </w:pPr>
            <w:r w:rsidRPr="00A53A31">
              <w:rPr>
                <w:rFonts w:asciiTheme="minorHAnsi" w:hAnsiTheme="minorHAnsi" w:cstheme="minorHAnsi"/>
                <w:color w:val="221F1F"/>
                <w:w w:val="90"/>
                <w:sz w:val="16"/>
                <w:szCs w:val="16"/>
                <w:lang w:val="en"/>
              </w:rPr>
              <w:t>Increasing the number of research centers in line with national science and technology priorities</w:t>
            </w:r>
          </w:p>
          <w:p w:rsidR="00C141AB" w:rsidRPr="00B12BB2" w:rsidRDefault="00A53A31" w:rsidP="00A53AC6">
            <w:pPr>
              <w:pStyle w:val="TableParagraph"/>
              <w:numPr>
                <w:ilvl w:val="1"/>
                <w:numId w:val="126"/>
              </w:numPr>
              <w:tabs>
                <w:tab w:val="left" w:pos="214"/>
              </w:tabs>
              <w:spacing w:before="5" w:line="192" w:lineRule="exact"/>
              <w:ind w:left="300" w:hanging="142"/>
              <w:rPr>
                <w:rFonts w:asciiTheme="minorHAnsi" w:hAnsiTheme="minorHAnsi" w:cstheme="minorHAnsi"/>
                <w:sz w:val="16"/>
                <w:szCs w:val="16"/>
              </w:rPr>
            </w:pPr>
            <w:r w:rsidRPr="00A53A31">
              <w:rPr>
                <w:rFonts w:asciiTheme="minorHAnsi" w:hAnsiTheme="minorHAnsi" w:cstheme="minorHAnsi"/>
                <w:color w:val="221F1F"/>
                <w:w w:val="90"/>
                <w:sz w:val="16"/>
                <w:szCs w:val="16"/>
                <w:lang w:val="en"/>
              </w:rPr>
              <w:t>Increasing the number of focused projects in this scope</w:t>
            </w:r>
          </w:p>
        </w:tc>
      </w:tr>
      <w:tr w:rsidR="00B12BB2" w:rsidRPr="00B12BB2" w:rsidTr="00C141AB">
        <w:trPr>
          <w:trHeight w:val="1680"/>
        </w:trPr>
        <w:tc>
          <w:tcPr>
            <w:tcW w:w="2266" w:type="dxa"/>
            <w:tcBorders>
              <w:left w:val="single" w:sz="6" w:space="0" w:color="000000"/>
            </w:tcBorders>
            <w:shd w:val="clear" w:color="auto" w:fill="FCB835"/>
          </w:tcPr>
          <w:p w:rsidR="00B12BB2" w:rsidRPr="00B12BB2" w:rsidRDefault="00B12BB2" w:rsidP="00B12BB2">
            <w:pPr>
              <w:pStyle w:val="TableParagraph"/>
              <w:spacing w:before="23"/>
              <w:ind w:left="59"/>
              <w:rPr>
                <w:rFonts w:asciiTheme="minorHAnsi" w:hAnsiTheme="minorHAnsi" w:cstheme="minorHAnsi"/>
                <w:sz w:val="16"/>
                <w:szCs w:val="16"/>
              </w:rPr>
            </w:pPr>
            <w:r w:rsidRPr="00B12BB2">
              <w:rPr>
                <w:rFonts w:asciiTheme="minorHAnsi" w:hAnsiTheme="minorHAnsi" w:cstheme="minorHAnsi"/>
                <w:color w:val="FFFFFF"/>
                <w:sz w:val="16"/>
                <w:szCs w:val="16"/>
                <w:lang w:val="en"/>
              </w:rPr>
              <w:t>Strategies</w:t>
            </w:r>
          </w:p>
        </w:tc>
        <w:tc>
          <w:tcPr>
            <w:tcW w:w="12724" w:type="dxa"/>
            <w:gridSpan w:val="3"/>
            <w:shd w:val="clear" w:color="auto" w:fill="DAD6D9"/>
          </w:tcPr>
          <w:p w:rsidR="00B12BB2" w:rsidRPr="00B12BB2" w:rsidRDefault="00B12BB2" w:rsidP="00B12BB2">
            <w:pPr>
              <w:pStyle w:val="TableParagraph"/>
              <w:numPr>
                <w:ilvl w:val="1"/>
                <w:numId w:val="36"/>
              </w:numPr>
              <w:tabs>
                <w:tab w:val="left" w:pos="445"/>
              </w:tabs>
              <w:spacing w:before="34" w:line="247" w:lineRule="auto"/>
              <w:ind w:right="138"/>
              <w:rPr>
                <w:rFonts w:asciiTheme="minorHAnsi" w:hAnsiTheme="minorHAnsi" w:cstheme="minorHAnsi"/>
                <w:sz w:val="16"/>
                <w:szCs w:val="16"/>
              </w:rPr>
            </w:pPr>
            <w:r w:rsidRPr="00B12BB2">
              <w:rPr>
                <w:rFonts w:asciiTheme="minorHAnsi" w:hAnsiTheme="minorHAnsi" w:cstheme="minorHAnsi"/>
                <w:color w:val="221F1F"/>
                <w:w w:val="95"/>
                <w:sz w:val="16"/>
                <w:szCs w:val="16"/>
                <w:lang w:val="en"/>
              </w:rPr>
              <w:t>S.1. Increasing the qualitative capacity of research centers and transforming them into ‘thematic advanced research centers’</w:t>
            </w:r>
          </w:p>
          <w:p w:rsidR="00B12BB2" w:rsidRPr="00B12BB2" w:rsidRDefault="00B12BB2" w:rsidP="00B12BB2">
            <w:pPr>
              <w:pStyle w:val="TableParagraph"/>
              <w:numPr>
                <w:ilvl w:val="1"/>
                <w:numId w:val="36"/>
              </w:numPr>
              <w:tabs>
                <w:tab w:val="left" w:pos="421"/>
              </w:tabs>
              <w:spacing w:before="33" w:line="247" w:lineRule="auto"/>
              <w:ind w:right="54"/>
              <w:rPr>
                <w:rFonts w:asciiTheme="minorHAnsi" w:hAnsiTheme="minorHAnsi" w:cstheme="minorHAnsi"/>
                <w:sz w:val="16"/>
                <w:szCs w:val="16"/>
              </w:rPr>
            </w:pPr>
            <w:r w:rsidRPr="00B12BB2">
              <w:rPr>
                <w:rFonts w:asciiTheme="minorHAnsi" w:hAnsiTheme="minorHAnsi" w:cstheme="minorHAnsi"/>
                <w:color w:val="221F1F"/>
                <w:sz w:val="16"/>
                <w:szCs w:val="16"/>
                <w:lang w:val="en"/>
              </w:rPr>
              <w:t>S.2. Designing new research centers to be established with the theme of "center of excellence"</w:t>
            </w:r>
          </w:p>
          <w:p w:rsidR="00B12BB2" w:rsidRPr="00B12BB2" w:rsidRDefault="00B12BB2" w:rsidP="00B12BB2">
            <w:pPr>
              <w:pStyle w:val="TableParagraph"/>
              <w:numPr>
                <w:ilvl w:val="1"/>
                <w:numId w:val="36"/>
              </w:numPr>
              <w:tabs>
                <w:tab w:val="left" w:pos="445"/>
              </w:tabs>
              <w:spacing w:before="40" w:line="247" w:lineRule="auto"/>
              <w:ind w:right="548"/>
              <w:rPr>
                <w:rFonts w:asciiTheme="minorHAnsi" w:hAnsiTheme="minorHAnsi" w:cstheme="minorHAnsi"/>
                <w:sz w:val="16"/>
                <w:szCs w:val="16"/>
              </w:rPr>
            </w:pPr>
            <w:r w:rsidRPr="00B12BB2">
              <w:rPr>
                <w:rFonts w:asciiTheme="minorHAnsi" w:hAnsiTheme="minorHAnsi" w:cstheme="minorHAnsi"/>
                <w:color w:val="221F1F"/>
                <w:w w:val="95"/>
                <w:sz w:val="16"/>
                <w:szCs w:val="16"/>
                <w:lang w:val="en"/>
              </w:rPr>
              <w:t>S.3. Establishing targeted focus researcher groups and guided project teams under the leadership of research centers</w:t>
            </w:r>
          </w:p>
          <w:p w:rsidR="00B12BB2" w:rsidRPr="00B12BB2" w:rsidRDefault="00B12BB2" w:rsidP="00B12BB2">
            <w:pPr>
              <w:pStyle w:val="TableParagraph"/>
              <w:numPr>
                <w:ilvl w:val="1"/>
                <w:numId w:val="36"/>
              </w:numPr>
              <w:tabs>
                <w:tab w:val="left" w:pos="445"/>
              </w:tabs>
              <w:spacing w:before="40" w:line="247" w:lineRule="auto"/>
              <w:ind w:right="548"/>
              <w:rPr>
                <w:rFonts w:asciiTheme="minorHAnsi" w:hAnsiTheme="minorHAnsi" w:cstheme="minorHAnsi"/>
                <w:color w:val="221F1F"/>
                <w:sz w:val="16"/>
                <w:szCs w:val="16"/>
                <w:lang w:val="en"/>
              </w:rPr>
            </w:pPr>
            <w:r w:rsidRPr="00B12BB2">
              <w:rPr>
                <w:rFonts w:asciiTheme="minorHAnsi" w:hAnsiTheme="minorHAnsi" w:cstheme="minorHAnsi"/>
                <w:color w:val="221F1F"/>
                <w:sz w:val="16"/>
                <w:szCs w:val="16"/>
                <w:lang w:val="en"/>
              </w:rPr>
              <w:t>S.4. Developing the technological infrastructure of research and education laboratories in faculties and departments in order to raise a graduate profile that is targeted, versatile, interdisciplinary and able to provide solutions to complex problems, has high manual dexterity and is competent in theoretical and applied fields.</w:t>
            </w:r>
          </w:p>
          <w:p w:rsidR="00B12BB2" w:rsidRPr="00B12BB2" w:rsidRDefault="00B12BB2" w:rsidP="00B12BB2">
            <w:pPr>
              <w:pStyle w:val="TableParagraph"/>
              <w:spacing w:before="6" w:line="247" w:lineRule="auto"/>
              <w:ind w:left="75"/>
              <w:rPr>
                <w:rFonts w:asciiTheme="minorHAnsi" w:hAnsiTheme="minorHAnsi" w:cstheme="minorHAnsi"/>
                <w:sz w:val="16"/>
                <w:szCs w:val="16"/>
              </w:rPr>
            </w:pPr>
            <w:r w:rsidRPr="00B12BB2">
              <w:rPr>
                <w:rFonts w:asciiTheme="minorHAnsi" w:hAnsiTheme="minorHAnsi" w:cstheme="minorHAnsi"/>
                <w:color w:val="221F1F"/>
                <w:sz w:val="16"/>
                <w:szCs w:val="16"/>
                <w:lang w:val="en"/>
              </w:rPr>
              <w:t>S.5. Establishment of next generation laboratories (FabLab or similar) and units where different expertise can be brought together, with the coordination of the Research Directorate and the Education Directorate.</w:t>
            </w:r>
          </w:p>
        </w:tc>
      </w:tr>
    </w:tbl>
    <w:p w:rsidR="00C141AB" w:rsidRDefault="00C141AB" w:rsidP="00C141AB">
      <w:pPr>
        <w:pStyle w:val="GvdeMetni"/>
        <w:rPr>
          <w:sz w:val="26"/>
        </w:rPr>
      </w:pPr>
    </w:p>
    <w:p w:rsidR="00C141AB" w:rsidRDefault="00A53A31" w:rsidP="00C141AB">
      <w:pPr>
        <w:spacing w:before="1"/>
        <w:ind w:left="638"/>
        <w:rPr>
          <w:b/>
          <w:sz w:val="18"/>
        </w:rPr>
      </w:pPr>
      <w:r w:rsidRPr="00B12BB2">
        <w:rPr>
          <w:noProof/>
          <w:lang w:eastAsia="tr-TR"/>
        </w:rPr>
        <mc:AlternateContent>
          <mc:Choice Requires="wps">
            <w:drawing>
              <wp:anchor distT="0" distB="0" distL="114300" distR="114300" simplePos="0" relativeHeight="251766784" behindDoc="0" locked="0" layoutInCell="1" allowOverlap="1" wp14:anchorId="4B5A21B2" wp14:editId="5BCB89CC">
                <wp:simplePos x="0" y="0"/>
                <wp:positionH relativeFrom="page">
                  <wp:posOffset>3615717</wp:posOffset>
                </wp:positionH>
                <wp:positionV relativeFrom="paragraph">
                  <wp:posOffset>4079</wp:posOffset>
                </wp:positionV>
                <wp:extent cx="6658377" cy="346075"/>
                <wp:effectExtent l="0" t="0" r="9525" b="15875"/>
                <wp:wrapNone/>
                <wp:docPr id="4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377"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2"/>
                              <w:tblW w:w="10707" w:type="dxa"/>
                              <w:tblCellSpacing w:w="10" w:type="dxa"/>
                              <w:tblLayout w:type="fixed"/>
                              <w:tblLook w:val="01E0" w:firstRow="1" w:lastRow="1" w:firstColumn="1" w:lastColumn="1" w:noHBand="0" w:noVBand="0"/>
                            </w:tblPr>
                            <w:tblGrid>
                              <w:gridCol w:w="993"/>
                              <w:gridCol w:w="957"/>
                              <w:gridCol w:w="1026"/>
                              <w:gridCol w:w="1021"/>
                              <w:gridCol w:w="984"/>
                              <w:gridCol w:w="1095"/>
                              <w:gridCol w:w="1041"/>
                              <w:gridCol w:w="1266"/>
                              <w:gridCol w:w="1115"/>
                              <w:gridCol w:w="1209"/>
                            </w:tblGrid>
                            <w:tr w:rsidR="00A252A1" w:rsidRPr="00F5353C" w:rsidTr="00B41F86">
                              <w:trPr>
                                <w:trHeight w:val="519"/>
                                <w:tblCellSpacing w:w="10" w:type="dxa"/>
                              </w:trPr>
                              <w:tc>
                                <w:tcPr>
                                  <w:tcW w:w="963" w:type="dxa"/>
                                  <w:tcBorders>
                                    <w:right w:val="nil"/>
                                  </w:tcBorders>
                                  <w:shd w:val="clear" w:color="auto" w:fill="F9B843"/>
                                </w:tcPr>
                                <w:p w:rsidR="00A252A1" w:rsidRPr="00F5353C" w:rsidRDefault="00A252A1" w:rsidP="00F5353C">
                                  <w:pPr>
                                    <w:pStyle w:val="TableParagraph"/>
                                    <w:spacing w:before="63" w:line="244" w:lineRule="auto"/>
                                    <w:ind w:left="120" w:right="79"/>
                                    <w:rPr>
                                      <w:rFonts w:asciiTheme="minorHAnsi" w:hAnsiTheme="minorHAnsi" w:cstheme="minorHAnsi"/>
                                      <w:b/>
                                      <w:sz w:val="14"/>
                                      <w:szCs w:val="14"/>
                                    </w:rPr>
                                  </w:pPr>
                                  <w:r w:rsidRPr="00F5353C">
                                    <w:rPr>
                                      <w:rFonts w:asciiTheme="minorHAnsi" w:hAnsiTheme="minorHAnsi" w:cstheme="minorHAnsi"/>
                                      <w:b/>
                                      <w:color w:val="FFFFFF"/>
                                      <w:sz w:val="14"/>
                                      <w:szCs w:val="14"/>
                                      <w:lang w:val="en"/>
                                    </w:rPr>
                                    <w:t>Effect on the Target   (%)</w:t>
                                  </w:r>
                                </w:p>
                              </w:tc>
                              <w:tc>
                                <w:tcPr>
                                  <w:tcW w:w="937" w:type="dxa"/>
                                  <w:tcBorders>
                                    <w:left w:val="nil"/>
                                    <w:right w:val="nil"/>
                                  </w:tcBorders>
                                  <w:shd w:val="clear" w:color="auto" w:fill="F9B843"/>
                                </w:tcPr>
                                <w:p w:rsidR="00A252A1" w:rsidRPr="00F5353C" w:rsidRDefault="00A252A1">
                                  <w:pPr>
                                    <w:pStyle w:val="TableParagraph"/>
                                    <w:spacing w:before="63" w:line="244" w:lineRule="auto"/>
                                    <w:ind w:left="234" w:hanging="24"/>
                                    <w:rPr>
                                      <w:rFonts w:asciiTheme="minorHAnsi" w:hAnsiTheme="minorHAnsi" w:cstheme="minorHAnsi"/>
                                      <w:b/>
                                      <w:sz w:val="14"/>
                                      <w:szCs w:val="14"/>
                                    </w:rPr>
                                  </w:pPr>
                                  <w:r>
                                    <w:rPr>
                                      <w:rFonts w:asciiTheme="minorHAnsi" w:hAnsiTheme="minorHAnsi" w:cstheme="minorHAnsi"/>
                                      <w:b/>
                                      <w:color w:val="FFFFFF"/>
                                      <w:w w:val="90"/>
                                      <w:sz w:val="14"/>
                                      <w:szCs w:val="14"/>
                                      <w:lang w:val="en"/>
                                    </w:rPr>
                                    <w:t>Current Situation</w:t>
                                  </w:r>
                                </w:p>
                              </w:tc>
                              <w:tc>
                                <w:tcPr>
                                  <w:tcW w:w="1006" w:type="dxa"/>
                                  <w:tcBorders>
                                    <w:left w:val="nil"/>
                                    <w:right w:val="nil"/>
                                  </w:tcBorders>
                                  <w:shd w:val="clear" w:color="auto" w:fill="F9B843"/>
                                </w:tcPr>
                                <w:p w:rsidR="00A252A1" w:rsidRPr="00F5353C" w:rsidRDefault="00A252A1">
                                  <w:pPr>
                                    <w:pStyle w:val="TableParagraph"/>
                                    <w:spacing w:before="169"/>
                                    <w:ind w:left="317"/>
                                    <w:rPr>
                                      <w:rFonts w:asciiTheme="minorHAnsi" w:hAnsiTheme="minorHAnsi" w:cstheme="minorHAnsi"/>
                                      <w:b/>
                                      <w:sz w:val="14"/>
                                      <w:szCs w:val="14"/>
                                    </w:rPr>
                                  </w:pPr>
                                  <w:r w:rsidRPr="00F5353C">
                                    <w:rPr>
                                      <w:rFonts w:asciiTheme="minorHAnsi" w:hAnsiTheme="minorHAnsi" w:cstheme="minorHAnsi"/>
                                      <w:b/>
                                      <w:color w:val="FFFFFF"/>
                                      <w:sz w:val="14"/>
                                      <w:szCs w:val="14"/>
                                      <w:lang w:val="en"/>
                                    </w:rPr>
                                    <w:t>2019</w:t>
                                  </w:r>
                                </w:p>
                              </w:tc>
                              <w:tc>
                                <w:tcPr>
                                  <w:tcW w:w="1001" w:type="dxa"/>
                                  <w:tcBorders>
                                    <w:left w:val="nil"/>
                                    <w:right w:val="nil"/>
                                  </w:tcBorders>
                                  <w:shd w:val="clear" w:color="auto" w:fill="F9B843"/>
                                </w:tcPr>
                                <w:p w:rsidR="00A252A1" w:rsidRPr="00F5353C" w:rsidRDefault="00A252A1">
                                  <w:pPr>
                                    <w:pStyle w:val="TableParagraph"/>
                                    <w:spacing w:before="169"/>
                                    <w:ind w:left="315"/>
                                    <w:rPr>
                                      <w:rFonts w:asciiTheme="minorHAnsi" w:hAnsiTheme="minorHAnsi" w:cstheme="minorHAnsi"/>
                                      <w:b/>
                                      <w:sz w:val="14"/>
                                      <w:szCs w:val="14"/>
                                    </w:rPr>
                                  </w:pPr>
                                  <w:r w:rsidRPr="00F5353C">
                                    <w:rPr>
                                      <w:rFonts w:asciiTheme="minorHAnsi" w:hAnsiTheme="minorHAnsi" w:cstheme="minorHAnsi"/>
                                      <w:b/>
                                      <w:color w:val="FFFFFF"/>
                                      <w:sz w:val="14"/>
                                      <w:szCs w:val="14"/>
                                      <w:lang w:val="en"/>
                                    </w:rPr>
                                    <w:t>2020</w:t>
                                  </w:r>
                                </w:p>
                              </w:tc>
                              <w:tc>
                                <w:tcPr>
                                  <w:tcW w:w="964" w:type="dxa"/>
                                  <w:tcBorders>
                                    <w:left w:val="nil"/>
                                    <w:right w:val="nil"/>
                                  </w:tcBorders>
                                  <w:shd w:val="clear" w:color="auto" w:fill="F9B843"/>
                                </w:tcPr>
                                <w:p w:rsidR="00A252A1" w:rsidRPr="00F5353C" w:rsidRDefault="00A252A1">
                                  <w:pPr>
                                    <w:pStyle w:val="TableParagraph"/>
                                    <w:spacing w:before="169"/>
                                    <w:ind w:left="295"/>
                                    <w:rPr>
                                      <w:rFonts w:asciiTheme="minorHAnsi" w:hAnsiTheme="minorHAnsi" w:cstheme="minorHAnsi"/>
                                      <w:b/>
                                      <w:sz w:val="14"/>
                                      <w:szCs w:val="14"/>
                                    </w:rPr>
                                  </w:pPr>
                                  <w:r w:rsidRPr="00F5353C">
                                    <w:rPr>
                                      <w:rFonts w:asciiTheme="minorHAnsi" w:hAnsiTheme="minorHAnsi" w:cstheme="minorHAnsi"/>
                                      <w:b/>
                                      <w:color w:val="FFFFFF"/>
                                      <w:sz w:val="14"/>
                                      <w:szCs w:val="14"/>
                                      <w:lang w:val="en"/>
                                    </w:rPr>
                                    <w:t>2021</w:t>
                                  </w:r>
                                </w:p>
                              </w:tc>
                              <w:tc>
                                <w:tcPr>
                                  <w:tcW w:w="1075" w:type="dxa"/>
                                  <w:tcBorders>
                                    <w:left w:val="nil"/>
                                    <w:right w:val="nil"/>
                                  </w:tcBorders>
                                  <w:shd w:val="clear" w:color="auto" w:fill="F9B843"/>
                                </w:tcPr>
                                <w:p w:rsidR="00A252A1" w:rsidRPr="00F5353C" w:rsidRDefault="00A252A1">
                                  <w:pPr>
                                    <w:pStyle w:val="TableParagraph"/>
                                    <w:spacing w:before="169"/>
                                    <w:ind w:left="357"/>
                                    <w:rPr>
                                      <w:rFonts w:asciiTheme="minorHAnsi" w:hAnsiTheme="minorHAnsi" w:cstheme="minorHAnsi"/>
                                      <w:b/>
                                      <w:sz w:val="14"/>
                                      <w:szCs w:val="14"/>
                                    </w:rPr>
                                  </w:pPr>
                                  <w:r w:rsidRPr="00F5353C">
                                    <w:rPr>
                                      <w:rFonts w:asciiTheme="minorHAnsi" w:hAnsiTheme="minorHAnsi" w:cstheme="minorHAnsi"/>
                                      <w:b/>
                                      <w:color w:val="FFFFFF"/>
                                      <w:sz w:val="14"/>
                                      <w:szCs w:val="14"/>
                                      <w:lang w:val="en"/>
                                    </w:rPr>
                                    <w:t>2022</w:t>
                                  </w:r>
                                </w:p>
                              </w:tc>
                              <w:tc>
                                <w:tcPr>
                                  <w:tcW w:w="1021" w:type="dxa"/>
                                  <w:tcBorders>
                                    <w:left w:val="nil"/>
                                    <w:right w:val="nil"/>
                                  </w:tcBorders>
                                  <w:shd w:val="clear" w:color="auto" w:fill="F9B843"/>
                                </w:tcPr>
                                <w:p w:rsidR="00A252A1" w:rsidRPr="00F5353C" w:rsidRDefault="00A252A1">
                                  <w:pPr>
                                    <w:pStyle w:val="TableParagraph"/>
                                    <w:spacing w:before="169"/>
                                    <w:ind w:left="330"/>
                                    <w:rPr>
                                      <w:rFonts w:asciiTheme="minorHAnsi" w:hAnsiTheme="minorHAnsi" w:cstheme="minorHAnsi"/>
                                      <w:b/>
                                      <w:sz w:val="14"/>
                                      <w:szCs w:val="14"/>
                                    </w:rPr>
                                  </w:pPr>
                                  <w:r w:rsidRPr="00F5353C">
                                    <w:rPr>
                                      <w:rFonts w:asciiTheme="minorHAnsi" w:hAnsiTheme="minorHAnsi" w:cstheme="minorHAnsi"/>
                                      <w:b/>
                                      <w:color w:val="FFFFFF"/>
                                      <w:sz w:val="14"/>
                                      <w:szCs w:val="14"/>
                                      <w:lang w:val="en"/>
                                    </w:rPr>
                                    <w:t>2023</w:t>
                                  </w:r>
                                </w:p>
                              </w:tc>
                              <w:tc>
                                <w:tcPr>
                                  <w:tcW w:w="1246" w:type="dxa"/>
                                  <w:tcBorders>
                                    <w:left w:val="nil"/>
                                    <w:right w:val="nil"/>
                                  </w:tcBorders>
                                  <w:shd w:val="clear" w:color="auto" w:fill="F9B843"/>
                                </w:tcPr>
                                <w:p w:rsidR="00A252A1" w:rsidRPr="00F5353C" w:rsidRDefault="00A252A1">
                                  <w:pPr>
                                    <w:pStyle w:val="TableParagraph"/>
                                    <w:spacing w:before="63" w:line="244" w:lineRule="auto"/>
                                    <w:ind w:left="410" w:hanging="29"/>
                                    <w:rPr>
                                      <w:rFonts w:asciiTheme="minorHAnsi" w:hAnsiTheme="minorHAnsi" w:cstheme="minorHAnsi"/>
                                      <w:b/>
                                      <w:sz w:val="14"/>
                                      <w:szCs w:val="14"/>
                                    </w:rPr>
                                  </w:pPr>
                                  <w:r>
                                    <w:rPr>
                                      <w:rFonts w:asciiTheme="minorHAnsi" w:hAnsiTheme="minorHAnsi" w:cstheme="minorHAnsi"/>
                                      <w:b/>
                                      <w:color w:val="FFFFFF"/>
                                      <w:w w:val="85"/>
                                      <w:sz w:val="14"/>
                                      <w:szCs w:val="14"/>
                                      <w:lang w:val="en"/>
                                    </w:rPr>
                                    <w:t>Monitoring Frequency</w:t>
                                  </w:r>
                                </w:p>
                              </w:tc>
                              <w:tc>
                                <w:tcPr>
                                  <w:tcW w:w="1095" w:type="dxa"/>
                                  <w:tcBorders>
                                    <w:left w:val="nil"/>
                                    <w:right w:val="nil"/>
                                  </w:tcBorders>
                                  <w:shd w:val="clear" w:color="auto" w:fill="F9B843"/>
                                </w:tcPr>
                                <w:p w:rsidR="00A252A1" w:rsidRPr="001863B3" w:rsidRDefault="00A252A1" w:rsidP="00DA75FA">
                                  <w:pPr>
                                    <w:pStyle w:val="TableParagraph"/>
                                    <w:spacing w:before="63"/>
                                    <w:ind w:left="189" w:right="18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Reporting</w:t>
                                  </w:r>
                                </w:p>
                                <w:p w:rsidR="00A252A1" w:rsidRPr="00F5353C" w:rsidRDefault="00A252A1" w:rsidP="00DA75FA">
                                  <w:pPr>
                                    <w:pStyle w:val="TableParagraph"/>
                                    <w:spacing w:before="4"/>
                                    <w:ind w:left="189" w:right="96"/>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Frequency</w:t>
                                  </w:r>
                                </w:p>
                              </w:tc>
                              <w:tc>
                                <w:tcPr>
                                  <w:tcW w:w="1179" w:type="dxa"/>
                                  <w:tcBorders>
                                    <w:left w:val="nil"/>
                                  </w:tcBorders>
                                  <w:shd w:val="clear" w:color="auto" w:fill="F9B843"/>
                                </w:tcPr>
                                <w:p w:rsidR="00A252A1" w:rsidRPr="001863B3" w:rsidRDefault="00A252A1" w:rsidP="00DA75FA">
                                  <w:pPr>
                                    <w:pStyle w:val="TableParagraph"/>
                                    <w:spacing w:before="63"/>
                                    <w:ind w:left="98" w:right="23"/>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Related</w:t>
                                  </w:r>
                                </w:p>
                                <w:p w:rsidR="00A252A1" w:rsidRPr="00F5353C" w:rsidRDefault="00A252A1" w:rsidP="00DA75FA">
                                  <w:pPr>
                                    <w:pStyle w:val="TableParagraph"/>
                                    <w:spacing w:before="4"/>
                                    <w:ind w:left="76" w:right="73"/>
                                    <w:jc w:val="center"/>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Unit(s)</w:t>
                                  </w:r>
                                </w:p>
                              </w:tc>
                            </w:tr>
                          </w:tbl>
                          <w:p w:rsidR="00A252A1" w:rsidRPr="00F5353C" w:rsidRDefault="00A252A1" w:rsidP="00B12BB2">
                            <w:pPr>
                              <w:pStyle w:val="GvdeMetni"/>
                              <w:rPr>
                                <w:sz w:val="14"/>
                                <w:szCs w:val="14"/>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B5A21B2" id="_x0000_s1052" type="#_x0000_t202" style="position:absolute;left:0;text-align:left;margin-left:284.7pt;margin-top:.3pt;width:524.3pt;height:27.2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PtpgIAAJk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" filled="f" stroked="f">
                <v:textbox inset="0,0,0,0">
                  <w:txbxContent>
                    <w:tbl>
                      <w:tblPr>
                        <w:tblStyle w:val="TableNormal02"/>
                        <w:tblW w:w="10707" w:type="dxa"/>
                        <w:tblCellSpacing w:w="10" w:type="dxa"/>
                        <w:tblLayout w:type="fixed"/>
                        <w:tblLook w:val="01E0" w:firstRow="1" w:lastRow="1" w:firstColumn="1" w:lastColumn="1" w:noHBand="0" w:noVBand="0"/>
                      </w:tblPr>
                      <w:tblGrid>
                        <w:gridCol w:w="993"/>
                        <w:gridCol w:w="957"/>
                        <w:gridCol w:w="1026"/>
                        <w:gridCol w:w="1021"/>
                        <w:gridCol w:w="984"/>
                        <w:gridCol w:w="1095"/>
                        <w:gridCol w:w="1041"/>
                        <w:gridCol w:w="1266"/>
                        <w:gridCol w:w="1115"/>
                        <w:gridCol w:w="1209"/>
                      </w:tblGrid>
                      <w:tr w:rsidR="00A252A1" w:rsidRPr="00F5353C" w:rsidTr="00B41F86">
                        <w:trPr>
                          <w:trHeight w:val="519"/>
                          <w:tblCellSpacing w:w="10" w:type="dxa"/>
                        </w:trPr>
                        <w:tc>
                          <w:tcPr>
                            <w:tcW w:w="963" w:type="dxa"/>
                            <w:tcBorders>
                              <w:right w:val="nil"/>
                            </w:tcBorders>
                            <w:shd w:val="clear" w:color="auto" w:fill="F9B843"/>
                          </w:tcPr>
                          <w:p w:rsidR="00A252A1" w:rsidRPr="00F5353C" w:rsidRDefault="00A252A1" w:rsidP="00F5353C">
                            <w:pPr>
                              <w:pStyle w:val="TableParagraph"/>
                              <w:spacing w:before="63" w:line="244" w:lineRule="auto"/>
                              <w:ind w:left="120" w:right="79"/>
                              <w:rPr>
                                <w:rFonts w:asciiTheme="minorHAnsi" w:hAnsiTheme="minorHAnsi" w:cstheme="minorHAnsi"/>
                                <w:b/>
                                <w:sz w:val="14"/>
                                <w:szCs w:val="14"/>
                              </w:rPr>
                            </w:pPr>
                            <w:r w:rsidRPr="00F5353C">
                              <w:rPr>
                                <w:rFonts w:asciiTheme="minorHAnsi" w:hAnsiTheme="minorHAnsi" w:cstheme="minorHAnsi"/>
                                <w:b/>
                                <w:color w:val="FFFFFF"/>
                                <w:sz w:val="14"/>
                                <w:szCs w:val="14"/>
                                <w:lang w:val="en"/>
                              </w:rPr>
                              <w:t>Effect on the Target   (%)</w:t>
                            </w:r>
                          </w:p>
                        </w:tc>
                        <w:tc>
                          <w:tcPr>
                            <w:tcW w:w="937" w:type="dxa"/>
                            <w:tcBorders>
                              <w:left w:val="nil"/>
                              <w:right w:val="nil"/>
                            </w:tcBorders>
                            <w:shd w:val="clear" w:color="auto" w:fill="F9B843"/>
                          </w:tcPr>
                          <w:p w:rsidR="00A252A1" w:rsidRPr="00F5353C" w:rsidRDefault="00A252A1">
                            <w:pPr>
                              <w:pStyle w:val="TableParagraph"/>
                              <w:spacing w:before="63" w:line="244" w:lineRule="auto"/>
                              <w:ind w:left="234" w:hanging="24"/>
                              <w:rPr>
                                <w:rFonts w:asciiTheme="minorHAnsi" w:hAnsiTheme="minorHAnsi" w:cstheme="minorHAnsi"/>
                                <w:b/>
                                <w:sz w:val="14"/>
                                <w:szCs w:val="14"/>
                              </w:rPr>
                            </w:pPr>
                            <w:r>
                              <w:rPr>
                                <w:rFonts w:asciiTheme="minorHAnsi" w:hAnsiTheme="minorHAnsi" w:cstheme="minorHAnsi"/>
                                <w:b/>
                                <w:color w:val="FFFFFF"/>
                                <w:w w:val="90"/>
                                <w:sz w:val="14"/>
                                <w:szCs w:val="14"/>
                                <w:lang w:val="en"/>
                              </w:rPr>
                              <w:t>Current Situation</w:t>
                            </w:r>
                          </w:p>
                        </w:tc>
                        <w:tc>
                          <w:tcPr>
                            <w:tcW w:w="1006" w:type="dxa"/>
                            <w:tcBorders>
                              <w:left w:val="nil"/>
                              <w:right w:val="nil"/>
                            </w:tcBorders>
                            <w:shd w:val="clear" w:color="auto" w:fill="F9B843"/>
                          </w:tcPr>
                          <w:p w:rsidR="00A252A1" w:rsidRPr="00F5353C" w:rsidRDefault="00A252A1">
                            <w:pPr>
                              <w:pStyle w:val="TableParagraph"/>
                              <w:spacing w:before="169"/>
                              <w:ind w:left="317"/>
                              <w:rPr>
                                <w:rFonts w:asciiTheme="minorHAnsi" w:hAnsiTheme="minorHAnsi" w:cstheme="minorHAnsi"/>
                                <w:b/>
                                <w:sz w:val="14"/>
                                <w:szCs w:val="14"/>
                              </w:rPr>
                            </w:pPr>
                            <w:r w:rsidRPr="00F5353C">
                              <w:rPr>
                                <w:rFonts w:asciiTheme="minorHAnsi" w:hAnsiTheme="minorHAnsi" w:cstheme="minorHAnsi"/>
                                <w:b/>
                                <w:color w:val="FFFFFF"/>
                                <w:sz w:val="14"/>
                                <w:szCs w:val="14"/>
                                <w:lang w:val="en"/>
                              </w:rPr>
                              <w:t>2019</w:t>
                            </w:r>
                          </w:p>
                        </w:tc>
                        <w:tc>
                          <w:tcPr>
                            <w:tcW w:w="1001" w:type="dxa"/>
                            <w:tcBorders>
                              <w:left w:val="nil"/>
                              <w:right w:val="nil"/>
                            </w:tcBorders>
                            <w:shd w:val="clear" w:color="auto" w:fill="F9B843"/>
                          </w:tcPr>
                          <w:p w:rsidR="00A252A1" w:rsidRPr="00F5353C" w:rsidRDefault="00A252A1">
                            <w:pPr>
                              <w:pStyle w:val="TableParagraph"/>
                              <w:spacing w:before="169"/>
                              <w:ind w:left="315"/>
                              <w:rPr>
                                <w:rFonts w:asciiTheme="minorHAnsi" w:hAnsiTheme="minorHAnsi" w:cstheme="minorHAnsi"/>
                                <w:b/>
                                <w:sz w:val="14"/>
                                <w:szCs w:val="14"/>
                              </w:rPr>
                            </w:pPr>
                            <w:r w:rsidRPr="00F5353C">
                              <w:rPr>
                                <w:rFonts w:asciiTheme="minorHAnsi" w:hAnsiTheme="minorHAnsi" w:cstheme="minorHAnsi"/>
                                <w:b/>
                                <w:color w:val="FFFFFF"/>
                                <w:sz w:val="14"/>
                                <w:szCs w:val="14"/>
                                <w:lang w:val="en"/>
                              </w:rPr>
                              <w:t>2020</w:t>
                            </w:r>
                          </w:p>
                        </w:tc>
                        <w:tc>
                          <w:tcPr>
                            <w:tcW w:w="964" w:type="dxa"/>
                            <w:tcBorders>
                              <w:left w:val="nil"/>
                              <w:right w:val="nil"/>
                            </w:tcBorders>
                            <w:shd w:val="clear" w:color="auto" w:fill="F9B843"/>
                          </w:tcPr>
                          <w:p w:rsidR="00A252A1" w:rsidRPr="00F5353C" w:rsidRDefault="00A252A1">
                            <w:pPr>
                              <w:pStyle w:val="TableParagraph"/>
                              <w:spacing w:before="169"/>
                              <w:ind w:left="295"/>
                              <w:rPr>
                                <w:rFonts w:asciiTheme="minorHAnsi" w:hAnsiTheme="minorHAnsi" w:cstheme="minorHAnsi"/>
                                <w:b/>
                                <w:sz w:val="14"/>
                                <w:szCs w:val="14"/>
                              </w:rPr>
                            </w:pPr>
                            <w:r w:rsidRPr="00F5353C">
                              <w:rPr>
                                <w:rFonts w:asciiTheme="minorHAnsi" w:hAnsiTheme="minorHAnsi" w:cstheme="minorHAnsi"/>
                                <w:b/>
                                <w:color w:val="FFFFFF"/>
                                <w:sz w:val="14"/>
                                <w:szCs w:val="14"/>
                                <w:lang w:val="en"/>
                              </w:rPr>
                              <w:t>2021</w:t>
                            </w:r>
                          </w:p>
                        </w:tc>
                        <w:tc>
                          <w:tcPr>
                            <w:tcW w:w="1075" w:type="dxa"/>
                            <w:tcBorders>
                              <w:left w:val="nil"/>
                              <w:right w:val="nil"/>
                            </w:tcBorders>
                            <w:shd w:val="clear" w:color="auto" w:fill="F9B843"/>
                          </w:tcPr>
                          <w:p w:rsidR="00A252A1" w:rsidRPr="00F5353C" w:rsidRDefault="00A252A1">
                            <w:pPr>
                              <w:pStyle w:val="TableParagraph"/>
                              <w:spacing w:before="169"/>
                              <w:ind w:left="357"/>
                              <w:rPr>
                                <w:rFonts w:asciiTheme="minorHAnsi" w:hAnsiTheme="minorHAnsi" w:cstheme="minorHAnsi"/>
                                <w:b/>
                                <w:sz w:val="14"/>
                                <w:szCs w:val="14"/>
                              </w:rPr>
                            </w:pPr>
                            <w:r w:rsidRPr="00F5353C">
                              <w:rPr>
                                <w:rFonts w:asciiTheme="minorHAnsi" w:hAnsiTheme="minorHAnsi" w:cstheme="minorHAnsi"/>
                                <w:b/>
                                <w:color w:val="FFFFFF"/>
                                <w:sz w:val="14"/>
                                <w:szCs w:val="14"/>
                                <w:lang w:val="en"/>
                              </w:rPr>
                              <w:t>2022</w:t>
                            </w:r>
                          </w:p>
                        </w:tc>
                        <w:tc>
                          <w:tcPr>
                            <w:tcW w:w="1021" w:type="dxa"/>
                            <w:tcBorders>
                              <w:left w:val="nil"/>
                              <w:right w:val="nil"/>
                            </w:tcBorders>
                            <w:shd w:val="clear" w:color="auto" w:fill="F9B843"/>
                          </w:tcPr>
                          <w:p w:rsidR="00A252A1" w:rsidRPr="00F5353C" w:rsidRDefault="00A252A1">
                            <w:pPr>
                              <w:pStyle w:val="TableParagraph"/>
                              <w:spacing w:before="169"/>
                              <w:ind w:left="330"/>
                              <w:rPr>
                                <w:rFonts w:asciiTheme="minorHAnsi" w:hAnsiTheme="minorHAnsi" w:cstheme="minorHAnsi"/>
                                <w:b/>
                                <w:sz w:val="14"/>
                                <w:szCs w:val="14"/>
                              </w:rPr>
                            </w:pPr>
                            <w:r w:rsidRPr="00F5353C">
                              <w:rPr>
                                <w:rFonts w:asciiTheme="minorHAnsi" w:hAnsiTheme="minorHAnsi" w:cstheme="minorHAnsi"/>
                                <w:b/>
                                <w:color w:val="FFFFFF"/>
                                <w:sz w:val="14"/>
                                <w:szCs w:val="14"/>
                                <w:lang w:val="en"/>
                              </w:rPr>
                              <w:t>2023</w:t>
                            </w:r>
                          </w:p>
                        </w:tc>
                        <w:tc>
                          <w:tcPr>
                            <w:tcW w:w="1246" w:type="dxa"/>
                            <w:tcBorders>
                              <w:left w:val="nil"/>
                              <w:right w:val="nil"/>
                            </w:tcBorders>
                            <w:shd w:val="clear" w:color="auto" w:fill="F9B843"/>
                          </w:tcPr>
                          <w:p w:rsidR="00A252A1" w:rsidRPr="00F5353C" w:rsidRDefault="00A252A1">
                            <w:pPr>
                              <w:pStyle w:val="TableParagraph"/>
                              <w:spacing w:before="63" w:line="244" w:lineRule="auto"/>
                              <w:ind w:left="410" w:hanging="29"/>
                              <w:rPr>
                                <w:rFonts w:asciiTheme="minorHAnsi" w:hAnsiTheme="minorHAnsi" w:cstheme="minorHAnsi"/>
                                <w:b/>
                                <w:sz w:val="14"/>
                                <w:szCs w:val="14"/>
                              </w:rPr>
                            </w:pPr>
                            <w:r>
                              <w:rPr>
                                <w:rFonts w:asciiTheme="minorHAnsi" w:hAnsiTheme="minorHAnsi" w:cstheme="minorHAnsi"/>
                                <w:b/>
                                <w:color w:val="FFFFFF"/>
                                <w:w w:val="85"/>
                                <w:sz w:val="14"/>
                                <w:szCs w:val="14"/>
                                <w:lang w:val="en"/>
                              </w:rPr>
                              <w:t>Monitoring Frequency</w:t>
                            </w:r>
                          </w:p>
                        </w:tc>
                        <w:tc>
                          <w:tcPr>
                            <w:tcW w:w="1095" w:type="dxa"/>
                            <w:tcBorders>
                              <w:left w:val="nil"/>
                              <w:right w:val="nil"/>
                            </w:tcBorders>
                            <w:shd w:val="clear" w:color="auto" w:fill="F9B843"/>
                          </w:tcPr>
                          <w:p w:rsidR="00A252A1" w:rsidRPr="001863B3" w:rsidRDefault="00A252A1" w:rsidP="00DA75FA">
                            <w:pPr>
                              <w:pStyle w:val="TableParagraph"/>
                              <w:spacing w:before="63"/>
                              <w:ind w:left="189" w:right="18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Reporting</w:t>
                            </w:r>
                          </w:p>
                          <w:p w:rsidR="00A252A1" w:rsidRPr="00F5353C" w:rsidRDefault="00A252A1" w:rsidP="00DA75FA">
                            <w:pPr>
                              <w:pStyle w:val="TableParagraph"/>
                              <w:spacing w:before="4"/>
                              <w:ind w:left="189" w:right="96"/>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Frequency</w:t>
                            </w:r>
                          </w:p>
                        </w:tc>
                        <w:tc>
                          <w:tcPr>
                            <w:tcW w:w="1179" w:type="dxa"/>
                            <w:tcBorders>
                              <w:left w:val="nil"/>
                            </w:tcBorders>
                            <w:shd w:val="clear" w:color="auto" w:fill="F9B843"/>
                          </w:tcPr>
                          <w:p w:rsidR="00A252A1" w:rsidRPr="001863B3" w:rsidRDefault="00A252A1" w:rsidP="00DA75FA">
                            <w:pPr>
                              <w:pStyle w:val="TableParagraph"/>
                              <w:spacing w:before="63"/>
                              <w:ind w:left="98" w:right="23"/>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Related</w:t>
                            </w:r>
                          </w:p>
                          <w:p w:rsidR="00A252A1" w:rsidRPr="00F5353C" w:rsidRDefault="00A252A1" w:rsidP="00DA75FA">
                            <w:pPr>
                              <w:pStyle w:val="TableParagraph"/>
                              <w:spacing w:before="4"/>
                              <w:ind w:left="76" w:right="73"/>
                              <w:jc w:val="center"/>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Unit(s)</w:t>
                            </w:r>
                          </w:p>
                        </w:tc>
                      </w:tr>
                    </w:tbl>
                    <w:p w:rsidR="00A252A1" w:rsidRPr="00F5353C" w:rsidRDefault="00A252A1" w:rsidP="00B12BB2">
                      <w:pPr>
                        <w:pStyle w:val="GvdeMetni"/>
                        <w:rPr>
                          <w:sz w:val="14"/>
                          <w:szCs w:val="14"/>
                        </w:rPr>
                      </w:pPr>
                    </w:p>
                  </w:txbxContent>
                </v:textbox>
                <w10:wrap anchorx="page"/>
              </v:shape>
            </w:pict>
          </mc:Fallback>
        </mc:AlternateContent>
      </w:r>
      <w:r w:rsidR="00C141AB">
        <w:rPr>
          <w:b/>
          <w:color w:val="FFFFFF"/>
          <w:sz w:val="18"/>
          <w:shd w:val="clear" w:color="auto" w:fill="F9B843"/>
          <w:lang w:val="en"/>
        </w:rPr>
        <w:t xml:space="preserve">  </w:t>
      </w:r>
      <w:r w:rsidR="00F5353C">
        <w:rPr>
          <w:b/>
          <w:color w:val="FFFFFF"/>
          <w:sz w:val="18"/>
          <w:shd w:val="clear" w:color="auto" w:fill="F9B843"/>
          <w:lang w:val="en"/>
        </w:rPr>
        <w:t>Indicator</w:t>
      </w:r>
    </w:p>
    <w:p w:rsidR="00C141AB" w:rsidRDefault="00C141AB" w:rsidP="00C141AB">
      <w:pPr>
        <w:pStyle w:val="GvdeMetni"/>
        <w:spacing w:before="1"/>
        <w:rPr>
          <w:b/>
          <w:sz w:val="20"/>
        </w:rPr>
      </w:pPr>
    </w:p>
    <w:tbl>
      <w:tblPr>
        <w:tblStyle w:val="TableNormal0"/>
        <w:tblW w:w="1478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261"/>
        <w:gridCol w:w="938"/>
        <w:gridCol w:w="989"/>
        <w:gridCol w:w="1008"/>
        <w:gridCol w:w="1001"/>
        <w:gridCol w:w="965"/>
        <w:gridCol w:w="1078"/>
        <w:gridCol w:w="1021"/>
        <w:gridCol w:w="1246"/>
        <w:gridCol w:w="1313"/>
        <w:gridCol w:w="970"/>
      </w:tblGrid>
      <w:tr w:rsidR="00C141AB" w:rsidRPr="00B12BB2" w:rsidTr="00A252A1">
        <w:trPr>
          <w:trHeight w:val="700"/>
        </w:trPr>
        <w:tc>
          <w:tcPr>
            <w:tcW w:w="992" w:type="dxa"/>
            <w:tcBorders>
              <w:right w:val="single" w:sz="4" w:space="0" w:color="F9A828"/>
            </w:tcBorders>
          </w:tcPr>
          <w:p w:rsidR="00C141AB" w:rsidRPr="00B12BB2" w:rsidRDefault="00C141AB" w:rsidP="00A252A1">
            <w:pPr>
              <w:pStyle w:val="TableParagraph"/>
              <w:ind w:left="81"/>
              <w:rPr>
                <w:rFonts w:asciiTheme="minorHAnsi" w:hAnsiTheme="minorHAnsi" w:cstheme="minorHAnsi"/>
                <w:sz w:val="16"/>
                <w:szCs w:val="16"/>
              </w:rPr>
            </w:pPr>
            <w:r w:rsidRPr="00B12BB2">
              <w:rPr>
                <w:rFonts w:asciiTheme="minorHAnsi" w:hAnsiTheme="minorHAnsi" w:cstheme="minorHAnsi"/>
                <w:color w:val="221F1F"/>
                <w:sz w:val="16"/>
                <w:szCs w:val="16"/>
                <w:lang w:val="en"/>
              </w:rPr>
              <w:t>2.2.1.</w:t>
            </w:r>
          </w:p>
        </w:tc>
        <w:tc>
          <w:tcPr>
            <w:tcW w:w="3261" w:type="dxa"/>
            <w:tcBorders>
              <w:left w:val="single" w:sz="4" w:space="0" w:color="F9A828"/>
            </w:tcBorders>
          </w:tcPr>
          <w:p w:rsidR="00C141AB" w:rsidRPr="00B12BB2" w:rsidRDefault="00B12BB2" w:rsidP="00C141AB">
            <w:pPr>
              <w:pStyle w:val="TableParagraph"/>
              <w:spacing w:line="247" w:lineRule="auto"/>
              <w:ind w:left="79" w:right="297"/>
              <w:rPr>
                <w:rFonts w:asciiTheme="minorHAnsi" w:hAnsiTheme="minorHAnsi" w:cstheme="minorHAnsi"/>
                <w:sz w:val="16"/>
                <w:szCs w:val="16"/>
              </w:rPr>
            </w:pPr>
            <w:r w:rsidRPr="00B12BB2">
              <w:rPr>
                <w:rFonts w:asciiTheme="minorHAnsi" w:hAnsiTheme="minorHAnsi" w:cstheme="minorHAnsi"/>
                <w:color w:val="221F1F"/>
                <w:sz w:val="16"/>
                <w:szCs w:val="16"/>
                <w:lang w:val="en"/>
              </w:rPr>
              <w:t>Ratio of the budget allocated for the sustainability of research infrastructures to the general budget</w:t>
            </w:r>
            <w:r w:rsidR="00C141AB" w:rsidRPr="00B12BB2">
              <w:rPr>
                <w:rFonts w:asciiTheme="minorHAnsi" w:hAnsiTheme="minorHAnsi" w:cstheme="minorHAnsi"/>
                <w:color w:val="221F1F"/>
                <w:sz w:val="16"/>
                <w:szCs w:val="16"/>
                <w:lang w:val="en"/>
              </w:rPr>
              <w:t xml:space="preserve"> (%)</w:t>
            </w:r>
          </w:p>
        </w:tc>
        <w:tc>
          <w:tcPr>
            <w:tcW w:w="938" w:type="dxa"/>
            <w:tcBorders>
              <w:right w:val="single" w:sz="6" w:space="0" w:color="000000"/>
            </w:tcBorders>
          </w:tcPr>
          <w:p w:rsidR="00C141AB" w:rsidRPr="00B12BB2" w:rsidRDefault="00C141AB" w:rsidP="00C141AB">
            <w:pPr>
              <w:pStyle w:val="TableParagraph"/>
              <w:ind w:left="297" w:right="285"/>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20</w:t>
            </w:r>
          </w:p>
        </w:tc>
        <w:tc>
          <w:tcPr>
            <w:tcW w:w="989" w:type="dxa"/>
            <w:tcBorders>
              <w:left w:val="single" w:sz="6" w:space="0" w:color="000000"/>
              <w:right w:val="single" w:sz="6" w:space="0" w:color="000000"/>
            </w:tcBorders>
          </w:tcPr>
          <w:p w:rsidR="00C141AB" w:rsidRPr="00B12BB2" w:rsidRDefault="00C141AB" w:rsidP="00C141AB">
            <w:pPr>
              <w:pStyle w:val="TableParagraph"/>
              <w:ind w:left="51" w:right="49"/>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3,81</w:t>
            </w:r>
          </w:p>
        </w:tc>
        <w:tc>
          <w:tcPr>
            <w:tcW w:w="1008" w:type="dxa"/>
            <w:tcBorders>
              <w:left w:val="single" w:sz="6" w:space="0" w:color="000000"/>
              <w:right w:val="single" w:sz="6" w:space="0" w:color="000000"/>
            </w:tcBorders>
          </w:tcPr>
          <w:p w:rsidR="00C141AB" w:rsidRPr="00B12BB2" w:rsidRDefault="00C141AB" w:rsidP="00C141AB">
            <w:pPr>
              <w:pStyle w:val="TableParagraph"/>
              <w:ind w:left="39" w:right="37"/>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3,42</w:t>
            </w:r>
          </w:p>
        </w:tc>
        <w:tc>
          <w:tcPr>
            <w:tcW w:w="1001" w:type="dxa"/>
            <w:tcBorders>
              <w:left w:val="single" w:sz="6" w:space="0" w:color="000000"/>
              <w:right w:val="single" w:sz="6" w:space="0" w:color="000000"/>
            </w:tcBorders>
          </w:tcPr>
          <w:p w:rsidR="00C141AB" w:rsidRPr="00B12BB2" w:rsidRDefault="00C141AB" w:rsidP="00C141AB">
            <w:pPr>
              <w:pStyle w:val="TableParagraph"/>
              <w:ind w:left="35" w:right="35"/>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3,20</w:t>
            </w:r>
          </w:p>
        </w:tc>
        <w:tc>
          <w:tcPr>
            <w:tcW w:w="965" w:type="dxa"/>
            <w:tcBorders>
              <w:left w:val="single" w:sz="6" w:space="0" w:color="000000"/>
              <w:right w:val="single" w:sz="6" w:space="0" w:color="000000"/>
            </w:tcBorders>
          </w:tcPr>
          <w:p w:rsidR="00C141AB" w:rsidRPr="00B12BB2" w:rsidRDefault="00C141AB" w:rsidP="00C141AB">
            <w:pPr>
              <w:pStyle w:val="TableParagraph"/>
              <w:ind w:left="139" w:right="137"/>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5,60</w:t>
            </w:r>
          </w:p>
        </w:tc>
        <w:tc>
          <w:tcPr>
            <w:tcW w:w="1078" w:type="dxa"/>
            <w:tcBorders>
              <w:left w:val="single" w:sz="6" w:space="0" w:color="000000"/>
              <w:right w:val="single" w:sz="6" w:space="0" w:color="000000"/>
            </w:tcBorders>
          </w:tcPr>
          <w:p w:rsidR="00C141AB" w:rsidRPr="00B12BB2" w:rsidRDefault="00C141AB" w:rsidP="00C141AB">
            <w:pPr>
              <w:pStyle w:val="TableParagraph"/>
              <w:ind w:left="74" w:right="74"/>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5,18</w:t>
            </w:r>
          </w:p>
        </w:tc>
        <w:tc>
          <w:tcPr>
            <w:tcW w:w="1021" w:type="dxa"/>
            <w:tcBorders>
              <w:left w:val="single" w:sz="6" w:space="0" w:color="000000"/>
              <w:right w:val="single" w:sz="6" w:space="0" w:color="000000"/>
            </w:tcBorders>
          </w:tcPr>
          <w:p w:rsidR="00C141AB" w:rsidRPr="00B12BB2" w:rsidRDefault="00C141AB" w:rsidP="00C141AB">
            <w:pPr>
              <w:pStyle w:val="TableParagraph"/>
              <w:ind w:left="46" w:right="46"/>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5,06</w:t>
            </w:r>
          </w:p>
        </w:tc>
        <w:tc>
          <w:tcPr>
            <w:tcW w:w="1246" w:type="dxa"/>
            <w:tcBorders>
              <w:left w:val="single" w:sz="6" w:space="0" w:color="000000"/>
              <w:right w:val="single" w:sz="6" w:space="0" w:color="000000"/>
            </w:tcBorders>
          </w:tcPr>
          <w:p w:rsidR="00C141AB" w:rsidRPr="00B12BB2" w:rsidRDefault="00DA75FA" w:rsidP="00C141AB">
            <w:pPr>
              <w:pStyle w:val="TableParagraph"/>
              <w:ind w:left="100" w:right="98"/>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B12BB2" w:rsidRDefault="00DA75FA" w:rsidP="00C141AB">
            <w:pPr>
              <w:pStyle w:val="TableParagraph"/>
              <w:ind w:left="120" w:right="116"/>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Once a year</w:t>
            </w:r>
          </w:p>
        </w:tc>
        <w:tc>
          <w:tcPr>
            <w:tcW w:w="970" w:type="dxa"/>
            <w:vMerge w:val="restart"/>
            <w:tcBorders>
              <w:left w:val="single" w:sz="6" w:space="0" w:color="000000"/>
            </w:tcBorders>
          </w:tcPr>
          <w:p w:rsidR="00C141AB" w:rsidRPr="00B12BB2" w:rsidRDefault="00C141AB" w:rsidP="00C141AB">
            <w:pPr>
              <w:pStyle w:val="TableParagraph"/>
              <w:spacing w:line="271" w:lineRule="auto"/>
              <w:ind w:left="76" w:right="458"/>
              <w:rPr>
                <w:rFonts w:asciiTheme="minorHAnsi" w:hAnsiTheme="minorHAnsi" w:cstheme="minorHAnsi"/>
                <w:sz w:val="16"/>
                <w:szCs w:val="16"/>
              </w:rPr>
            </w:pPr>
            <w:r w:rsidRPr="00B12BB2">
              <w:rPr>
                <w:rFonts w:asciiTheme="minorHAnsi" w:hAnsiTheme="minorHAnsi" w:cstheme="minorHAnsi"/>
                <w:color w:val="221F1F"/>
                <w:sz w:val="16"/>
                <w:szCs w:val="16"/>
                <w:lang w:val="en"/>
              </w:rPr>
              <w:t>AD ED MFBE</w:t>
            </w:r>
          </w:p>
          <w:p w:rsidR="00C141AB" w:rsidRPr="00B12BB2" w:rsidRDefault="00C141AB" w:rsidP="00C141AB">
            <w:pPr>
              <w:pStyle w:val="TableParagraph"/>
              <w:spacing w:before="0" w:line="189" w:lineRule="exact"/>
              <w:ind w:left="76"/>
              <w:rPr>
                <w:rFonts w:asciiTheme="minorHAnsi" w:hAnsiTheme="minorHAnsi" w:cstheme="minorHAnsi"/>
                <w:sz w:val="16"/>
                <w:szCs w:val="16"/>
              </w:rPr>
            </w:pPr>
            <w:r w:rsidRPr="00B12BB2">
              <w:rPr>
                <w:rFonts w:asciiTheme="minorHAnsi" w:hAnsiTheme="minorHAnsi" w:cstheme="minorHAnsi"/>
                <w:color w:val="221F1F"/>
                <w:sz w:val="16"/>
                <w:szCs w:val="16"/>
                <w:lang w:val="en"/>
              </w:rPr>
              <w:t>F/B</w:t>
            </w:r>
          </w:p>
          <w:p w:rsidR="00C141AB" w:rsidRPr="00B12BB2" w:rsidRDefault="00A53A31" w:rsidP="00C141AB">
            <w:pPr>
              <w:pStyle w:val="TableParagraph"/>
              <w:spacing w:before="41"/>
              <w:ind w:left="76"/>
              <w:rPr>
                <w:rFonts w:asciiTheme="minorHAnsi" w:hAnsiTheme="minorHAnsi" w:cstheme="minorHAnsi"/>
                <w:sz w:val="16"/>
                <w:szCs w:val="16"/>
              </w:rPr>
            </w:pPr>
            <w:r>
              <w:rPr>
                <w:rFonts w:asciiTheme="minorHAnsi" w:hAnsiTheme="minorHAnsi" w:cstheme="minorHAnsi"/>
                <w:color w:val="221F1F"/>
                <w:sz w:val="16"/>
                <w:szCs w:val="16"/>
                <w:lang w:val="en"/>
              </w:rPr>
              <w:t>Centers</w:t>
            </w:r>
          </w:p>
        </w:tc>
      </w:tr>
      <w:tr w:rsidR="00C141AB" w:rsidRPr="00B12BB2" w:rsidTr="00A252A1">
        <w:trPr>
          <w:trHeight w:val="917"/>
        </w:trPr>
        <w:tc>
          <w:tcPr>
            <w:tcW w:w="992" w:type="dxa"/>
            <w:tcBorders>
              <w:right w:val="single" w:sz="4" w:space="0" w:color="F9A828"/>
            </w:tcBorders>
          </w:tcPr>
          <w:p w:rsidR="00C141AB" w:rsidRPr="00B12BB2" w:rsidRDefault="00C141AB" w:rsidP="00A252A1">
            <w:pPr>
              <w:pStyle w:val="TableParagraph"/>
              <w:ind w:left="81"/>
              <w:rPr>
                <w:rFonts w:asciiTheme="minorHAnsi" w:hAnsiTheme="minorHAnsi" w:cstheme="minorHAnsi"/>
                <w:sz w:val="16"/>
                <w:szCs w:val="16"/>
              </w:rPr>
            </w:pPr>
            <w:r w:rsidRPr="00B12BB2">
              <w:rPr>
                <w:rFonts w:asciiTheme="minorHAnsi" w:hAnsiTheme="minorHAnsi" w:cstheme="minorHAnsi"/>
                <w:color w:val="221F1F"/>
                <w:sz w:val="16"/>
                <w:szCs w:val="16"/>
                <w:lang w:val="en"/>
              </w:rPr>
              <w:t>2.2.2.</w:t>
            </w:r>
          </w:p>
        </w:tc>
        <w:tc>
          <w:tcPr>
            <w:tcW w:w="3261" w:type="dxa"/>
            <w:tcBorders>
              <w:left w:val="single" w:sz="4" w:space="0" w:color="F9A828"/>
            </w:tcBorders>
          </w:tcPr>
          <w:p w:rsidR="00C141AB" w:rsidRPr="00B12BB2" w:rsidRDefault="00B12BB2" w:rsidP="00C141AB">
            <w:pPr>
              <w:pStyle w:val="TableParagraph"/>
              <w:spacing w:before="0" w:line="247" w:lineRule="auto"/>
              <w:ind w:left="79" w:right="132"/>
              <w:jc w:val="both"/>
              <w:rPr>
                <w:rFonts w:asciiTheme="minorHAnsi" w:hAnsiTheme="minorHAnsi" w:cstheme="minorHAnsi"/>
                <w:sz w:val="16"/>
                <w:szCs w:val="16"/>
              </w:rPr>
            </w:pPr>
            <w:r w:rsidRPr="00B12BB2">
              <w:rPr>
                <w:rFonts w:asciiTheme="minorHAnsi" w:hAnsiTheme="minorHAnsi" w:cstheme="minorHAnsi"/>
                <w:color w:val="221F1F"/>
                <w:w w:val="95"/>
                <w:sz w:val="16"/>
                <w:szCs w:val="16"/>
                <w:lang w:val="en"/>
              </w:rPr>
              <w:t>Number of services (researchers benefiting) provided by Research Centers, Thematic Advanced Research Centers and department laboratories within and outside IZTECH</w:t>
            </w:r>
          </w:p>
        </w:tc>
        <w:tc>
          <w:tcPr>
            <w:tcW w:w="938" w:type="dxa"/>
            <w:tcBorders>
              <w:right w:val="single" w:sz="6" w:space="0" w:color="000000"/>
            </w:tcBorders>
          </w:tcPr>
          <w:p w:rsidR="00C141AB" w:rsidRPr="00B12BB2" w:rsidRDefault="00C141AB" w:rsidP="00C141AB">
            <w:pPr>
              <w:pStyle w:val="TableParagraph"/>
              <w:ind w:left="297" w:right="285"/>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30</w:t>
            </w:r>
          </w:p>
        </w:tc>
        <w:tc>
          <w:tcPr>
            <w:tcW w:w="989" w:type="dxa"/>
            <w:tcBorders>
              <w:left w:val="single" w:sz="6" w:space="0" w:color="000000"/>
              <w:right w:val="single" w:sz="6" w:space="0" w:color="000000"/>
            </w:tcBorders>
          </w:tcPr>
          <w:p w:rsidR="00C141AB" w:rsidRPr="00B12BB2" w:rsidRDefault="00C141AB" w:rsidP="00C141AB">
            <w:pPr>
              <w:pStyle w:val="TableParagraph"/>
              <w:ind w:left="51" w:right="49"/>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450</w:t>
            </w:r>
          </w:p>
        </w:tc>
        <w:tc>
          <w:tcPr>
            <w:tcW w:w="1008" w:type="dxa"/>
            <w:tcBorders>
              <w:left w:val="single" w:sz="6" w:space="0" w:color="000000"/>
              <w:right w:val="single" w:sz="6" w:space="0" w:color="000000"/>
            </w:tcBorders>
          </w:tcPr>
          <w:p w:rsidR="00C141AB" w:rsidRPr="00B12BB2" w:rsidRDefault="00C141AB" w:rsidP="00C141AB">
            <w:pPr>
              <w:pStyle w:val="TableParagraph"/>
              <w:ind w:left="39" w:right="37"/>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470</w:t>
            </w:r>
          </w:p>
        </w:tc>
        <w:tc>
          <w:tcPr>
            <w:tcW w:w="1001" w:type="dxa"/>
            <w:tcBorders>
              <w:left w:val="single" w:sz="6" w:space="0" w:color="000000"/>
              <w:right w:val="single" w:sz="6" w:space="0" w:color="000000"/>
            </w:tcBorders>
          </w:tcPr>
          <w:p w:rsidR="00C141AB" w:rsidRPr="00B12BB2" w:rsidRDefault="00C141AB" w:rsidP="00C141AB">
            <w:pPr>
              <w:pStyle w:val="TableParagraph"/>
              <w:ind w:left="35" w:right="35"/>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490</w:t>
            </w:r>
          </w:p>
        </w:tc>
        <w:tc>
          <w:tcPr>
            <w:tcW w:w="965" w:type="dxa"/>
            <w:tcBorders>
              <w:left w:val="single" w:sz="6" w:space="0" w:color="000000"/>
              <w:right w:val="single" w:sz="6" w:space="0" w:color="000000"/>
            </w:tcBorders>
          </w:tcPr>
          <w:p w:rsidR="00C141AB" w:rsidRPr="00B12BB2" w:rsidRDefault="00C141AB" w:rsidP="00C141AB">
            <w:pPr>
              <w:pStyle w:val="TableParagraph"/>
              <w:ind w:left="139" w:right="137"/>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510</w:t>
            </w:r>
          </w:p>
        </w:tc>
        <w:tc>
          <w:tcPr>
            <w:tcW w:w="1078" w:type="dxa"/>
            <w:tcBorders>
              <w:left w:val="single" w:sz="6" w:space="0" w:color="000000"/>
              <w:right w:val="single" w:sz="6" w:space="0" w:color="000000"/>
            </w:tcBorders>
          </w:tcPr>
          <w:p w:rsidR="00C141AB" w:rsidRPr="00B12BB2" w:rsidRDefault="00C141AB" w:rsidP="00C141AB">
            <w:pPr>
              <w:pStyle w:val="TableParagraph"/>
              <w:ind w:left="74" w:right="74"/>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530</w:t>
            </w:r>
          </w:p>
        </w:tc>
        <w:tc>
          <w:tcPr>
            <w:tcW w:w="1021" w:type="dxa"/>
            <w:tcBorders>
              <w:left w:val="single" w:sz="6" w:space="0" w:color="000000"/>
              <w:right w:val="single" w:sz="6" w:space="0" w:color="000000"/>
            </w:tcBorders>
          </w:tcPr>
          <w:p w:rsidR="00C141AB" w:rsidRPr="00B12BB2" w:rsidRDefault="00C141AB" w:rsidP="00C141AB">
            <w:pPr>
              <w:pStyle w:val="TableParagraph"/>
              <w:ind w:left="46" w:right="46"/>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550</w:t>
            </w:r>
          </w:p>
        </w:tc>
        <w:tc>
          <w:tcPr>
            <w:tcW w:w="1246" w:type="dxa"/>
            <w:tcBorders>
              <w:left w:val="single" w:sz="6" w:space="0" w:color="000000"/>
              <w:right w:val="single" w:sz="6" w:space="0" w:color="000000"/>
            </w:tcBorders>
          </w:tcPr>
          <w:p w:rsidR="00C141AB" w:rsidRPr="00B12BB2" w:rsidRDefault="00DA75FA" w:rsidP="00C141AB">
            <w:pPr>
              <w:pStyle w:val="TableParagraph"/>
              <w:ind w:left="100" w:right="98"/>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B12BB2" w:rsidRDefault="00DA75FA" w:rsidP="00C141AB">
            <w:pPr>
              <w:pStyle w:val="TableParagraph"/>
              <w:ind w:left="120" w:right="116"/>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B12BB2" w:rsidRDefault="00C141AB" w:rsidP="00C141AB">
            <w:pPr>
              <w:rPr>
                <w:rFonts w:cstheme="minorHAnsi"/>
                <w:sz w:val="16"/>
                <w:szCs w:val="16"/>
              </w:rPr>
            </w:pPr>
          </w:p>
        </w:tc>
      </w:tr>
      <w:tr w:rsidR="00C141AB" w:rsidRPr="00B12BB2" w:rsidTr="00A252A1">
        <w:trPr>
          <w:trHeight w:val="889"/>
        </w:trPr>
        <w:tc>
          <w:tcPr>
            <w:tcW w:w="992" w:type="dxa"/>
            <w:tcBorders>
              <w:right w:val="single" w:sz="4" w:space="0" w:color="F9A828"/>
            </w:tcBorders>
          </w:tcPr>
          <w:p w:rsidR="00C141AB" w:rsidRPr="00B12BB2" w:rsidRDefault="00C141AB" w:rsidP="00A252A1">
            <w:pPr>
              <w:pStyle w:val="TableParagraph"/>
              <w:ind w:left="81"/>
              <w:rPr>
                <w:rFonts w:asciiTheme="minorHAnsi" w:hAnsiTheme="minorHAnsi" w:cstheme="minorHAnsi"/>
                <w:sz w:val="16"/>
                <w:szCs w:val="16"/>
              </w:rPr>
            </w:pPr>
            <w:r w:rsidRPr="00B12BB2">
              <w:rPr>
                <w:rFonts w:asciiTheme="minorHAnsi" w:hAnsiTheme="minorHAnsi" w:cstheme="minorHAnsi"/>
                <w:color w:val="221F1F"/>
                <w:sz w:val="16"/>
                <w:szCs w:val="16"/>
                <w:lang w:val="en"/>
              </w:rPr>
              <w:t>2.2.3.</w:t>
            </w:r>
          </w:p>
        </w:tc>
        <w:tc>
          <w:tcPr>
            <w:tcW w:w="3261" w:type="dxa"/>
            <w:tcBorders>
              <w:left w:val="single" w:sz="4" w:space="0" w:color="F9A828"/>
            </w:tcBorders>
          </w:tcPr>
          <w:p w:rsidR="00C141AB" w:rsidRPr="00B12BB2" w:rsidRDefault="00B12BB2" w:rsidP="00C141AB">
            <w:pPr>
              <w:pStyle w:val="TableParagraph"/>
              <w:spacing w:line="247" w:lineRule="auto"/>
              <w:ind w:left="79" w:right="110"/>
              <w:rPr>
                <w:rFonts w:asciiTheme="minorHAnsi" w:hAnsiTheme="minorHAnsi" w:cstheme="minorHAnsi"/>
                <w:sz w:val="16"/>
                <w:szCs w:val="16"/>
              </w:rPr>
            </w:pPr>
            <w:r w:rsidRPr="00B12BB2">
              <w:rPr>
                <w:rFonts w:asciiTheme="minorHAnsi" w:hAnsiTheme="minorHAnsi" w:cstheme="minorHAnsi"/>
                <w:color w:val="221F1F"/>
                <w:w w:val="90"/>
                <w:sz w:val="16"/>
                <w:szCs w:val="16"/>
                <w:lang w:val="en"/>
              </w:rPr>
              <w:t>Budget provided by Research Centers, Thematic Advanced Research Centers and departmental laboratories in return for services provided inside and outside the IZTECH (TL)</w:t>
            </w:r>
          </w:p>
        </w:tc>
        <w:tc>
          <w:tcPr>
            <w:tcW w:w="938" w:type="dxa"/>
            <w:tcBorders>
              <w:right w:val="single" w:sz="6" w:space="0" w:color="000000"/>
            </w:tcBorders>
          </w:tcPr>
          <w:p w:rsidR="00C141AB" w:rsidRPr="00B12BB2" w:rsidRDefault="00C141AB" w:rsidP="00C141AB">
            <w:pPr>
              <w:pStyle w:val="TableParagraph"/>
              <w:ind w:left="297" w:right="285"/>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20</w:t>
            </w:r>
          </w:p>
        </w:tc>
        <w:tc>
          <w:tcPr>
            <w:tcW w:w="989" w:type="dxa"/>
            <w:tcBorders>
              <w:left w:val="single" w:sz="6" w:space="0" w:color="000000"/>
              <w:right w:val="single" w:sz="6" w:space="0" w:color="000000"/>
            </w:tcBorders>
          </w:tcPr>
          <w:p w:rsidR="00C141AB" w:rsidRPr="00B12BB2" w:rsidRDefault="00C141AB" w:rsidP="00C141AB">
            <w:pPr>
              <w:pStyle w:val="TableParagraph"/>
              <w:ind w:left="51" w:right="49"/>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400.000</w:t>
            </w:r>
          </w:p>
        </w:tc>
        <w:tc>
          <w:tcPr>
            <w:tcW w:w="1008" w:type="dxa"/>
            <w:tcBorders>
              <w:left w:val="single" w:sz="6" w:space="0" w:color="000000"/>
              <w:right w:val="single" w:sz="6" w:space="0" w:color="000000"/>
            </w:tcBorders>
          </w:tcPr>
          <w:p w:rsidR="00C141AB" w:rsidRPr="00B12BB2" w:rsidRDefault="00C141AB" w:rsidP="00C141AB">
            <w:pPr>
              <w:pStyle w:val="TableParagraph"/>
              <w:ind w:left="39" w:right="37"/>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450.000</w:t>
            </w:r>
          </w:p>
        </w:tc>
        <w:tc>
          <w:tcPr>
            <w:tcW w:w="1001" w:type="dxa"/>
            <w:tcBorders>
              <w:left w:val="single" w:sz="6" w:space="0" w:color="000000"/>
              <w:right w:val="single" w:sz="6" w:space="0" w:color="000000"/>
            </w:tcBorders>
          </w:tcPr>
          <w:p w:rsidR="00C141AB" w:rsidRPr="00B12BB2" w:rsidRDefault="00C141AB" w:rsidP="00C141AB">
            <w:pPr>
              <w:pStyle w:val="TableParagraph"/>
              <w:ind w:left="35" w:right="35"/>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450.000</w:t>
            </w:r>
          </w:p>
        </w:tc>
        <w:tc>
          <w:tcPr>
            <w:tcW w:w="965" w:type="dxa"/>
            <w:tcBorders>
              <w:left w:val="single" w:sz="6" w:space="0" w:color="000000"/>
              <w:right w:val="single" w:sz="6" w:space="0" w:color="000000"/>
            </w:tcBorders>
          </w:tcPr>
          <w:p w:rsidR="00C141AB" w:rsidRPr="00B12BB2" w:rsidRDefault="00C141AB" w:rsidP="00C141AB">
            <w:pPr>
              <w:pStyle w:val="TableParagraph"/>
              <w:ind w:left="139" w:right="137"/>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500.000</w:t>
            </w:r>
          </w:p>
        </w:tc>
        <w:tc>
          <w:tcPr>
            <w:tcW w:w="1078" w:type="dxa"/>
            <w:tcBorders>
              <w:left w:val="single" w:sz="6" w:space="0" w:color="000000"/>
              <w:right w:val="single" w:sz="6" w:space="0" w:color="000000"/>
            </w:tcBorders>
          </w:tcPr>
          <w:p w:rsidR="00C141AB" w:rsidRPr="00B12BB2" w:rsidRDefault="00C141AB" w:rsidP="00C141AB">
            <w:pPr>
              <w:pStyle w:val="TableParagraph"/>
              <w:ind w:left="74" w:right="74"/>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500.000</w:t>
            </w:r>
          </w:p>
        </w:tc>
        <w:tc>
          <w:tcPr>
            <w:tcW w:w="1021" w:type="dxa"/>
            <w:tcBorders>
              <w:left w:val="single" w:sz="6" w:space="0" w:color="000000"/>
              <w:right w:val="single" w:sz="6" w:space="0" w:color="000000"/>
            </w:tcBorders>
          </w:tcPr>
          <w:p w:rsidR="00C141AB" w:rsidRPr="00B12BB2" w:rsidRDefault="00C141AB" w:rsidP="00C141AB">
            <w:pPr>
              <w:pStyle w:val="TableParagraph"/>
              <w:ind w:left="46" w:right="46"/>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500.000</w:t>
            </w:r>
          </w:p>
        </w:tc>
        <w:tc>
          <w:tcPr>
            <w:tcW w:w="1246" w:type="dxa"/>
            <w:tcBorders>
              <w:left w:val="single" w:sz="6" w:space="0" w:color="000000"/>
              <w:right w:val="single" w:sz="6" w:space="0" w:color="000000"/>
            </w:tcBorders>
          </w:tcPr>
          <w:p w:rsidR="00C141AB" w:rsidRPr="00B12BB2" w:rsidRDefault="00DA75FA" w:rsidP="00C141AB">
            <w:pPr>
              <w:pStyle w:val="TableParagraph"/>
              <w:ind w:left="100" w:right="98"/>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B12BB2" w:rsidRDefault="00DA75FA" w:rsidP="00C141AB">
            <w:pPr>
              <w:pStyle w:val="TableParagraph"/>
              <w:ind w:left="120" w:right="116"/>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B12BB2" w:rsidRDefault="00C141AB" w:rsidP="00C141AB">
            <w:pPr>
              <w:rPr>
                <w:rFonts w:cstheme="minorHAnsi"/>
                <w:sz w:val="16"/>
                <w:szCs w:val="16"/>
              </w:rPr>
            </w:pPr>
          </w:p>
        </w:tc>
      </w:tr>
      <w:tr w:rsidR="00C141AB" w:rsidRPr="00B12BB2" w:rsidTr="00A252A1">
        <w:trPr>
          <w:trHeight w:val="362"/>
        </w:trPr>
        <w:tc>
          <w:tcPr>
            <w:tcW w:w="992" w:type="dxa"/>
            <w:tcBorders>
              <w:right w:val="single" w:sz="4" w:space="0" w:color="F9A828"/>
            </w:tcBorders>
          </w:tcPr>
          <w:p w:rsidR="00C141AB" w:rsidRPr="00B12BB2" w:rsidRDefault="00C141AB" w:rsidP="00A252A1">
            <w:pPr>
              <w:pStyle w:val="TableParagraph"/>
              <w:ind w:left="81"/>
              <w:rPr>
                <w:rFonts w:asciiTheme="minorHAnsi" w:hAnsiTheme="minorHAnsi" w:cstheme="minorHAnsi"/>
                <w:sz w:val="16"/>
                <w:szCs w:val="16"/>
              </w:rPr>
            </w:pPr>
            <w:r w:rsidRPr="00B12BB2">
              <w:rPr>
                <w:rFonts w:asciiTheme="minorHAnsi" w:hAnsiTheme="minorHAnsi" w:cstheme="minorHAnsi"/>
                <w:color w:val="221F1F"/>
                <w:sz w:val="16"/>
                <w:szCs w:val="16"/>
                <w:lang w:val="en"/>
              </w:rPr>
              <w:t>2.2.4.</w:t>
            </w:r>
          </w:p>
        </w:tc>
        <w:tc>
          <w:tcPr>
            <w:tcW w:w="3261" w:type="dxa"/>
            <w:tcBorders>
              <w:left w:val="single" w:sz="4" w:space="0" w:color="F9A828"/>
            </w:tcBorders>
          </w:tcPr>
          <w:p w:rsidR="00C141AB" w:rsidRPr="00B12BB2" w:rsidRDefault="00B12BB2" w:rsidP="00C141AB">
            <w:pPr>
              <w:pStyle w:val="TableParagraph"/>
              <w:spacing w:before="0" w:line="197" w:lineRule="exact"/>
              <w:ind w:left="79"/>
              <w:rPr>
                <w:rFonts w:asciiTheme="minorHAnsi" w:hAnsiTheme="minorHAnsi" w:cstheme="minorHAnsi"/>
                <w:sz w:val="16"/>
                <w:szCs w:val="16"/>
              </w:rPr>
            </w:pPr>
            <w:r>
              <w:rPr>
                <w:rFonts w:asciiTheme="minorHAnsi" w:hAnsiTheme="minorHAnsi" w:cstheme="minorHAnsi"/>
                <w:color w:val="221F1F"/>
                <w:sz w:val="16"/>
                <w:szCs w:val="16"/>
                <w:lang w:val="en"/>
              </w:rPr>
              <w:t>N</w:t>
            </w:r>
            <w:r w:rsidRPr="00B12BB2">
              <w:rPr>
                <w:rFonts w:asciiTheme="minorHAnsi" w:hAnsiTheme="minorHAnsi" w:cstheme="minorHAnsi"/>
                <w:color w:val="221F1F"/>
                <w:sz w:val="16"/>
                <w:szCs w:val="16"/>
                <w:lang w:val="en"/>
              </w:rPr>
              <w:t>umber/diversity of stakeholders served (Number of legal and real persons served through the Revolving Fund Enterprise and TTO)</w:t>
            </w:r>
          </w:p>
        </w:tc>
        <w:tc>
          <w:tcPr>
            <w:tcW w:w="938" w:type="dxa"/>
            <w:tcBorders>
              <w:right w:val="single" w:sz="6" w:space="0" w:color="000000"/>
            </w:tcBorders>
          </w:tcPr>
          <w:p w:rsidR="00C141AB" w:rsidRPr="00B12BB2" w:rsidRDefault="00C141AB" w:rsidP="00C141AB">
            <w:pPr>
              <w:pStyle w:val="TableParagraph"/>
              <w:ind w:left="15"/>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5</w:t>
            </w:r>
          </w:p>
        </w:tc>
        <w:tc>
          <w:tcPr>
            <w:tcW w:w="989" w:type="dxa"/>
            <w:tcBorders>
              <w:left w:val="single" w:sz="6" w:space="0" w:color="000000"/>
              <w:right w:val="single" w:sz="6" w:space="0" w:color="000000"/>
            </w:tcBorders>
          </w:tcPr>
          <w:p w:rsidR="00C141AB" w:rsidRPr="00B12BB2" w:rsidRDefault="00C141AB" w:rsidP="00C141AB">
            <w:pPr>
              <w:pStyle w:val="TableParagraph"/>
              <w:ind w:left="51" w:right="49"/>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360</w:t>
            </w:r>
          </w:p>
        </w:tc>
        <w:tc>
          <w:tcPr>
            <w:tcW w:w="1008" w:type="dxa"/>
            <w:tcBorders>
              <w:left w:val="single" w:sz="6" w:space="0" w:color="000000"/>
              <w:right w:val="single" w:sz="6" w:space="0" w:color="000000"/>
            </w:tcBorders>
          </w:tcPr>
          <w:p w:rsidR="00C141AB" w:rsidRPr="00B12BB2" w:rsidRDefault="00C141AB" w:rsidP="00C141AB">
            <w:pPr>
              <w:pStyle w:val="TableParagraph"/>
              <w:ind w:left="39" w:right="37"/>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400</w:t>
            </w:r>
          </w:p>
        </w:tc>
        <w:tc>
          <w:tcPr>
            <w:tcW w:w="1001" w:type="dxa"/>
            <w:tcBorders>
              <w:left w:val="single" w:sz="6" w:space="0" w:color="000000"/>
              <w:right w:val="single" w:sz="6" w:space="0" w:color="000000"/>
            </w:tcBorders>
          </w:tcPr>
          <w:p w:rsidR="00C141AB" w:rsidRPr="00B12BB2" w:rsidRDefault="00C141AB" w:rsidP="00C141AB">
            <w:pPr>
              <w:pStyle w:val="TableParagraph"/>
              <w:ind w:left="35" w:right="35"/>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400</w:t>
            </w:r>
          </w:p>
        </w:tc>
        <w:tc>
          <w:tcPr>
            <w:tcW w:w="965" w:type="dxa"/>
            <w:tcBorders>
              <w:left w:val="single" w:sz="6" w:space="0" w:color="000000"/>
              <w:right w:val="single" w:sz="6" w:space="0" w:color="000000"/>
            </w:tcBorders>
          </w:tcPr>
          <w:p w:rsidR="00C141AB" w:rsidRPr="00B12BB2" w:rsidRDefault="00C141AB" w:rsidP="00C141AB">
            <w:pPr>
              <w:pStyle w:val="TableParagraph"/>
              <w:ind w:left="139" w:right="137"/>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500</w:t>
            </w:r>
          </w:p>
        </w:tc>
        <w:tc>
          <w:tcPr>
            <w:tcW w:w="1078" w:type="dxa"/>
            <w:tcBorders>
              <w:left w:val="single" w:sz="6" w:space="0" w:color="000000"/>
              <w:right w:val="single" w:sz="6" w:space="0" w:color="000000"/>
            </w:tcBorders>
          </w:tcPr>
          <w:p w:rsidR="00C141AB" w:rsidRPr="00B12BB2" w:rsidRDefault="00C141AB" w:rsidP="00C141AB">
            <w:pPr>
              <w:pStyle w:val="TableParagraph"/>
              <w:ind w:left="74" w:right="74"/>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600</w:t>
            </w:r>
          </w:p>
        </w:tc>
        <w:tc>
          <w:tcPr>
            <w:tcW w:w="1021" w:type="dxa"/>
            <w:tcBorders>
              <w:left w:val="single" w:sz="6" w:space="0" w:color="000000"/>
              <w:right w:val="single" w:sz="6" w:space="0" w:color="000000"/>
            </w:tcBorders>
          </w:tcPr>
          <w:p w:rsidR="00C141AB" w:rsidRPr="00B12BB2" w:rsidRDefault="00C141AB" w:rsidP="00C141AB">
            <w:pPr>
              <w:pStyle w:val="TableParagraph"/>
              <w:ind w:left="46" w:right="46"/>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700</w:t>
            </w:r>
          </w:p>
        </w:tc>
        <w:tc>
          <w:tcPr>
            <w:tcW w:w="1246" w:type="dxa"/>
            <w:tcBorders>
              <w:left w:val="single" w:sz="6" w:space="0" w:color="000000"/>
              <w:right w:val="single" w:sz="6" w:space="0" w:color="000000"/>
            </w:tcBorders>
          </w:tcPr>
          <w:p w:rsidR="00C141AB" w:rsidRPr="00B12BB2" w:rsidRDefault="00DA75FA" w:rsidP="00C141AB">
            <w:pPr>
              <w:pStyle w:val="TableParagraph"/>
              <w:ind w:left="100" w:right="98"/>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B12BB2" w:rsidRDefault="00DA75FA" w:rsidP="00C141AB">
            <w:pPr>
              <w:pStyle w:val="TableParagraph"/>
              <w:ind w:left="120" w:right="116"/>
              <w:jc w:val="center"/>
              <w:rPr>
                <w:rFonts w:asciiTheme="minorHAnsi" w:hAnsiTheme="minorHAnsi" w:cstheme="minorHAnsi"/>
                <w:sz w:val="16"/>
                <w:szCs w:val="16"/>
              </w:rPr>
            </w:pPr>
            <w:r w:rsidRPr="00B12BB2">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B12BB2" w:rsidRDefault="00C141AB" w:rsidP="00C141AB">
            <w:pPr>
              <w:rPr>
                <w:rFonts w:cstheme="minorHAnsi"/>
                <w:sz w:val="16"/>
                <w:szCs w:val="16"/>
              </w:rPr>
            </w:pPr>
          </w:p>
        </w:tc>
      </w:tr>
      <w:tr w:rsidR="00A252A1" w:rsidRPr="00B12BB2" w:rsidTr="00A252A1">
        <w:trPr>
          <w:trHeight w:val="362"/>
        </w:trPr>
        <w:tc>
          <w:tcPr>
            <w:tcW w:w="992" w:type="dxa"/>
            <w:tcBorders>
              <w:right w:val="single" w:sz="4" w:space="0" w:color="F9A828"/>
            </w:tcBorders>
          </w:tcPr>
          <w:p w:rsidR="00A252A1" w:rsidRPr="00A252A1" w:rsidRDefault="00A252A1" w:rsidP="00A252A1">
            <w:pPr>
              <w:rPr>
                <w:sz w:val="16"/>
                <w:szCs w:val="16"/>
              </w:rPr>
            </w:pPr>
            <w:r>
              <w:rPr>
                <w:sz w:val="16"/>
                <w:szCs w:val="16"/>
              </w:rPr>
              <w:t xml:space="preserve">  </w:t>
            </w:r>
            <w:r w:rsidRPr="00A252A1">
              <w:rPr>
                <w:sz w:val="16"/>
                <w:szCs w:val="16"/>
              </w:rPr>
              <w:t>2.2.5.</w:t>
            </w:r>
          </w:p>
        </w:tc>
        <w:tc>
          <w:tcPr>
            <w:tcW w:w="3261" w:type="dxa"/>
            <w:tcBorders>
              <w:left w:val="single" w:sz="4" w:space="0" w:color="F9A828"/>
            </w:tcBorders>
          </w:tcPr>
          <w:p w:rsidR="00A252A1" w:rsidRPr="00A252A1" w:rsidRDefault="00A252A1" w:rsidP="00A252A1">
            <w:pPr>
              <w:rPr>
                <w:sz w:val="16"/>
                <w:szCs w:val="16"/>
              </w:rPr>
            </w:pPr>
            <w:r w:rsidRPr="00A252A1">
              <w:rPr>
                <w:sz w:val="16"/>
                <w:szCs w:val="16"/>
              </w:rPr>
              <w:t>Number of research and education laboratories with revised/new infrastructure in line with the needs of departments</w:t>
            </w:r>
          </w:p>
        </w:tc>
        <w:tc>
          <w:tcPr>
            <w:tcW w:w="938" w:type="dxa"/>
            <w:tcBorders>
              <w:right w:val="single" w:sz="6" w:space="0" w:color="000000"/>
            </w:tcBorders>
          </w:tcPr>
          <w:p w:rsidR="00A252A1" w:rsidRPr="00A252A1" w:rsidRDefault="00A252A1" w:rsidP="00A252A1">
            <w:pPr>
              <w:rPr>
                <w:sz w:val="16"/>
                <w:szCs w:val="16"/>
              </w:rPr>
            </w:pPr>
            <w:r w:rsidRPr="00A252A1">
              <w:rPr>
                <w:sz w:val="16"/>
                <w:szCs w:val="16"/>
              </w:rPr>
              <w:t>20</w:t>
            </w:r>
          </w:p>
        </w:tc>
        <w:tc>
          <w:tcPr>
            <w:tcW w:w="989"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6</w:t>
            </w:r>
          </w:p>
        </w:tc>
        <w:tc>
          <w:tcPr>
            <w:tcW w:w="1008"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7</w:t>
            </w:r>
          </w:p>
        </w:tc>
        <w:tc>
          <w:tcPr>
            <w:tcW w:w="1001"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8</w:t>
            </w:r>
          </w:p>
        </w:tc>
        <w:tc>
          <w:tcPr>
            <w:tcW w:w="965"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8</w:t>
            </w:r>
          </w:p>
        </w:tc>
        <w:tc>
          <w:tcPr>
            <w:tcW w:w="1078"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9</w:t>
            </w:r>
          </w:p>
        </w:tc>
        <w:tc>
          <w:tcPr>
            <w:tcW w:w="1021"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10</w:t>
            </w:r>
          </w:p>
        </w:tc>
        <w:tc>
          <w:tcPr>
            <w:tcW w:w="1246"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Twice a year</w:t>
            </w:r>
          </w:p>
        </w:tc>
        <w:tc>
          <w:tcPr>
            <w:tcW w:w="1313"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Once a year</w:t>
            </w:r>
          </w:p>
        </w:tc>
        <w:tc>
          <w:tcPr>
            <w:tcW w:w="970" w:type="dxa"/>
            <w:vMerge/>
            <w:tcBorders>
              <w:top w:val="nil"/>
              <w:left w:val="single" w:sz="6" w:space="0" w:color="000000"/>
            </w:tcBorders>
          </w:tcPr>
          <w:p w:rsidR="00A252A1" w:rsidRPr="00B12BB2" w:rsidRDefault="00A252A1" w:rsidP="00A252A1">
            <w:pPr>
              <w:rPr>
                <w:rFonts w:cstheme="minorHAnsi"/>
                <w:sz w:val="16"/>
                <w:szCs w:val="16"/>
              </w:rPr>
            </w:pPr>
          </w:p>
        </w:tc>
      </w:tr>
      <w:tr w:rsidR="00A252A1" w:rsidRPr="00B12BB2" w:rsidTr="00A252A1">
        <w:trPr>
          <w:trHeight w:val="328"/>
        </w:trPr>
        <w:tc>
          <w:tcPr>
            <w:tcW w:w="992" w:type="dxa"/>
            <w:tcBorders>
              <w:right w:val="single" w:sz="4" w:space="0" w:color="F9A828"/>
            </w:tcBorders>
          </w:tcPr>
          <w:p w:rsidR="00A252A1" w:rsidRPr="00A252A1" w:rsidRDefault="00A252A1" w:rsidP="00A252A1">
            <w:pPr>
              <w:rPr>
                <w:sz w:val="16"/>
                <w:szCs w:val="16"/>
              </w:rPr>
            </w:pPr>
            <w:r>
              <w:rPr>
                <w:sz w:val="16"/>
                <w:szCs w:val="16"/>
              </w:rPr>
              <w:t xml:space="preserve">  </w:t>
            </w:r>
            <w:r w:rsidRPr="00A252A1">
              <w:rPr>
                <w:sz w:val="16"/>
                <w:szCs w:val="16"/>
              </w:rPr>
              <w:t>2.2.6.</w:t>
            </w:r>
          </w:p>
        </w:tc>
        <w:tc>
          <w:tcPr>
            <w:tcW w:w="3261" w:type="dxa"/>
            <w:tcBorders>
              <w:left w:val="single" w:sz="4" w:space="0" w:color="F9A828"/>
            </w:tcBorders>
          </w:tcPr>
          <w:p w:rsidR="00A252A1" w:rsidRPr="00A252A1" w:rsidRDefault="00A252A1" w:rsidP="00A252A1">
            <w:pPr>
              <w:rPr>
                <w:sz w:val="16"/>
                <w:szCs w:val="16"/>
              </w:rPr>
            </w:pPr>
            <w:r w:rsidRPr="00A252A1">
              <w:rPr>
                <w:sz w:val="16"/>
                <w:szCs w:val="16"/>
              </w:rPr>
              <w:t>Number of activities/projects facilitating graduate/undergraduate theses and independent research (Number of activities carried out through Fablab or similar organizations)</w:t>
            </w:r>
          </w:p>
        </w:tc>
        <w:tc>
          <w:tcPr>
            <w:tcW w:w="938" w:type="dxa"/>
            <w:tcBorders>
              <w:right w:val="single" w:sz="6" w:space="0" w:color="000000"/>
            </w:tcBorders>
          </w:tcPr>
          <w:p w:rsidR="00A252A1" w:rsidRPr="00A252A1" w:rsidRDefault="00A252A1" w:rsidP="00A252A1">
            <w:pPr>
              <w:rPr>
                <w:sz w:val="16"/>
                <w:szCs w:val="16"/>
              </w:rPr>
            </w:pPr>
            <w:r w:rsidRPr="00A252A1">
              <w:rPr>
                <w:sz w:val="16"/>
                <w:szCs w:val="16"/>
              </w:rPr>
              <w:t>5</w:t>
            </w:r>
          </w:p>
        </w:tc>
        <w:tc>
          <w:tcPr>
            <w:tcW w:w="989"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0</w:t>
            </w:r>
          </w:p>
        </w:tc>
        <w:tc>
          <w:tcPr>
            <w:tcW w:w="1008"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0</w:t>
            </w:r>
          </w:p>
        </w:tc>
        <w:tc>
          <w:tcPr>
            <w:tcW w:w="1001"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3</w:t>
            </w:r>
          </w:p>
        </w:tc>
        <w:tc>
          <w:tcPr>
            <w:tcW w:w="965"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3</w:t>
            </w:r>
          </w:p>
        </w:tc>
        <w:tc>
          <w:tcPr>
            <w:tcW w:w="1078"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5</w:t>
            </w:r>
          </w:p>
        </w:tc>
        <w:tc>
          <w:tcPr>
            <w:tcW w:w="1021"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5</w:t>
            </w:r>
          </w:p>
        </w:tc>
        <w:tc>
          <w:tcPr>
            <w:tcW w:w="1246"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Twice a year</w:t>
            </w:r>
          </w:p>
        </w:tc>
        <w:tc>
          <w:tcPr>
            <w:tcW w:w="1313" w:type="dxa"/>
            <w:tcBorders>
              <w:left w:val="single" w:sz="6" w:space="0" w:color="000000"/>
              <w:right w:val="single" w:sz="6" w:space="0" w:color="000000"/>
            </w:tcBorders>
          </w:tcPr>
          <w:p w:rsidR="00A252A1" w:rsidRPr="00A252A1" w:rsidRDefault="00A252A1" w:rsidP="00A252A1">
            <w:pPr>
              <w:rPr>
                <w:sz w:val="16"/>
                <w:szCs w:val="16"/>
              </w:rPr>
            </w:pPr>
            <w:r w:rsidRPr="00A252A1">
              <w:rPr>
                <w:sz w:val="16"/>
                <w:szCs w:val="16"/>
              </w:rPr>
              <w:t>Once a year</w:t>
            </w:r>
          </w:p>
        </w:tc>
        <w:tc>
          <w:tcPr>
            <w:tcW w:w="970" w:type="dxa"/>
            <w:vMerge/>
            <w:tcBorders>
              <w:top w:val="nil"/>
              <w:left w:val="single" w:sz="6" w:space="0" w:color="000000"/>
            </w:tcBorders>
          </w:tcPr>
          <w:p w:rsidR="00A252A1" w:rsidRPr="00B12BB2" w:rsidRDefault="00A252A1" w:rsidP="00A252A1">
            <w:pPr>
              <w:rPr>
                <w:rFonts w:cstheme="minorHAnsi"/>
                <w:sz w:val="16"/>
                <w:szCs w:val="16"/>
              </w:rPr>
            </w:pPr>
          </w:p>
        </w:tc>
      </w:tr>
    </w:tbl>
    <w:p w:rsidR="00C141AB" w:rsidRDefault="00C141AB" w:rsidP="00C141AB">
      <w:pPr>
        <w:rPr>
          <w:rFonts w:ascii="Times New Roman"/>
          <w:sz w:val="16"/>
        </w:rPr>
        <w:sectPr w:rsidR="00C141AB">
          <w:footerReference w:type="even" r:id="rId27"/>
          <w:pgSz w:w="16850" w:h="11920" w:orient="landscape"/>
          <w:pgMar w:top="680" w:right="1020" w:bottom="280" w:left="1320" w:header="0" w:footer="0" w:gutter="0"/>
          <w:cols w:space="708"/>
        </w:sectPr>
      </w:pPr>
    </w:p>
    <w:p w:rsidR="00C141AB" w:rsidRDefault="00C141AB" w:rsidP="00C141AB">
      <w:pPr>
        <w:pStyle w:val="GvdeMetni"/>
        <w:spacing w:line="40" w:lineRule="exact"/>
        <w:ind w:left="114"/>
        <w:rPr>
          <w:sz w:val="4"/>
        </w:rPr>
      </w:pPr>
      <w:r>
        <w:rPr>
          <w:noProof/>
          <w:sz w:val="4"/>
          <w:lang w:val="tr-TR" w:eastAsia="tr-TR"/>
        </w:rPr>
        <w:lastRenderedPageBreak/>
        <mc:AlternateContent>
          <mc:Choice Requires="wpg">
            <w:drawing>
              <wp:inline distT="0" distB="0" distL="0" distR="0" wp14:anchorId="7C82FE65" wp14:editId="486666B8">
                <wp:extent cx="25400" cy="25400"/>
                <wp:effectExtent l="2540" t="1270" r="635" b="1905"/>
                <wp:docPr id="102" name="Group 56"/>
                <wp:cNvGraphicFramePr/>
                <a:graphic xmlns:a="http://schemas.openxmlformats.org/drawingml/2006/main">
                  <a:graphicData uri="http://schemas.microsoft.com/office/word/2010/wordprocessingGroup">
                    <wpg:wgp>
                      <wpg:cNvGrpSpPr/>
                      <wpg:grpSpPr>
                        <a:xfrm>
                          <a:off x="0" y="0"/>
                          <a:ext cx="25400" cy="25400"/>
                          <a:chOff x="0" y="0"/>
                          <a:chExt cx="40" cy="40"/>
                        </a:xfrm>
                      </wpg:grpSpPr>
                      <wps:wsp>
                        <wps:cNvPr id="103" name="Line 57"/>
                        <wps:cNvCnPr>
                          <a:cxnSpLocks noChangeShapeType="1"/>
                        </wps:cNvCnPr>
                        <wps:spPr bwMode="auto">
                          <a:xfrm>
                            <a:off x="20" y="20"/>
                            <a:ext cx="0" cy="0"/>
                          </a:xfrm>
                          <a:prstGeom prst="line">
                            <a:avLst/>
                          </a:prstGeom>
                          <a:noFill/>
                          <a:ln w="25400">
                            <a:solidFill>
                              <a:srgbClr val="506C7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251371" id="Group 56" o:spid="_x0000_s1026" style="width:2pt;height:2pt;mso-position-horizontal-relative:char;mso-position-vertical-relative:line"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">
                <v:line id="Line 57" o:spid="_x0000_s1027" style="position:absolute;visibility:visible;mso-wrap-style:square" from="20,20" to="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" strokecolor="#506c79" strokeweight="2pt"/>
                <w10:anchorlock/>
              </v:group>
            </w:pict>
          </mc:Fallback>
        </mc:AlternateContent>
      </w:r>
    </w:p>
    <w:p w:rsidR="00C141AB" w:rsidRDefault="00C141AB" w:rsidP="00C141AB">
      <w:pPr>
        <w:pStyle w:val="GvdeMetni"/>
        <w:rPr>
          <w:b/>
          <w:sz w:val="25"/>
        </w:rPr>
      </w:pPr>
      <w:r>
        <w:rPr>
          <w:noProof/>
          <w:lang w:val="tr-TR" w:eastAsia="tr-TR"/>
        </w:rPr>
        <mc:AlternateContent>
          <mc:Choice Requires="wps">
            <w:drawing>
              <wp:anchor distT="0" distB="0" distL="0" distR="0" simplePos="0" relativeHeight="251727872" behindDoc="0" locked="0" layoutInCell="1" allowOverlap="1" wp14:anchorId="1B7F8EC4" wp14:editId="0794BA97">
                <wp:simplePos x="0" y="0"/>
                <wp:positionH relativeFrom="page">
                  <wp:posOffset>457200</wp:posOffset>
                </wp:positionH>
                <wp:positionV relativeFrom="paragraph">
                  <wp:posOffset>215900</wp:posOffset>
                </wp:positionV>
                <wp:extent cx="9777730" cy="436880"/>
                <wp:effectExtent l="9525" t="7620" r="13970" b="12700"/>
                <wp:wrapTopAndBottom/>
                <wp:docPr id="10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4368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252A1" w:rsidRPr="005E39DB" w:rsidRDefault="00A252A1" w:rsidP="005E39DB">
                            <w:pPr>
                              <w:pStyle w:val="GvdeMetni"/>
                              <w:spacing w:before="9"/>
                              <w:ind w:left="708" w:hanging="708"/>
                              <w:rPr>
                                <w:rFonts w:asciiTheme="minorHAnsi" w:hAnsiTheme="minorHAnsi" w:cstheme="minorHAnsi"/>
                                <w:w w:val="90"/>
                                <w:lang w:val="en"/>
                              </w:rPr>
                            </w:pPr>
                            <w:r w:rsidRPr="005E39DB">
                              <w:rPr>
                                <w:rFonts w:asciiTheme="minorHAnsi" w:hAnsiTheme="minorHAnsi" w:cstheme="minorHAnsi"/>
                                <w:w w:val="90"/>
                                <w:lang w:val="en"/>
                              </w:rPr>
                              <w:t>GOAL 3. To make IZTECH a "research attraction center", "science and technology base" of the Aegean Region; to provide R&amp;D support in terms of human and infrastructure for this purpose</w:t>
                            </w:r>
                            <w:r w:rsidRPr="005E39DB">
                              <w:rPr>
                                <w:rFonts w:asciiTheme="minorHAnsi" w:hAnsiTheme="minorHAnsi" w:cstheme="minorHAnsi"/>
                                <w:w w:val="90"/>
                                <w:lang w:val="en"/>
                              </w:rPr>
                              <w:tab/>
                            </w:r>
                            <w:r w:rsidRPr="005E39DB">
                              <w:rPr>
                                <w:rFonts w:asciiTheme="minorHAnsi" w:hAnsiTheme="minorHAnsi" w:cstheme="minorHAnsi"/>
                                <w:w w:val="90"/>
                                <w:lang w:val="en"/>
                              </w:rPr>
                              <w:tab/>
                            </w:r>
                          </w:p>
                          <w:p w:rsidR="00A252A1" w:rsidRDefault="00A252A1" w:rsidP="005E39DB">
                            <w:pPr>
                              <w:pStyle w:val="GvdeMetni"/>
                              <w:spacing w:before="9"/>
                              <w:ind w:left="1082"/>
                            </w:pPr>
                            <w:r w:rsidRPr="005E39DB">
                              <w:rPr>
                                <w:w w:val="90"/>
                                <w:lang w:val="en"/>
                              </w:rPr>
                              <w:tab/>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B7F8EC4" id="Text Box 55" o:spid="_x0000_s1053" type="#_x0000_t202" style="position:absolute;margin-left:36pt;margin-top:17pt;width:769.9pt;height:34.4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" filled="f" strokeweight="1pt">
                <v:textbox inset="0,0,0,0">
                  <w:txbxContent>
                    <w:p w:rsidR="00A252A1" w:rsidRPr="005E39DB" w:rsidRDefault="00A252A1" w:rsidP="005E39DB">
                      <w:pPr>
                        <w:pStyle w:val="GvdeMetni"/>
                        <w:spacing w:before="9"/>
                        <w:ind w:left="708" w:hanging="708"/>
                        <w:rPr>
                          <w:rFonts w:asciiTheme="minorHAnsi" w:hAnsiTheme="minorHAnsi" w:cstheme="minorHAnsi"/>
                          <w:w w:val="90"/>
                          <w:lang w:val="en"/>
                        </w:rPr>
                      </w:pPr>
                      <w:r w:rsidRPr="005E39DB">
                        <w:rPr>
                          <w:rFonts w:asciiTheme="minorHAnsi" w:hAnsiTheme="minorHAnsi" w:cstheme="minorHAnsi"/>
                          <w:w w:val="90"/>
                          <w:lang w:val="en"/>
                        </w:rPr>
                        <w:t>GOAL 3. To make IZTECH a "research attraction center", "science and technology base" of the Aegean Region; to provide R&amp;D support in terms of human and infrastructure for this purpose</w:t>
                      </w:r>
                      <w:r w:rsidRPr="005E39DB">
                        <w:rPr>
                          <w:rFonts w:asciiTheme="minorHAnsi" w:hAnsiTheme="minorHAnsi" w:cstheme="minorHAnsi"/>
                          <w:w w:val="90"/>
                          <w:lang w:val="en"/>
                        </w:rPr>
                        <w:tab/>
                      </w:r>
                      <w:r w:rsidRPr="005E39DB">
                        <w:rPr>
                          <w:rFonts w:asciiTheme="minorHAnsi" w:hAnsiTheme="minorHAnsi" w:cstheme="minorHAnsi"/>
                          <w:w w:val="90"/>
                          <w:lang w:val="en"/>
                        </w:rPr>
                        <w:tab/>
                      </w:r>
                    </w:p>
                    <w:p w:rsidR="00A252A1" w:rsidRDefault="00A252A1" w:rsidP="005E39DB">
                      <w:pPr>
                        <w:pStyle w:val="GvdeMetni"/>
                        <w:spacing w:before="9"/>
                        <w:ind w:left="1082"/>
                      </w:pPr>
                      <w:r w:rsidRPr="005E39DB">
                        <w:rPr>
                          <w:w w:val="90"/>
                          <w:lang w:val="en"/>
                        </w:rPr>
                        <w:tab/>
                      </w:r>
                    </w:p>
                  </w:txbxContent>
                </v:textbox>
                <w10:wrap type="topAndBottom" anchorx="page"/>
              </v:shape>
            </w:pict>
          </mc:Fallback>
        </mc:AlternateContent>
      </w:r>
    </w:p>
    <w:p w:rsidR="00C141AB" w:rsidRDefault="00C141AB" w:rsidP="00C141AB">
      <w:pPr>
        <w:pStyle w:val="GvdeMetni"/>
        <w:rPr>
          <w:b/>
          <w:sz w:val="7"/>
        </w:rPr>
      </w:pPr>
    </w:p>
    <w:p w:rsidR="00C141AB" w:rsidRPr="005E39DB" w:rsidRDefault="00C141AB" w:rsidP="00C141AB">
      <w:pPr>
        <w:tabs>
          <w:tab w:val="left" w:pos="15425"/>
        </w:tabs>
        <w:spacing w:before="101"/>
        <w:ind w:left="430"/>
        <w:rPr>
          <w:sz w:val="24"/>
          <w:szCs w:val="24"/>
        </w:rPr>
      </w:pPr>
      <w:r>
        <w:rPr>
          <w:shd w:val="clear" w:color="auto" w:fill="E0DFDF"/>
          <w:lang w:val="en"/>
        </w:rPr>
        <w:t xml:space="preserve">  </w:t>
      </w:r>
      <w:r w:rsidR="001C0122" w:rsidRPr="005E39DB">
        <w:rPr>
          <w:sz w:val="24"/>
          <w:szCs w:val="24"/>
          <w:shd w:val="clear" w:color="auto" w:fill="E0DFDF"/>
          <w:lang w:val="en"/>
        </w:rPr>
        <w:t>Target</w:t>
      </w:r>
      <w:r w:rsidRPr="005E39DB">
        <w:rPr>
          <w:sz w:val="24"/>
          <w:szCs w:val="24"/>
          <w:shd w:val="clear" w:color="auto" w:fill="E0DFDF"/>
          <w:lang w:val="en"/>
        </w:rPr>
        <w:t xml:space="preserve"> 3.1. </w:t>
      </w:r>
      <w:r w:rsidR="005E39DB" w:rsidRPr="005E39DB">
        <w:rPr>
          <w:sz w:val="24"/>
          <w:szCs w:val="24"/>
          <w:shd w:val="clear" w:color="auto" w:fill="E0DFDF"/>
          <w:lang w:val="en"/>
        </w:rPr>
        <w:t>To develop focused projects for our country and the region by utilizing the human and other infrastructure strengths of IZTECH</w:t>
      </w:r>
      <w:r w:rsidRPr="005E39DB">
        <w:rPr>
          <w:sz w:val="24"/>
          <w:szCs w:val="24"/>
          <w:shd w:val="clear" w:color="auto" w:fill="E0DFDF"/>
          <w:lang w:val="en"/>
        </w:rPr>
        <w:tab/>
      </w:r>
    </w:p>
    <w:p w:rsidR="00C141AB" w:rsidRDefault="00C141AB" w:rsidP="00C141AB">
      <w:pPr>
        <w:pStyle w:val="GvdeMetni"/>
        <w:spacing w:before="8"/>
        <w:rPr>
          <w:sz w:val="13"/>
        </w:rPr>
      </w:pPr>
    </w:p>
    <w:tbl>
      <w:tblPr>
        <w:tblStyle w:val="TableNormal0"/>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37"/>
        <w:gridCol w:w="2201"/>
        <w:gridCol w:w="6186"/>
      </w:tblGrid>
      <w:tr w:rsidR="00C141AB" w:rsidRPr="005E39DB" w:rsidTr="00C141AB">
        <w:trPr>
          <w:trHeight w:val="320"/>
        </w:trPr>
        <w:tc>
          <w:tcPr>
            <w:tcW w:w="2266" w:type="dxa"/>
            <w:shd w:val="clear" w:color="auto" w:fill="F9B843"/>
          </w:tcPr>
          <w:p w:rsidR="00C141AB" w:rsidRPr="005E39DB" w:rsidRDefault="001C0122" w:rsidP="00C141AB">
            <w:pPr>
              <w:pStyle w:val="TableParagraph"/>
              <w:spacing w:before="35"/>
              <w:ind w:left="81"/>
              <w:rPr>
                <w:rFonts w:asciiTheme="minorHAnsi" w:hAnsiTheme="minorHAnsi" w:cstheme="minorHAnsi"/>
                <w:sz w:val="16"/>
                <w:szCs w:val="16"/>
              </w:rPr>
            </w:pPr>
            <w:r w:rsidRPr="005E39DB">
              <w:rPr>
                <w:rFonts w:asciiTheme="minorHAnsi" w:hAnsiTheme="minorHAnsi" w:cstheme="minorHAnsi"/>
                <w:color w:val="FFFFFF"/>
                <w:sz w:val="16"/>
                <w:szCs w:val="16"/>
                <w:lang w:val="en"/>
              </w:rPr>
              <w:t>Responsible Unit</w:t>
            </w:r>
          </w:p>
        </w:tc>
        <w:tc>
          <w:tcPr>
            <w:tcW w:w="4337" w:type="dxa"/>
          </w:tcPr>
          <w:p w:rsidR="00C141AB" w:rsidRPr="005E39DB" w:rsidRDefault="00C141AB" w:rsidP="00C141AB">
            <w:pPr>
              <w:pStyle w:val="TableParagraph"/>
              <w:spacing w:before="35"/>
              <w:ind w:left="124"/>
              <w:rPr>
                <w:rFonts w:asciiTheme="minorHAnsi" w:hAnsiTheme="minorHAnsi" w:cstheme="minorHAnsi"/>
                <w:sz w:val="16"/>
                <w:szCs w:val="16"/>
              </w:rPr>
            </w:pPr>
            <w:r w:rsidRPr="005E39DB">
              <w:rPr>
                <w:rFonts w:asciiTheme="minorHAnsi" w:hAnsiTheme="minorHAnsi" w:cstheme="minorHAnsi"/>
                <w:color w:val="221F1F"/>
                <w:sz w:val="16"/>
                <w:szCs w:val="16"/>
                <w:lang w:val="en"/>
              </w:rPr>
              <w:t>Executive Management</w:t>
            </w:r>
          </w:p>
        </w:tc>
        <w:tc>
          <w:tcPr>
            <w:tcW w:w="2201" w:type="dxa"/>
            <w:tcBorders>
              <w:top w:val="single" w:sz="6" w:space="0" w:color="000000"/>
              <w:bottom w:val="single" w:sz="6" w:space="0" w:color="000000"/>
            </w:tcBorders>
            <w:shd w:val="clear" w:color="auto" w:fill="F9B843"/>
          </w:tcPr>
          <w:p w:rsidR="00C141AB" w:rsidRPr="005E39DB" w:rsidRDefault="001C0122" w:rsidP="00C141AB">
            <w:pPr>
              <w:pStyle w:val="TableParagraph"/>
              <w:spacing w:before="35"/>
              <w:ind w:left="78"/>
              <w:rPr>
                <w:rFonts w:asciiTheme="minorHAnsi" w:hAnsiTheme="minorHAnsi" w:cstheme="minorHAnsi"/>
                <w:sz w:val="16"/>
                <w:szCs w:val="16"/>
              </w:rPr>
            </w:pPr>
            <w:r w:rsidRPr="005E39DB">
              <w:rPr>
                <w:rFonts w:asciiTheme="minorHAnsi" w:hAnsiTheme="minorHAnsi" w:cstheme="minorHAnsi"/>
                <w:color w:val="FFFFFF"/>
                <w:sz w:val="16"/>
                <w:szCs w:val="16"/>
                <w:lang w:val="en"/>
              </w:rPr>
              <w:t xml:space="preserve">Cost Estimate </w:t>
            </w:r>
            <w:r w:rsidR="00C141AB" w:rsidRPr="005E39DB">
              <w:rPr>
                <w:rFonts w:asciiTheme="minorHAnsi" w:hAnsiTheme="minorHAnsi" w:cstheme="minorHAnsi"/>
                <w:color w:val="FFFFFF"/>
                <w:sz w:val="16"/>
                <w:szCs w:val="16"/>
                <w:lang w:val="en"/>
              </w:rPr>
              <w:t xml:space="preserve"> (TL)</w:t>
            </w:r>
          </w:p>
        </w:tc>
        <w:tc>
          <w:tcPr>
            <w:tcW w:w="6186" w:type="dxa"/>
          </w:tcPr>
          <w:p w:rsidR="00C141AB" w:rsidRPr="005E39DB" w:rsidRDefault="00C141AB" w:rsidP="00C141AB">
            <w:pPr>
              <w:pStyle w:val="TableParagraph"/>
              <w:spacing w:before="35"/>
              <w:ind w:left="81"/>
              <w:rPr>
                <w:rFonts w:asciiTheme="minorHAnsi" w:hAnsiTheme="minorHAnsi" w:cstheme="minorHAnsi"/>
                <w:sz w:val="16"/>
                <w:szCs w:val="16"/>
              </w:rPr>
            </w:pPr>
            <w:r w:rsidRPr="005E39DB">
              <w:rPr>
                <w:rFonts w:asciiTheme="minorHAnsi" w:hAnsiTheme="minorHAnsi" w:cstheme="minorHAnsi"/>
                <w:color w:val="221F1F"/>
                <w:w w:val="81"/>
                <w:sz w:val="16"/>
                <w:szCs w:val="16"/>
                <w:lang w:val="en"/>
              </w:rPr>
              <w:t>-</w:t>
            </w:r>
          </w:p>
        </w:tc>
      </w:tr>
      <w:tr w:rsidR="00C141AB" w:rsidRPr="005E39DB" w:rsidTr="00C141AB">
        <w:trPr>
          <w:trHeight w:val="780"/>
        </w:trPr>
        <w:tc>
          <w:tcPr>
            <w:tcW w:w="2266" w:type="dxa"/>
            <w:vMerge w:val="restart"/>
            <w:tcBorders>
              <w:left w:val="single" w:sz="6" w:space="0" w:color="000000"/>
            </w:tcBorders>
            <w:shd w:val="clear" w:color="auto" w:fill="E0DFDF"/>
          </w:tcPr>
          <w:p w:rsidR="00C141AB" w:rsidRPr="005E39DB" w:rsidRDefault="00C141AB" w:rsidP="00C141AB">
            <w:pPr>
              <w:pStyle w:val="TableParagraph"/>
              <w:spacing w:before="35"/>
              <w:ind w:left="76"/>
              <w:rPr>
                <w:rFonts w:asciiTheme="minorHAnsi" w:hAnsiTheme="minorHAnsi" w:cstheme="minorHAnsi"/>
                <w:sz w:val="16"/>
                <w:szCs w:val="16"/>
              </w:rPr>
            </w:pPr>
            <w:r w:rsidRPr="005E39DB">
              <w:rPr>
                <w:rFonts w:asciiTheme="minorHAnsi" w:hAnsiTheme="minorHAnsi" w:cstheme="minorHAnsi"/>
                <w:w w:val="90"/>
                <w:sz w:val="16"/>
                <w:szCs w:val="16"/>
                <w:lang w:val="en"/>
              </w:rPr>
              <w:t>Units to Cooperate with</w:t>
            </w:r>
          </w:p>
        </w:tc>
        <w:tc>
          <w:tcPr>
            <w:tcW w:w="4337" w:type="dxa"/>
            <w:vMerge w:val="restart"/>
          </w:tcPr>
          <w:p w:rsidR="005E39DB" w:rsidRDefault="001C0122" w:rsidP="00C141AB">
            <w:pPr>
              <w:pStyle w:val="TableParagraph"/>
              <w:spacing w:line="271" w:lineRule="auto"/>
              <w:ind w:left="119" w:right="1897"/>
              <w:jc w:val="both"/>
              <w:rPr>
                <w:rFonts w:asciiTheme="minorHAnsi" w:hAnsiTheme="minorHAnsi" w:cstheme="minorHAnsi"/>
                <w:b/>
                <w:color w:val="221F1F"/>
                <w:w w:val="90"/>
                <w:sz w:val="16"/>
                <w:szCs w:val="16"/>
                <w:lang w:val="en"/>
              </w:rPr>
            </w:pPr>
            <w:r w:rsidRPr="005E39DB">
              <w:rPr>
                <w:rFonts w:asciiTheme="minorHAnsi" w:hAnsiTheme="minorHAnsi" w:cstheme="minorHAnsi"/>
                <w:b/>
                <w:color w:val="221F1F"/>
                <w:w w:val="90"/>
                <w:sz w:val="16"/>
                <w:szCs w:val="16"/>
                <w:lang w:val="en"/>
              </w:rPr>
              <w:t>Directorate of Research</w:t>
            </w:r>
            <w:r w:rsidR="00C141AB" w:rsidRPr="005E39DB">
              <w:rPr>
                <w:rFonts w:asciiTheme="minorHAnsi" w:hAnsiTheme="minorHAnsi" w:cstheme="minorHAnsi"/>
                <w:b/>
                <w:color w:val="221F1F"/>
                <w:w w:val="90"/>
                <w:sz w:val="16"/>
                <w:szCs w:val="16"/>
                <w:lang w:val="en"/>
              </w:rPr>
              <w:t xml:space="preserve"> (AD) </w:t>
            </w:r>
          </w:p>
          <w:p w:rsidR="00C141AB" w:rsidRPr="005E39DB" w:rsidRDefault="001C0122" w:rsidP="00C141AB">
            <w:pPr>
              <w:pStyle w:val="TableParagraph"/>
              <w:spacing w:line="271" w:lineRule="auto"/>
              <w:ind w:left="119" w:right="1897"/>
              <w:jc w:val="both"/>
              <w:rPr>
                <w:rFonts w:asciiTheme="minorHAnsi" w:hAnsiTheme="minorHAnsi" w:cstheme="minorHAnsi"/>
                <w:sz w:val="16"/>
                <w:szCs w:val="16"/>
              </w:rPr>
            </w:pPr>
            <w:r w:rsidRPr="005E39DB">
              <w:rPr>
                <w:rFonts w:asciiTheme="minorHAnsi" w:hAnsiTheme="minorHAnsi" w:cstheme="minorHAnsi"/>
                <w:color w:val="221F1F"/>
                <w:sz w:val="16"/>
                <w:szCs w:val="16"/>
                <w:lang w:val="en"/>
              </w:rPr>
              <w:t>Institute of Engineering and Natural Sciences</w:t>
            </w:r>
            <w:r w:rsidR="00C141AB" w:rsidRPr="005E39DB">
              <w:rPr>
                <w:rFonts w:asciiTheme="minorHAnsi" w:hAnsiTheme="minorHAnsi" w:cstheme="minorHAnsi"/>
                <w:color w:val="221F1F"/>
                <w:sz w:val="16"/>
                <w:szCs w:val="16"/>
                <w:lang w:val="en"/>
              </w:rPr>
              <w:t xml:space="preserve"> (MFBE)</w:t>
            </w:r>
          </w:p>
          <w:p w:rsidR="00C141AB" w:rsidRPr="005E39DB" w:rsidRDefault="005E39DB" w:rsidP="00C141AB">
            <w:pPr>
              <w:pStyle w:val="TableParagraph"/>
              <w:spacing w:before="17" w:line="292" w:lineRule="auto"/>
              <w:ind w:left="119" w:right="1970"/>
              <w:rPr>
                <w:rFonts w:asciiTheme="minorHAnsi" w:hAnsiTheme="minorHAnsi" w:cstheme="minorHAnsi"/>
                <w:sz w:val="16"/>
                <w:szCs w:val="16"/>
              </w:rPr>
            </w:pPr>
            <w:r w:rsidRPr="005E39DB">
              <w:rPr>
                <w:rFonts w:asciiTheme="minorHAnsi" w:hAnsiTheme="minorHAnsi" w:cstheme="minorHAnsi"/>
                <w:color w:val="221F1F"/>
                <w:sz w:val="16"/>
                <w:szCs w:val="16"/>
                <w:lang w:val="en"/>
              </w:rPr>
              <w:t>Faculties/Departments</w:t>
            </w:r>
            <w:r w:rsidR="00C141AB" w:rsidRPr="005E39DB">
              <w:rPr>
                <w:rFonts w:asciiTheme="minorHAnsi" w:hAnsiTheme="minorHAnsi" w:cstheme="minorHAnsi"/>
                <w:color w:val="221F1F"/>
                <w:sz w:val="16"/>
                <w:szCs w:val="16"/>
                <w:lang w:val="en"/>
              </w:rPr>
              <w:t xml:space="preserve"> (F/B) </w:t>
            </w:r>
            <w:r w:rsidRPr="005E39DB">
              <w:rPr>
                <w:rFonts w:asciiTheme="minorHAnsi" w:hAnsiTheme="minorHAnsi" w:cstheme="minorHAnsi"/>
                <w:color w:val="221F1F"/>
                <w:sz w:val="16"/>
                <w:szCs w:val="16"/>
                <w:lang w:val="en"/>
              </w:rPr>
              <w:t>Centers</w:t>
            </w:r>
          </w:p>
          <w:p w:rsidR="00C141AB" w:rsidRPr="005E39DB" w:rsidRDefault="00C141AB" w:rsidP="00C141AB">
            <w:pPr>
              <w:pStyle w:val="TableParagraph"/>
              <w:spacing w:before="0" w:line="208" w:lineRule="exact"/>
              <w:ind w:left="119"/>
              <w:jc w:val="both"/>
              <w:rPr>
                <w:rFonts w:asciiTheme="minorHAnsi" w:hAnsiTheme="minorHAnsi" w:cstheme="minorHAnsi"/>
                <w:sz w:val="16"/>
                <w:szCs w:val="16"/>
              </w:rPr>
            </w:pPr>
            <w:r w:rsidRPr="005E39DB">
              <w:rPr>
                <w:rFonts w:asciiTheme="minorHAnsi" w:hAnsiTheme="minorHAnsi" w:cstheme="minorHAnsi"/>
                <w:color w:val="221F1F"/>
                <w:sz w:val="16"/>
                <w:szCs w:val="16"/>
                <w:lang w:val="en"/>
              </w:rPr>
              <w:t>Atmosfer TTO (TTO)</w:t>
            </w:r>
          </w:p>
          <w:p w:rsidR="00C141AB" w:rsidRPr="005E39DB" w:rsidRDefault="00D868DC" w:rsidP="00C141AB">
            <w:pPr>
              <w:pStyle w:val="TableParagraph"/>
              <w:spacing w:before="7"/>
              <w:ind w:left="119"/>
              <w:jc w:val="both"/>
              <w:rPr>
                <w:rFonts w:asciiTheme="minorHAnsi" w:hAnsiTheme="minorHAnsi" w:cstheme="minorHAnsi"/>
                <w:sz w:val="16"/>
                <w:szCs w:val="16"/>
              </w:rPr>
            </w:pPr>
            <w:r>
              <w:rPr>
                <w:rFonts w:asciiTheme="minorHAnsi" w:hAnsiTheme="minorHAnsi" w:cstheme="minorHAnsi"/>
                <w:color w:val="221F1F"/>
                <w:sz w:val="16"/>
                <w:szCs w:val="16"/>
                <w:lang w:val="en"/>
              </w:rPr>
              <w:t xml:space="preserve">Technopark Izmir </w:t>
            </w:r>
            <w:r w:rsidR="005E39DB">
              <w:rPr>
                <w:rFonts w:asciiTheme="minorHAnsi" w:hAnsiTheme="minorHAnsi" w:cstheme="minorHAnsi"/>
                <w:color w:val="221F1F"/>
                <w:sz w:val="16"/>
                <w:szCs w:val="16"/>
                <w:lang w:val="en"/>
              </w:rPr>
              <w:t>(Tech</w:t>
            </w:r>
            <w:r w:rsidR="00C141AB" w:rsidRPr="005E39DB">
              <w:rPr>
                <w:rFonts w:asciiTheme="minorHAnsi" w:hAnsiTheme="minorHAnsi" w:cstheme="minorHAnsi"/>
                <w:color w:val="221F1F"/>
                <w:sz w:val="16"/>
                <w:szCs w:val="16"/>
                <w:lang w:val="en"/>
              </w:rPr>
              <w:t>nopark)</w:t>
            </w:r>
          </w:p>
          <w:p w:rsidR="00C141AB" w:rsidRPr="005E39DB" w:rsidRDefault="00D868DC" w:rsidP="00D868DC">
            <w:pPr>
              <w:pStyle w:val="TableParagraph"/>
              <w:spacing w:before="8"/>
              <w:ind w:left="119"/>
              <w:jc w:val="both"/>
              <w:rPr>
                <w:rFonts w:asciiTheme="minorHAnsi" w:hAnsiTheme="minorHAnsi" w:cstheme="minorHAnsi"/>
                <w:sz w:val="16"/>
                <w:szCs w:val="16"/>
              </w:rPr>
            </w:pPr>
            <w:r w:rsidRPr="00D868DC">
              <w:rPr>
                <w:rFonts w:asciiTheme="minorHAnsi" w:hAnsiTheme="minorHAnsi" w:cstheme="minorHAnsi"/>
                <w:color w:val="221F1F"/>
                <w:sz w:val="16"/>
                <w:szCs w:val="16"/>
                <w:lang w:val="en"/>
              </w:rPr>
              <w:t>Directorate of Revolving Capital Operations</w:t>
            </w:r>
            <w:r w:rsidR="00C141AB" w:rsidRPr="005E39DB">
              <w:rPr>
                <w:rFonts w:asciiTheme="minorHAnsi" w:hAnsiTheme="minorHAnsi" w:cstheme="minorHAnsi"/>
                <w:color w:val="221F1F"/>
                <w:sz w:val="16"/>
                <w:szCs w:val="16"/>
                <w:lang w:val="en"/>
              </w:rPr>
              <w:t xml:space="preserve"> (DS</w:t>
            </w:r>
            <w:r>
              <w:rPr>
                <w:rFonts w:asciiTheme="minorHAnsi" w:hAnsiTheme="minorHAnsi" w:cstheme="minorHAnsi"/>
                <w:color w:val="221F1F"/>
                <w:sz w:val="16"/>
                <w:szCs w:val="16"/>
                <w:lang w:val="en"/>
              </w:rPr>
              <w:t>I</w:t>
            </w:r>
            <w:r w:rsidR="00C141AB" w:rsidRPr="005E39DB">
              <w:rPr>
                <w:rFonts w:asciiTheme="minorHAnsi" w:hAnsiTheme="minorHAnsi" w:cstheme="minorHAnsi"/>
                <w:color w:val="221F1F"/>
                <w:sz w:val="16"/>
                <w:szCs w:val="16"/>
                <w:lang w:val="en"/>
              </w:rPr>
              <w:t>M)</w:t>
            </w:r>
          </w:p>
        </w:tc>
        <w:tc>
          <w:tcPr>
            <w:tcW w:w="2201" w:type="dxa"/>
            <w:tcBorders>
              <w:top w:val="single" w:sz="6" w:space="0" w:color="000000"/>
            </w:tcBorders>
            <w:shd w:val="clear" w:color="auto" w:fill="E0DFDF"/>
          </w:tcPr>
          <w:p w:rsidR="00C141AB" w:rsidRPr="005E39DB" w:rsidRDefault="006B79D2" w:rsidP="00C141AB">
            <w:pPr>
              <w:pStyle w:val="TableParagraph"/>
              <w:spacing w:before="35"/>
              <w:ind w:left="78"/>
              <w:rPr>
                <w:rFonts w:asciiTheme="minorHAnsi" w:hAnsiTheme="minorHAnsi" w:cstheme="minorHAnsi"/>
                <w:sz w:val="16"/>
                <w:szCs w:val="16"/>
              </w:rPr>
            </w:pPr>
            <w:r w:rsidRPr="005E39DB">
              <w:rPr>
                <w:rFonts w:asciiTheme="minorHAnsi" w:hAnsiTheme="minorHAnsi" w:cstheme="minorHAnsi"/>
                <w:sz w:val="16"/>
                <w:szCs w:val="16"/>
                <w:lang w:val="en"/>
              </w:rPr>
              <w:t>Risks</w:t>
            </w:r>
          </w:p>
        </w:tc>
        <w:tc>
          <w:tcPr>
            <w:tcW w:w="6186" w:type="dxa"/>
          </w:tcPr>
          <w:p w:rsidR="00C141AB" w:rsidRPr="005E39DB" w:rsidRDefault="00D868DC" w:rsidP="00A53AC6">
            <w:pPr>
              <w:pStyle w:val="TableParagraph"/>
              <w:numPr>
                <w:ilvl w:val="0"/>
                <w:numId w:val="125"/>
              </w:numPr>
              <w:tabs>
                <w:tab w:val="left" w:pos="214"/>
              </w:tabs>
              <w:spacing w:before="37" w:line="247" w:lineRule="auto"/>
              <w:ind w:right="584" w:hanging="14"/>
              <w:rPr>
                <w:rFonts w:asciiTheme="minorHAnsi" w:hAnsiTheme="minorHAnsi" w:cstheme="minorHAnsi"/>
                <w:sz w:val="16"/>
                <w:szCs w:val="16"/>
              </w:rPr>
            </w:pPr>
            <w:r w:rsidRPr="00D868DC">
              <w:rPr>
                <w:rFonts w:asciiTheme="minorHAnsi" w:hAnsiTheme="minorHAnsi" w:cstheme="minorHAnsi"/>
                <w:color w:val="221F1F"/>
                <w:w w:val="95"/>
                <w:sz w:val="16"/>
                <w:szCs w:val="16"/>
                <w:lang w:val="en"/>
              </w:rPr>
              <w:t>Lack of clarity in national preferences in the selection of "research attraction center", "science and technology base", and the spread of efforts and activities in this direction over a long period of time</w:t>
            </w:r>
          </w:p>
        </w:tc>
      </w:tr>
      <w:tr w:rsidR="00C141AB" w:rsidRPr="005E39DB" w:rsidTr="00C141AB">
        <w:trPr>
          <w:trHeight w:val="1020"/>
        </w:trPr>
        <w:tc>
          <w:tcPr>
            <w:tcW w:w="2266" w:type="dxa"/>
            <w:vMerge/>
            <w:tcBorders>
              <w:top w:val="nil"/>
              <w:left w:val="single" w:sz="6" w:space="0" w:color="000000"/>
            </w:tcBorders>
            <w:shd w:val="clear" w:color="auto" w:fill="E0DFDF"/>
          </w:tcPr>
          <w:p w:rsidR="00C141AB" w:rsidRPr="005E39DB" w:rsidRDefault="00C141AB" w:rsidP="00C141AB">
            <w:pPr>
              <w:rPr>
                <w:rFonts w:cstheme="minorHAnsi"/>
                <w:sz w:val="16"/>
                <w:szCs w:val="16"/>
              </w:rPr>
            </w:pPr>
          </w:p>
        </w:tc>
        <w:tc>
          <w:tcPr>
            <w:tcW w:w="4337" w:type="dxa"/>
            <w:vMerge/>
            <w:tcBorders>
              <w:top w:val="nil"/>
            </w:tcBorders>
          </w:tcPr>
          <w:p w:rsidR="00C141AB" w:rsidRPr="005E39DB" w:rsidRDefault="00C141AB" w:rsidP="00C141AB">
            <w:pPr>
              <w:rPr>
                <w:rFonts w:cstheme="minorHAnsi"/>
                <w:sz w:val="16"/>
                <w:szCs w:val="16"/>
              </w:rPr>
            </w:pPr>
          </w:p>
        </w:tc>
        <w:tc>
          <w:tcPr>
            <w:tcW w:w="2201" w:type="dxa"/>
            <w:shd w:val="clear" w:color="auto" w:fill="E0DFDF"/>
          </w:tcPr>
          <w:p w:rsidR="00C141AB" w:rsidRPr="005E39DB" w:rsidRDefault="003D3B19" w:rsidP="00C141AB">
            <w:pPr>
              <w:pStyle w:val="TableParagraph"/>
              <w:spacing w:before="37"/>
              <w:ind w:left="78"/>
              <w:rPr>
                <w:rFonts w:asciiTheme="minorHAnsi" w:hAnsiTheme="minorHAnsi" w:cstheme="minorHAnsi"/>
                <w:sz w:val="16"/>
                <w:szCs w:val="16"/>
              </w:rPr>
            </w:pPr>
            <w:r w:rsidRPr="005E39DB">
              <w:rPr>
                <w:rFonts w:asciiTheme="minorHAnsi" w:hAnsiTheme="minorHAnsi" w:cstheme="minorHAnsi"/>
                <w:sz w:val="16"/>
                <w:szCs w:val="16"/>
                <w:lang w:val="en"/>
              </w:rPr>
              <w:t>Determinations</w:t>
            </w:r>
          </w:p>
        </w:tc>
        <w:tc>
          <w:tcPr>
            <w:tcW w:w="6186" w:type="dxa"/>
          </w:tcPr>
          <w:p w:rsidR="00D868DC" w:rsidRPr="00D868DC" w:rsidRDefault="00D868DC" w:rsidP="00A53AC6">
            <w:pPr>
              <w:pStyle w:val="TableParagraph"/>
              <w:numPr>
                <w:ilvl w:val="0"/>
                <w:numId w:val="124"/>
              </w:numPr>
              <w:tabs>
                <w:tab w:val="left" w:pos="214"/>
              </w:tabs>
              <w:spacing w:before="42"/>
              <w:rPr>
                <w:rFonts w:asciiTheme="minorHAnsi" w:hAnsiTheme="minorHAnsi" w:cstheme="minorHAnsi"/>
                <w:color w:val="221F1F"/>
                <w:w w:val="90"/>
                <w:sz w:val="16"/>
                <w:szCs w:val="16"/>
                <w:lang w:val="en"/>
              </w:rPr>
            </w:pPr>
            <w:r w:rsidRPr="00D868DC">
              <w:rPr>
                <w:rFonts w:asciiTheme="minorHAnsi" w:hAnsiTheme="minorHAnsi" w:cstheme="minorHAnsi"/>
                <w:color w:val="221F1F"/>
                <w:w w:val="90"/>
                <w:sz w:val="16"/>
                <w:szCs w:val="16"/>
                <w:lang w:val="en"/>
              </w:rPr>
              <w:t>High level of IZTECH research infrastructure (IZTECH is the only research university supported in its region)</w:t>
            </w:r>
          </w:p>
          <w:p w:rsidR="00C141AB" w:rsidRPr="005E39DB" w:rsidRDefault="00D868DC" w:rsidP="00A53AC6">
            <w:pPr>
              <w:pStyle w:val="TableParagraph"/>
              <w:numPr>
                <w:ilvl w:val="0"/>
                <w:numId w:val="124"/>
              </w:numPr>
              <w:spacing w:before="6"/>
              <w:rPr>
                <w:rFonts w:asciiTheme="minorHAnsi" w:hAnsiTheme="minorHAnsi" w:cstheme="minorHAnsi"/>
                <w:sz w:val="16"/>
                <w:szCs w:val="16"/>
              </w:rPr>
            </w:pPr>
            <w:r w:rsidRPr="00D868DC">
              <w:rPr>
                <w:rFonts w:asciiTheme="minorHAnsi" w:hAnsiTheme="minorHAnsi" w:cstheme="minorHAnsi"/>
                <w:color w:val="221F1F"/>
                <w:w w:val="90"/>
                <w:sz w:val="16"/>
                <w:szCs w:val="16"/>
                <w:lang w:val="en"/>
              </w:rPr>
              <w:t>Having university-industry interfaces that support entrepreneurship in IZTECH region</w:t>
            </w:r>
          </w:p>
        </w:tc>
      </w:tr>
      <w:tr w:rsidR="00C141AB" w:rsidRPr="005E39DB" w:rsidTr="00C141AB">
        <w:trPr>
          <w:trHeight w:val="720"/>
        </w:trPr>
        <w:tc>
          <w:tcPr>
            <w:tcW w:w="2266" w:type="dxa"/>
            <w:vMerge/>
            <w:tcBorders>
              <w:top w:val="nil"/>
              <w:left w:val="single" w:sz="6" w:space="0" w:color="000000"/>
            </w:tcBorders>
            <w:shd w:val="clear" w:color="auto" w:fill="E0DFDF"/>
          </w:tcPr>
          <w:p w:rsidR="00C141AB" w:rsidRPr="005E39DB" w:rsidRDefault="00C141AB" w:rsidP="00C141AB">
            <w:pPr>
              <w:rPr>
                <w:rFonts w:cstheme="minorHAnsi"/>
                <w:sz w:val="16"/>
                <w:szCs w:val="16"/>
              </w:rPr>
            </w:pPr>
          </w:p>
        </w:tc>
        <w:tc>
          <w:tcPr>
            <w:tcW w:w="4337" w:type="dxa"/>
            <w:vMerge/>
            <w:tcBorders>
              <w:top w:val="nil"/>
            </w:tcBorders>
          </w:tcPr>
          <w:p w:rsidR="00C141AB" w:rsidRPr="005E39DB" w:rsidRDefault="00C141AB" w:rsidP="00C141AB">
            <w:pPr>
              <w:rPr>
                <w:rFonts w:cstheme="minorHAnsi"/>
                <w:sz w:val="16"/>
                <w:szCs w:val="16"/>
              </w:rPr>
            </w:pPr>
          </w:p>
        </w:tc>
        <w:tc>
          <w:tcPr>
            <w:tcW w:w="2201" w:type="dxa"/>
            <w:shd w:val="clear" w:color="auto" w:fill="E0DFDF"/>
          </w:tcPr>
          <w:p w:rsidR="00C141AB" w:rsidRPr="005E39DB" w:rsidRDefault="006B79D2" w:rsidP="00C141AB">
            <w:pPr>
              <w:pStyle w:val="TableParagraph"/>
              <w:spacing w:before="37"/>
              <w:ind w:left="78"/>
              <w:rPr>
                <w:rFonts w:asciiTheme="minorHAnsi" w:hAnsiTheme="minorHAnsi" w:cstheme="minorHAnsi"/>
                <w:sz w:val="16"/>
                <w:szCs w:val="16"/>
              </w:rPr>
            </w:pPr>
            <w:r w:rsidRPr="005E39DB">
              <w:rPr>
                <w:rFonts w:asciiTheme="minorHAnsi" w:hAnsiTheme="minorHAnsi" w:cstheme="minorHAnsi"/>
                <w:sz w:val="16"/>
                <w:szCs w:val="16"/>
                <w:lang w:val="en"/>
              </w:rPr>
              <w:t>Requirements</w:t>
            </w:r>
          </w:p>
        </w:tc>
        <w:tc>
          <w:tcPr>
            <w:tcW w:w="6186" w:type="dxa"/>
          </w:tcPr>
          <w:p w:rsidR="00D868DC" w:rsidRPr="00D868DC" w:rsidRDefault="00D868DC" w:rsidP="00A53AC6">
            <w:pPr>
              <w:pStyle w:val="TableParagraph"/>
              <w:numPr>
                <w:ilvl w:val="0"/>
                <w:numId w:val="123"/>
              </w:numPr>
              <w:tabs>
                <w:tab w:val="left" w:pos="214"/>
              </w:tabs>
              <w:spacing w:before="42"/>
              <w:rPr>
                <w:rFonts w:asciiTheme="minorHAnsi" w:hAnsiTheme="minorHAnsi" w:cstheme="minorHAnsi"/>
                <w:color w:val="221F1F"/>
                <w:w w:val="95"/>
                <w:sz w:val="16"/>
                <w:szCs w:val="16"/>
                <w:lang w:val="en"/>
              </w:rPr>
            </w:pPr>
            <w:r w:rsidRPr="00D868DC">
              <w:rPr>
                <w:rFonts w:asciiTheme="minorHAnsi" w:hAnsiTheme="minorHAnsi" w:cstheme="minorHAnsi"/>
                <w:color w:val="221F1F"/>
                <w:w w:val="95"/>
                <w:sz w:val="16"/>
                <w:szCs w:val="16"/>
                <w:lang w:val="en"/>
              </w:rPr>
              <w:t>Creating a regional inventory register and organizing the entrepreneurship ecosystem</w:t>
            </w:r>
          </w:p>
          <w:p w:rsidR="00C141AB" w:rsidRPr="005E39DB" w:rsidRDefault="00D868DC" w:rsidP="00A53AC6">
            <w:pPr>
              <w:pStyle w:val="TableParagraph"/>
              <w:numPr>
                <w:ilvl w:val="0"/>
                <w:numId w:val="123"/>
              </w:numPr>
              <w:tabs>
                <w:tab w:val="left" w:pos="214"/>
              </w:tabs>
              <w:spacing w:before="7"/>
              <w:rPr>
                <w:rFonts w:asciiTheme="minorHAnsi" w:hAnsiTheme="minorHAnsi" w:cstheme="minorHAnsi"/>
                <w:sz w:val="16"/>
                <w:szCs w:val="16"/>
              </w:rPr>
            </w:pPr>
            <w:r w:rsidRPr="00D868DC">
              <w:rPr>
                <w:rFonts w:asciiTheme="minorHAnsi" w:hAnsiTheme="minorHAnsi" w:cstheme="minorHAnsi"/>
                <w:color w:val="221F1F"/>
                <w:w w:val="95"/>
                <w:sz w:val="16"/>
                <w:szCs w:val="16"/>
                <w:lang w:val="en"/>
              </w:rPr>
              <w:t>Faculty members to develop projects for Requirements in their region</w:t>
            </w:r>
          </w:p>
        </w:tc>
      </w:tr>
      <w:tr w:rsidR="005E39DB" w:rsidRPr="005E39DB" w:rsidTr="00D868DC">
        <w:trPr>
          <w:trHeight w:val="777"/>
        </w:trPr>
        <w:tc>
          <w:tcPr>
            <w:tcW w:w="2266" w:type="dxa"/>
            <w:tcBorders>
              <w:left w:val="single" w:sz="6" w:space="0" w:color="000000"/>
            </w:tcBorders>
            <w:shd w:val="clear" w:color="auto" w:fill="FCB835"/>
          </w:tcPr>
          <w:p w:rsidR="005E39DB" w:rsidRPr="005E39DB" w:rsidRDefault="005E39DB" w:rsidP="005E39DB">
            <w:pPr>
              <w:pStyle w:val="TableParagraph"/>
              <w:spacing w:before="23"/>
              <w:ind w:left="59"/>
              <w:rPr>
                <w:rFonts w:asciiTheme="minorHAnsi" w:hAnsiTheme="minorHAnsi" w:cstheme="minorHAnsi"/>
                <w:sz w:val="16"/>
                <w:szCs w:val="16"/>
              </w:rPr>
            </w:pPr>
            <w:r w:rsidRPr="005E39DB">
              <w:rPr>
                <w:rFonts w:asciiTheme="minorHAnsi" w:hAnsiTheme="minorHAnsi" w:cstheme="minorHAnsi"/>
                <w:color w:val="FFFFFF"/>
                <w:sz w:val="16"/>
                <w:szCs w:val="16"/>
                <w:lang w:val="en"/>
              </w:rPr>
              <w:t>Strategies</w:t>
            </w:r>
          </w:p>
        </w:tc>
        <w:tc>
          <w:tcPr>
            <w:tcW w:w="12724" w:type="dxa"/>
            <w:gridSpan w:val="3"/>
            <w:tcBorders>
              <w:bottom w:val="single" w:sz="6" w:space="0" w:color="000000"/>
            </w:tcBorders>
            <w:shd w:val="clear" w:color="auto" w:fill="DAD6D9"/>
          </w:tcPr>
          <w:p w:rsidR="005E39DB" w:rsidRPr="00104AD9" w:rsidRDefault="005E39DB" w:rsidP="005E39DB">
            <w:pPr>
              <w:pStyle w:val="TableParagraph"/>
              <w:numPr>
                <w:ilvl w:val="1"/>
                <w:numId w:val="35"/>
              </w:numPr>
              <w:tabs>
                <w:tab w:val="left" w:pos="424"/>
              </w:tabs>
              <w:spacing w:before="25" w:line="247" w:lineRule="auto"/>
              <w:ind w:right="161"/>
              <w:rPr>
                <w:rFonts w:asciiTheme="minorHAnsi" w:hAnsiTheme="minorHAnsi" w:cstheme="minorHAnsi"/>
                <w:color w:val="221F1F"/>
                <w:sz w:val="16"/>
                <w:szCs w:val="16"/>
                <w:lang w:val="en"/>
              </w:rPr>
            </w:pPr>
            <w:r w:rsidRPr="00104AD9">
              <w:rPr>
                <w:rFonts w:asciiTheme="minorHAnsi" w:hAnsiTheme="minorHAnsi" w:cstheme="minorHAnsi"/>
                <w:color w:val="221F1F"/>
                <w:sz w:val="16"/>
                <w:szCs w:val="16"/>
                <w:lang w:val="en"/>
              </w:rPr>
              <w:t>S.1. Formation of focused project groups involving the participation of all stakeholders</w:t>
            </w:r>
          </w:p>
          <w:p w:rsidR="005E39DB" w:rsidRPr="00104AD9" w:rsidRDefault="005E39DB" w:rsidP="005E39DB">
            <w:pPr>
              <w:pStyle w:val="TableParagraph"/>
              <w:numPr>
                <w:ilvl w:val="1"/>
                <w:numId w:val="35"/>
              </w:numPr>
              <w:tabs>
                <w:tab w:val="left" w:pos="424"/>
              </w:tabs>
              <w:spacing w:before="25" w:line="247" w:lineRule="auto"/>
              <w:ind w:right="161"/>
              <w:rPr>
                <w:rFonts w:asciiTheme="minorHAnsi" w:hAnsiTheme="minorHAnsi" w:cstheme="minorHAnsi"/>
                <w:color w:val="221F1F"/>
                <w:sz w:val="16"/>
                <w:szCs w:val="16"/>
                <w:lang w:val="en"/>
              </w:rPr>
            </w:pPr>
            <w:r w:rsidRPr="00104AD9">
              <w:rPr>
                <w:rFonts w:asciiTheme="minorHAnsi" w:hAnsiTheme="minorHAnsi" w:cstheme="minorHAnsi"/>
                <w:color w:val="221F1F"/>
                <w:sz w:val="16"/>
                <w:szCs w:val="16"/>
                <w:lang w:val="en"/>
              </w:rPr>
              <w:t>S.2. Providing institutional support to encourage graduate and undergraduate theses and research projects to focus on innovative product/process development</w:t>
            </w:r>
          </w:p>
          <w:p w:rsidR="005E39DB" w:rsidRPr="00D257EC" w:rsidRDefault="005E39DB" w:rsidP="005E39DB">
            <w:pPr>
              <w:pStyle w:val="TableParagraph"/>
              <w:numPr>
                <w:ilvl w:val="1"/>
                <w:numId w:val="35"/>
              </w:numPr>
              <w:spacing w:before="6" w:line="247" w:lineRule="auto"/>
              <w:ind w:right="399"/>
              <w:rPr>
                <w:rFonts w:asciiTheme="minorHAnsi" w:hAnsiTheme="minorHAnsi" w:cstheme="minorHAnsi"/>
                <w:sz w:val="16"/>
                <w:szCs w:val="16"/>
              </w:rPr>
            </w:pPr>
            <w:r w:rsidRPr="00104AD9">
              <w:rPr>
                <w:rFonts w:asciiTheme="minorHAnsi" w:hAnsiTheme="minorHAnsi" w:cstheme="minorHAnsi"/>
                <w:color w:val="221F1F"/>
                <w:sz w:val="16"/>
                <w:szCs w:val="16"/>
                <w:lang w:val="en"/>
              </w:rPr>
              <w:t>S.3. Strengthening the institutional infrastructure for university-industry cooperation, business development, incorporation and entrepreneurship</w:t>
            </w:r>
          </w:p>
        </w:tc>
      </w:tr>
    </w:tbl>
    <w:p w:rsidR="00C141AB" w:rsidRDefault="00C141AB" w:rsidP="00C141AB">
      <w:pPr>
        <w:pStyle w:val="GvdeMetni"/>
        <w:rPr>
          <w:sz w:val="26"/>
        </w:rPr>
      </w:pPr>
    </w:p>
    <w:p w:rsidR="00C141AB" w:rsidRDefault="005E39DB" w:rsidP="00C141AB">
      <w:pPr>
        <w:pStyle w:val="GvdeMetni"/>
        <w:spacing w:before="7"/>
        <w:rPr>
          <w:sz w:val="31"/>
        </w:rPr>
      </w:pPr>
      <w:r w:rsidRPr="00B12BB2">
        <w:rPr>
          <w:rFonts w:asciiTheme="minorHAnsi" w:eastAsiaTheme="minorHAnsi" w:hAnsiTheme="minorHAnsi" w:cstheme="minorBidi"/>
          <w:noProof/>
          <w:sz w:val="22"/>
          <w:szCs w:val="22"/>
          <w:lang w:val="tr-TR" w:eastAsia="tr-TR"/>
        </w:rPr>
        <mc:AlternateContent>
          <mc:Choice Requires="wps">
            <w:drawing>
              <wp:anchor distT="0" distB="0" distL="114300" distR="114300" simplePos="0" relativeHeight="251768832" behindDoc="0" locked="0" layoutInCell="1" allowOverlap="1" wp14:anchorId="2504E47D" wp14:editId="47BE601C">
                <wp:simplePos x="0" y="0"/>
                <wp:positionH relativeFrom="page">
                  <wp:posOffset>3293718</wp:posOffset>
                </wp:positionH>
                <wp:positionV relativeFrom="paragraph">
                  <wp:posOffset>205051</wp:posOffset>
                </wp:positionV>
                <wp:extent cx="6658377" cy="346075"/>
                <wp:effectExtent l="0" t="0" r="9525" b="15875"/>
                <wp:wrapNone/>
                <wp:docPr id="3557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377"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2"/>
                              <w:tblW w:w="10707" w:type="dxa"/>
                              <w:tblCellSpacing w:w="10" w:type="dxa"/>
                              <w:tblLayout w:type="fixed"/>
                              <w:tblLook w:val="01E0" w:firstRow="1" w:lastRow="1" w:firstColumn="1" w:lastColumn="1" w:noHBand="0" w:noVBand="0"/>
                            </w:tblPr>
                            <w:tblGrid>
                              <w:gridCol w:w="993"/>
                              <w:gridCol w:w="957"/>
                              <w:gridCol w:w="1026"/>
                              <w:gridCol w:w="1021"/>
                              <w:gridCol w:w="984"/>
                              <w:gridCol w:w="1095"/>
                              <w:gridCol w:w="1041"/>
                              <w:gridCol w:w="1266"/>
                              <w:gridCol w:w="1115"/>
                              <w:gridCol w:w="1209"/>
                            </w:tblGrid>
                            <w:tr w:rsidR="00A252A1" w:rsidRPr="00F5353C" w:rsidTr="00B41F86">
                              <w:trPr>
                                <w:trHeight w:val="519"/>
                                <w:tblCellSpacing w:w="10" w:type="dxa"/>
                              </w:trPr>
                              <w:tc>
                                <w:tcPr>
                                  <w:tcW w:w="963" w:type="dxa"/>
                                  <w:tcBorders>
                                    <w:right w:val="nil"/>
                                  </w:tcBorders>
                                  <w:shd w:val="clear" w:color="auto" w:fill="F9B843"/>
                                </w:tcPr>
                                <w:p w:rsidR="00A252A1" w:rsidRPr="00F5353C" w:rsidRDefault="00A252A1" w:rsidP="00F5353C">
                                  <w:pPr>
                                    <w:pStyle w:val="TableParagraph"/>
                                    <w:spacing w:before="63" w:line="244" w:lineRule="auto"/>
                                    <w:ind w:left="120" w:right="79"/>
                                    <w:rPr>
                                      <w:rFonts w:asciiTheme="minorHAnsi" w:hAnsiTheme="minorHAnsi" w:cstheme="minorHAnsi"/>
                                      <w:b/>
                                      <w:sz w:val="14"/>
                                      <w:szCs w:val="14"/>
                                    </w:rPr>
                                  </w:pPr>
                                  <w:r w:rsidRPr="00F5353C">
                                    <w:rPr>
                                      <w:rFonts w:asciiTheme="minorHAnsi" w:hAnsiTheme="minorHAnsi" w:cstheme="minorHAnsi"/>
                                      <w:b/>
                                      <w:color w:val="FFFFFF"/>
                                      <w:sz w:val="14"/>
                                      <w:szCs w:val="14"/>
                                      <w:lang w:val="en"/>
                                    </w:rPr>
                                    <w:t>Effect on the Target   (%)</w:t>
                                  </w:r>
                                </w:p>
                              </w:tc>
                              <w:tc>
                                <w:tcPr>
                                  <w:tcW w:w="937" w:type="dxa"/>
                                  <w:tcBorders>
                                    <w:left w:val="nil"/>
                                    <w:right w:val="nil"/>
                                  </w:tcBorders>
                                  <w:shd w:val="clear" w:color="auto" w:fill="F9B843"/>
                                </w:tcPr>
                                <w:p w:rsidR="00A252A1" w:rsidRPr="00F5353C" w:rsidRDefault="00A252A1">
                                  <w:pPr>
                                    <w:pStyle w:val="TableParagraph"/>
                                    <w:spacing w:before="63" w:line="244" w:lineRule="auto"/>
                                    <w:ind w:left="234" w:hanging="24"/>
                                    <w:rPr>
                                      <w:rFonts w:asciiTheme="minorHAnsi" w:hAnsiTheme="minorHAnsi" w:cstheme="minorHAnsi"/>
                                      <w:b/>
                                      <w:sz w:val="14"/>
                                      <w:szCs w:val="14"/>
                                    </w:rPr>
                                  </w:pPr>
                                  <w:r>
                                    <w:rPr>
                                      <w:rFonts w:asciiTheme="minorHAnsi" w:hAnsiTheme="minorHAnsi" w:cstheme="minorHAnsi"/>
                                      <w:b/>
                                      <w:color w:val="FFFFFF"/>
                                      <w:w w:val="90"/>
                                      <w:sz w:val="14"/>
                                      <w:szCs w:val="14"/>
                                      <w:lang w:val="en"/>
                                    </w:rPr>
                                    <w:t>Current Situation</w:t>
                                  </w:r>
                                </w:p>
                              </w:tc>
                              <w:tc>
                                <w:tcPr>
                                  <w:tcW w:w="1006" w:type="dxa"/>
                                  <w:tcBorders>
                                    <w:left w:val="nil"/>
                                    <w:right w:val="nil"/>
                                  </w:tcBorders>
                                  <w:shd w:val="clear" w:color="auto" w:fill="F9B843"/>
                                </w:tcPr>
                                <w:p w:rsidR="00A252A1" w:rsidRPr="00F5353C" w:rsidRDefault="00A252A1">
                                  <w:pPr>
                                    <w:pStyle w:val="TableParagraph"/>
                                    <w:spacing w:before="169"/>
                                    <w:ind w:left="317"/>
                                    <w:rPr>
                                      <w:rFonts w:asciiTheme="minorHAnsi" w:hAnsiTheme="minorHAnsi" w:cstheme="minorHAnsi"/>
                                      <w:b/>
                                      <w:sz w:val="14"/>
                                      <w:szCs w:val="14"/>
                                    </w:rPr>
                                  </w:pPr>
                                  <w:r w:rsidRPr="00F5353C">
                                    <w:rPr>
                                      <w:rFonts w:asciiTheme="minorHAnsi" w:hAnsiTheme="minorHAnsi" w:cstheme="minorHAnsi"/>
                                      <w:b/>
                                      <w:color w:val="FFFFFF"/>
                                      <w:sz w:val="14"/>
                                      <w:szCs w:val="14"/>
                                      <w:lang w:val="en"/>
                                    </w:rPr>
                                    <w:t>2019</w:t>
                                  </w:r>
                                </w:p>
                              </w:tc>
                              <w:tc>
                                <w:tcPr>
                                  <w:tcW w:w="1001" w:type="dxa"/>
                                  <w:tcBorders>
                                    <w:left w:val="nil"/>
                                    <w:right w:val="nil"/>
                                  </w:tcBorders>
                                  <w:shd w:val="clear" w:color="auto" w:fill="F9B843"/>
                                </w:tcPr>
                                <w:p w:rsidR="00A252A1" w:rsidRPr="00F5353C" w:rsidRDefault="00A252A1">
                                  <w:pPr>
                                    <w:pStyle w:val="TableParagraph"/>
                                    <w:spacing w:before="169"/>
                                    <w:ind w:left="315"/>
                                    <w:rPr>
                                      <w:rFonts w:asciiTheme="minorHAnsi" w:hAnsiTheme="minorHAnsi" w:cstheme="minorHAnsi"/>
                                      <w:b/>
                                      <w:sz w:val="14"/>
                                      <w:szCs w:val="14"/>
                                    </w:rPr>
                                  </w:pPr>
                                  <w:r w:rsidRPr="00F5353C">
                                    <w:rPr>
                                      <w:rFonts w:asciiTheme="minorHAnsi" w:hAnsiTheme="minorHAnsi" w:cstheme="minorHAnsi"/>
                                      <w:b/>
                                      <w:color w:val="FFFFFF"/>
                                      <w:sz w:val="14"/>
                                      <w:szCs w:val="14"/>
                                      <w:lang w:val="en"/>
                                    </w:rPr>
                                    <w:t>2020</w:t>
                                  </w:r>
                                </w:p>
                              </w:tc>
                              <w:tc>
                                <w:tcPr>
                                  <w:tcW w:w="964" w:type="dxa"/>
                                  <w:tcBorders>
                                    <w:left w:val="nil"/>
                                    <w:right w:val="nil"/>
                                  </w:tcBorders>
                                  <w:shd w:val="clear" w:color="auto" w:fill="F9B843"/>
                                </w:tcPr>
                                <w:p w:rsidR="00A252A1" w:rsidRPr="00F5353C" w:rsidRDefault="00A252A1">
                                  <w:pPr>
                                    <w:pStyle w:val="TableParagraph"/>
                                    <w:spacing w:before="169"/>
                                    <w:ind w:left="295"/>
                                    <w:rPr>
                                      <w:rFonts w:asciiTheme="minorHAnsi" w:hAnsiTheme="minorHAnsi" w:cstheme="minorHAnsi"/>
                                      <w:b/>
                                      <w:sz w:val="14"/>
                                      <w:szCs w:val="14"/>
                                    </w:rPr>
                                  </w:pPr>
                                  <w:r w:rsidRPr="00F5353C">
                                    <w:rPr>
                                      <w:rFonts w:asciiTheme="minorHAnsi" w:hAnsiTheme="minorHAnsi" w:cstheme="minorHAnsi"/>
                                      <w:b/>
                                      <w:color w:val="FFFFFF"/>
                                      <w:sz w:val="14"/>
                                      <w:szCs w:val="14"/>
                                      <w:lang w:val="en"/>
                                    </w:rPr>
                                    <w:t>2021</w:t>
                                  </w:r>
                                </w:p>
                              </w:tc>
                              <w:tc>
                                <w:tcPr>
                                  <w:tcW w:w="1075" w:type="dxa"/>
                                  <w:tcBorders>
                                    <w:left w:val="nil"/>
                                    <w:right w:val="nil"/>
                                  </w:tcBorders>
                                  <w:shd w:val="clear" w:color="auto" w:fill="F9B843"/>
                                </w:tcPr>
                                <w:p w:rsidR="00A252A1" w:rsidRPr="00F5353C" w:rsidRDefault="00A252A1">
                                  <w:pPr>
                                    <w:pStyle w:val="TableParagraph"/>
                                    <w:spacing w:before="169"/>
                                    <w:ind w:left="357"/>
                                    <w:rPr>
                                      <w:rFonts w:asciiTheme="minorHAnsi" w:hAnsiTheme="minorHAnsi" w:cstheme="minorHAnsi"/>
                                      <w:b/>
                                      <w:sz w:val="14"/>
                                      <w:szCs w:val="14"/>
                                    </w:rPr>
                                  </w:pPr>
                                  <w:r w:rsidRPr="00F5353C">
                                    <w:rPr>
                                      <w:rFonts w:asciiTheme="minorHAnsi" w:hAnsiTheme="minorHAnsi" w:cstheme="minorHAnsi"/>
                                      <w:b/>
                                      <w:color w:val="FFFFFF"/>
                                      <w:sz w:val="14"/>
                                      <w:szCs w:val="14"/>
                                      <w:lang w:val="en"/>
                                    </w:rPr>
                                    <w:t>2022</w:t>
                                  </w:r>
                                </w:p>
                              </w:tc>
                              <w:tc>
                                <w:tcPr>
                                  <w:tcW w:w="1021" w:type="dxa"/>
                                  <w:tcBorders>
                                    <w:left w:val="nil"/>
                                    <w:right w:val="nil"/>
                                  </w:tcBorders>
                                  <w:shd w:val="clear" w:color="auto" w:fill="F9B843"/>
                                </w:tcPr>
                                <w:p w:rsidR="00A252A1" w:rsidRPr="00F5353C" w:rsidRDefault="00A252A1">
                                  <w:pPr>
                                    <w:pStyle w:val="TableParagraph"/>
                                    <w:spacing w:before="169"/>
                                    <w:ind w:left="330"/>
                                    <w:rPr>
                                      <w:rFonts w:asciiTheme="minorHAnsi" w:hAnsiTheme="minorHAnsi" w:cstheme="minorHAnsi"/>
                                      <w:b/>
                                      <w:sz w:val="14"/>
                                      <w:szCs w:val="14"/>
                                    </w:rPr>
                                  </w:pPr>
                                  <w:r w:rsidRPr="00F5353C">
                                    <w:rPr>
                                      <w:rFonts w:asciiTheme="minorHAnsi" w:hAnsiTheme="minorHAnsi" w:cstheme="minorHAnsi"/>
                                      <w:b/>
                                      <w:color w:val="FFFFFF"/>
                                      <w:sz w:val="14"/>
                                      <w:szCs w:val="14"/>
                                      <w:lang w:val="en"/>
                                    </w:rPr>
                                    <w:t>2023</w:t>
                                  </w:r>
                                </w:p>
                              </w:tc>
                              <w:tc>
                                <w:tcPr>
                                  <w:tcW w:w="1246" w:type="dxa"/>
                                  <w:tcBorders>
                                    <w:left w:val="nil"/>
                                    <w:right w:val="nil"/>
                                  </w:tcBorders>
                                  <w:shd w:val="clear" w:color="auto" w:fill="F9B843"/>
                                </w:tcPr>
                                <w:p w:rsidR="00A252A1" w:rsidRPr="00F5353C" w:rsidRDefault="00A252A1">
                                  <w:pPr>
                                    <w:pStyle w:val="TableParagraph"/>
                                    <w:spacing w:before="63" w:line="244" w:lineRule="auto"/>
                                    <w:ind w:left="410" w:hanging="29"/>
                                    <w:rPr>
                                      <w:rFonts w:asciiTheme="minorHAnsi" w:hAnsiTheme="minorHAnsi" w:cstheme="minorHAnsi"/>
                                      <w:b/>
                                      <w:sz w:val="14"/>
                                      <w:szCs w:val="14"/>
                                    </w:rPr>
                                  </w:pPr>
                                  <w:r>
                                    <w:rPr>
                                      <w:rFonts w:asciiTheme="minorHAnsi" w:hAnsiTheme="minorHAnsi" w:cstheme="minorHAnsi"/>
                                      <w:b/>
                                      <w:color w:val="FFFFFF"/>
                                      <w:w w:val="85"/>
                                      <w:sz w:val="14"/>
                                      <w:szCs w:val="14"/>
                                      <w:lang w:val="en"/>
                                    </w:rPr>
                                    <w:t>Monitoring Frequency</w:t>
                                  </w:r>
                                </w:p>
                              </w:tc>
                              <w:tc>
                                <w:tcPr>
                                  <w:tcW w:w="1095" w:type="dxa"/>
                                  <w:tcBorders>
                                    <w:left w:val="nil"/>
                                    <w:right w:val="nil"/>
                                  </w:tcBorders>
                                  <w:shd w:val="clear" w:color="auto" w:fill="F9B843"/>
                                </w:tcPr>
                                <w:p w:rsidR="00A252A1" w:rsidRPr="001863B3" w:rsidRDefault="00A252A1" w:rsidP="00DA75FA">
                                  <w:pPr>
                                    <w:pStyle w:val="TableParagraph"/>
                                    <w:spacing w:before="63"/>
                                    <w:ind w:left="189" w:right="18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Reporting</w:t>
                                  </w:r>
                                </w:p>
                                <w:p w:rsidR="00A252A1" w:rsidRPr="00F5353C" w:rsidRDefault="00A252A1" w:rsidP="00DA75FA">
                                  <w:pPr>
                                    <w:pStyle w:val="TableParagraph"/>
                                    <w:spacing w:before="4"/>
                                    <w:ind w:left="189" w:right="96"/>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Frequency</w:t>
                                  </w:r>
                                </w:p>
                              </w:tc>
                              <w:tc>
                                <w:tcPr>
                                  <w:tcW w:w="1179" w:type="dxa"/>
                                  <w:tcBorders>
                                    <w:left w:val="nil"/>
                                  </w:tcBorders>
                                  <w:shd w:val="clear" w:color="auto" w:fill="F9B843"/>
                                </w:tcPr>
                                <w:p w:rsidR="00A252A1" w:rsidRPr="001863B3" w:rsidRDefault="00A252A1" w:rsidP="00DA75FA">
                                  <w:pPr>
                                    <w:pStyle w:val="TableParagraph"/>
                                    <w:spacing w:before="63"/>
                                    <w:ind w:left="98" w:right="23"/>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Related</w:t>
                                  </w:r>
                                </w:p>
                                <w:p w:rsidR="00A252A1" w:rsidRPr="00F5353C" w:rsidRDefault="00A252A1" w:rsidP="00DA75FA">
                                  <w:pPr>
                                    <w:pStyle w:val="TableParagraph"/>
                                    <w:spacing w:before="4"/>
                                    <w:ind w:left="76" w:right="73"/>
                                    <w:jc w:val="center"/>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Unit(s)</w:t>
                                  </w:r>
                                </w:p>
                              </w:tc>
                            </w:tr>
                          </w:tbl>
                          <w:p w:rsidR="00A252A1" w:rsidRPr="00F5353C" w:rsidRDefault="00A252A1" w:rsidP="005E39DB">
                            <w:pPr>
                              <w:pStyle w:val="GvdeMetni"/>
                              <w:rPr>
                                <w:sz w:val="14"/>
                                <w:szCs w:val="14"/>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504E47D" id="_x0000_s1054" type="#_x0000_t202" style="position:absolute;margin-left:259.35pt;margin-top:16.15pt;width:524.3pt;height:27.2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" filled="f" stroked="f">
                <v:textbox inset="0,0,0,0">
                  <w:txbxContent>
                    <w:tbl>
                      <w:tblPr>
                        <w:tblStyle w:val="TableNormal02"/>
                        <w:tblW w:w="10707" w:type="dxa"/>
                        <w:tblCellSpacing w:w="10" w:type="dxa"/>
                        <w:tblLayout w:type="fixed"/>
                        <w:tblLook w:val="01E0" w:firstRow="1" w:lastRow="1" w:firstColumn="1" w:lastColumn="1" w:noHBand="0" w:noVBand="0"/>
                      </w:tblPr>
                      <w:tblGrid>
                        <w:gridCol w:w="993"/>
                        <w:gridCol w:w="957"/>
                        <w:gridCol w:w="1026"/>
                        <w:gridCol w:w="1021"/>
                        <w:gridCol w:w="984"/>
                        <w:gridCol w:w="1095"/>
                        <w:gridCol w:w="1041"/>
                        <w:gridCol w:w="1266"/>
                        <w:gridCol w:w="1115"/>
                        <w:gridCol w:w="1209"/>
                      </w:tblGrid>
                      <w:tr w:rsidR="00A252A1" w:rsidRPr="00F5353C" w:rsidTr="00B41F86">
                        <w:trPr>
                          <w:trHeight w:val="519"/>
                          <w:tblCellSpacing w:w="10" w:type="dxa"/>
                        </w:trPr>
                        <w:tc>
                          <w:tcPr>
                            <w:tcW w:w="963" w:type="dxa"/>
                            <w:tcBorders>
                              <w:right w:val="nil"/>
                            </w:tcBorders>
                            <w:shd w:val="clear" w:color="auto" w:fill="F9B843"/>
                          </w:tcPr>
                          <w:p w:rsidR="00A252A1" w:rsidRPr="00F5353C" w:rsidRDefault="00A252A1" w:rsidP="00F5353C">
                            <w:pPr>
                              <w:pStyle w:val="TableParagraph"/>
                              <w:spacing w:before="63" w:line="244" w:lineRule="auto"/>
                              <w:ind w:left="120" w:right="79"/>
                              <w:rPr>
                                <w:rFonts w:asciiTheme="minorHAnsi" w:hAnsiTheme="minorHAnsi" w:cstheme="minorHAnsi"/>
                                <w:b/>
                                <w:sz w:val="14"/>
                                <w:szCs w:val="14"/>
                              </w:rPr>
                            </w:pPr>
                            <w:r w:rsidRPr="00F5353C">
                              <w:rPr>
                                <w:rFonts w:asciiTheme="minorHAnsi" w:hAnsiTheme="minorHAnsi" w:cstheme="minorHAnsi"/>
                                <w:b/>
                                <w:color w:val="FFFFFF"/>
                                <w:sz w:val="14"/>
                                <w:szCs w:val="14"/>
                                <w:lang w:val="en"/>
                              </w:rPr>
                              <w:t>Effect on the Target   (%)</w:t>
                            </w:r>
                          </w:p>
                        </w:tc>
                        <w:tc>
                          <w:tcPr>
                            <w:tcW w:w="937" w:type="dxa"/>
                            <w:tcBorders>
                              <w:left w:val="nil"/>
                              <w:right w:val="nil"/>
                            </w:tcBorders>
                            <w:shd w:val="clear" w:color="auto" w:fill="F9B843"/>
                          </w:tcPr>
                          <w:p w:rsidR="00A252A1" w:rsidRPr="00F5353C" w:rsidRDefault="00A252A1">
                            <w:pPr>
                              <w:pStyle w:val="TableParagraph"/>
                              <w:spacing w:before="63" w:line="244" w:lineRule="auto"/>
                              <w:ind w:left="234" w:hanging="24"/>
                              <w:rPr>
                                <w:rFonts w:asciiTheme="minorHAnsi" w:hAnsiTheme="minorHAnsi" w:cstheme="minorHAnsi"/>
                                <w:b/>
                                <w:sz w:val="14"/>
                                <w:szCs w:val="14"/>
                              </w:rPr>
                            </w:pPr>
                            <w:r>
                              <w:rPr>
                                <w:rFonts w:asciiTheme="minorHAnsi" w:hAnsiTheme="minorHAnsi" w:cstheme="minorHAnsi"/>
                                <w:b/>
                                <w:color w:val="FFFFFF"/>
                                <w:w w:val="90"/>
                                <w:sz w:val="14"/>
                                <w:szCs w:val="14"/>
                                <w:lang w:val="en"/>
                              </w:rPr>
                              <w:t>Current Situation</w:t>
                            </w:r>
                          </w:p>
                        </w:tc>
                        <w:tc>
                          <w:tcPr>
                            <w:tcW w:w="1006" w:type="dxa"/>
                            <w:tcBorders>
                              <w:left w:val="nil"/>
                              <w:right w:val="nil"/>
                            </w:tcBorders>
                            <w:shd w:val="clear" w:color="auto" w:fill="F9B843"/>
                          </w:tcPr>
                          <w:p w:rsidR="00A252A1" w:rsidRPr="00F5353C" w:rsidRDefault="00A252A1">
                            <w:pPr>
                              <w:pStyle w:val="TableParagraph"/>
                              <w:spacing w:before="169"/>
                              <w:ind w:left="317"/>
                              <w:rPr>
                                <w:rFonts w:asciiTheme="minorHAnsi" w:hAnsiTheme="minorHAnsi" w:cstheme="minorHAnsi"/>
                                <w:b/>
                                <w:sz w:val="14"/>
                                <w:szCs w:val="14"/>
                              </w:rPr>
                            </w:pPr>
                            <w:r w:rsidRPr="00F5353C">
                              <w:rPr>
                                <w:rFonts w:asciiTheme="minorHAnsi" w:hAnsiTheme="minorHAnsi" w:cstheme="minorHAnsi"/>
                                <w:b/>
                                <w:color w:val="FFFFFF"/>
                                <w:sz w:val="14"/>
                                <w:szCs w:val="14"/>
                                <w:lang w:val="en"/>
                              </w:rPr>
                              <w:t>2019</w:t>
                            </w:r>
                          </w:p>
                        </w:tc>
                        <w:tc>
                          <w:tcPr>
                            <w:tcW w:w="1001" w:type="dxa"/>
                            <w:tcBorders>
                              <w:left w:val="nil"/>
                              <w:right w:val="nil"/>
                            </w:tcBorders>
                            <w:shd w:val="clear" w:color="auto" w:fill="F9B843"/>
                          </w:tcPr>
                          <w:p w:rsidR="00A252A1" w:rsidRPr="00F5353C" w:rsidRDefault="00A252A1">
                            <w:pPr>
                              <w:pStyle w:val="TableParagraph"/>
                              <w:spacing w:before="169"/>
                              <w:ind w:left="315"/>
                              <w:rPr>
                                <w:rFonts w:asciiTheme="minorHAnsi" w:hAnsiTheme="minorHAnsi" w:cstheme="minorHAnsi"/>
                                <w:b/>
                                <w:sz w:val="14"/>
                                <w:szCs w:val="14"/>
                              </w:rPr>
                            </w:pPr>
                            <w:r w:rsidRPr="00F5353C">
                              <w:rPr>
                                <w:rFonts w:asciiTheme="minorHAnsi" w:hAnsiTheme="minorHAnsi" w:cstheme="minorHAnsi"/>
                                <w:b/>
                                <w:color w:val="FFFFFF"/>
                                <w:sz w:val="14"/>
                                <w:szCs w:val="14"/>
                                <w:lang w:val="en"/>
                              </w:rPr>
                              <w:t>2020</w:t>
                            </w:r>
                          </w:p>
                        </w:tc>
                        <w:tc>
                          <w:tcPr>
                            <w:tcW w:w="964" w:type="dxa"/>
                            <w:tcBorders>
                              <w:left w:val="nil"/>
                              <w:right w:val="nil"/>
                            </w:tcBorders>
                            <w:shd w:val="clear" w:color="auto" w:fill="F9B843"/>
                          </w:tcPr>
                          <w:p w:rsidR="00A252A1" w:rsidRPr="00F5353C" w:rsidRDefault="00A252A1">
                            <w:pPr>
                              <w:pStyle w:val="TableParagraph"/>
                              <w:spacing w:before="169"/>
                              <w:ind w:left="295"/>
                              <w:rPr>
                                <w:rFonts w:asciiTheme="minorHAnsi" w:hAnsiTheme="minorHAnsi" w:cstheme="minorHAnsi"/>
                                <w:b/>
                                <w:sz w:val="14"/>
                                <w:szCs w:val="14"/>
                              </w:rPr>
                            </w:pPr>
                            <w:r w:rsidRPr="00F5353C">
                              <w:rPr>
                                <w:rFonts w:asciiTheme="minorHAnsi" w:hAnsiTheme="minorHAnsi" w:cstheme="minorHAnsi"/>
                                <w:b/>
                                <w:color w:val="FFFFFF"/>
                                <w:sz w:val="14"/>
                                <w:szCs w:val="14"/>
                                <w:lang w:val="en"/>
                              </w:rPr>
                              <w:t>2021</w:t>
                            </w:r>
                          </w:p>
                        </w:tc>
                        <w:tc>
                          <w:tcPr>
                            <w:tcW w:w="1075" w:type="dxa"/>
                            <w:tcBorders>
                              <w:left w:val="nil"/>
                              <w:right w:val="nil"/>
                            </w:tcBorders>
                            <w:shd w:val="clear" w:color="auto" w:fill="F9B843"/>
                          </w:tcPr>
                          <w:p w:rsidR="00A252A1" w:rsidRPr="00F5353C" w:rsidRDefault="00A252A1">
                            <w:pPr>
                              <w:pStyle w:val="TableParagraph"/>
                              <w:spacing w:before="169"/>
                              <w:ind w:left="357"/>
                              <w:rPr>
                                <w:rFonts w:asciiTheme="minorHAnsi" w:hAnsiTheme="minorHAnsi" w:cstheme="minorHAnsi"/>
                                <w:b/>
                                <w:sz w:val="14"/>
                                <w:szCs w:val="14"/>
                              </w:rPr>
                            </w:pPr>
                            <w:r w:rsidRPr="00F5353C">
                              <w:rPr>
                                <w:rFonts w:asciiTheme="minorHAnsi" w:hAnsiTheme="minorHAnsi" w:cstheme="minorHAnsi"/>
                                <w:b/>
                                <w:color w:val="FFFFFF"/>
                                <w:sz w:val="14"/>
                                <w:szCs w:val="14"/>
                                <w:lang w:val="en"/>
                              </w:rPr>
                              <w:t>2022</w:t>
                            </w:r>
                          </w:p>
                        </w:tc>
                        <w:tc>
                          <w:tcPr>
                            <w:tcW w:w="1021" w:type="dxa"/>
                            <w:tcBorders>
                              <w:left w:val="nil"/>
                              <w:right w:val="nil"/>
                            </w:tcBorders>
                            <w:shd w:val="clear" w:color="auto" w:fill="F9B843"/>
                          </w:tcPr>
                          <w:p w:rsidR="00A252A1" w:rsidRPr="00F5353C" w:rsidRDefault="00A252A1">
                            <w:pPr>
                              <w:pStyle w:val="TableParagraph"/>
                              <w:spacing w:before="169"/>
                              <w:ind w:left="330"/>
                              <w:rPr>
                                <w:rFonts w:asciiTheme="minorHAnsi" w:hAnsiTheme="minorHAnsi" w:cstheme="minorHAnsi"/>
                                <w:b/>
                                <w:sz w:val="14"/>
                                <w:szCs w:val="14"/>
                              </w:rPr>
                            </w:pPr>
                            <w:r w:rsidRPr="00F5353C">
                              <w:rPr>
                                <w:rFonts w:asciiTheme="minorHAnsi" w:hAnsiTheme="minorHAnsi" w:cstheme="minorHAnsi"/>
                                <w:b/>
                                <w:color w:val="FFFFFF"/>
                                <w:sz w:val="14"/>
                                <w:szCs w:val="14"/>
                                <w:lang w:val="en"/>
                              </w:rPr>
                              <w:t>2023</w:t>
                            </w:r>
                          </w:p>
                        </w:tc>
                        <w:tc>
                          <w:tcPr>
                            <w:tcW w:w="1246" w:type="dxa"/>
                            <w:tcBorders>
                              <w:left w:val="nil"/>
                              <w:right w:val="nil"/>
                            </w:tcBorders>
                            <w:shd w:val="clear" w:color="auto" w:fill="F9B843"/>
                          </w:tcPr>
                          <w:p w:rsidR="00A252A1" w:rsidRPr="00F5353C" w:rsidRDefault="00A252A1">
                            <w:pPr>
                              <w:pStyle w:val="TableParagraph"/>
                              <w:spacing w:before="63" w:line="244" w:lineRule="auto"/>
                              <w:ind w:left="410" w:hanging="29"/>
                              <w:rPr>
                                <w:rFonts w:asciiTheme="minorHAnsi" w:hAnsiTheme="minorHAnsi" w:cstheme="minorHAnsi"/>
                                <w:b/>
                                <w:sz w:val="14"/>
                                <w:szCs w:val="14"/>
                              </w:rPr>
                            </w:pPr>
                            <w:r>
                              <w:rPr>
                                <w:rFonts w:asciiTheme="minorHAnsi" w:hAnsiTheme="minorHAnsi" w:cstheme="minorHAnsi"/>
                                <w:b/>
                                <w:color w:val="FFFFFF"/>
                                <w:w w:val="85"/>
                                <w:sz w:val="14"/>
                                <w:szCs w:val="14"/>
                                <w:lang w:val="en"/>
                              </w:rPr>
                              <w:t>Monitoring Frequency</w:t>
                            </w:r>
                          </w:p>
                        </w:tc>
                        <w:tc>
                          <w:tcPr>
                            <w:tcW w:w="1095" w:type="dxa"/>
                            <w:tcBorders>
                              <w:left w:val="nil"/>
                              <w:right w:val="nil"/>
                            </w:tcBorders>
                            <w:shd w:val="clear" w:color="auto" w:fill="F9B843"/>
                          </w:tcPr>
                          <w:p w:rsidR="00A252A1" w:rsidRPr="001863B3" w:rsidRDefault="00A252A1" w:rsidP="00DA75FA">
                            <w:pPr>
                              <w:pStyle w:val="TableParagraph"/>
                              <w:spacing w:before="63"/>
                              <w:ind w:left="189" w:right="184"/>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Reporting</w:t>
                            </w:r>
                          </w:p>
                          <w:p w:rsidR="00A252A1" w:rsidRPr="00F5353C" w:rsidRDefault="00A252A1" w:rsidP="00DA75FA">
                            <w:pPr>
                              <w:pStyle w:val="TableParagraph"/>
                              <w:spacing w:before="4"/>
                              <w:ind w:left="189" w:right="96"/>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Frequency</w:t>
                            </w:r>
                          </w:p>
                        </w:tc>
                        <w:tc>
                          <w:tcPr>
                            <w:tcW w:w="1179" w:type="dxa"/>
                            <w:tcBorders>
                              <w:left w:val="nil"/>
                            </w:tcBorders>
                            <w:shd w:val="clear" w:color="auto" w:fill="F9B843"/>
                          </w:tcPr>
                          <w:p w:rsidR="00A252A1" w:rsidRPr="001863B3" w:rsidRDefault="00A252A1" w:rsidP="00DA75FA">
                            <w:pPr>
                              <w:pStyle w:val="TableParagraph"/>
                              <w:spacing w:before="63"/>
                              <w:ind w:left="98" w:right="23"/>
                              <w:jc w:val="center"/>
                              <w:rPr>
                                <w:rFonts w:asciiTheme="minorHAnsi" w:hAnsiTheme="minorHAnsi" w:cstheme="minorHAnsi"/>
                                <w:b/>
                                <w:sz w:val="14"/>
                                <w:szCs w:val="14"/>
                              </w:rPr>
                            </w:pPr>
                            <w:r w:rsidRPr="001863B3">
                              <w:rPr>
                                <w:rFonts w:asciiTheme="minorHAnsi" w:hAnsiTheme="minorHAnsi" w:cstheme="minorHAnsi"/>
                                <w:b/>
                                <w:color w:val="FFFFFF"/>
                                <w:sz w:val="14"/>
                                <w:szCs w:val="14"/>
                                <w:lang w:val="en"/>
                              </w:rPr>
                              <w:t>Related</w:t>
                            </w:r>
                          </w:p>
                          <w:p w:rsidR="00A252A1" w:rsidRPr="00F5353C" w:rsidRDefault="00A252A1" w:rsidP="00DA75FA">
                            <w:pPr>
                              <w:pStyle w:val="TableParagraph"/>
                              <w:spacing w:before="4"/>
                              <w:ind w:left="76" w:right="73"/>
                              <w:jc w:val="center"/>
                              <w:rPr>
                                <w:rFonts w:asciiTheme="minorHAnsi" w:hAnsiTheme="minorHAnsi" w:cstheme="minorHAnsi"/>
                                <w:b/>
                                <w:sz w:val="14"/>
                                <w:szCs w:val="14"/>
                              </w:rPr>
                            </w:pPr>
                            <w:r w:rsidRPr="001863B3">
                              <w:rPr>
                                <w:rFonts w:asciiTheme="minorHAnsi" w:hAnsiTheme="minorHAnsi" w:cstheme="minorHAnsi"/>
                                <w:b/>
                                <w:color w:val="FFFFFF"/>
                                <w:w w:val="90"/>
                                <w:sz w:val="14"/>
                                <w:szCs w:val="14"/>
                                <w:lang w:val="en"/>
                              </w:rPr>
                              <w:t>Unit(s)</w:t>
                            </w:r>
                          </w:p>
                        </w:tc>
                      </w:tr>
                    </w:tbl>
                    <w:p w:rsidR="00A252A1" w:rsidRPr="00F5353C" w:rsidRDefault="00A252A1" w:rsidP="005E39DB">
                      <w:pPr>
                        <w:pStyle w:val="GvdeMetni"/>
                        <w:rPr>
                          <w:sz w:val="14"/>
                          <w:szCs w:val="14"/>
                        </w:rPr>
                      </w:pPr>
                    </w:p>
                  </w:txbxContent>
                </v:textbox>
                <w10:wrap anchorx="page"/>
              </v:shape>
            </w:pict>
          </mc:Fallback>
        </mc:AlternateContent>
      </w:r>
    </w:p>
    <w:p w:rsidR="00C141AB" w:rsidRDefault="00C141AB" w:rsidP="00C141AB">
      <w:pPr>
        <w:spacing w:before="1"/>
        <w:ind w:left="958"/>
        <w:rPr>
          <w:b/>
          <w:sz w:val="18"/>
        </w:rPr>
      </w:pPr>
      <w:r>
        <w:rPr>
          <w:b/>
          <w:color w:val="FFFFFF"/>
          <w:sz w:val="18"/>
          <w:shd w:val="clear" w:color="auto" w:fill="F9B843"/>
          <w:lang w:val="en"/>
        </w:rPr>
        <w:t xml:space="preserve">  </w:t>
      </w:r>
      <w:r w:rsidR="00F5353C">
        <w:rPr>
          <w:b/>
          <w:color w:val="FFFFFF"/>
          <w:sz w:val="18"/>
          <w:shd w:val="clear" w:color="auto" w:fill="F9B843"/>
          <w:lang w:val="en"/>
        </w:rPr>
        <w:t>Indicator</w:t>
      </w:r>
      <w:r>
        <w:rPr>
          <w:b/>
          <w:color w:val="FFFFFF"/>
          <w:sz w:val="18"/>
          <w:shd w:val="clear" w:color="auto" w:fill="F9B843"/>
          <w:lang w:val="en"/>
        </w:rPr>
        <w:t xml:space="preserve"> </w:t>
      </w:r>
    </w:p>
    <w:p w:rsidR="00C141AB" w:rsidRDefault="00C141AB" w:rsidP="00C141AB">
      <w:pPr>
        <w:pStyle w:val="GvdeMetni"/>
        <w:spacing w:before="6"/>
        <w:rPr>
          <w:b/>
          <w:sz w:val="21"/>
        </w:rPr>
      </w:pPr>
    </w:p>
    <w:tbl>
      <w:tblPr>
        <w:tblStyle w:val="TableNormal0"/>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0"/>
        <w:gridCol w:w="922"/>
        <w:gridCol w:w="989"/>
        <w:gridCol w:w="1008"/>
        <w:gridCol w:w="1001"/>
        <w:gridCol w:w="965"/>
        <w:gridCol w:w="1078"/>
        <w:gridCol w:w="1021"/>
        <w:gridCol w:w="1246"/>
        <w:gridCol w:w="1313"/>
        <w:gridCol w:w="970"/>
      </w:tblGrid>
      <w:tr w:rsidR="00C141AB" w:rsidRPr="005E39DB" w:rsidTr="00C141AB">
        <w:trPr>
          <w:trHeight w:val="660"/>
        </w:trPr>
        <w:tc>
          <w:tcPr>
            <w:tcW w:w="936" w:type="dxa"/>
            <w:tcBorders>
              <w:right w:val="single" w:sz="6" w:space="0" w:color="F9A828"/>
            </w:tcBorders>
          </w:tcPr>
          <w:p w:rsidR="00C141AB" w:rsidRPr="005E39DB" w:rsidRDefault="00C141AB" w:rsidP="00C141AB">
            <w:pPr>
              <w:pStyle w:val="TableParagraph"/>
              <w:spacing w:before="40"/>
              <w:ind w:left="81"/>
              <w:rPr>
                <w:rFonts w:asciiTheme="minorHAnsi" w:hAnsiTheme="minorHAnsi" w:cstheme="minorHAnsi"/>
                <w:sz w:val="16"/>
                <w:szCs w:val="16"/>
              </w:rPr>
            </w:pPr>
            <w:r w:rsidRPr="005E39DB">
              <w:rPr>
                <w:rFonts w:asciiTheme="minorHAnsi" w:hAnsiTheme="minorHAnsi" w:cstheme="minorHAnsi"/>
                <w:color w:val="221F1F"/>
                <w:sz w:val="16"/>
                <w:szCs w:val="16"/>
                <w:lang w:val="en"/>
              </w:rPr>
              <w:t>3.1.1.</w:t>
            </w:r>
          </w:p>
        </w:tc>
        <w:tc>
          <w:tcPr>
            <w:tcW w:w="2830" w:type="dxa"/>
            <w:tcBorders>
              <w:left w:val="single" w:sz="6" w:space="0" w:color="F9A828"/>
            </w:tcBorders>
          </w:tcPr>
          <w:p w:rsidR="00C141AB" w:rsidRPr="005E39DB" w:rsidRDefault="00D868DC" w:rsidP="00C141AB">
            <w:pPr>
              <w:pStyle w:val="TableParagraph"/>
              <w:spacing w:before="40" w:line="244" w:lineRule="auto"/>
              <w:ind w:left="76" w:right="348"/>
              <w:rPr>
                <w:rFonts w:asciiTheme="minorHAnsi" w:hAnsiTheme="minorHAnsi" w:cstheme="minorHAnsi"/>
                <w:sz w:val="16"/>
                <w:szCs w:val="16"/>
              </w:rPr>
            </w:pPr>
            <w:r w:rsidRPr="00D868DC">
              <w:rPr>
                <w:rFonts w:asciiTheme="minorHAnsi" w:hAnsiTheme="minorHAnsi" w:cstheme="minorHAnsi"/>
                <w:color w:val="221F1F"/>
                <w:w w:val="90"/>
                <w:sz w:val="16"/>
                <w:szCs w:val="16"/>
                <w:lang w:val="en"/>
              </w:rPr>
              <w:t>Number of local/national qualified project applications prepared with focus teams</w:t>
            </w:r>
          </w:p>
        </w:tc>
        <w:tc>
          <w:tcPr>
            <w:tcW w:w="922" w:type="dxa"/>
            <w:tcBorders>
              <w:right w:val="single" w:sz="6" w:space="0" w:color="000000"/>
            </w:tcBorders>
          </w:tcPr>
          <w:p w:rsidR="00C141AB" w:rsidRPr="005E39DB" w:rsidRDefault="00C141AB" w:rsidP="00C141AB">
            <w:pPr>
              <w:pStyle w:val="TableParagraph"/>
              <w:spacing w:before="40"/>
              <w:ind w:right="352"/>
              <w:jc w:val="right"/>
              <w:rPr>
                <w:rFonts w:asciiTheme="minorHAnsi" w:hAnsiTheme="minorHAnsi" w:cstheme="minorHAnsi"/>
                <w:sz w:val="16"/>
                <w:szCs w:val="16"/>
              </w:rPr>
            </w:pPr>
            <w:r w:rsidRPr="005E39DB">
              <w:rPr>
                <w:rFonts w:asciiTheme="minorHAnsi" w:hAnsiTheme="minorHAnsi" w:cstheme="minorHAnsi"/>
                <w:color w:val="221F1F"/>
                <w:sz w:val="16"/>
                <w:szCs w:val="16"/>
                <w:lang w:val="en"/>
              </w:rPr>
              <w:t>40</w:t>
            </w:r>
          </w:p>
        </w:tc>
        <w:tc>
          <w:tcPr>
            <w:tcW w:w="989" w:type="dxa"/>
            <w:tcBorders>
              <w:left w:val="single" w:sz="6" w:space="0" w:color="000000"/>
              <w:right w:val="single" w:sz="6" w:space="0" w:color="000000"/>
            </w:tcBorders>
          </w:tcPr>
          <w:p w:rsidR="00C141AB" w:rsidRPr="005E39DB" w:rsidRDefault="00C141AB" w:rsidP="00C141AB">
            <w:pPr>
              <w:pStyle w:val="TableParagraph"/>
              <w:spacing w:before="40"/>
              <w:ind w:left="2"/>
              <w:jc w:val="center"/>
              <w:rPr>
                <w:rFonts w:asciiTheme="minorHAnsi" w:hAnsiTheme="minorHAnsi" w:cstheme="minorHAnsi"/>
                <w:sz w:val="16"/>
                <w:szCs w:val="16"/>
              </w:rPr>
            </w:pPr>
            <w:r w:rsidRPr="005E39DB">
              <w:rPr>
                <w:rFonts w:asciiTheme="minorHAnsi" w:hAnsiTheme="minorHAnsi" w:cstheme="minorHAnsi"/>
                <w:color w:val="221F1F"/>
                <w:w w:val="94"/>
                <w:sz w:val="16"/>
                <w:szCs w:val="16"/>
                <w:lang w:val="en"/>
              </w:rPr>
              <w:t>0</w:t>
            </w:r>
          </w:p>
        </w:tc>
        <w:tc>
          <w:tcPr>
            <w:tcW w:w="1008" w:type="dxa"/>
            <w:tcBorders>
              <w:left w:val="single" w:sz="6" w:space="0" w:color="000000"/>
              <w:right w:val="single" w:sz="6" w:space="0" w:color="000000"/>
            </w:tcBorders>
          </w:tcPr>
          <w:p w:rsidR="00C141AB" w:rsidRPr="005E39DB" w:rsidRDefault="00C141AB" w:rsidP="00C141AB">
            <w:pPr>
              <w:pStyle w:val="TableParagraph"/>
              <w:spacing w:before="40"/>
              <w:ind w:left="2"/>
              <w:jc w:val="center"/>
              <w:rPr>
                <w:rFonts w:asciiTheme="minorHAnsi" w:hAnsiTheme="minorHAnsi" w:cstheme="minorHAnsi"/>
                <w:sz w:val="16"/>
                <w:szCs w:val="16"/>
              </w:rPr>
            </w:pPr>
            <w:r w:rsidRPr="005E39DB">
              <w:rPr>
                <w:rFonts w:asciiTheme="minorHAnsi" w:hAnsiTheme="minorHAnsi" w:cstheme="minorHAnsi"/>
                <w:color w:val="221F1F"/>
                <w:w w:val="94"/>
                <w:sz w:val="16"/>
                <w:szCs w:val="16"/>
                <w:lang w:val="en"/>
              </w:rPr>
              <w:t>1</w:t>
            </w:r>
          </w:p>
        </w:tc>
        <w:tc>
          <w:tcPr>
            <w:tcW w:w="1001" w:type="dxa"/>
            <w:tcBorders>
              <w:left w:val="single" w:sz="6" w:space="0" w:color="000000"/>
              <w:right w:val="single" w:sz="6" w:space="0" w:color="000000"/>
            </w:tcBorders>
          </w:tcPr>
          <w:p w:rsidR="00C141AB" w:rsidRPr="005E39DB" w:rsidRDefault="00C141AB" w:rsidP="00C141AB">
            <w:pPr>
              <w:pStyle w:val="TableParagraph"/>
              <w:spacing w:before="40"/>
              <w:jc w:val="center"/>
              <w:rPr>
                <w:rFonts w:asciiTheme="minorHAnsi" w:hAnsiTheme="minorHAnsi" w:cstheme="minorHAnsi"/>
                <w:sz w:val="16"/>
                <w:szCs w:val="16"/>
              </w:rPr>
            </w:pPr>
            <w:r w:rsidRPr="005E39DB">
              <w:rPr>
                <w:rFonts w:asciiTheme="minorHAnsi" w:hAnsiTheme="minorHAnsi" w:cstheme="minorHAnsi"/>
                <w:color w:val="221F1F"/>
                <w:w w:val="94"/>
                <w:sz w:val="16"/>
                <w:szCs w:val="16"/>
                <w:lang w:val="en"/>
              </w:rPr>
              <w:t>2</w:t>
            </w:r>
          </w:p>
        </w:tc>
        <w:tc>
          <w:tcPr>
            <w:tcW w:w="965" w:type="dxa"/>
            <w:tcBorders>
              <w:left w:val="single" w:sz="6" w:space="0" w:color="000000"/>
              <w:right w:val="single" w:sz="6" w:space="0" w:color="000000"/>
            </w:tcBorders>
          </w:tcPr>
          <w:p w:rsidR="00C141AB" w:rsidRPr="005E39DB" w:rsidRDefault="00C141AB" w:rsidP="00C141AB">
            <w:pPr>
              <w:pStyle w:val="TableParagraph"/>
              <w:spacing w:before="40"/>
              <w:ind w:left="2"/>
              <w:jc w:val="center"/>
              <w:rPr>
                <w:rFonts w:asciiTheme="minorHAnsi" w:hAnsiTheme="minorHAnsi" w:cstheme="minorHAnsi"/>
                <w:sz w:val="16"/>
                <w:szCs w:val="16"/>
              </w:rPr>
            </w:pPr>
            <w:r w:rsidRPr="005E39DB">
              <w:rPr>
                <w:rFonts w:asciiTheme="minorHAnsi" w:hAnsiTheme="minorHAnsi" w:cstheme="minorHAnsi"/>
                <w:color w:val="221F1F"/>
                <w:w w:val="94"/>
                <w:sz w:val="16"/>
                <w:szCs w:val="16"/>
                <w:lang w:val="en"/>
              </w:rPr>
              <w:t>3</w:t>
            </w:r>
          </w:p>
        </w:tc>
        <w:tc>
          <w:tcPr>
            <w:tcW w:w="1078" w:type="dxa"/>
            <w:tcBorders>
              <w:left w:val="single" w:sz="6" w:space="0" w:color="000000"/>
              <w:right w:val="single" w:sz="6" w:space="0" w:color="000000"/>
            </w:tcBorders>
          </w:tcPr>
          <w:p w:rsidR="00C141AB" w:rsidRPr="005E39DB" w:rsidRDefault="00C141AB" w:rsidP="00C141AB">
            <w:pPr>
              <w:pStyle w:val="TableParagraph"/>
              <w:spacing w:before="40"/>
              <w:jc w:val="center"/>
              <w:rPr>
                <w:rFonts w:asciiTheme="minorHAnsi" w:hAnsiTheme="minorHAnsi" w:cstheme="minorHAnsi"/>
                <w:sz w:val="16"/>
                <w:szCs w:val="16"/>
              </w:rPr>
            </w:pPr>
            <w:r w:rsidRPr="005E39DB">
              <w:rPr>
                <w:rFonts w:asciiTheme="minorHAnsi" w:hAnsiTheme="minorHAnsi" w:cstheme="minorHAnsi"/>
                <w:color w:val="221F1F"/>
                <w:w w:val="94"/>
                <w:sz w:val="16"/>
                <w:szCs w:val="16"/>
                <w:lang w:val="en"/>
              </w:rPr>
              <w:t>4</w:t>
            </w:r>
          </w:p>
        </w:tc>
        <w:tc>
          <w:tcPr>
            <w:tcW w:w="1021" w:type="dxa"/>
            <w:tcBorders>
              <w:left w:val="single" w:sz="6" w:space="0" w:color="000000"/>
              <w:right w:val="single" w:sz="6" w:space="0" w:color="000000"/>
            </w:tcBorders>
          </w:tcPr>
          <w:p w:rsidR="00C141AB" w:rsidRPr="005E39DB" w:rsidRDefault="00C141AB" w:rsidP="00C141AB">
            <w:pPr>
              <w:pStyle w:val="TableParagraph"/>
              <w:spacing w:before="40"/>
              <w:jc w:val="center"/>
              <w:rPr>
                <w:rFonts w:asciiTheme="minorHAnsi" w:hAnsiTheme="minorHAnsi" w:cstheme="minorHAnsi"/>
                <w:sz w:val="16"/>
                <w:szCs w:val="16"/>
              </w:rPr>
            </w:pPr>
            <w:r w:rsidRPr="005E39DB">
              <w:rPr>
                <w:rFonts w:asciiTheme="minorHAnsi" w:hAnsiTheme="minorHAnsi" w:cstheme="minorHAnsi"/>
                <w:color w:val="221F1F"/>
                <w:w w:val="94"/>
                <w:sz w:val="16"/>
                <w:szCs w:val="16"/>
                <w:lang w:val="en"/>
              </w:rPr>
              <w:t>5</w:t>
            </w:r>
          </w:p>
        </w:tc>
        <w:tc>
          <w:tcPr>
            <w:tcW w:w="1246" w:type="dxa"/>
            <w:tcBorders>
              <w:left w:val="single" w:sz="6" w:space="0" w:color="000000"/>
              <w:right w:val="single" w:sz="6" w:space="0" w:color="000000"/>
            </w:tcBorders>
          </w:tcPr>
          <w:p w:rsidR="00C141AB" w:rsidRPr="005E39DB" w:rsidRDefault="00DA75FA" w:rsidP="00C141AB">
            <w:pPr>
              <w:pStyle w:val="TableParagraph"/>
              <w:spacing w:before="40"/>
              <w:ind w:right="95"/>
              <w:jc w:val="right"/>
              <w:rPr>
                <w:rFonts w:asciiTheme="minorHAnsi" w:hAnsiTheme="minorHAnsi" w:cstheme="minorHAnsi"/>
                <w:sz w:val="16"/>
                <w:szCs w:val="16"/>
              </w:rPr>
            </w:pPr>
            <w:r w:rsidRPr="005E39DB">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5E39DB" w:rsidRDefault="00DA75FA" w:rsidP="00C141AB">
            <w:pPr>
              <w:pStyle w:val="TableParagraph"/>
              <w:spacing w:before="40"/>
              <w:ind w:right="100"/>
              <w:jc w:val="right"/>
              <w:rPr>
                <w:rFonts w:asciiTheme="minorHAnsi" w:hAnsiTheme="minorHAnsi" w:cstheme="minorHAnsi"/>
                <w:sz w:val="16"/>
                <w:szCs w:val="16"/>
              </w:rPr>
            </w:pPr>
            <w:r w:rsidRPr="005E39DB">
              <w:rPr>
                <w:rFonts w:asciiTheme="minorHAnsi" w:hAnsiTheme="minorHAnsi" w:cstheme="minorHAnsi"/>
                <w:color w:val="221F1F"/>
                <w:sz w:val="16"/>
                <w:szCs w:val="16"/>
                <w:lang w:val="en"/>
              </w:rPr>
              <w:t>Once a year</w:t>
            </w:r>
          </w:p>
        </w:tc>
        <w:tc>
          <w:tcPr>
            <w:tcW w:w="970" w:type="dxa"/>
            <w:vMerge w:val="restart"/>
            <w:tcBorders>
              <w:left w:val="single" w:sz="6" w:space="0" w:color="000000"/>
            </w:tcBorders>
          </w:tcPr>
          <w:p w:rsidR="00C141AB" w:rsidRPr="005E39DB" w:rsidRDefault="00C141AB" w:rsidP="00C141AB">
            <w:pPr>
              <w:pStyle w:val="TableParagraph"/>
              <w:spacing w:before="40" w:line="247" w:lineRule="auto"/>
              <w:ind w:left="76" w:right="441"/>
              <w:rPr>
                <w:rFonts w:asciiTheme="minorHAnsi" w:hAnsiTheme="minorHAnsi" w:cstheme="minorHAnsi"/>
                <w:sz w:val="16"/>
                <w:szCs w:val="16"/>
              </w:rPr>
            </w:pPr>
            <w:r w:rsidRPr="005E39DB">
              <w:rPr>
                <w:rFonts w:asciiTheme="minorHAnsi" w:hAnsiTheme="minorHAnsi" w:cstheme="minorHAnsi"/>
                <w:color w:val="221F1F"/>
                <w:sz w:val="16"/>
                <w:szCs w:val="16"/>
                <w:lang w:val="en"/>
              </w:rPr>
              <w:t>AD MFBE</w:t>
            </w:r>
          </w:p>
          <w:p w:rsidR="00D868DC" w:rsidRDefault="00C141AB" w:rsidP="00C141AB">
            <w:pPr>
              <w:pStyle w:val="TableParagraph"/>
              <w:spacing w:before="5" w:line="252" w:lineRule="auto"/>
              <w:ind w:left="76"/>
              <w:rPr>
                <w:rFonts w:asciiTheme="minorHAnsi" w:hAnsiTheme="minorHAnsi" w:cstheme="minorHAnsi"/>
                <w:color w:val="221F1F"/>
                <w:sz w:val="16"/>
                <w:szCs w:val="16"/>
                <w:lang w:val="en"/>
              </w:rPr>
            </w:pPr>
            <w:r w:rsidRPr="005E39DB">
              <w:rPr>
                <w:rFonts w:asciiTheme="minorHAnsi" w:hAnsiTheme="minorHAnsi" w:cstheme="minorHAnsi"/>
                <w:color w:val="221F1F"/>
                <w:sz w:val="16"/>
                <w:szCs w:val="16"/>
                <w:lang w:val="en"/>
              </w:rPr>
              <w:t xml:space="preserve">F/B </w:t>
            </w:r>
            <w:r w:rsidR="00D868DC">
              <w:rPr>
                <w:rFonts w:asciiTheme="minorHAnsi" w:hAnsiTheme="minorHAnsi" w:cstheme="minorHAnsi"/>
                <w:color w:val="221F1F"/>
                <w:sz w:val="16"/>
                <w:szCs w:val="16"/>
                <w:lang w:val="en"/>
              </w:rPr>
              <w:t>Centers</w:t>
            </w:r>
          </w:p>
          <w:p w:rsidR="00C141AB" w:rsidRPr="005E39DB" w:rsidRDefault="00C141AB" w:rsidP="00C141AB">
            <w:pPr>
              <w:pStyle w:val="TableParagraph"/>
              <w:spacing w:before="5" w:line="252" w:lineRule="auto"/>
              <w:ind w:left="76"/>
              <w:rPr>
                <w:rFonts w:asciiTheme="minorHAnsi" w:hAnsiTheme="minorHAnsi" w:cstheme="minorHAnsi"/>
                <w:sz w:val="16"/>
                <w:szCs w:val="16"/>
              </w:rPr>
            </w:pPr>
            <w:r w:rsidRPr="005E39DB">
              <w:rPr>
                <w:rFonts w:asciiTheme="minorHAnsi" w:hAnsiTheme="minorHAnsi" w:cstheme="minorHAnsi"/>
                <w:color w:val="221F1F"/>
                <w:sz w:val="16"/>
                <w:szCs w:val="16"/>
                <w:lang w:val="en"/>
              </w:rPr>
              <w:t>TTO</w:t>
            </w:r>
          </w:p>
          <w:p w:rsidR="00C141AB" w:rsidRPr="005E39DB" w:rsidRDefault="00D868DC" w:rsidP="00C141AB">
            <w:pPr>
              <w:pStyle w:val="TableParagraph"/>
              <w:spacing w:before="0" w:line="206" w:lineRule="exact"/>
              <w:ind w:left="76"/>
              <w:rPr>
                <w:rFonts w:asciiTheme="minorHAnsi" w:hAnsiTheme="minorHAnsi" w:cstheme="minorHAnsi"/>
                <w:sz w:val="16"/>
                <w:szCs w:val="16"/>
              </w:rPr>
            </w:pPr>
            <w:r>
              <w:rPr>
                <w:rFonts w:asciiTheme="minorHAnsi" w:hAnsiTheme="minorHAnsi" w:cstheme="minorHAnsi"/>
                <w:color w:val="221F1F"/>
                <w:sz w:val="16"/>
                <w:szCs w:val="16"/>
                <w:lang w:val="en"/>
              </w:rPr>
              <w:t>Tech</w:t>
            </w:r>
            <w:r w:rsidR="00C141AB" w:rsidRPr="005E39DB">
              <w:rPr>
                <w:rFonts w:asciiTheme="minorHAnsi" w:hAnsiTheme="minorHAnsi" w:cstheme="minorHAnsi"/>
                <w:color w:val="221F1F"/>
                <w:sz w:val="16"/>
                <w:szCs w:val="16"/>
                <w:lang w:val="en"/>
              </w:rPr>
              <w:t>nopark</w:t>
            </w:r>
          </w:p>
          <w:p w:rsidR="00C141AB" w:rsidRPr="005E39DB" w:rsidRDefault="00D868DC" w:rsidP="00C141AB">
            <w:pPr>
              <w:pStyle w:val="TableParagraph"/>
              <w:spacing w:before="2"/>
              <w:ind w:left="76"/>
              <w:rPr>
                <w:rFonts w:asciiTheme="minorHAnsi" w:hAnsiTheme="minorHAnsi" w:cstheme="minorHAnsi"/>
                <w:sz w:val="16"/>
                <w:szCs w:val="16"/>
              </w:rPr>
            </w:pPr>
            <w:r>
              <w:rPr>
                <w:rFonts w:asciiTheme="minorHAnsi" w:hAnsiTheme="minorHAnsi" w:cstheme="minorHAnsi"/>
                <w:color w:val="221F1F"/>
                <w:sz w:val="16"/>
                <w:szCs w:val="16"/>
                <w:lang w:val="en"/>
              </w:rPr>
              <w:t>DSI</w:t>
            </w:r>
            <w:r w:rsidR="00C141AB" w:rsidRPr="005E39DB">
              <w:rPr>
                <w:rFonts w:asciiTheme="minorHAnsi" w:hAnsiTheme="minorHAnsi" w:cstheme="minorHAnsi"/>
                <w:color w:val="221F1F"/>
                <w:sz w:val="16"/>
                <w:szCs w:val="16"/>
                <w:lang w:val="en"/>
              </w:rPr>
              <w:t>M</w:t>
            </w:r>
          </w:p>
        </w:tc>
      </w:tr>
      <w:tr w:rsidR="00C141AB" w:rsidRPr="005E39DB" w:rsidTr="00C141AB">
        <w:trPr>
          <w:trHeight w:val="840"/>
        </w:trPr>
        <w:tc>
          <w:tcPr>
            <w:tcW w:w="936" w:type="dxa"/>
            <w:tcBorders>
              <w:right w:val="single" w:sz="6" w:space="0" w:color="F9A828"/>
            </w:tcBorders>
          </w:tcPr>
          <w:p w:rsidR="00C141AB" w:rsidRPr="005E39DB" w:rsidRDefault="00C141AB" w:rsidP="00C141AB">
            <w:pPr>
              <w:pStyle w:val="TableParagraph"/>
              <w:spacing w:before="42"/>
              <w:ind w:left="81"/>
              <w:rPr>
                <w:rFonts w:asciiTheme="minorHAnsi" w:hAnsiTheme="minorHAnsi" w:cstheme="minorHAnsi"/>
                <w:sz w:val="16"/>
                <w:szCs w:val="16"/>
              </w:rPr>
            </w:pPr>
            <w:r w:rsidRPr="005E39DB">
              <w:rPr>
                <w:rFonts w:asciiTheme="minorHAnsi" w:hAnsiTheme="minorHAnsi" w:cstheme="minorHAnsi"/>
                <w:color w:val="221F1F"/>
                <w:sz w:val="16"/>
                <w:szCs w:val="16"/>
                <w:lang w:val="en"/>
              </w:rPr>
              <w:t>3.1.2.</w:t>
            </w:r>
          </w:p>
        </w:tc>
        <w:tc>
          <w:tcPr>
            <w:tcW w:w="2830" w:type="dxa"/>
            <w:tcBorders>
              <w:left w:val="single" w:sz="6" w:space="0" w:color="F9A828"/>
            </w:tcBorders>
          </w:tcPr>
          <w:p w:rsidR="00C141AB" w:rsidRPr="005E39DB" w:rsidRDefault="00D868DC" w:rsidP="00C141AB">
            <w:pPr>
              <w:pStyle w:val="TableParagraph"/>
              <w:spacing w:before="42" w:line="247" w:lineRule="auto"/>
              <w:ind w:left="76" w:right="348"/>
              <w:rPr>
                <w:rFonts w:asciiTheme="minorHAnsi" w:hAnsiTheme="minorHAnsi" w:cstheme="minorHAnsi"/>
                <w:sz w:val="16"/>
                <w:szCs w:val="16"/>
              </w:rPr>
            </w:pPr>
            <w:r w:rsidRPr="00D868DC">
              <w:rPr>
                <w:rFonts w:asciiTheme="minorHAnsi" w:hAnsiTheme="minorHAnsi" w:cstheme="minorHAnsi"/>
                <w:color w:val="221F1F"/>
                <w:sz w:val="16"/>
                <w:szCs w:val="16"/>
                <w:lang w:val="en"/>
              </w:rPr>
              <w:t>Number of projects and graduate theses prepared with an innovative product/process focus</w:t>
            </w:r>
          </w:p>
        </w:tc>
        <w:tc>
          <w:tcPr>
            <w:tcW w:w="922" w:type="dxa"/>
            <w:tcBorders>
              <w:right w:val="single" w:sz="6" w:space="0" w:color="000000"/>
            </w:tcBorders>
          </w:tcPr>
          <w:p w:rsidR="00C141AB" w:rsidRPr="005E39DB" w:rsidRDefault="00C141AB" w:rsidP="00C141AB">
            <w:pPr>
              <w:pStyle w:val="TableParagraph"/>
              <w:spacing w:before="42"/>
              <w:ind w:right="352"/>
              <w:jc w:val="right"/>
              <w:rPr>
                <w:rFonts w:asciiTheme="minorHAnsi" w:hAnsiTheme="minorHAnsi" w:cstheme="minorHAnsi"/>
                <w:sz w:val="16"/>
                <w:szCs w:val="16"/>
              </w:rPr>
            </w:pPr>
            <w:r w:rsidRPr="005E39DB">
              <w:rPr>
                <w:rFonts w:asciiTheme="minorHAnsi" w:hAnsiTheme="minorHAnsi" w:cstheme="minorHAnsi"/>
                <w:color w:val="221F1F"/>
                <w:sz w:val="16"/>
                <w:szCs w:val="16"/>
                <w:lang w:val="en"/>
              </w:rPr>
              <w:t>30</w:t>
            </w:r>
          </w:p>
        </w:tc>
        <w:tc>
          <w:tcPr>
            <w:tcW w:w="989" w:type="dxa"/>
            <w:tcBorders>
              <w:left w:val="single" w:sz="6" w:space="0" w:color="000000"/>
              <w:right w:val="single" w:sz="6" w:space="0" w:color="000000"/>
            </w:tcBorders>
          </w:tcPr>
          <w:p w:rsidR="00C141AB" w:rsidRPr="005E39DB" w:rsidRDefault="00C141AB" w:rsidP="00C141AB">
            <w:pPr>
              <w:pStyle w:val="TableParagraph"/>
              <w:spacing w:before="42"/>
              <w:ind w:left="53" w:right="49"/>
              <w:jc w:val="center"/>
              <w:rPr>
                <w:rFonts w:asciiTheme="minorHAnsi" w:hAnsiTheme="minorHAnsi" w:cstheme="minorHAnsi"/>
                <w:sz w:val="16"/>
                <w:szCs w:val="16"/>
              </w:rPr>
            </w:pPr>
            <w:r w:rsidRPr="005E39DB">
              <w:rPr>
                <w:rFonts w:asciiTheme="minorHAnsi" w:hAnsiTheme="minorHAnsi" w:cstheme="minorHAnsi"/>
                <w:color w:val="221F1F"/>
                <w:sz w:val="16"/>
                <w:szCs w:val="16"/>
                <w:lang w:val="en"/>
              </w:rPr>
              <w:t>20</w:t>
            </w:r>
          </w:p>
        </w:tc>
        <w:tc>
          <w:tcPr>
            <w:tcW w:w="1008" w:type="dxa"/>
            <w:tcBorders>
              <w:left w:val="single" w:sz="6" w:space="0" w:color="000000"/>
              <w:right w:val="single" w:sz="6" w:space="0" w:color="000000"/>
            </w:tcBorders>
          </w:tcPr>
          <w:p w:rsidR="00C141AB" w:rsidRPr="005E39DB" w:rsidRDefault="00C141AB" w:rsidP="00C141AB">
            <w:pPr>
              <w:pStyle w:val="TableParagraph"/>
              <w:spacing w:before="42"/>
              <w:ind w:left="41" w:right="37"/>
              <w:jc w:val="center"/>
              <w:rPr>
                <w:rFonts w:asciiTheme="minorHAnsi" w:hAnsiTheme="minorHAnsi" w:cstheme="minorHAnsi"/>
                <w:sz w:val="16"/>
                <w:szCs w:val="16"/>
              </w:rPr>
            </w:pPr>
            <w:r w:rsidRPr="005E39DB">
              <w:rPr>
                <w:rFonts w:asciiTheme="minorHAnsi" w:hAnsiTheme="minorHAnsi" w:cstheme="minorHAnsi"/>
                <w:color w:val="221F1F"/>
                <w:sz w:val="16"/>
                <w:szCs w:val="16"/>
                <w:lang w:val="en"/>
              </w:rPr>
              <w:t>25</w:t>
            </w:r>
          </w:p>
        </w:tc>
        <w:tc>
          <w:tcPr>
            <w:tcW w:w="1001" w:type="dxa"/>
            <w:tcBorders>
              <w:left w:val="single" w:sz="6" w:space="0" w:color="000000"/>
              <w:right w:val="single" w:sz="6" w:space="0" w:color="000000"/>
            </w:tcBorders>
          </w:tcPr>
          <w:p w:rsidR="00C141AB" w:rsidRPr="005E39DB" w:rsidRDefault="00C141AB" w:rsidP="00C141AB">
            <w:pPr>
              <w:pStyle w:val="TableParagraph"/>
              <w:spacing w:before="42"/>
              <w:ind w:left="34" w:right="35"/>
              <w:jc w:val="center"/>
              <w:rPr>
                <w:rFonts w:asciiTheme="minorHAnsi" w:hAnsiTheme="minorHAnsi" w:cstheme="minorHAnsi"/>
                <w:sz w:val="16"/>
                <w:szCs w:val="16"/>
              </w:rPr>
            </w:pPr>
            <w:r w:rsidRPr="005E39DB">
              <w:rPr>
                <w:rFonts w:asciiTheme="minorHAnsi" w:hAnsiTheme="minorHAnsi" w:cstheme="minorHAnsi"/>
                <w:color w:val="221F1F"/>
                <w:sz w:val="16"/>
                <w:szCs w:val="16"/>
                <w:lang w:val="en"/>
              </w:rPr>
              <w:t>30</w:t>
            </w:r>
          </w:p>
        </w:tc>
        <w:tc>
          <w:tcPr>
            <w:tcW w:w="965" w:type="dxa"/>
            <w:tcBorders>
              <w:left w:val="single" w:sz="6" w:space="0" w:color="000000"/>
              <w:right w:val="single" w:sz="6" w:space="0" w:color="000000"/>
            </w:tcBorders>
          </w:tcPr>
          <w:p w:rsidR="00C141AB" w:rsidRPr="005E39DB" w:rsidRDefault="00C141AB" w:rsidP="00C141AB">
            <w:pPr>
              <w:pStyle w:val="TableParagraph"/>
              <w:spacing w:before="42"/>
              <w:ind w:left="137" w:right="137"/>
              <w:jc w:val="center"/>
              <w:rPr>
                <w:rFonts w:asciiTheme="minorHAnsi" w:hAnsiTheme="minorHAnsi" w:cstheme="minorHAnsi"/>
                <w:sz w:val="16"/>
                <w:szCs w:val="16"/>
              </w:rPr>
            </w:pPr>
            <w:r w:rsidRPr="005E39DB">
              <w:rPr>
                <w:rFonts w:asciiTheme="minorHAnsi" w:hAnsiTheme="minorHAnsi" w:cstheme="minorHAnsi"/>
                <w:color w:val="221F1F"/>
                <w:sz w:val="16"/>
                <w:szCs w:val="16"/>
                <w:lang w:val="en"/>
              </w:rPr>
              <w:t>35</w:t>
            </w:r>
          </w:p>
        </w:tc>
        <w:tc>
          <w:tcPr>
            <w:tcW w:w="1078" w:type="dxa"/>
            <w:tcBorders>
              <w:left w:val="single" w:sz="6" w:space="0" w:color="000000"/>
              <w:right w:val="single" w:sz="6" w:space="0" w:color="000000"/>
            </w:tcBorders>
          </w:tcPr>
          <w:p w:rsidR="00C141AB" w:rsidRPr="005E39DB" w:rsidRDefault="00C141AB" w:rsidP="00C141AB">
            <w:pPr>
              <w:pStyle w:val="TableParagraph"/>
              <w:spacing w:before="42"/>
              <w:ind w:left="74" w:right="74"/>
              <w:jc w:val="center"/>
              <w:rPr>
                <w:rFonts w:asciiTheme="minorHAnsi" w:hAnsiTheme="minorHAnsi" w:cstheme="minorHAnsi"/>
                <w:sz w:val="16"/>
                <w:szCs w:val="16"/>
              </w:rPr>
            </w:pPr>
            <w:r w:rsidRPr="005E39DB">
              <w:rPr>
                <w:rFonts w:asciiTheme="minorHAnsi" w:hAnsiTheme="minorHAnsi" w:cstheme="minorHAnsi"/>
                <w:color w:val="221F1F"/>
                <w:sz w:val="16"/>
                <w:szCs w:val="16"/>
                <w:lang w:val="en"/>
              </w:rPr>
              <w:t>40</w:t>
            </w:r>
          </w:p>
        </w:tc>
        <w:tc>
          <w:tcPr>
            <w:tcW w:w="1021" w:type="dxa"/>
            <w:tcBorders>
              <w:left w:val="single" w:sz="6" w:space="0" w:color="000000"/>
              <w:right w:val="single" w:sz="6" w:space="0" w:color="000000"/>
            </w:tcBorders>
          </w:tcPr>
          <w:p w:rsidR="00C141AB" w:rsidRPr="005E39DB" w:rsidRDefault="00C141AB" w:rsidP="00C141AB">
            <w:pPr>
              <w:pStyle w:val="TableParagraph"/>
              <w:spacing w:before="42"/>
              <w:ind w:left="44" w:right="46"/>
              <w:jc w:val="center"/>
              <w:rPr>
                <w:rFonts w:asciiTheme="minorHAnsi" w:hAnsiTheme="minorHAnsi" w:cstheme="minorHAnsi"/>
                <w:sz w:val="16"/>
                <w:szCs w:val="16"/>
              </w:rPr>
            </w:pPr>
            <w:r w:rsidRPr="005E39DB">
              <w:rPr>
                <w:rFonts w:asciiTheme="minorHAnsi" w:hAnsiTheme="minorHAnsi" w:cstheme="minorHAnsi"/>
                <w:color w:val="221F1F"/>
                <w:sz w:val="16"/>
                <w:szCs w:val="16"/>
                <w:lang w:val="en"/>
              </w:rPr>
              <w:t>50</w:t>
            </w:r>
          </w:p>
        </w:tc>
        <w:tc>
          <w:tcPr>
            <w:tcW w:w="1246" w:type="dxa"/>
            <w:tcBorders>
              <w:left w:val="single" w:sz="6" w:space="0" w:color="000000"/>
              <w:right w:val="single" w:sz="6" w:space="0" w:color="000000"/>
            </w:tcBorders>
          </w:tcPr>
          <w:p w:rsidR="00C141AB" w:rsidRPr="005E39DB" w:rsidRDefault="00DA75FA" w:rsidP="00C141AB">
            <w:pPr>
              <w:pStyle w:val="TableParagraph"/>
              <w:spacing w:before="42"/>
              <w:ind w:right="95"/>
              <w:jc w:val="right"/>
              <w:rPr>
                <w:rFonts w:asciiTheme="minorHAnsi" w:hAnsiTheme="minorHAnsi" w:cstheme="minorHAnsi"/>
                <w:sz w:val="16"/>
                <w:szCs w:val="16"/>
              </w:rPr>
            </w:pPr>
            <w:r w:rsidRPr="005E39DB">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5E39DB" w:rsidRDefault="00DA75FA" w:rsidP="00C141AB">
            <w:pPr>
              <w:pStyle w:val="TableParagraph"/>
              <w:spacing w:before="42"/>
              <w:ind w:right="100"/>
              <w:jc w:val="right"/>
              <w:rPr>
                <w:rFonts w:asciiTheme="minorHAnsi" w:hAnsiTheme="minorHAnsi" w:cstheme="minorHAnsi"/>
                <w:sz w:val="16"/>
                <w:szCs w:val="16"/>
              </w:rPr>
            </w:pPr>
            <w:r w:rsidRPr="005E39DB">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5E39DB" w:rsidRDefault="00C141AB" w:rsidP="00C141AB">
            <w:pPr>
              <w:rPr>
                <w:rFonts w:cstheme="minorHAnsi"/>
                <w:sz w:val="16"/>
                <w:szCs w:val="16"/>
              </w:rPr>
            </w:pPr>
          </w:p>
        </w:tc>
      </w:tr>
      <w:tr w:rsidR="00C141AB" w:rsidRPr="005E39DB" w:rsidTr="00C141AB">
        <w:trPr>
          <w:trHeight w:val="840"/>
        </w:trPr>
        <w:tc>
          <w:tcPr>
            <w:tcW w:w="936" w:type="dxa"/>
            <w:tcBorders>
              <w:right w:val="single" w:sz="6" w:space="0" w:color="F9A828"/>
            </w:tcBorders>
          </w:tcPr>
          <w:p w:rsidR="00C141AB" w:rsidRPr="005E39DB" w:rsidRDefault="00C141AB" w:rsidP="00C141AB">
            <w:pPr>
              <w:pStyle w:val="TableParagraph"/>
              <w:ind w:left="81"/>
              <w:rPr>
                <w:rFonts w:asciiTheme="minorHAnsi" w:hAnsiTheme="minorHAnsi" w:cstheme="minorHAnsi"/>
                <w:sz w:val="16"/>
                <w:szCs w:val="16"/>
              </w:rPr>
            </w:pPr>
            <w:r w:rsidRPr="005E39DB">
              <w:rPr>
                <w:rFonts w:asciiTheme="minorHAnsi" w:hAnsiTheme="minorHAnsi" w:cstheme="minorHAnsi"/>
                <w:color w:val="221F1F"/>
                <w:sz w:val="16"/>
                <w:szCs w:val="16"/>
                <w:lang w:val="en"/>
              </w:rPr>
              <w:t>3.1.3.</w:t>
            </w:r>
          </w:p>
        </w:tc>
        <w:tc>
          <w:tcPr>
            <w:tcW w:w="2830" w:type="dxa"/>
            <w:tcBorders>
              <w:left w:val="single" w:sz="6" w:space="0" w:color="F9A828"/>
              <w:bottom w:val="single" w:sz="6" w:space="0" w:color="000000"/>
            </w:tcBorders>
          </w:tcPr>
          <w:p w:rsidR="00C141AB" w:rsidRPr="005E39DB" w:rsidRDefault="00D868DC" w:rsidP="00C141AB">
            <w:pPr>
              <w:pStyle w:val="TableParagraph"/>
              <w:spacing w:line="247" w:lineRule="auto"/>
              <w:ind w:left="76" w:right="465"/>
              <w:rPr>
                <w:rFonts w:asciiTheme="minorHAnsi" w:hAnsiTheme="minorHAnsi" w:cstheme="minorHAnsi"/>
                <w:sz w:val="16"/>
                <w:szCs w:val="16"/>
              </w:rPr>
            </w:pPr>
            <w:r w:rsidRPr="00D868DC">
              <w:rPr>
                <w:rFonts w:asciiTheme="minorHAnsi" w:hAnsiTheme="minorHAnsi" w:cstheme="minorHAnsi"/>
                <w:color w:val="221F1F"/>
                <w:sz w:val="16"/>
                <w:szCs w:val="16"/>
                <w:lang w:val="en"/>
              </w:rPr>
              <w:t>The average number of annual contracted projects completed per faculty member</w:t>
            </w:r>
          </w:p>
        </w:tc>
        <w:tc>
          <w:tcPr>
            <w:tcW w:w="922" w:type="dxa"/>
            <w:tcBorders>
              <w:right w:val="single" w:sz="6" w:space="0" w:color="000000"/>
            </w:tcBorders>
          </w:tcPr>
          <w:p w:rsidR="00C141AB" w:rsidRPr="005E39DB" w:rsidRDefault="00C141AB" w:rsidP="00C141AB">
            <w:pPr>
              <w:pStyle w:val="TableParagraph"/>
              <w:ind w:right="352"/>
              <w:jc w:val="right"/>
              <w:rPr>
                <w:rFonts w:asciiTheme="minorHAnsi" w:hAnsiTheme="minorHAnsi" w:cstheme="minorHAnsi"/>
                <w:sz w:val="16"/>
                <w:szCs w:val="16"/>
              </w:rPr>
            </w:pPr>
            <w:r w:rsidRPr="005E39DB">
              <w:rPr>
                <w:rFonts w:asciiTheme="minorHAnsi" w:hAnsiTheme="minorHAnsi" w:cstheme="minorHAnsi"/>
                <w:color w:val="221F1F"/>
                <w:sz w:val="16"/>
                <w:szCs w:val="16"/>
                <w:lang w:val="en"/>
              </w:rPr>
              <w:t>30</w:t>
            </w:r>
          </w:p>
        </w:tc>
        <w:tc>
          <w:tcPr>
            <w:tcW w:w="989" w:type="dxa"/>
            <w:tcBorders>
              <w:left w:val="single" w:sz="6" w:space="0" w:color="000000"/>
              <w:right w:val="single" w:sz="6" w:space="0" w:color="000000"/>
            </w:tcBorders>
          </w:tcPr>
          <w:p w:rsidR="00C141AB" w:rsidRPr="005E39DB" w:rsidRDefault="00C141AB" w:rsidP="00C141AB">
            <w:pPr>
              <w:pStyle w:val="TableParagraph"/>
              <w:ind w:left="51" w:right="49"/>
              <w:jc w:val="center"/>
              <w:rPr>
                <w:rFonts w:asciiTheme="minorHAnsi" w:hAnsiTheme="minorHAnsi" w:cstheme="minorHAnsi"/>
                <w:sz w:val="16"/>
                <w:szCs w:val="16"/>
              </w:rPr>
            </w:pPr>
            <w:r w:rsidRPr="005E39DB">
              <w:rPr>
                <w:rFonts w:asciiTheme="minorHAnsi" w:hAnsiTheme="minorHAnsi" w:cstheme="minorHAnsi"/>
                <w:color w:val="221F1F"/>
                <w:sz w:val="16"/>
                <w:szCs w:val="16"/>
                <w:lang w:val="en"/>
              </w:rPr>
              <w:t>0,15</w:t>
            </w:r>
          </w:p>
        </w:tc>
        <w:tc>
          <w:tcPr>
            <w:tcW w:w="1008" w:type="dxa"/>
            <w:tcBorders>
              <w:left w:val="single" w:sz="6" w:space="0" w:color="000000"/>
              <w:right w:val="single" w:sz="6" w:space="0" w:color="000000"/>
            </w:tcBorders>
          </w:tcPr>
          <w:p w:rsidR="00C141AB" w:rsidRPr="005E39DB" w:rsidRDefault="00C141AB" w:rsidP="00C141AB">
            <w:pPr>
              <w:pStyle w:val="TableParagraph"/>
              <w:ind w:left="40" w:right="37"/>
              <w:jc w:val="center"/>
              <w:rPr>
                <w:rFonts w:asciiTheme="minorHAnsi" w:hAnsiTheme="minorHAnsi" w:cstheme="minorHAnsi"/>
                <w:sz w:val="16"/>
                <w:szCs w:val="16"/>
              </w:rPr>
            </w:pPr>
            <w:r w:rsidRPr="005E39DB">
              <w:rPr>
                <w:rFonts w:asciiTheme="minorHAnsi" w:hAnsiTheme="minorHAnsi" w:cstheme="minorHAnsi"/>
                <w:color w:val="221F1F"/>
                <w:sz w:val="16"/>
                <w:szCs w:val="16"/>
                <w:lang w:val="en"/>
              </w:rPr>
              <w:t>0,17</w:t>
            </w:r>
          </w:p>
        </w:tc>
        <w:tc>
          <w:tcPr>
            <w:tcW w:w="1001" w:type="dxa"/>
            <w:tcBorders>
              <w:left w:val="single" w:sz="6" w:space="0" w:color="000000"/>
              <w:right w:val="single" w:sz="6" w:space="0" w:color="000000"/>
            </w:tcBorders>
          </w:tcPr>
          <w:p w:rsidR="00C141AB" w:rsidRPr="005E39DB" w:rsidRDefault="00C141AB" w:rsidP="00C141AB">
            <w:pPr>
              <w:pStyle w:val="TableParagraph"/>
              <w:ind w:left="35" w:right="35"/>
              <w:jc w:val="center"/>
              <w:rPr>
                <w:rFonts w:asciiTheme="minorHAnsi" w:hAnsiTheme="minorHAnsi" w:cstheme="minorHAnsi"/>
                <w:sz w:val="16"/>
                <w:szCs w:val="16"/>
              </w:rPr>
            </w:pPr>
            <w:r w:rsidRPr="005E39DB">
              <w:rPr>
                <w:rFonts w:asciiTheme="minorHAnsi" w:hAnsiTheme="minorHAnsi" w:cstheme="minorHAnsi"/>
                <w:color w:val="221F1F"/>
                <w:sz w:val="16"/>
                <w:szCs w:val="16"/>
                <w:lang w:val="en"/>
              </w:rPr>
              <w:t>0,18</w:t>
            </w:r>
          </w:p>
        </w:tc>
        <w:tc>
          <w:tcPr>
            <w:tcW w:w="965" w:type="dxa"/>
            <w:tcBorders>
              <w:left w:val="single" w:sz="6" w:space="0" w:color="000000"/>
              <w:right w:val="single" w:sz="6" w:space="0" w:color="000000"/>
            </w:tcBorders>
          </w:tcPr>
          <w:p w:rsidR="00C141AB" w:rsidRPr="005E39DB" w:rsidRDefault="00C141AB" w:rsidP="00C141AB">
            <w:pPr>
              <w:pStyle w:val="TableParagraph"/>
              <w:ind w:left="139" w:right="137"/>
              <w:jc w:val="center"/>
              <w:rPr>
                <w:rFonts w:asciiTheme="minorHAnsi" w:hAnsiTheme="minorHAnsi" w:cstheme="minorHAnsi"/>
                <w:sz w:val="16"/>
                <w:szCs w:val="16"/>
              </w:rPr>
            </w:pPr>
            <w:r w:rsidRPr="005E39DB">
              <w:rPr>
                <w:rFonts w:asciiTheme="minorHAnsi" w:hAnsiTheme="minorHAnsi" w:cstheme="minorHAnsi"/>
                <w:color w:val="221F1F"/>
                <w:sz w:val="16"/>
                <w:szCs w:val="16"/>
                <w:lang w:val="en"/>
              </w:rPr>
              <w:t>0,18</w:t>
            </w:r>
          </w:p>
        </w:tc>
        <w:tc>
          <w:tcPr>
            <w:tcW w:w="1078" w:type="dxa"/>
            <w:tcBorders>
              <w:left w:val="single" w:sz="6" w:space="0" w:color="000000"/>
              <w:right w:val="single" w:sz="6" w:space="0" w:color="000000"/>
            </w:tcBorders>
          </w:tcPr>
          <w:p w:rsidR="00C141AB" w:rsidRPr="005E39DB" w:rsidRDefault="00C141AB" w:rsidP="00C141AB">
            <w:pPr>
              <w:pStyle w:val="TableParagraph"/>
              <w:ind w:left="74" w:right="74"/>
              <w:jc w:val="center"/>
              <w:rPr>
                <w:rFonts w:asciiTheme="minorHAnsi" w:hAnsiTheme="minorHAnsi" w:cstheme="minorHAnsi"/>
                <w:sz w:val="16"/>
                <w:szCs w:val="16"/>
              </w:rPr>
            </w:pPr>
            <w:r w:rsidRPr="005E39DB">
              <w:rPr>
                <w:rFonts w:asciiTheme="minorHAnsi" w:hAnsiTheme="minorHAnsi" w:cstheme="minorHAnsi"/>
                <w:color w:val="221F1F"/>
                <w:sz w:val="16"/>
                <w:szCs w:val="16"/>
                <w:lang w:val="en"/>
              </w:rPr>
              <w:t>0,18</w:t>
            </w:r>
          </w:p>
        </w:tc>
        <w:tc>
          <w:tcPr>
            <w:tcW w:w="1021" w:type="dxa"/>
            <w:tcBorders>
              <w:left w:val="single" w:sz="6" w:space="0" w:color="000000"/>
              <w:right w:val="single" w:sz="6" w:space="0" w:color="000000"/>
            </w:tcBorders>
          </w:tcPr>
          <w:p w:rsidR="00C141AB" w:rsidRPr="005E39DB" w:rsidRDefault="00C141AB" w:rsidP="00C141AB">
            <w:pPr>
              <w:pStyle w:val="TableParagraph"/>
              <w:ind w:left="46" w:right="46"/>
              <w:jc w:val="center"/>
              <w:rPr>
                <w:rFonts w:asciiTheme="minorHAnsi" w:hAnsiTheme="minorHAnsi" w:cstheme="minorHAnsi"/>
                <w:sz w:val="16"/>
                <w:szCs w:val="16"/>
              </w:rPr>
            </w:pPr>
            <w:r w:rsidRPr="005E39DB">
              <w:rPr>
                <w:rFonts w:asciiTheme="minorHAnsi" w:hAnsiTheme="minorHAnsi" w:cstheme="minorHAnsi"/>
                <w:color w:val="221F1F"/>
                <w:sz w:val="16"/>
                <w:szCs w:val="16"/>
                <w:lang w:val="en"/>
              </w:rPr>
              <w:t>0,18</w:t>
            </w:r>
          </w:p>
        </w:tc>
        <w:tc>
          <w:tcPr>
            <w:tcW w:w="1246" w:type="dxa"/>
            <w:tcBorders>
              <w:left w:val="single" w:sz="6" w:space="0" w:color="000000"/>
              <w:right w:val="single" w:sz="6" w:space="0" w:color="000000"/>
            </w:tcBorders>
          </w:tcPr>
          <w:p w:rsidR="00C141AB" w:rsidRPr="005E39DB" w:rsidRDefault="00DA75FA" w:rsidP="00C141AB">
            <w:pPr>
              <w:pStyle w:val="TableParagraph"/>
              <w:ind w:right="95"/>
              <w:jc w:val="right"/>
              <w:rPr>
                <w:rFonts w:asciiTheme="minorHAnsi" w:hAnsiTheme="minorHAnsi" w:cstheme="minorHAnsi"/>
                <w:sz w:val="16"/>
                <w:szCs w:val="16"/>
              </w:rPr>
            </w:pPr>
            <w:r w:rsidRPr="005E39DB">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5E39DB" w:rsidRDefault="00DA75FA" w:rsidP="00C141AB">
            <w:pPr>
              <w:pStyle w:val="TableParagraph"/>
              <w:ind w:right="100"/>
              <w:jc w:val="right"/>
              <w:rPr>
                <w:rFonts w:asciiTheme="minorHAnsi" w:hAnsiTheme="minorHAnsi" w:cstheme="minorHAnsi"/>
                <w:sz w:val="16"/>
                <w:szCs w:val="16"/>
              </w:rPr>
            </w:pPr>
            <w:r w:rsidRPr="005E39DB">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5E39DB" w:rsidRDefault="00C141AB" w:rsidP="00C141AB">
            <w:pPr>
              <w:rPr>
                <w:rFonts w:cstheme="minorHAnsi"/>
                <w:sz w:val="16"/>
                <w:szCs w:val="16"/>
              </w:rPr>
            </w:pPr>
          </w:p>
        </w:tc>
      </w:tr>
    </w:tbl>
    <w:p w:rsidR="00C141AB" w:rsidRDefault="00C141AB" w:rsidP="00C141AB">
      <w:pPr>
        <w:rPr>
          <w:sz w:val="2"/>
          <w:szCs w:val="2"/>
        </w:rPr>
        <w:sectPr w:rsidR="00C141AB">
          <w:footerReference w:type="default" r:id="rId28"/>
          <w:pgSz w:w="16850" w:h="11920" w:orient="landscape"/>
          <w:pgMar w:top="720" w:right="620" w:bottom="280" w:left="460" w:header="0" w:footer="0" w:gutter="0"/>
          <w:cols w:space="708"/>
        </w:sectPr>
      </w:pPr>
    </w:p>
    <w:p w:rsidR="00C141AB" w:rsidRPr="00280504" w:rsidRDefault="00280504" w:rsidP="00C141AB">
      <w:pPr>
        <w:pStyle w:val="Balk4"/>
        <w:tabs>
          <w:tab w:val="left" w:pos="15667"/>
        </w:tabs>
        <w:spacing w:before="86"/>
        <w:ind w:left="269"/>
        <w:rPr>
          <w:rFonts w:asciiTheme="minorHAnsi" w:hAnsiTheme="minorHAnsi" w:cstheme="minorHAnsi"/>
          <w:i w:val="0"/>
          <w:sz w:val="32"/>
          <w:szCs w:val="32"/>
        </w:rPr>
      </w:pPr>
      <w:r w:rsidRPr="00280504">
        <w:rPr>
          <w:rFonts w:asciiTheme="minorHAnsi" w:hAnsiTheme="minorHAnsi" w:cstheme="minorHAnsi"/>
          <w:i w:val="0"/>
          <w:color w:val="FFFFFF"/>
          <w:spacing w:val="-4"/>
          <w:w w:val="90"/>
          <w:sz w:val="32"/>
          <w:szCs w:val="32"/>
          <w:shd w:val="clear" w:color="auto" w:fill="F4855F"/>
          <w:lang w:val="en"/>
        </w:rPr>
        <w:lastRenderedPageBreak/>
        <w:t>INNOVATION ECOSYSTEM</w:t>
      </w:r>
      <w:r w:rsidR="00C141AB" w:rsidRPr="00280504">
        <w:rPr>
          <w:rFonts w:asciiTheme="minorHAnsi" w:hAnsiTheme="minorHAnsi" w:cstheme="minorHAnsi"/>
          <w:i w:val="0"/>
          <w:color w:val="FFFFFF"/>
          <w:spacing w:val="-4"/>
          <w:w w:val="90"/>
          <w:sz w:val="32"/>
          <w:szCs w:val="32"/>
          <w:shd w:val="clear" w:color="auto" w:fill="F4855F"/>
          <w:lang w:val="en"/>
        </w:rPr>
        <w:tab/>
      </w:r>
    </w:p>
    <w:p w:rsidR="00C141AB" w:rsidRDefault="00C141AB" w:rsidP="00C141AB">
      <w:pPr>
        <w:pStyle w:val="GvdeMetni"/>
        <w:spacing w:line="40" w:lineRule="exact"/>
        <w:ind w:left="114"/>
        <w:rPr>
          <w:sz w:val="4"/>
        </w:rPr>
      </w:pPr>
      <w:r>
        <w:rPr>
          <w:noProof/>
          <w:sz w:val="4"/>
          <w:lang w:val="tr-TR" w:eastAsia="tr-TR"/>
        </w:rPr>
        <mc:AlternateContent>
          <mc:Choice Requires="wpg">
            <w:drawing>
              <wp:inline distT="0" distB="0" distL="0" distR="0" wp14:anchorId="34B81621" wp14:editId="1535D239">
                <wp:extent cx="25400" cy="25400"/>
                <wp:effectExtent l="2540" t="7620" r="635" b="5080"/>
                <wp:docPr id="98" name="Group 52"/>
                <wp:cNvGraphicFramePr/>
                <a:graphic xmlns:a="http://schemas.openxmlformats.org/drawingml/2006/main">
                  <a:graphicData uri="http://schemas.microsoft.com/office/word/2010/wordprocessingGroup">
                    <wpg:wgp>
                      <wpg:cNvGrpSpPr/>
                      <wpg:grpSpPr>
                        <a:xfrm>
                          <a:off x="0" y="0"/>
                          <a:ext cx="25400" cy="25400"/>
                          <a:chOff x="0" y="0"/>
                          <a:chExt cx="40" cy="40"/>
                        </a:xfrm>
                      </wpg:grpSpPr>
                      <wps:wsp>
                        <wps:cNvPr id="99" name="Line 53"/>
                        <wps:cNvCnPr>
                          <a:cxnSpLocks noChangeShapeType="1"/>
                        </wps:cNvCnPr>
                        <wps:spPr bwMode="auto">
                          <a:xfrm>
                            <a:off x="20" y="20"/>
                            <a:ext cx="0" cy="0"/>
                          </a:xfrm>
                          <a:prstGeom prst="line">
                            <a:avLst/>
                          </a:prstGeom>
                          <a:noFill/>
                          <a:ln w="25400">
                            <a:solidFill>
                              <a:srgbClr val="506C7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64ECC7" id="Group 52" o:spid="_x0000_s1026" style="width:2pt;height:2pt;mso-position-horizontal-relative:char;mso-position-vertical-relative:line"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">
                <v:line id="Line 53" o:spid="_x0000_s1027" style="position:absolute;visibility:visible;mso-wrap-style:square" from="20,20" to="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" strokecolor="#506c79" strokeweight="2pt"/>
                <w10:anchorlock/>
              </v:group>
            </w:pict>
          </mc:Fallback>
        </mc:AlternateContent>
      </w:r>
    </w:p>
    <w:p w:rsidR="00C141AB" w:rsidRDefault="00C141AB" w:rsidP="00C141AB">
      <w:pPr>
        <w:pStyle w:val="GvdeMetni"/>
        <w:spacing w:before="1"/>
        <w:rPr>
          <w:b/>
          <w:sz w:val="13"/>
        </w:rPr>
      </w:pPr>
      <w:r>
        <w:rPr>
          <w:noProof/>
          <w:lang w:val="tr-TR" w:eastAsia="tr-TR"/>
        </w:rPr>
        <mc:AlternateContent>
          <mc:Choice Requires="wps">
            <w:drawing>
              <wp:anchor distT="0" distB="0" distL="0" distR="0" simplePos="0" relativeHeight="251729920" behindDoc="0" locked="0" layoutInCell="1" allowOverlap="1" wp14:anchorId="4CCE8D34" wp14:editId="2B0BDC15">
                <wp:simplePos x="0" y="0"/>
                <wp:positionH relativeFrom="page">
                  <wp:posOffset>463550</wp:posOffset>
                </wp:positionH>
                <wp:positionV relativeFrom="paragraph">
                  <wp:posOffset>127635</wp:posOffset>
                </wp:positionV>
                <wp:extent cx="9777730" cy="448945"/>
                <wp:effectExtent l="6350" t="6985" r="7620" b="10795"/>
                <wp:wrapTopAndBottom/>
                <wp:docPr id="9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4489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252A1" w:rsidRPr="00280504" w:rsidRDefault="00A252A1" w:rsidP="00280504">
                            <w:pPr>
                              <w:pStyle w:val="GvdeMetni"/>
                              <w:spacing w:before="48"/>
                              <w:ind w:left="90"/>
                              <w:rPr>
                                <w:rFonts w:asciiTheme="minorHAnsi" w:hAnsiTheme="minorHAnsi" w:cstheme="minorHAnsi"/>
                              </w:rPr>
                            </w:pPr>
                            <w:r w:rsidRPr="00280504">
                              <w:rPr>
                                <w:rFonts w:asciiTheme="minorHAnsi" w:hAnsiTheme="minorHAnsi" w:cstheme="minorHAnsi"/>
                                <w:w w:val="90"/>
                                <w:lang w:val="en"/>
                              </w:rPr>
                              <w:t xml:space="preserve">Goal 1. To increase awareness about innovation and strengthen communication with all innovative companies, especially those in </w:t>
                            </w:r>
                            <w:r w:rsidR="00857464">
                              <w:rPr>
                                <w:rFonts w:asciiTheme="minorHAnsi" w:hAnsiTheme="minorHAnsi" w:cstheme="minorHAnsi"/>
                                <w:w w:val="90"/>
                                <w:lang w:val="en"/>
                              </w:rPr>
                              <w:t>Technopark</w:t>
                            </w:r>
                            <w:r w:rsidRPr="00280504">
                              <w:rPr>
                                <w:rFonts w:asciiTheme="minorHAnsi" w:hAnsiTheme="minorHAnsi" w:cstheme="minorHAnsi"/>
                                <w:w w:val="90"/>
                                <w:lang w:val="en"/>
                              </w:rPr>
                              <w:t xml:space="preserve"> Izmir.</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CCE8D34" id="Text Box 51" o:spid="_x0000_s1055" type="#_x0000_t202" style="position:absolute;margin-left:36.5pt;margin-top:10.05pt;width:769.9pt;height:35.3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" filled="f" strokeweight="1pt">
                <v:textbox inset="0,0,0,0">
                  <w:txbxContent>
                    <w:p w:rsidR="00A252A1" w:rsidRPr="00280504" w:rsidRDefault="00A252A1" w:rsidP="00280504">
                      <w:pPr>
                        <w:pStyle w:val="GvdeMetni"/>
                        <w:spacing w:before="48"/>
                        <w:ind w:left="90"/>
                        <w:rPr>
                          <w:rFonts w:asciiTheme="minorHAnsi" w:hAnsiTheme="minorHAnsi" w:cstheme="minorHAnsi"/>
                        </w:rPr>
                      </w:pPr>
                      <w:r w:rsidRPr="00280504">
                        <w:rPr>
                          <w:rFonts w:asciiTheme="minorHAnsi" w:hAnsiTheme="minorHAnsi" w:cstheme="minorHAnsi"/>
                          <w:w w:val="90"/>
                          <w:lang w:val="en"/>
                        </w:rPr>
                        <w:t xml:space="preserve">Goal 1. To increase awareness about innovation and strengthen communication with all innovative companies, especially those in </w:t>
                      </w:r>
                      <w:r w:rsidR="00857464">
                        <w:rPr>
                          <w:rFonts w:asciiTheme="minorHAnsi" w:hAnsiTheme="minorHAnsi" w:cstheme="minorHAnsi"/>
                          <w:w w:val="90"/>
                          <w:lang w:val="en"/>
                        </w:rPr>
                        <w:t>Technopark</w:t>
                      </w:r>
                      <w:r w:rsidRPr="00280504">
                        <w:rPr>
                          <w:rFonts w:asciiTheme="minorHAnsi" w:hAnsiTheme="minorHAnsi" w:cstheme="minorHAnsi"/>
                          <w:w w:val="90"/>
                          <w:lang w:val="en"/>
                        </w:rPr>
                        <w:t xml:space="preserve"> Izmir.</w:t>
                      </w:r>
                    </w:p>
                  </w:txbxContent>
                </v:textbox>
                <w10:wrap type="topAndBottom" anchorx="page"/>
              </v:shape>
            </w:pict>
          </mc:Fallback>
        </mc:AlternateContent>
      </w:r>
    </w:p>
    <w:p w:rsidR="00C141AB" w:rsidRDefault="00C141AB" w:rsidP="00C141AB">
      <w:pPr>
        <w:pStyle w:val="GvdeMetni"/>
        <w:spacing w:before="11"/>
        <w:rPr>
          <w:b/>
          <w:sz w:val="10"/>
        </w:rPr>
      </w:pPr>
    </w:p>
    <w:p w:rsidR="00C141AB" w:rsidRPr="00C5128D" w:rsidRDefault="00C141AB" w:rsidP="00C141AB">
      <w:pPr>
        <w:tabs>
          <w:tab w:val="left" w:pos="15435"/>
        </w:tabs>
        <w:spacing w:before="101"/>
        <w:ind w:left="440"/>
        <w:rPr>
          <w:sz w:val="24"/>
          <w:szCs w:val="24"/>
        </w:rPr>
      </w:pPr>
      <w:r>
        <w:rPr>
          <w:w w:val="88"/>
          <w:shd w:val="clear" w:color="auto" w:fill="E0DFDF"/>
          <w:lang w:val="en"/>
        </w:rPr>
        <w:t xml:space="preserve">  </w:t>
      </w:r>
      <w:r w:rsidR="001C0122" w:rsidRPr="00C5128D">
        <w:rPr>
          <w:w w:val="88"/>
          <w:sz w:val="24"/>
          <w:szCs w:val="24"/>
          <w:shd w:val="clear" w:color="auto" w:fill="E0DFDF"/>
          <w:lang w:val="en"/>
        </w:rPr>
        <w:t>Target</w:t>
      </w:r>
      <w:r w:rsidRPr="00C5128D">
        <w:rPr>
          <w:w w:val="88"/>
          <w:sz w:val="24"/>
          <w:szCs w:val="24"/>
          <w:shd w:val="clear" w:color="auto" w:fill="E0DFDF"/>
          <w:lang w:val="en"/>
        </w:rPr>
        <w:t xml:space="preserve"> 1.1. </w:t>
      </w:r>
      <w:r w:rsidR="00280504" w:rsidRPr="00C5128D">
        <w:rPr>
          <w:w w:val="88"/>
          <w:sz w:val="24"/>
          <w:szCs w:val="24"/>
          <w:shd w:val="clear" w:color="auto" w:fill="E0DFDF"/>
          <w:lang w:val="en"/>
        </w:rPr>
        <w:t>To raise awareness of IZTECH researchers and industrialists on innovation, P&amp;D, technology management, project management, incentives, project applications</w:t>
      </w:r>
      <w:r w:rsidRPr="00C5128D">
        <w:rPr>
          <w:w w:val="88"/>
          <w:sz w:val="24"/>
          <w:szCs w:val="24"/>
          <w:shd w:val="clear" w:color="auto" w:fill="E0DFDF"/>
          <w:lang w:val="en"/>
        </w:rPr>
        <w:tab/>
      </w:r>
    </w:p>
    <w:p w:rsidR="00C141AB" w:rsidRPr="00C5128D" w:rsidRDefault="00C141AB" w:rsidP="00C141AB">
      <w:pPr>
        <w:pStyle w:val="GvdeMetni"/>
        <w:spacing w:before="9" w:after="1"/>
      </w:pPr>
    </w:p>
    <w:tbl>
      <w:tblPr>
        <w:tblStyle w:val="TableNormal0"/>
        <w:tblW w:w="0" w:type="auto"/>
        <w:tblInd w:w="43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0"/>
        <w:gridCol w:w="4343"/>
        <w:gridCol w:w="2198"/>
        <w:gridCol w:w="6186"/>
      </w:tblGrid>
      <w:tr w:rsidR="00C141AB" w:rsidRPr="00C5128D" w:rsidTr="00C141AB">
        <w:trPr>
          <w:trHeight w:val="320"/>
        </w:trPr>
        <w:tc>
          <w:tcPr>
            <w:tcW w:w="2260" w:type="dxa"/>
            <w:shd w:val="clear" w:color="auto" w:fill="F4855F"/>
          </w:tcPr>
          <w:p w:rsidR="00C141AB" w:rsidRPr="00C5128D" w:rsidRDefault="001C0122" w:rsidP="00C141AB">
            <w:pPr>
              <w:pStyle w:val="TableParagraph"/>
              <w:spacing w:before="71"/>
              <w:ind w:left="77"/>
              <w:rPr>
                <w:rFonts w:asciiTheme="minorHAnsi" w:hAnsiTheme="minorHAnsi" w:cstheme="minorHAnsi"/>
                <w:sz w:val="16"/>
                <w:szCs w:val="16"/>
              </w:rPr>
            </w:pPr>
            <w:r w:rsidRPr="00C5128D">
              <w:rPr>
                <w:rFonts w:asciiTheme="minorHAnsi" w:hAnsiTheme="minorHAnsi" w:cstheme="minorHAnsi"/>
                <w:color w:val="FFFFFF"/>
                <w:sz w:val="16"/>
                <w:szCs w:val="16"/>
                <w:lang w:val="en"/>
              </w:rPr>
              <w:t>Responsible Unit</w:t>
            </w:r>
          </w:p>
        </w:tc>
        <w:tc>
          <w:tcPr>
            <w:tcW w:w="4343" w:type="dxa"/>
            <w:tcBorders>
              <w:top w:val="single" w:sz="4" w:space="0" w:color="000000"/>
              <w:bottom w:val="single" w:sz="4" w:space="0" w:color="000000"/>
            </w:tcBorders>
          </w:tcPr>
          <w:p w:rsidR="00C141AB" w:rsidRPr="00C5128D" w:rsidRDefault="00C141AB" w:rsidP="00C141AB">
            <w:pPr>
              <w:pStyle w:val="TableParagraph"/>
              <w:spacing w:before="71"/>
              <w:ind w:left="126"/>
              <w:rPr>
                <w:rFonts w:asciiTheme="minorHAnsi" w:hAnsiTheme="minorHAnsi" w:cstheme="minorHAnsi"/>
                <w:sz w:val="16"/>
                <w:szCs w:val="16"/>
              </w:rPr>
            </w:pPr>
            <w:r w:rsidRPr="00C5128D">
              <w:rPr>
                <w:rFonts w:asciiTheme="minorHAnsi" w:hAnsiTheme="minorHAnsi" w:cstheme="minorHAnsi"/>
                <w:color w:val="221F1F"/>
                <w:sz w:val="16"/>
                <w:szCs w:val="16"/>
                <w:lang w:val="en"/>
              </w:rPr>
              <w:t>Executive Management</w:t>
            </w:r>
          </w:p>
        </w:tc>
        <w:tc>
          <w:tcPr>
            <w:tcW w:w="2198" w:type="dxa"/>
            <w:shd w:val="clear" w:color="auto" w:fill="F4855F"/>
          </w:tcPr>
          <w:p w:rsidR="00C141AB" w:rsidRPr="00C5128D" w:rsidRDefault="001C0122" w:rsidP="00C141AB">
            <w:pPr>
              <w:pStyle w:val="TableParagraph"/>
              <w:spacing w:before="0" w:line="231" w:lineRule="exact"/>
              <w:ind w:left="77"/>
              <w:rPr>
                <w:rFonts w:asciiTheme="minorHAnsi" w:hAnsiTheme="minorHAnsi" w:cstheme="minorHAnsi"/>
                <w:sz w:val="16"/>
                <w:szCs w:val="16"/>
              </w:rPr>
            </w:pPr>
            <w:r w:rsidRPr="00C5128D">
              <w:rPr>
                <w:rFonts w:asciiTheme="minorHAnsi" w:hAnsiTheme="minorHAnsi" w:cstheme="minorHAnsi"/>
                <w:color w:val="FFFFFF"/>
                <w:sz w:val="16"/>
                <w:szCs w:val="16"/>
                <w:lang w:val="en"/>
              </w:rPr>
              <w:t xml:space="preserve">Cost Estimate </w:t>
            </w:r>
            <w:r w:rsidR="00C141AB" w:rsidRPr="00C5128D">
              <w:rPr>
                <w:rFonts w:asciiTheme="minorHAnsi" w:hAnsiTheme="minorHAnsi" w:cstheme="minorHAnsi"/>
                <w:color w:val="FFFFFF"/>
                <w:sz w:val="16"/>
                <w:szCs w:val="16"/>
                <w:lang w:val="en"/>
              </w:rPr>
              <w:t xml:space="preserve"> (TL)</w:t>
            </w:r>
          </w:p>
        </w:tc>
        <w:tc>
          <w:tcPr>
            <w:tcW w:w="6186" w:type="dxa"/>
            <w:tcBorders>
              <w:top w:val="single" w:sz="4" w:space="0" w:color="000000"/>
              <w:bottom w:val="single" w:sz="4" w:space="0" w:color="000000"/>
              <w:right w:val="single" w:sz="4" w:space="0" w:color="000000"/>
            </w:tcBorders>
          </w:tcPr>
          <w:p w:rsidR="00C141AB" w:rsidRPr="00C5128D" w:rsidRDefault="00C141AB" w:rsidP="00C141AB">
            <w:pPr>
              <w:pStyle w:val="TableParagraph"/>
              <w:spacing w:before="0" w:line="231" w:lineRule="exact"/>
              <w:ind w:left="81"/>
              <w:rPr>
                <w:rFonts w:asciiTheme="minorHAnsi" w:hAnsiTheme="minorHAnsi" w:cstheme="minorHAnsi"/>
                <w:sz w:val="16"/>
                <w:szCs w:val="16"/>
              </w:rPr>
            </w:pPr>
            <w:r w:rsidRPr="00C5128D">
              <w:rPr>
                <w:rFonts w:asciiTheme="minorHAnsi" w:hAnsiTheme="minorHAnsi" w:cstheme="minorHAnsi"/>
                <w:color w:val="221F1F"/>
                <w:sz w:val="16"/>
                <w:szCs w:val="16"/>
                <w:lang w:val="en"/>
              </w:rPr>
              <w:t>2.510.000</w:t>
            </w:r>
          </w:p>
        </w:tc>
      </w:tr>
      <w:tr w:rsidR="00C141AB" w:rsidRPr="00C5128D" w:rsidTr="00C141AB">
        <w:trPr>
          <w:trHeight w:val="1060"/>
        </w:trPr>
        <w:tc>
          <w:tcPr>
            <w:tcW w:w="2260" w:type="dxa"/>
            <w:vMerge w:val="restart"/>
            <w:tcBorders>
              <w:left w:val="single" w:sz="6" w:space="0" w:color="000000"/>
              <w:bottom w:val="single" w:sz="4" w:space="0" w:color="000000"/>
              <w:right w:val="single" w:sz="6" w:space="0" w:color="000000"/>
            </w:tcBorders>
            <w:shd w:val="clear" w:color="auto" w:fill="E0DFDF"/>
          </w:tcPr>
          <w:p w:rsidR="00C141AB" w:rsidRPr="00C5128D" w:rsidRDefault="00C141AB" w:rsidP="00C141AB">
            <w:pPr>
              <w:pStyle w:val="TableParagraph"/>
              <w:spacing w:before="71"/>
              <w:ind w:left="75"/>
              <w:rPr>
                <w:rFonts w:asciiTheme="minorHAnsi" w:hAnsiTheme="minorHAnsi" w:cstheme="minorHAnsi"/>
                <w:sz w:val="16"/>
                <w:szCs w:val="16"/>
              </w:rPr>
            </w:pPr>
            <w:r w:rsidRPr="00C5128D">
              <w:rPr>
                <w:rFonts w:asciiTheme="minorHAnsi" w:hAnsiTheme="minorHAnsi" w:cstheme="minorHAnsi"/>
                <w:w w:val="90"/>
                <w:sz w:val="16"/>
                <w:szCs w:val="16"/>
                <w:lang w:val="en"/>
              </w:rPr>
              <w:t>Units to Cooperate with</w:t>
            </w:r>
          </w:p>
        </w:tc>
        <w:tc>
          <w:tcPr>
            <w:tcW w:w="4343" w:type="dxa"/>
            <w:vMerge w:val="restart"/>
            <w:tcBorders>
              <w:top w:val="single" w:sz="4" w:space="0" w:color="000000"/>
              <w:left w:val="single" w:sz="6" w:space="0" w:color="000000"/>
              <w:bottom w:val="single" w:sz="4" w:space="0" w:color="000000"/>
              <w:right w:val="single" w:sz="4" w:space="0" w:color="000000"/>
            </w:tcBorders>
          </w:tcPr>
          <w:p w:rsidR="00C141AB" w:rsidRPr="00C5128D" w:rsidRDefault="001C0122" w:rsidP="00C141AB">
            <w:pPr>
              <w:pStyle w:val="TableParagraph"/>
              <w:spacing w:before="75"/>
              <w:ind w:left="119"/>
              <w:rPr>
                <w:rFonts w:asciiTheme="minorHAnsi" w:hAnsiTheme="minorHAnsi" w:cstheme="minorHAnsi"/>
                <w:b/>
                <w:sz w:val="16"/>
                <w:szCs w:val="16"/>
              </w:rPr>
            </w:pPr>
            <w:r w:rsidRPr="00C5128D">
              <w:rPr>
                <w:rFonts w:asciiTheme="minorHAnsi" w:hAnsiTheme="minorHAnsi" w:cstheme="minorHAnsi"/>
                <w:b/>
                <w:color w:val="221F1F"/>
                <w:sz w:val="16"/>
                <w:szCs w:val="16"/>
                <w:lang w:val="en"/>
              </w:rPr>
              <w:t>Directorate of Research</w:t>
            </w:r>
            <w:r w:rsidR="00C141AB" w:rsidRPr="00C5128D">
              <w:rPr>
                <w:rFonts w:asciiTheme="minorHAnsi" w:hAnsiTheme="minorHAnsi" w:cstheme="minorHAnsi"/>
                <w:b/>
                <w:color w:val="221F1F"/>
                <w:sz w:val="16"/>
                <w:szCs w:val="16"/>
                <w:lang w:val="en"/>
              </w:rPr>
              <w:t xml:space="preserve"> (AD)</w:t>
            </w:r>
          </w:p>
          <w:p w:rsidR="00C60EC0" w:rsidRPr="005E39DB" w:rsidRDefault="00C60EC0" w:rsidP="00C60EC0">
            <w:pPr>
              <w:pStyle w:val="TableParagraph"/>
              <w:spacing w:before="0" w:line="208" w:lineRule="exact"/>
              <w:ind w:left="119"/>
              <w:jc w:val="both"/>
              <w:rPr>
                <w:rFonts w:asciiTheme="minorHAnsi" w:hAnsiTheme="minorHAnsi" w:cstheme="minorHAnsi"/>
                <w:sz w:val="16"/>
                <w:szCs w:val="16"/>
              </w:rPr>
            </w:pPr>
            <w:r w:rsidRPr="005E39DB">
              <w:rPr>
                <w:rFonts w:asciiTheme="minorHAnsi" w:hAnsiTheme="minorHAnsi" w:cstheme="minorHAnsi"/>
                <w:color w:val="221F1F"/>
                <w:sz w:val="16"/>
                <w:szCs w:val="16"/>
                <w:lang w:val="en"/>
              </w:rPr>
              <w:t>Atmosfer TTO (TTO)</w:t>
            </w:r>
          </w:p>
          <w:p w:rsidR="00C60EC0" w:rsidRPr="005E39DB" w:rsidRDefault="00C60EC0" w:rsidP="00C60EC0">
            <w:pPr>
              <w:pStyle w:val="TableParagraph"/>
              <w:spacing w:before="7"/>
              <w:ind w:left="119"/>
              <w:jc w:val="both"/>
              <w:rPr>
                <w:rFonts w:asciiTheme="minorHAnsi" w:hAnsiTheme="minorHAnsi" w:cstheme="minorHAnsi"/>
                <w:sz w:val="16"/>
                <w:szCs w:val="16"/>
              </w:rPr>
            </w:pPr>
            <w:r>
              <w:rPr>
                <w:rFonts w:asciiTheme="minorHAnsi" w:hAnsiTheme="minorHAnsi" w:cstheme="minorHAnsi"/>
                <w:color w:val="221F1F"/>
                <w:sz w:val="16"/>
                <w:szCs w:val="16"/>
                <w:lang w:val="en"/>
              </w:rPr>
              <w:t>Technopark Izmir (Tech</w:t>
            </w:r>
            <w:r w:rsidRPr="005E39DB">
              <w:rPr>
                <w:rFonts w:asciiTheme="minorHAnsi" w:hAnsiTheme="minorHAnsi" w:cstheme="minorHAnsi"/>
                <w:color w:val="221F1F"/>
                <w:sz w:val="16"/>
                <w:szCs w:val="16"/>
                <w:lang w:val="en"/>
              </w:rPr>
              <w:t>nopark)</w:t>
            </w:r>
          </w:p>
          <w:p w:rsidR="00C141AB" w:rsidRPr="00C5128D" w:rsidRDefault="00C141AB" w:rsidP="00C141AB">
            <w:pPr>
              <w:pStyle w:val="TableParagraph"/>
              <w:spacing w:before="7"/>
              <w:ind w:left="119"/>
              <w:rPr>
                <w:rFonts w:asciiTheme="minorHAnsi" w:hAnsiTheme="minorHAnsi" w:cstheme="minorHAnsi"/>
                <w:sz w:val="16"/>
                <w:szCs w:val="16"/>
              </w:rPr>
            </w:pPr>
          </w:p>
        </w:tc>
        <w:tc>
          <w:tcPr>
            <w:tcW w:w="2198" w:type="dxa"/>
            <w:tcBorders>
              <w:left w:val="single" w:sz="4" w:space="0" w:color="000000"/>
              <w:bottom w:val="single" w:sz="4" w:space="0" w:color="000000"/>
              <w:right w:val="single" w:sz="4" w:space="0" w:color="000000"/>
            </w:tcBorders>
            <w:shd w:val="clear" w:color="auto" w:fill="E0DFDF"/>
          </w:tcPr>
          <w:p w:rsidR="00C141AB" w:rsidRPr="00C5128D" w:rsidRDefault="006B79D2" w:rsidP="00C141AB">
            <w:pPr>
              <w:pStyle w:val="TableParagraph"/>
              <w:spacing w:before="0" w:line="231" w:lineRule="exact"/>
              <w:ind w:left="77"/>
              <w:rPr>
                <w:rFonts w:asciiTheme="minorHAnsi" w:hAnsiTheme="minorHAnsi" w:cstheme="minorHAnsi"/>
                <w:sz w:val="16"/>
                <w:szCs w:val="16"/>
              </w:rPr>
            </w:pPr>
            <w:r w:rsidRPr="00C5128D">
              <w:rPr>
                <w:rFonts w:asciiTheme="minorHAnsi" w:hAnsiTheme="minorHAnsi" w:cstheme="minorHAnsi"/>
                <w:sz w:val="16"/>
                <w:szCs w:val="16"/>
                <w:lang w:val="en"/>
              </w:rPr>
              <w:t>Risks</w:t>
            </w:r>
          </w:p>
        </w:tc>
        <w:tc>
          <w:tcPr>
            <w:tcW w:w="6186" w:type="dxa"/>
            <w:tcBorders>
              <w:top w:val="single" w:sz="4" w:space="0" w:color="000000"/>
              <w:left w:val="single" w:sz="4" w:space="0" w:color="000000"/>
              <w:bottom w:val="single" w:sz="4" w:space="0" w:color="000000"/>
              <w:right w:val="single" w:sz="4" w:space="0" w:color="000000"/>
            </w:tcBorders>
          </w:tcPr>
          <w:p w:rsidR="006438C0" w:rsidRPr="006438C0" w:rsidRDefault="006438C0" w:rsidP="00A53AC6">
            <w:pPr>
              <w:pStyle w:val="TableParagraph"/>
              <w:numPr>
                <w:ilvl w:val="0"/>
                <w:numId w:val="122"/>
              </w:numPr>
              <w:tabs>
                <w:tab w:val="left" w:pos="214"/>
              </w:tabs>
              <w:spacing w:before="3"/>
              <w:rPr>
                <w:rFonts w:asciiTheme="minorHAnsi" w:hAnsiTheme="minorHAnsi" w:cstheme="minorHAnsi"/>
                <w:color w:val="221F1F"/>
                <w:w w:val="90"/>
                <w:sz w:val="16"/>
                <w:szCs w:val="16"/>
                <w:lang w:val="en"/>
              </w:rPr>
            </w:pPr>
            <w:r w:rsidRPr="006438C0">
              <w:rPr>
                <w:rFonts w:asciiTheme="minorHAnsi" w:hAnsiTheme="minorHAnsi" w:cstheme="minorHAnsi"/>
                <w:color w:val="221F1F"/>
                <w:w w:val="90"/>
                <w:sz w:val="16"/>
                <w:szCs w:val="16"/>
                <w:lang w:val="en"/>
              </w:rPr>
              <w:t>Inadequate opportunities for Target studies due to the time that IZTECH researchers devote to personal projects, graduate theses and courses</w:t>
            </w:r>
          </w:p>
          <w:p w:rsidR="00C141AB" w:rsidRPr="00C5128D" w:rsidRDefault="006438C0" w:rsidP="00A53AC6">
            <w:pPr>
              <w:pStyle w:val="TableParagraph"/>
              <w:numPr>
                <w:ilvl w:val="0"/>
                <w:numId w:val="122"/>
              </w:numPr>
              <w:spacing w:before="6"/>
              <w:rPr>
                <w:rFonts w:asciiTheme="minorHAnsi" w:hAnsiTheme="minorHAnsi" w:cstheme="minorHAnsi"/>
                <w:sz w:val="16"/>
                <w:szCs w:val="16"/>
              </w:rPr>
            </w:pPr>
            <w:r w:rsidRPr="006438C0">
              <w:rPr>
                <w:rFonts w:asciiTheme="minorHAnsi" w:hAnsiTheme="minorHAnsi" w:cstheme="minorHAnsi"/>
                <w:color w:val="221F1F"/>
                <w:w w:val="90"/>
                <w:sz w:val="16"/>
                <w:szCs w:val="16"/>
                <w:lang w:val="en"/>
              </w:rPr>
              <w:t>Difficulties in the dissemination of activities on technology management, project management, etc.</w:t>
            </w:r>
          </w:p>
        </w:tc>
      </w:tr>
      <w:tr w:rsidR="00C141AB" w:rsidRPr="00C5128D" w:rsidTr="00C141AB">
        <w:trPr>
          <w:trHeight w:val="1220"/>
        </w:trPr>
        <w:tc>
          <w:tcPr>
            <w:tcW w:w="2260" w:type="dxa"/>
            <w:vMerge/>
            <w:tcBorders>
              <w:top w:val="nil"/>
              <w:left w:val="single" w:sz="6" w:space="0" w:color="000000"/>
              <w:bottom w:val="single" w:sz="4" w:space="0" w:color="000000"/>
              <w:right w:val="single" w:sz="6" w:space="0" w:color="000000"/>
            </w:tcBorders>
            <w:shd w:val="clear" w:color="auto" w:fill="E0DFDF"/>
          </w:tcPr>
          <w:p w:rsidR="00C141AB" w:rsidRPr="00C5128D" w:rsidRDefault="00C141AB" w:rsidP="00C141AB">
            <w:pPr>
              <w:rPr>
                <w:rFonts w:cstheme="minorHAnsi"/>
                <w:sz w:val="16"/>
                <w:szCs w:val="16"/>
              </w:rPr>
            </w:pPr>
          </w:p>
        </w:tc>
        <w:tc>
          <w:tcPr>
            <w:tcW w:w="4343" w:type="dxa"/>
            <w:vMerge/>
            <w:tcBorders>
              <w:top w:val="nil"/>
              <w:left w:val="single" w:sz="6" w:space="0" w:color="000000"/>
              <w:bottom w:val="single" w:sz="4" w:space="0" w:color="000000"/>
              <w:right w:val="single" w:sz="4" w:space="0" w:color="000000"/>
            </w:tcBorders>
          </w:tcPr>
          <w:p w:rsidR="00C141AB" w:rsidRPr="00C5128D" w:rsidRDefault="00C141AB" w:rsidP="00C141AB">
            <w:pPr>
              <w:rPr>
                <w:rFonts w:cstheme="minorHAnsi"/>
                <w:sz w:val="16"/>
                <w:szCs w:val="16"/>
              </w:rPr>
            </w:pPr>
          </w:p>
        </w:tc>
        <w:tc>
          <w:tcPr>
            <w:tcW w:w="2198" w:type="dxa"/>
            <w:tcBorders>
              <w:top w:val="single" w:sz="4" w:space="0" w:color="000000"/>
              <w:left w:val="single" w:sz="4" w:space="0" w:color="000000"/>
              <w:bottom w:val="single" w:sz="4" w:space="0" w:color="000000"/>
              <w:right w:val="single" w:sz="4" w:space="0" w:color="000000"/>
            </w:tcBorders>
            <w:shd w:val="clear" w:color="auto" w:fill="E0DFDF"/>
          </w:tcPr>
          <w:p w:rsidR="00C141AB" w:rsidRPr="00C5128D" w:rsidRDefault="003D3B19" w:rsidP="00C141AB">
            <w:pPr>
              <w:pStyle w:val="TableParagraph"/>
              <w:spacing w:before="35"/>
              <w:ind w:left="77"/>
              <w:rPr>
                <w:rFonts w:asciiTheme="minorHAnsi" w:hAnsiTheme="minorHAnsi" w:cstheme="minorHAnsi"/>
                <w:sz w:val="16"/>
                <w:szCs w:val="16"/>
              </w:rPr>
            </w:pPr>
            <w:r w:rsidRPr="00C5128D">
              <w:rPr>
                <w:rFonts w:asciiTheme="minorHAnsi" w:hAnsiTheme="minorHAnsi" w:cstheme="minorHAnsi"/>
                <w:sz w:val="16"/>
                <w:szCs w:val="16"/>
                <w:lang w:val="en"/>
              </w:rPr>
              <w:t>Determinations</w:t>
            </w:r>
          </w:p>
        </w:tc>
        <w:tc>
          <w:tcPr>
            <w:tcW w:w="6186" w:type="dxa"/>
            <w:tcBorders>
              <w:top w:val="single" w:sz="4" w:space="0" w:color="000000"/>
              <w:left w:val="single" w:sz="4" w:space="0" w:color="000000"/>
              <w:bottom w:val="single" w:sz="4" w:space="0" w:color="000000"/>
              <w:right w:val="single" w:sz="4" w:space="0" w:color="000000"/>
            </w:tcBorders>
          </w:tcPr>
          <w:p w:rsidR="006438C0" w:rsidRPr="006438C0" w:rsidRDefault="006438C0" w:rsidP="00A53AC6">
            <w:pPr>
              <w:pStyle w:val="TableParagraph"/>
              <w:numPr>
                <w:ilvl w:val="1"/>
                <w:numId w:val="121"/>
              </w:numPr>
              <w:tabs>
                <w:tab w:val="left" w:pos="214"/>
              </w:tabs>
              <w:ind w:left="250" w:hanging="142"/>
              <w:jc w:val="both"/>
              <w:rPr>
                <w:rFonts w:asciiTheme="minorHAnsi" w:hAnsiTheme="minorHAnsi" w:cstheme="minorHAnsi"/>
                <w:color w:val="221F1F"/>
                <w:w w:val="90"/>
                <w:sz w:val="16"/>
                <w:szCs w:val="16"/>
                <w:lang w:val="en"/>
              </w:rPr>
            </w:pPr>
            <w:r w:rsidRPr="006438C0">
              <w:rPr>
                <w:rFonts w:asciiTheme="minorHAnsi" w:hAnsiTheme="minorHAnsi" w:cstheme="minorHAnsi"/>
                <w:color w:val="221F1F"/>
                <w:w w:val="90"/>
                <w:sz w:val="16"/>
                <w:szCs w:val="16"/>
                <w:lang w:val="en"/>
              </w:rPr>
              <w:t xml:space="preserve">The relevant units/interfaces (Directorate of Research, Atmosfer TTO, </w:t>
            </w:r>
            <w:r w:rsidR="00857464">
              <w:rPr>
                <w:rFonts w:asciiTheme="minorHAnsi" w:hAnsiTheme="minorHAnsi" w:cstheme="minorHAnsi"/>
                <w:color w:val="221F1F"/>
                <w:w w:val="90"/>
                <w:sz w:val="16"/>
                <w:szCs w:val="16"/>
                <w:lang w:val="en"/>
              </w:rPr>
              <w:t>Technopark</w:t>
            </w:r>
            <w:r w:rsidRPr="006438C0">
              <w:rPr>
                <w:rFonts w:asciiTheme="minorHAnsi" w:hAnsiTheme="minorHAnsi" w:cstheme="minorHAnsi"/>
                <w:color w:val="221F1F"/>
                <w:w w:val="90"/>
                <w:sz w:val="16"/>
                <w:szCs w:val="16"/>
                <w:lang w:val="en"/>
              </w:rPr>
              <w:t xml:space="preserve"> İzmir) are structured and their sustainability is guaranteed</w:t>
            </w:r>
          </w:p>
          <w:p w:rsidR="00C141AB" w:rsidRPr="00C5128D" w:rsidRDefault="006438C0" w:rsidP="00A53AC6">
            <w:pPr>
              <w:pStyle w:val="TableParagraph"/>
              <w:numPr>
                <w:ilvl w:val="1"/>
                <w:numId w:val="121"/>
              </w:numPr>
              <w:tabs>
                <w:tab w:val="left" w:pos="214"/>
              </w:tabs>
              <w:spacing w:before="6" w:line="247" w:lineRule="auto"/>
              <w:ind w:left="250" w:right="165" w:hanging="142"/>
              <w:jc w:val="both"/>
              <w:rPr>
                <w:rFonts w:asciiTheme="minorHAnsi" w:hAnsiTheme="minorHAnsi" w:cstheme="minorHAnsi"/>
                <w:sz w:val="16"/>
                <w:szCs w:val="16"/>
              </w:rPr>
            </w:pPr>
            <w:r w:rsidRPr="006438C0">
              <w:rPr>
                <w:rFonts w:asciiTheme="minorHAnsi" w:hAnsiTheme="minorHAnsi" w:cstheme="minorHAnsi"/>
                <w:color w:val="221F1F"/>
                <w:w w:val="90"/>
                <w:sz w:val="16"/>
                <w:szCs w:val="16"/>
                <w:lang w:val="en"/>
              </w:rPr>
              <w:t>Communication and possible partnerships between IZTECH researchers and industrial organizations are not at the desired level; the critical mass related to "Technology Management" has not been formed in IZTECH</w:t>
            </w:r>
          </w:p>
        </w:tc>
      </w:tr>
      <w:tr w:rsidR="00C141AB" w:rsidRPr="00C5128D" w:rsidTr="00C141AB">
        <w:trPr>
          <w:trHeight w:val="1060"/>
        </w:trPr>
        <w:tc>
          <w:tcPr>
            <w:tcW w:w="2260" w:type="dxa"/>
            <w:vMerge/>
            <w:tcBorders>
              <w:top w:val="nil"/>
              <w:left w:val="single" w:sz="6" w:space="0" w:color="000000"/>
              <w:bottom w:val="single" w:sz="4" w:space="0" w:color="000000"/>
              <w:right w:val="single" w:sz="6" w:space="0" w:color="000000"/>
            </w:tcBorders>
            <w:shd w:val="clear" w:color="auto" w:fill="E0DFDF"/>
          </w:tcPr>
          <w:p w:rsidR="00C141AB" w:rsidRPr="00C5128D" w:rsidRDefault="00C141AB" w:rsidP="00C141AB">
            <w:pPr>
              <w:rPr>
                <w:rFonts w:cstheme="minorHAnsi"/>
                <w:sz w:val="16"/>
                <w:szCs w:val="16"/>
              </w:rPr>
            </w:pPr>
          </w:p>
        </w:tc>
        <w:tc>
          <w:tcPr>
            <w:tcW w:w="4343" w:type="dxa"/>
            <w:vMerge/>
            <w:tcBorders>
              <w:top w:val="nil"/>
              <w:left w:val="single" w:sz="6" w:space="0" w:color="000000"/>
              <w:bottom w:val="single" w:sz="4" w:space="0" w:color="000000"/>
              <w:right w:val="single" w:sz="4" w:space="0" w:color="000000"/>
            </w:tcBorders>
          </w:tcPr>
          <w:p w:rsidR="00C141AB" w:rsidRPr="00C5128D" w:rsidRDefault="00C141AB" w:rsidP="00C141AB">
            <w:pPr>
              <w:rPr>
                <w:rFonts w:cstheme="minorHAnsi"/>
                <w:sz w:val="16"/>
                <w:szCs w:val="16"/>
              </w:rPr>
            </w:pPr>
          </w:p>
        </w:tc>
        <w:tc>
          <w:tcPr>
            <w:tcW w:w="2198" w:type="dxa"/>
            <w:tcBorders>
              <w:top w:val="single" w:sz="4" w:space="0" w:color="000000"/>
              <w:left w:val="single" w:sz="4" w:space="0" w:color="000000"/>
              <w:bottom w:val="single" w:sz="4" w:space="0" w:color="000000"/>
              <w:right w:val="single" w:sz="4" w:space="0" w:color="000000"/>
            </w:tcBorders>
            <w:shd w:val="clear" w:color="auto" w:fill="E0DFDF"/>
          </w:tcPr>
          <w:p w:rsidR="00C141AB" w:rsidRPr="00C5128D" w:rsidRDefault="006B79D2" w:rsidP="00C141AB">
            <w:pPr>
              <w:pStyle w:val="TableParagraph"/>
              <w:spacing w:before="35"/>
              <w:ind w:left="77"/>
              <w:rPr>
                <w:rFonts w:asciiTheme="minorHAnsi" w:hAnsiTheme="minorHAnsi" w:cstheme="minorHAnsi"/>
                <w:sz w:val="16"/>
                <w:szCs w:val="16"/>
              </w:rPr>
            </w:pPr>
            <w:r w:rsidRPr="00C5128D">
              <w:rPr>
                <w:rFonts w:asciiTheme="minorHAnsi" w:hAnsiTheme="minorHAnsi" w:cstheme="minorHAnsi"/>
                <w:sz w:val="16"/>
                <w:szCs w:val="16"/>
                <w:lang w:val="en"/>
              </w:rPr>
              <w:t>Requirements</w:t>
            </w:r>
          </w:p>
        </w:tc>
        <w:tc>
          <w:tcPr>
            <w:tcW w:w="6186" w:type="dxa"/>
            <w:tcBorders>
              <w:top w:val="single" w:sz="4" w:space="0" w:color="000000"/>
              <w:left w:val="single" w:sz="4" w:space="0" w:color="000000"/>
              <w:bottom w:val="single" w:sz="4" w:space="0" w:color="000000"/>
              <w:right w:val="single" w:sz="4" w:space="0" w:color="000000"/>
            </w:tcBorders>
          </w:tcPr>
          <w:p w:rsidR="006438C0" w:rsidRPr="006438C0" w:rsidRDefault="006438C0" w:rsidP="00A53AC6">
            <w:pPr>
              <w:pStyle w:val="TableParagraph"/>
              <w:numPr>
                <w:ilvl w:val="0"/>
                <w:numId w:val="120"/>
              </w:numPr>
              <w:tabs>
                <w:tab w:val="left" w:pos="214"/>
              </w:tabs>
              <w:rPr>
                <w:rFonts w:asciiTheme="minorHAnsi" w:hAnsiTheme="minorHAnsi" w:cstheme="minorHAnsi"/>
                <w:color w:val="221F1F"/>
                <w:w w:val="90"/>
                <w:sz w:val="16"/>
                <w:szCs w:val="16"/>
                <w:lang w:val="en"/>
              </w:rPr>
            </w:pPr>
            <w:r w:rsidRPr="006438C0">
              <w:rPr>
                <w:rFonts w:asciiTheme="minorHAnsi" w:hAnsiTheme="minorHAnsi" w:cstheme="minorHAnsi"/>
                <w:color w:val="221F1F"/>
                <w:w w:val="90"/>
                <w:sz w:val="16"/>
                <w:szCs w:val="16"/>
                <w:lang w:val="en"/>
              </w:rPr>
              <w:t xml:space="preserve">Ensuring that IZTECH researchers and project groups collaborate with companies and other industrial organizations in </w:t>
            </w:r>
            <w:r w:rsidR="00857464">
              <w:rPr>
                <w:rFonts w:asciiTheme="minorHAnsi" w:hAnsiTheme="minorHAnsi" w:cstheme="minorHAnsi"/>
                <w:color w:val="221F1F"/>
                <w:w w:val="90"/>
                <w:sz w:val="16"/>
                <w:szCs w:val="16"/>
                <w:lang w:val="en"/>
              </w:rPr>
              <w:t>Technopark</w:t>
            </w:r>
            <w:r w:rsidRPr="006438C0">
              <w:rPr>
                <w:rFonts w:asciiTheme="minorHAnsi" w:hAnsiTheme="minorHAnsi" w:cstheme="minorHAnsi"/>
                <w:color w:val="221F1F"/>
                <w:w w:val="90"/>
                <w:sz w:val="16"/>
                <w:szCs w:val="16"/>
                <w:lang w:val="en"/>
              </w:rPr>
              <w:t xml:space="preserve"> Izmir on focus projects</w:t>
            </w:r>
          </w:p>
          <w:p w:rsidR="00C141AB" w:rsidRPr="00C5128D" w:rsidRDefault="006438C0" w:rsidP="00A53AC6">
            <w:pPr>
              <w:pStyle w:val="TableParagraph"/>
              <w:numPr>
                <w:ilvl w:val="0"/>
                <w:numId w:val="120"/>
              </w:numPr>
              <w:spacing w:before="8"/>
              <w:rPr>
                <w:rFonts w:asciiTheme="minorHAnsi" w:hAnsiTheme="minorHAnsi" w:cstheme="minorHAnsi"/>
                <w:sz w:val="16"/>
                <w:szCs w:val="16"/>
              </w:rPr>
            </w:pPr>
            <w:r w:rsidRPr="006438C0">
              <w:rPr>
                <w:rFonts w:asciiTheme="minorHAnsi" w:hAnsiTheme="minorHAnsi" w:cstheme="minorHAnsi"/>
                <w:color w:val="221F1F"/>
                <w:w w:val="90"/>
                <w:sz w:val="16"/>
                <w:szCs w:val="16"/>
                <w:lang w:val="en"/>
              </w:rPr>
              <w:t>Developing support mechanisms on technology management, project management, R&amp;D, P&amp;D, etc. in IZTECH and expanding participation</w:t>
            </w:r>
          </w:p>
        </w:tc>
      </w:tr>
      <w:tr w:rsidR="00C141AB" w:rsidRPr="00C5128D" w:rsidTr="00280504">
        <w:trPr>
          <w:trHeight w:val="732"/>
        </w:trPr>
        <w:tc>
          <w:tcPr>
            <w:tcW w:w="2260" w:type="dxa"/>
            <w:tcBorders>
              <w:top w:val="single" w:sz="4" w:space="0" w:color="000000"/>
              <w:left w:val="single" w:sz="6" w:space="0" w:color="000000"/>
              <w:bottom w:val="single" w:sz="4" w:space="0" w:color="000000"/>
              <w:right w:val="single" w:sz="6" w:space="0" w:color="000000"/>
            </w:tcBorders>
            <w:shd w:val="clear" w:color="auto" w:fill="FF7652"/>
          </w:tcPr>
          <w:p w:rsidR="00C141AB" w:rsidRPr="00C5128D" w:rsidRDefault="00F5353C" w:rsidP="00C141AB">
            <w:pPr>
              <w:pStyle w:val="TableParagraph"/>
              <w:spacing w:before="0" w:line="231" w:lineRule="exact"/>
              <w:ind w:left="58"/>
              <w:rPr>
                <w:rFonts w:asciiTheme="minorHAnsi" w:hAnsiTheme="minorHAnsi" w:cstheme="minorHAnsi"/>
                <w:sz w:val="16"/>
                <w:szCs w:val="16"/>
              </w:rPr>
            </w:pPr>
            <w:r w:rsidRPr="00C5128D">
              <w:rPr>
                <w:rFonts w:asciiTheme="minorHAnsi" w:hAnsiTheme="minorHAnsi" w:cstheme="minorHAnsi"/>
                <w:color w:val="FFFFFF"/>
                <w:sz w:val="16"/>
                <w:szCs w:val="16"/>
                <w:lang w:val="en"/>
              </w:rPr>
              <w:t>Strategies</w:t>
            </w:r>
          </w:p>
        </w:tc>
        <w:tc>
          <w:tcPr>
            <w:tcW w:w="12727" w:type="dxa"/>
            <w:gridSpan w:val="3"/>
            <w:tcBorders>
              <w:top w:val="single" w:sz="4" w:space="0" w:color="000000"/>
              <w:left w:val="single" w:sz="6" w:space="0" w:color="000000"/>
              <w:bottom w:val="single" w:sz="4" w:space="0" w:color="000000"/>
              <w:right w:val="single" w:sz="4" w:space="0" w:color="000000"/>
            </w:tcBorders>
            <w:shd w:val="clear" w:color="auto" w:fill="DAD6D9"/>
          </w:tcPr>
          <w:p w:rsidR="00280504" w:rsidRPr="00C5128D" w:rsidRDefault="00280504" w:rsidP="00F42031">
            <w:pPr>
              <w:tabs>
                <w:tab w:val="left" w:pos="425"/>
              </w:tabs>
              <w:spacing w:before="32"/>
              <w:rPr>
                <w:rFonts w:eastAsia="Trebuchet MS" w:cstheme="minorHAnsi"/>
                <w:color w:val="221F1F"/>
                <w:w w:val="95"/>
                <w:sz w:val="16"/>
                <w:szCs w:val="16"/>
                <w:lang w:val="en"/>
              </w:rPr>
            </w:pPr>
            <w:r w:rsidRPr="00C5128D">
              <w:rPr>
                <w:rFonts w:eastAsia="Trebuchet MS" w:cstheme="minorHAnsi"/>
                <w:color w:val="221F1F"/>
                <w:w w:val="95"/>
                <w:sz w:val="16"/>
                <w:szCs w:val="16"/>
                <w:lang w:val="en"/>
              </w:rPr>
              <w:t>S.1. Regular cooperation search and matching meetings/seminars between IZTECH researchers and industrialists on opportunities and potential problems</w:t>
            </w:r>
          </w:p>
          <w:p w:rsidR="00280504" w:rsidRPr="00C5128D" w:rsidRDefault="00280504" w:rsidP="00F42031">
            <w:pPr>
              <w:tabs>
                <w:tab w:val="left" w:pos="425"/>
              </w:tabs>
              <w:spacing w:before="32"/>
              <w:rPr>
                <w:rFonts w:eastAsia="Trebuchet MS" w:cstheme="minorHAnsi"/>
                <w:color w:val="221F1F"/>
                <w:w w:val="95"/>
                <w:sz w:val="16"/>
                <w:szCs w:val="16"/>
                <w:lang w:val="en"/>
              </w:rPr>
            </w:pPr>
            <w:r w:rsidRPr="00C5128D">
              <w:rPr>
                <w:rFonts w:eastAsia="Trebuchet MS" w:cstheme="minorHAnsi"/>
                <w:color w:val="221F1F"/>
                <w:w w:val="95"/>
                <w:sz w:val="16"/>
                <w:szCs w:val="16"/>
                <w:lang w:val="en"/>
              </w:rPr>
              <w:t>S.2. Regularly conducting needs analysis and foresight studies by following scientific and technological developments for the industry</w:t>
            </w:r>
          </w:p>
          <w:p w:rsidR="00C141AB" w:rsidRPr="00C5128D" w:rsidRDefault="00280504" w:rsidP="00F42031">
            <w:pPr>
              <w:pStyle w:val="TableParagraph"/>
              <w:tabs>
                <w:tab w:val="left" w:pos="451"/>
              </w:tabs>
              <w:spacing w:before="48"/>
              <w:rPr>
                <w:rFonts w:asciiTheme="minorHAnsi" w:hAnsiTheme="minorHAnsi" w:cstheme="minorHAnsi"/>
                <w:sz w:val="16"/>
                <w:szCs w:val="16"/>
              </w:rPr>
            </w:pPr>
            <w:r w:rsidRPr="00C5128D">
              <w:rPr>
                <w:rFonts w:asciiTheme="minorHAnsi" w:hAnsiTheme="minorHAnsi" w:cstheme="minorHAnsi"/>
                <w:color w:val="221F1F"/>
                <w:w w:val="95"/>
                <w:sz w:val="16"/>
                <w:szCs w:val="16"/>
                <w:lang w:val="en"/>
              </w:rPr>
              <w:t>S.3. Strengthening institutional infrastructure for access and support to technology-based entrepreneurial firms</w:t>
            </w:r>
          </w:p>
        </w:tc>
      </w:tr>
    </w:tbl>
    <w:p w:rsidR="00C141AB" w:rsidRDefault="00C141AB" w:rsidP="00C141AB">
      <w:pPr>
        <w:pStyle w:val="GvdeMetni"/>
        <w:rPr>
          <w:sz w:val="26"/>
        </w:rPr>
      </w:pPr>
    </w:p>
    <w:tbl>
      <w:tblPr>
        <w:tblStyle w:val="TableNormal0"/>
        <w:tblpPr w:leftFromText="141" w:rightFromText="141" w:vertAnchor="text" w:horzAnchor="page" w:tblpX="4858" w:tblpY="295"/>
        <w:tblW w:w="0" w:type="auto"/>
        <w:tblCellSpacing w:w="10" w:type="dxa"/>
        <w:tblLayout w:type="fixed"/>
        <w:tblLook w:val="01E0" w:firstRow="1" w:lastRow="1" w:firstColumn="1" w:lastColumn="1" w:noHBand="0" w:noVBand="0"/>
      </w:tblPr>
      <w:tblGrid>
        <w:gridCol w:w="944"/>
        <w:gridCol w:w="1009"/>
        <w:gridCol w:w="1027"/>
        <w:gridCol w:w="1021"/>
        <w:gridCol w:w="984"/>
        <w:gridCol w:w="1095"/>
        <w:gridCol w:w="1041"/>
        <w:gridCol w:w="1266"/>
        <w:gridCol w:w="1332"/>
        <w:gridCol w:w="1196"/>
      </w:tblGrid>
      <w:tr w:rsidR="00C5128D" w:rsidRPr="00C5128D" w:rsidTr="00C46461">
        <w:trPr>
          <w:trHeight w:val="539"/>
          <w:tblCellSpacing w:w="10" w:type="dxa"/>
        </w:trPr>
        <w:tc>
          <w:tcPr>
            <w:tcW w:w="914" w:type="dxa"/>
            <w:tcBorders>
              <w:right w:val="nil"/>
            </w:tcBorders>
            <w:shd w:val="clear" w:color="auto" w:fill="F4855F"/>
          </w:tcPr>
          <w:p w:rsidR="00C5128D" w:rsidRPr="00C5128D" w:rsidRDefault="00C5128D" w:rsidP="00C5128D">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F4855F"/>
          </w:tcPr>
          <w:p w:rsidR="00C5128D" w:rsidRPr="00C5128D" w:rsidRDefault="00C5128D" w:rsidP="00C5128D">
            <w:pPr>
              <w:rPr>
                <w:color w:val="FFFFFF" w:themeColor="background1"/>
                <w:sz w:val="16"/>
                <w:szCs w:val="16"/>
              </w:rPr>
            </w:pPr>
            <w:r w:rsidRPr="00C5128D">
              <w:rPr>
                <w:color w:val="FFFFFF" w:themeColor="background1"/>
                <w:sz w:val="16"/>
                <w:szCs w:val="16"/>
              </w:rPr>
              <w:t>Current Situation</w:t>
            </w:r>
          </w:p>
        </w:tc>
        <w:tc>
          <w:tcPr>
            <w:tcW w:w="1007" w:type="dxa"/>
            <w:tcBorders>
              <w:left w:val="nil"/>
              <w:right w:val="nil"/>
            </w:tcBorders>
            <w:shd w:val="clear" w:color="auto" w:fill="F4855F"/>
          </w:tcPr>
          <w:p w:rsidR="00C5128D" w:rsidRPr="00C5128D" w:rsidRDefault="00C5128D" w:rsidP="00C5128D">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F4855F"/>
          </w:tcPr>
          <w:p w:rsidR="00C5128D" w:rsidRPr="00C5128D" w:rsidRDefault="00C5128D" w:rsidP="00C5128D">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F4855F"/>
          </w:tcPr>
          <w:p w:rsidR="00C5128D" w:rsidRPr="00C5128D" w:rsidRDefault="00C5128D" w:rsidP="00C5128D">
            <w:pPr>
              <w:rPr>
                <w:color w:val="FFFFFF" w:themeColor="background1"/>
                <w:sz w:val="16"/>
                <w:szCs w:val="16"/>
              </w:rPr>
            </w:pPr>
            <w:r w:rsidRPr="00C5128D">
              <w:rPr>
                <w:color w:val="FFFFFF" w:themeColor="background1"/>
                <w:sz w:val="16"/>
                <w:szCs w:val="16"/>
              </w:rPr>
              <w:t>2021</w:t>
            </w:r>
          </w:p>
        </w:tc>
        <w:tc>
          <w:tcPr>
            <w:tcW w:w="1075" w:type="dxa"/>
            <w:tcBorders>
              <w:left w:val="nil"/>
              <w:right w:val="nil"/>
            </w:tcBorders>
            <w:shd w:val="clear" w:color="auto" w:fill="F4855F"/>
          </w:tcPr>
          <w:p w:rsidR="00C5128D" w:rsidRPr="00C5128D" w:rsidRDefault="00C5128D" w:rsidP="00C5128D">
            <w:pPr>
              <w:rPr>
                <w:color w:val="FFFFFF" w:themeColor="background1"/>
                <w:sz w:val="16"/>
                <w:szCs w:val="16"/>
              </w:rPr>
            </w:pPr>
            <w:r w:rsidRPr="00C5128D">
              <w:rPr>
                <w:color w:val="FFFFFF" w:themeColor="background1"/>
                <w:sz w:val="16"/>
                <w:szCs w:val="16"/>
              </w:rPr>
              <w:t>2022</w:t>
            </w:r>
          </w:p>
        </w:tc>
        <w:tc>
          <w:tcPr>
            <w:tcW w:w="1021" w:type="dxa"/>
            <w:tcBorders>
              <w:left w:val="nil"/>
              <w:right w:val="nil"/>
            </w:tcBorders>
            <w:shd w:val="clear" w:color="auto" w:fill="F4855F"/>
          </w:tcPr>
          <w:p w:rsidR="00C5128D" w:rsidRPr="00C5128D" w:rsidRDefault="00C5128D" w:rsidP="00C5128D">
            <w:pPr>
              <w:rPr>
                <w:color w:val="FFFFFF" w:themeColor="background1"/>
                <w:sz w:val="16"/>
                <w:szCs w:val="16"/>
              </w:rPr>
            </w:pPr>
            <w:r w:rsidRPr="00C5128D">
              <w:rPr>
                <w:color w:val="FFFFFF" w:themeColor="background1"/>
                <w:sz w:val="16"/>
                <w:szCs w:val="16"/>
              </w:rPr>
              <w:t>2023</w:t>
            </w:r>
          </w:p>
        </w:tc>
        <w:tc>
          <w:tcPr>
            <w:tcW w:w="1246" w:type="dxa"/>
            <w:tcBorders>
              <w:left w:val="nil"/>
              <w:right w:val="nil"/>
            </w:tcBorders>
            <w:shd w:val="clear" w:color="auto" w:fill="F4855F"/>
          </w:tcPr>
          <w:p w:rsidR="00C5128D" w:rsidRPr="00C5128D" w:rsidRDefault="00C5128D" w:rsidP="00C5128D">
            <w:pPr>
              <w:rPr>
                <w:color w:val="FFFFFF" w:themeColor="background1"/>
                <w:sz w:val="16"/>
                <w:szCs w:val="16"/>
              </w:rPr>
            </w:pPr>
            <w:r w:rsidRPr="00C5128D">
              <w:rPr>
                <w:color w:val="FFFFFF" w:themeColor="background1"/>
                <w:sz w:val="16"/>
                <w:szCs w:val="16"/>
              </w:rPr>
              <w:t>Monitoring Frequency</w:t>
            </w:r>
          </w:p>
        </w:tc>
        <w:tc>
          <w:tcPr>
            <w:tcW w:w="1312" w:type="dxa"/>
            <w:tcBorders>
              <w:left w:val="nil"/>
              <w:right w:val="nil"/>
            </w:tcBorders>
            <w:shd w:val="clear" w:color="auto" w:fill="F4855F"/>
          </w:tcPr>
          <w:p w:rsidR="00545C35" w:rsidRPr="00545C35" w:rsidRDefault="00545C35" w:rsidP="00545C35">
            <w:pPr>
              <w:rPr>
                <w:color w:val="FFFFFF" w:themeColor="background1"/>
                <w:sz w:val="16"/>
                <w:szCs w:val="16"/>
              </w:rPr>
            </w:pPr>
            <w:r w:rsidRPr="00545C35">
              <w:rPr>
                <w:color w:val="FFFFFF" w:themeColor="background1"/>
                <w:sz w:val="16"/>
                <w:szCs w:val="16"/>
              </w:rPr>
              <w:t>Reporting</w:t>
            </w:r>
          </w:p>
          <w:p w:rsidR="00C5128D" w:rsidRPr="00C5128D" w:rsidRDefault="00545C35" w:rsidP="00545C35">
            <w:pPr>
              <w:rPr>
                <w:color w:val="FFFFFF" w:themeColor="background1"/>
                <w:sz w:val="16"/>
                <w:szCs w:val="16"/>
              </w:rPr>
            </w:pPr>
            <w:r w:rsidRPr="00545C35">
              <w:rPr>
                <w:color w:val="FFFFFF" w:themeColor="background1"/>
                <w:sz w:val="16"/>
                <w:szCs w:val="16"/>
              </w:rPr>
              <w:t>Frequency</w:t>
            </w:r>
          </w:p>
        </w:tc>
        <w:tc>
          <w:tcPr>
            <w:tcW w:w="1166" w:type="dxa"/>
            <w:tcBorders>
              <w:left w:val="nil"/>
            </w:tcBorders>
            <w:shd w:val="clear" w:color="auto" w:fill="F4855F"/>
          </w:tcPr>
          <w:p w:rsidR="00841B0B" w:rsidRPr="00841B0B" w:rsidRDefault="00841B0B" w:rsidP="00841B0B">
            <w:pPr>
              <w:rPr>
                <w:color w:val="FFFFFF" w:themeColor="background1"/>
                <w:sz w:val="16"/>
                <w:szCs w:val="16"/>
              </w:rPr>
            </w:pPr>
            <w:r w:rsidRPr="00841B0B">
              <w:rPr>
                <w:color w:val="FFFFFF" w:themeColor="background1"/>
                <w:sz w:val="16"/>
                <w:szCs w:val="16"/>
              </w:rPr>
              <w:t>Related</w:t>
            </w:r>
          </w:p>
          <w:p w:rsidR="00C5128D" w:rsidRPr="00C5128D" w:rsidRDefault="00841B0B" w:rsidP="00841B0B">
            <w:pPr>
              <w:rPr>
                <w:color w:val="FFFFFF" w:themeColor="background1"/>
                <w:sz w:val="16"/>
                <w:szCs w:val="16"/>
              </w:rPr>
            </w:pPr>
            <w:r w:rsidRPr="00841B0B">
              <w:rPr>
                <w:color w:val="FFFFFF" w:themeColor="background1"/>
                <w:sz w:val="16"/>
                <w:szCs w:val="16"/>
              </w:rPr>
              <w:t>Unit(s)</w:t>
            </w:r>
          </w:p>
        </w:tc>
      </w:tr>
    </w:tbl>
    <w:p w:rsidR="00C141AB" w:rsidRDefault="00C141AB" w:rsidP="00C141AB">
      <w:pPr>
        <w:pStyle w:val="GvdeMetni"/>
        <w:spacing w:before="2"/>
        <w:rPr>
          <w:sz w:val="32"/>
        </w:rPr>
      </w:pPr>
    </w:p>
    <w:p w:rsidR="00C141AB" w:rsidRDefault="00C141AB" w:rsidP="00C141AB">
      <w:pPr>
        <w:spacing w:before="1"/>
        <w:ind w:left="968"/>
        <w:rPr>
          <w:b/>
          <w:sz w:val="18"/>
        </w:rPr>
      </w:pPr>
      <w:r>
        <w:rPr>
          <w:b/>
          <w:color w:val="FFFFFF"/>
          <w:sz w:val="18"/>
          <w:shd w:val="clear" w:color="auto" w:fill="F4855F"/>
          <w:lang w:val="en"/>
        </w:rPr>
        <w:t xml:space="preserve">  </w:t>
      </w:r>
      <w:r w:rsidR="00F5353C">
        <w:rPr>
          <w:b/>
          <w:color w:val="FFFFFF"/>
          <w:sz w:val="18"/>
          <w:shd w:val="clear" w:color="auto" w:fill="F4855F"/>
          <w:lang w:val="en"/>
        </w:rPr>
        <w:t>Indic</w:t>
      </w:r>
      <w:r w:rsidR="00F5353C" w:rsidRPr="00C5128D">
        <w:rPr>
          <w:b/>
          <w:color w:val="FFFFFF"/>
          <w:sz w:val="18"/>
          <w:shd w:val="clear" w:color="auto" w:fill="F4855F"/>
          <w:lang w:val="en"/>
        </w:rPr>
        <w:t>ato</w:t>
      </w:r>
      <w:r w:rsidR="00F5353C">
        <w:rPr>
          <w:b/>
          <w:color w:val="FFFFFF"/>
          <w:sz w:val="18"/>
          <w:shd w:val="clear" w:color="auto" w:fill="F4855F"/>
          <w:lang w:val="en"/>
        </w:rPr>
        <w:t>r</w:t>
      </w:r>
    </w:p>
    <w:p w:rsidR="00C141AB" w:rsidRDefault="00C141AB" w:rsidP="00C141AB">
      <w:pPr>
        <w:pStyle w:val="GvdeMetni"/>
        <w:spacing w:before="2"/>
        <w:rPr>
          <w:b/>
          <w:sz w:val="22"/>
        </w:rPr>
      </w:pPr>
    </w:p>
    <w:tbl>
      <w:tblPr>
        <w:tblStyle w:val="TableNormal0"/>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3"/>
        <w:gridCol w:w="919"/>
        <w:gridCol w:w="989"/>
        <w:gridCol w:w="1008"/>
        <w:gridCol w:w="1004"/>
        <w:gridCol w:w="962"/>
        <w:gridCol w:w="1078"/>
        <w:gridCol w:w="1021"/>
        <w:gridCol w:w="1248"/>
        <w:gridCol w:w="1061"/>
        <w:gridCol w:w="1220"/>
      </w:tblGrid>
      <w:tr w:rsidR="00C141AB" w:rsidRPr="00280504" w:rsidTr="00C60EC0">
        <w:trPr>
          <w:trHeight w:val="700"/>
        </w:trPr>
        <w:tc>
          <w:tcPr>
            <w:tcW w:w="936" w:type="dxa"/>
            <w:tcBorders>
              <w:right w:val="single" w:sz="6" w:space="0" w:color="F4855F"/>
            </w:tcBorders>
          </w:tcPr>
          <w:p w:rsidR="00C141AB" w:rsidRPr="00C60EC0" w:rsidRDefault="00C141AB" w:rsidP="00C141AB">
            <w:pPr>
              <w:pStyle w:val="TableParagraph"/>
              <w:spacing w:before="42"/>
              <w:ind w:left="81"/>
              <w:rPr>
                <w:rFonts w:asciiTheme="minorHAnsi" w:hAnsiTheme="minorHAnsi" w:cstheme="minorHAnsi"/>
                <w:sz w:val="16"/>
                <w:szCs w:val="16"/>
              </w:rPr>
            </w:pPr>
            <w:r w:rsidRPr="00C60EC0">
              <w:rPr>
                <w:rFonts w:asciiTheme="minorHAnsi" w:hAnsiTheme="minorHAnsi" w:cstheme="minorHAnsi"/>
                <w:color w:val="221F1F"/>
                <w:sz w:val="16"/>
                <w:szCs w:val="16"/>
                <w:lang w:val="en"/>
              </w:rPr>
              <w:t>1.1.1.</w:t>
            </w:r>
          </w:p>
        </w:tc>
        <w:tc>
          <w:tcPr>
            <w:tcW w:w="2833" w:type="dxa"/>
            <w:tcBorders>
              <w:left w:val="single" w:sz="6" w:space="0" w:color="F4855F"/>
            </w:tcBorders>
          </w:tcPr>
          <w:p w:rsidR="00C141AB" w:rsidRPr="00C60EC0" w:rsidRDefault="00C60EC0" w:rsidP="00C141AB">
            <w:pPr>
              <w:pStyle w:val="TableParagraph"/>
              <w:spacing w:before="4"/>
              <w:ind w:left="76"/>
              <w:rPr>
                <w:rFonts w:asciiTheme="minorHAnsi" w:hAnsiTheme="minorHAnsi" w:cstheme="minorHAnsi"/>
                <w:sz w:val="16"/>
                <w:szCs w:val="16"/>
              </w:rPr>
            </w:pPr>
            <w:r w:rsidRPr="00C60EC0">
              <w:rPr>
                <w:rFonts w:asciiTheme="minorHAnsi" w:hAnsiTheme="minorHAnsi" w:cstheme="minorHAnsi"/>
                <w:color w:val="221F1F"/>
                <w:w w:val="90"/>
                <w:sz w:val="16"/>
                <w:szCs w:val="16"/>
                <w:lang w:val="en"/>
              </w:rPr>
              <w:t>Number of R&amp;D projects carried out with Technopark companies</w:t>
            </w:r>
          </w:p>
        </w:tc>
        <w:tc>
          <w:tcPr>
            <w:tcW w:w="919" w:type="dxa"/>
            <w:tcBorders>
              <w:right w:val="single" w:sz="6" w:space="0" w:color="000000"/>
            </w:tcBorders>
          </w:tcPr>
          <w:p w:rsidR="00C141AB" w:rsidRPr="00C60EC0" w:rsidRDefault="00C141AB" w:rsidP="00C141AB">
            <w:pPr>
              <w:pStyle w:val="TableParagraph"/>
              <w:spacing w:before="42"/>
              <w:ind w:left="295" w:right="286"/>
              <w:jc w:val="center"/>
              <w:rPr>
                <w:rFonts w:asciiTheme="minorHAnsi" w:hAnsiTheme="minorHAnsi" w:cstheme="minorHAnsi"/>
                <w:sz w:val="16"/>
                <w:szCs w:val="16"/>
              </w:rPr>
            </w:pPr>
            <w:r w:rsidRPr="00C60EC0">
              <w:rPr>
                <w:rFonts w:asciiTheme="minorHAnsi" w:hAnsiTheme="minorHAnsi" w:cstheme="minorHAnsi"/>
                <w:color w:val="221F1F"/>
                <w:sz w:val="16"/>
                <w:szCs w:val="16"/>
                <w:lang w:val="en"/>
              </w:rPr>
              <w:t>50</w:t>
            </w:r>
          </w:p>
        </w:tc>
        <w:tc>
          <w:tcPr>
            <w:tcW w:w="989" w:type="dxa"/>
            <w:tcBorders>
              <w:left w:val="single" w:sz="6" w:space="0" w:color="000000"/>
              <w:right w:val="single" w:sz="6" w:space="0" w:color="000000"/>
            </w:tcBorders>
          </w:tcPr>
          <w:p w:rsidR="00C141AB" w:rsidRPr="00C60EC0" w:rsidRDefault="00C141AB" w:rsidP="00C141AB">
            <w:pPr>
              <w:pStyle w:val="TableParagraph"/>
              <w:spacing w:before="42"/>
              <w:ind w:left="443"/>
              <w:rPr>
                <w:rFonts w:asciiTheme="minorHAnsi" w:hAnsiTheme="minorHAnsi" w:cstheme="minorHAnsi"/>
                <w:sz w:val="16"/>
                <w:szCs w:val="16"/>
              </w:rPr>
            </w:pPr>
            <w:r w:rsidRPr="00C60EC0">
              <w:rPr>
                <w:rFonts w:asciiTheme="minorHAnsi" w:hAnsiTheme="minorHAnsi" w:cstheme="minorHAnsi"/>
                <w:color w:val="221F1F"/>
                <w:w w:val="94"/>
                <w:sz w:val="16"/>
                <w:szCs w:val="16"/>
                <w:lang w:val="en"/>
              </w:rPr>
              <w:t>0</w:t>
            </w:r>
          </w:p>
        </w:tc>
        <w:tc>
          <w:tcPr>
            <w:tcW w:w="1008" w:type="dxa"/>
            <w:tcBorders>
              <w:left w:val="single" w:sz="6" w:space="0" w:color="000000"/>
              <w:right w:val="single" w:sz="6" w:space="0" w:color="000000"/>
            </w:tcBorders>
          </w:tcPr>
          <w:p w:rsidR="00C141AB" w:rsidRPr="00C60EC0" w:rsidRDefault="00C141AB" w:rsidP="00C141AB">
            <w:pPr>
              <w:pStyle w:val="TableParagraph"/>
              <w:spacing w:before="42"/>
              <w:ind w:left="453"/>
              <w:rPr>
                <w:rFonts w:asciiTheme="minorHAnsi" w:hAnsiTheme="minorHAnsi" w:cstheme="minorHAnsi"/>
                <w:sz w:val="16"/>
                <w:szCs w:val="16"/>
              </w:rPr>
            </w:pPr>
            <w:r w:rsidRPr="00C60EC0">
              <w:rPr>
                <w:rFonts w:asciiTheme="minorHAnsi" w:hAnsiTheme="minorHAnsi" w:cstheme="minorHAnsi"/>
                <w:color w:val="221F1F"/>
                <w:w w:val="94"/>
                <w:sz w:val="16"/>
                <w:szCs w:val="16"/>
                <w:lang w:val="en"/>
              </w:rPr>
              <w:t>1</w:t>
            </w:r>
          </w:p>
        </w:tc>
        <w:tc>
          <w:tcPr>
            <w:tcW w:w="1004" w:type="dxa"/>
            <w:tcBorders>
              <w:left w:val="single" w:sz="6" w:space="0" w:color="000000"/>
              <w:right w:val="single" w:sz="6" w:space="0" w:color="000000"/>
            </w:tcBorders>
          </w:tcPr>
          <w:p w:rsidR="00C141AB" w:rsidRPr="00C60EC0" w:rsidRDefault="00C141AB" w:rsidP="00C141AB">
            <w:pPr>
              <w:pStyle w:val="TableParagraph"/>
              <w:spacing w:before="42"/>
              <w:ind w:left="448"/>
              <w:rPr>
                <w:rFonts w:asciiTheme="minorHAnsi" w:hAnsiTheme="minorHAnsi" w:cstheme="minorHAnsi"/>
                <w:sz w:val="16"/>
                <w:szCs w:val="16"/>
              </w:rPr>
            </w:pPr>
            <w:r w:rsidRPr="00C60EC0">
              <w:rPr>
                <w:rFonts w:asciiTheme="minorHAnsi" w:hAnsiTheme="minorHAnsi" w:cstheme="minorHAnsi"/>
                <w:color w:val="221F1F"/>
                <w:w w:val="94"/>
                <w:sz w:val="16"/>
                <w:szCs w:val="16"/>
                <w:lang w:val="en"/>
              </w:rPr>
              <w:t>1</w:t>
            </w:r>
          </w:p>
        </w:tc>
        <w:tc>
          <w:tcPr>
            <w:tcW w:w="962" w:type="dxa"/>
            <w:tcBorders>
              <w:left w:val="single" w:sz="6" w:space="0" w:color="000000"/>
              <w:right w:val="single" w:sz="6" w:space="0" w:color="000000"/>
            </w:tcBorders>
          </w:tcPr>
          <w:p w:rsidR="00C141AB" w:rsidRPr="00C60EC0" w:rsidRDefault="00C141AB" w:rsidP="00C141AB">
            <w:pPr>
              <w:pStyle w:val="TableParagraph"/>
              <w:spacing w:before="42"/>
              <w:jc w:val="center"/>
              <w:rPr>
                <w:rFonts w:asciiTheme="minorHAnsi" w:hAnsiTheme="minorHAnsi" w:cstheme="minorHAnsi"/>
                <w:sz w:val="16"/>
                <w:szCs w:val="16"/>
              </w:rPr>
            </w:pPr>
            <w:r w:rsidRPr="00C60EC0">
              <w:rPr>
                <w:rFonts w:asciiTheme="minorHAnsi" w:hAnsiTheme="minorHAnsi" w:cstheme="minorHAnsi"/>
                <w:color w:val="221F1F"/>
                <w:w w:val="94"/>
                <w:sz w:val="16"/>
                <w:szCs w:val="16"/>
                <w:lang w:val="en"/>
              </w:rPr>
              <w:t>2</w:t>
            </w:r>
          </w:p>
        </w:tc>
        <w:tc>
          <w:tcPr>
            <w:tcW w:w="1078" w:type="dxa"/>
            <w:tcBorders>
              <w:left w:val="single" w:sz="6" w:space="0" w:color="000000"/>
              <w:right w:val="single" w:sz="6" w:space="0" w:color="000000"/>
            </w:tcBorders>
          </w:tcPr>
          <w:p w:rsidR="00C141AB" w:rsidRPr="00C60EC0" w:rsidRDefault="00C141AB" w:rsidP="00C141AB">
            <w:pPr>
              <w:pStyle w:val="TableParagraph"/>
              <w:spacing w:before="42"/>
              <w:ind w:left="486"/>
              <w:rPr>
                <w:rFonts w:asciiTheme="minorHAnsi" w:hAnsiTheme="minorHAnsi" w:cstheme="minorHAnsi"/>
                <w:sz w:val="16"/>
                <w:szCs w:val="16"/>
              </w:rPr>
            </w:pPr>
            <w:r w:rsidRPr="00C60EC0">
              <w:rPr>
                <w:rFonts w:asciiTheme="minorHAnsi" w:hAnsiTheme="minorHAnsi" w:cstheme="minorHAnsi"/>
                <w:color w:val="221F1F"/>
                <w:w w:val="94"/>
                <w:sz w:val="16"/>
                <w:szCs w:val="16"/>
                <w:lang w:val="en"/>
              </w:rPr>
              <w:t>2</w:t>
            </w:r>
          </w:p>
        </w:tc>
        <w:tc>
          <w:tcPr>
            <w:tcW w:w="1021" w:type="dxa"/>
            <w:tcBorders>
              <w:left w:val="single" w:sz="6" w:space="0" w:color="000000"/>
              <w:right w:val="single" w:sz="6" w:space="0" w:color="000000"/>
            </w:tcBorders>
          </w:tcPr>
          <w:p w:rsidR="00C141AB" w:rsidRPr="00C60EC0" w:rsidRDefault="00C141AB" w:rsidP="00C141AB">
            <w:pPr>
              <w:pStyle w:val="TableParagraph"/>
              <w:spacing w:before="42"/>
              <w:jc w:val="center"/>
              <w:rPr>
                <w:rFonts w:asciiTheme="minorHAnsi" w:hAnsiTheme="minorHAnsi" w:cstheme="minorHAnsi"/>
                <w:sz w:val="16"/>
                <w:szCs w:val="16"/>
              </w:rPr>
            </w:pPr>
            <w:r w:rsidRPr="00C60EC0">
              <w:rPr>
                <w:rFonts w:asciiTheme="minorHAnsi" w:hAnsiTheme="minorHAnsi" w:cstheme="minorHAnsi"/>
                <w:color w:val="221F1F"/>
                <w:w w:val="94"/>
                <w:sz w:val="16"/>
                <w:szCs w:val="16"/>
                <w:lang w:val="en"/>
              </w:rPr>
              <w:t>3</w:t>
            </w:r>
          </w:p>
        </w:tc>
        <w:tc>
          <w:tcPr>
            <w:tcW w:w="1248" w:type="dxa"/>
            <w:tcBorders>
              <w:left w:val="single" w:sz="6" w:space="0" w:color="000000"/>
              <w:right w:val="single" w:sz="6" w:space="0" w:color="000000"/>
            </w:tcBorders>
          </w:tcPr>
          <w:p w:rsidR="00C141AB" w:rsidRPr="00C60EC0" w:rsidRDefault="00DA75FA" w:rsidP="00C141AB">
            <w:pPr>
              <w:pStyle w:val="TableParagraph"/>
              <w:spacing w:before="42"/>
              <w:ind w:right="98"/>
              <w:jc w:val="right"/>
              <w:rPr>
                <w:rFonts w:asciiTheme="minorHAnsi" w:hAnsiTheme="minorHAnsi" w:cstheme="minorHAnsi"/>
                <w:sz w:val="16"/>
                <w:szCs w:val="16"/>
              </w:rPr>
            </w:pPr>
            <w:r w:rsidRPr="00C60EC0">
              <w:rPr>
                <w:rFonts w:asciiTheme="minorHAnsi" w:hAnsiTheme="minorHAnsi" w:cstheme="minorHAnsi"/>
                <w:color w:val="221F1F"/>
                <w:sz w:val="16"/>
                <w:szCs w:val="16"/>
                <w:lang w:val="en"/>
              </w:rPr>
              <w:t>Twice a year</w:t>
            </w:r>
          </w:p>
        </w:tc>
        <w:tc>
          <w:tcPr>
            <w:tcW w:w="1061" w:type="dxa"/>
            <w:tcBorders>
              <w:left w:val="single" w:sz="6" w:space="0" w:color="000000"/>
              <w:right w:val="single" w:sz="6" w:space="0" w:color="000000"/>
            </w:tcBorders>
          </w:tcPr>
          <w:p w:rsidR="00C141AB" w:rsidRPr="00C60EC0" w:rsidRDefault="00DA75FA" w:rsidP="00C141AB">
            <w:pPr>
              <w:pStyle w:val="TableParagraph"/>
              <w:spacing w:before="42"/>
              <w:ind w:right="103"/>
              <w:jc w:val="right"/>
              <w:rPr>
                <w:rFonts w:asciiTheme="minorHAnsi" w:hAnsiTheme="minorHAnsi" w:cstheme="minorHAnsi"/>
                <w:sz w:val="16"/>
                <w:szCs w:val="16"/>
              </w:rPr>
            </w:pPr>
            <w:r w:rsidRPr="00C60EC0">
              <w:rPr>
                <w:rFonts w:asciiTheme="minorHAnsi" w:hAnsiTheme="minorHAnsi" w:cstheme="minorHAnsi"/>
                <w:color w:val="221F1F"/>
                <w:sz w:val="16"/>
                <w:szCs w:val="16"/>
                <w:lang w:val="en"/>
              </w:rPr>
              <w:t>Once a year</w:t>
            </w:r>
          </w:p>
        </w:tc>
        <w:tc>
          <w:tcPr>
            <w:tcW w:w="1220" w:type="dxa"/>
            <w:vMerge w:val="restart"/>
            <w:tcBorders>
              <w:left w:val="single" w:sz="6" w:space="0" w:color="000000"/>
            </w:tcBorders>
          </w:tcPr>
          <w:p w:rsidR="006438C0" w:rsidRPr="006438C0" w:rsidRDefault="006438C0" w:rsidP="006438C0">
            <w:pPr>
              <w:pStyle w:val="TableParagraph"/>
              <w:spacing w:before="7" w:line="244" w:lineRule="auto"/>
              <w:ind w:left="74"/>
              <w:rPr>
                <w:rFonts w:asciiTheme="minorHAnsi" w:hAnsiTheme="minorHAnsi" w:cstheme="minorHAnsi"/>
                <w:sz w:val="16"/>
                <w:szCs w:val="16"/>
              </w:rPr>
            </w:pPr>
            <w:r w:rsidRPr="006438C0">
              <w:rPr>
                <w:rFonts w:asciiTheme="minorHAnsi" w:hAnsiTheme="minorHAnsi" w:cstheme="minorHAnsi"/>
                <w:sz w:val="16"/>
                <w:szCs w:val="16"/>
              </w:rPr>
              <w:t>AD</w:t>
            </w:r>
          </w:p>
          <w:p w:rsidR="006438C0" w:rsidRPr="006438C0" w:rsidRDefault="006438C0" w:rsidP="006438C0">
            <w:pPr>
              <w:pStyle w:val="TableParagraph"/>
              <w:spacing w:before="7" w:line="244" w:lineRule="auto"/>
              <w:ind w:left="74"/>
              <w:rPr>
                <w:rFonts w:asciiTheme="minorHAnsi" w:hAnsiTheme="minorHAnsi" w:cstheme="minorHAnsi"/>
                <w:sz w:val="16"/>
                <w:szCs w:val="16"/>
              </w:rPr>
            </w:pPr>
            <w:r w:rsidRPr="006438C0">
              <w:rPr>
                <w:rFonts w:asciiTheme="minorHAnsi" w:hAnsiTheme="minorHAnsi" w:cstheme="minorHAnsi"/>
                <w:sz w:val="16"/>
                <w:szCs w:val="16"/>
              </w:rPr>
              <w:t xml:space="preserve">Technopark </w:t>
            </w:r>
          </w:p>
          <w:p w:rsidR="00C141AB" w:rsidRPr="00C60EC0" w:rsidRDefault="006438C0" w:rsidP="006438C0">
            <w:pPr>
              <w:pStyle w:val="TableParagraph"/>
              <w:spacing w:before="7" w:line="244" w:lineRule="auto"/>
              <w:ind w:left="74"/>
              <w:rPr>
                <w:rFonts w:asciiTheme="minorHAnsi" w:hAnsiTheme="minorHAnsi" w:cstheme="minorHAnsi"/>
                <w:sz w:val="16"/>
                <w:szCs w:val="16"/>
              </w:rPr>
            </w:pPr>
            <w:r w:rsidRPr="006438C0">
              <w:rPr>
                <w:rFonts w:asciiTheme="minorHAnsi" w:hAnsiTheme="minorHAnsi" w:cstheme="minorHAnsi"/>
                <w:sz w:val="16"/>
                <w:szCs w:val="16"/>
              </w:rPr>
              <w:t xml:space="preserve"> TTO</w:t>
            </w:r>
          </w:p>
        </w:tc>
      </w:tr>
      <w:tr w:rsidR="00C141AB" w:rsidRPr="00280504" w:rsidTr="00C60EC0">
        <w:trPr>
          <w:trHeight w:val="700"/>
        </w:trPr>
        <w:tc>
          <w:tcPr>
            <w:tcW w:w="936" w:type="dxa"/>
            <w:tcBorders>
              <w:right w:val="single" w:sz="6" w:space="0" w:color="F4855F"/>
            </w:tcBorders>
          </w:tcPr>
          <w:p w:rsidR="00C141AB" w:rsidRPr="00C60EC0" w:rsidRDefault="00C141AB" w:rsidP="00C141AB">
            <w:pPr>
              <w:pStyle w:val="TableParagraph"/>
              <w:ind w:left="81"/>
              <w:rPr>
                <w:rFonts w:asciiTheme="minorHAnsi" w:hAnsiTheme="minorHAnsi" w:cstheme="minorHAnsi"/>
                <w:sz w:val="16"/>
                <w:szCs w:val="16"/>
              </w:rPr>
            </w:pPr>
            <w:r w:rsidRPr="00C60EC0">
              <w:rPr>
                <w:rFonts w:asciiTheme="minorHAnsi" w:hAnsiTheme="minorHAnsi" w:cstheme="minorHAnsi"/>
                <w:color w:val="221F1F"/>
                <w:sz w:val="16"/>
                <w:szCs w:val="16"/>
                <w:lang w:val="en"/>
              </w:rPr>
              <w:t>1.1.2.</w:t>
            </w:r>
          </w:p>
        </w:tc>
        <w:tc>
          <w:tcPr>
            <w:tcW w:w="2833" w:type="dxa"/>
            <w:tcBorders>
              <w:left w:val="single" w:sz="6" w:space="0" w:color="F4855F"/>
            </w:tcBorders>
          </w:tcPr>
          <w:p w:rsidR="00C141AB" w:rsidRPr="00C60EC0" w:rsidRDefault="00C60EC0" w:rsidP="00C141AB">
            <w:pPr>
              <w:pStyle w:val="TableParagraph"/>
              <w:spacing w:line="247" w:lineRule="auto"/>
              <w:ind w:left="76" w:right="882"/>
              <w:rPr>
                <w:rFonts w:asciiTheme="minorHAnsi" w:hAnsiTheme="minorHAnsi" w:cstheme="minorHAnsi"/>
                <w:sz w:val="16"/>
                <w:szCs w:val="16"/>
              </w:rPr>
            </w:pPr>
            <w:r w:rsidRPr="003B025A">
              <w:rPr>
                <w:rFonts w:asciiTheme="minorHAnsi" w:hAnsiTheme="minorHAnsi" w:cstheme="minorHAnsi"/>
                <w:color w:val="221F1F"/>
                <w:sz w:val="16"/>
                <w:szCs w:val="16"/>
                <w:lang w:val="en"/>
              </w:rPr>
              <w:t>Number of companies incubated</w:t>
            </w:r>
          </w:p>
        </w:tc>
        <w:tc>
          <w:tcPr>
            <w:tcW w:w="919" w:type="dxa"/>
            <w:tcBorders>
              <w:right w:val="single" w:sz="6" w:space="0" w:color="000000"/>
            </w:tcBorders>
          </w:tcPr>
          <w:p w:rsidR="00C141AB" w:rsidRPr="00C60EC0" w:rsidRDefault="00C141AB" w:rsidP="00C141AB">
            <w:pPr>
              <w:pStyle w:val="TableParagraph"/>
              <w:ind w:left="295" w:right="286"/>
              <w:jc w:val="center"/>
              <w:rPr>
                <w:rFonts w:asciiTheme="minorHAnsi" w:hAnsiTheme="minorHAnsi" w:cstheme="minorHAnsi"/>
                <w:sz w:val="16"/>
                <w:szCs w:val="16"/>
              </w:rPr>
            </w:pPr>
            <w:r w:rsidRPr="00C60EC0">
              <w:rPr>
                <w:rFonts w:asciiTheme="minorHAnsi" w:hAnsiTheme="minorHAnsi" w:cstheme="minorHAnsi"/>
                <w:color w:val="221F1F"/>
                <w:sz w:val="16"/>
                <w:szCs w:val="16"/>
                <w:lang w:val="en"/>
              </w:rPr>
              <w:t>50</w:t>
            </w:r>
          </w:p>
        </w:tc>
        <w:tc>
          <w:tcPr>
            <w:tcW w:w="989" w:type="dxa"/>
            <w:tcBorders>
              <w:left w:val="single" w:sz="6" w:space="0" w:color="000000"/>
              <w:right w:val="single" w:sz="6" w:space="0" w:color="000000"/>
            </w:tcBorders>
          </w:tcPr>
          <w:p w:rsidR="00C141AB" w:rsidRPr="00C60EC0" w:rsidRDefault="00C141AB" w:rsidP="00C141AB">
            <w:pPr>
              <w:pStyle w:val="TableParagraph"/>
              <w:ind w:left="395"/>
              <w:rPr>
                <w:rFonts w:asciiTheme="minorHAnsi" w:hAnsiTheme="minorHAnsi" w:cstheme="minorHAnsi"/>
                <w:sz w:val="16"/>
                <w:szCs w:val="16"/>
              </w:rPr>
            </w:pPr>
            <w:r w:rsidRPr="00C60EC0">
              <w:rPr>
                <w:rFonts w:asciiTheme="minorHAnsi" w:hAnsiTheme="minorHAnsi" w:cstheme="minorHAnsi"/>
                <w:color w:val="221F1F"/>
                <w:sz w:val="16"/>
                <w:szCs w:val="16"/>
                <w:lang w:val="en"/>
              </w:rPr>
              <w:t>43</w:t>
            </w:r>
          </w:p>
        </w:tc>
        <w:tc>
          <w:tcPr>
            <w:tcW w:w="1008" w:type="dxa"/>
            <w:tcBorders>
              <w:left w:val="single" w:sz="6" w:space="0" w:color="000000"/>
              <w:right w:val="single" w:sz="6" w:space="0" w:color="000000"/>
            </w:tcBorders>
          </w:tcPr>
          <w:p w:rsidR="00C141AB" w:rsidRPr="00C60EC0" w:rsidRDefault="00C141AB" w:rsidP="00C141AB">
            <w:pPr>
              <w:pStyle w:val="TableParagraph"/>
              <w:ind w:left="405"/>
              <w:rPr>
                <w:rFonts w:asciiTheme="minorHAnsi" w:hAnsiTheme="minorHAnsi" w:cstheme="minorHAnsi"/>
                <w:sz w:val="16"/>
                <w:szCs w:val="16"/>
              </w:rPr>
            </w:pPr>
            <w:r w:rsidRPr="00C60EC0">
              <w:rPr>
                <w:rFonts w:asciiTheme="minorHAnsi" w:hAnsiTheme="minorHAnsi" w:cstheme="minorHAnsi"/>
                <w:color w:val="221F1F"/>
                <w:sz w:val="16"/>
                <w:szCs w:val="16"/>
                <w:lang w:val="en"/>
              </w:rPr>
              <w:t>44</w:t>
            </w:r>
          </w:p>
        </w:tc>
        <w:tc>
          <w:tcPr>
            <w:tcW w:w="1004" w:type="dxa"/>
            <w:tcBorders>
              <w:left w:val="single" w:sz="6" w:space="0" w:color="000000"/>
              <w:right w:val="single" w:sz="6" w:space="0" w:color="000000"/>
            </w:tcBorders>
          </w:tcPr>
          <w:p w:rsidR="00C141AB" w:rsidRPr="00C60EC0" w:rsidRDefault="00C141AB" w:rsidP="00C141AB">
            <w:pPr>
              <w:pStyle w:val="TableParagraph"/>
              <w:ind w:left="398"/>
              <w:rPr>
                <w:rFonts w:asciiTheme="minorHAnsi" w:hAnsiTheme="minorHAnsi" w:cstheme="minorHAnsi"/>
                <w:sz w:val="16"/>
                <w:szCs w:val="16"/>
              </w:rPr>
            </w:pPr>
            <w:r w:rsidRPr="00C60EC0">
              <w:rPr>
                <w:rFonts w:asciiTheme="minorHAnsi" w:hAnsiTheme="minorHAnsi" w:cstheme="minorHAnsi"/>
                <w:color w:val="221F1F"/>
                <w:sz w:val="16"/>
                <w:szCs w:val="16"/>
                <w:lang w:val="en"/>
              </w:rPr>
              <w:t>46</w:t>
            </w:r>
          </w:p>
        </w:tc>
        <w:tc>
          <w:tcPr>
            <w:tcW w:w="962" w:type="dxa"/>
            <w:tcBorders>
              <w:left w:val="single" w:sz="6" w:space="0" w:color="000000"/>
              <w:right w:val="single" w:sz="6" w:space="0" w:color="000000"/>
            </w:tcBorders>
          </w:tcPr>
          <w:p w:rsidR="00C141AB" w:rsidRPr="00C60EC0" w:rsidRDefault="00C141AB" w:rsidP="00C141AB">
            <w:pPr>
              <w:pStyle w:val="TableParagraph"/>
              <w:ind w:left="184" w:right="184"/>
              <w:jc w:val="center"/>
              <w:rPr>
                <w:rFonts w:asciiTheme="minorHAnsi" w:hAnsiTheme="minorHAnsi" w:cstheme="minorHAnsi"/>
                <w:sz w:val="16"/>
                <w:szCs w:val="16"/>
              </w:rPr>
            </w:pPr>
            <w:r w:rsidRPr="00C60EC0">
              <w:rPr>
                <w:rFonts w:asciiTheme="minorHAnsi" w:hAnsiTheme="minorHAnsi" w:cstheme="minorHAnsi"/>
                <w:color w:val="221F1F"/>
                <w:sz w:val="16"/>
                <w:szCs w:val="16"/>
                <w:lang w:val="en"/>
              </w:rPr>
              <w:t>47</w:t>
            </w:r>
          </w:p>
        </w:tc>
        <w:tc>
          <w:tcPr>
            <w:tcW w:w="1078" w:type="dxa"/>
            <w:tcBorders>
              <w:left w:val="single" w:sz="6" w:space="0" w:color="000000"/>
              <w:right w:val="single" w:sz="6" w:space="0" w:color="000000"/>
            </w:tcBorders>
          </w:tcPr>
          <w:p w:rsidR="00C141AB" w:rsidRPr="00C60EC0" w:rsidRDefault="00C141AB" w:rsidP="00C141AB">
            <w:pPr>
              <w:pStyle w:val="TableParagraph"/>
              <w:ind w:left="436"/>
              <w:rPr>
                <w:rFonts w:asciiTheme="minorHAnsi" w:hAnsiTheme="minorHAnsi" w:cstheme="minorHAnsi"/>
                <w:sz w:val="16"/>
                <w:szCs w:val="16"/>
              </w:rPr>
            </w:pPr>
            <w:r w:rsidRPr="00C60EC0">
              <w:rPr>
                <w:rFonts w:asciiTheme="minorHAnsi" w:hAnsiTheme="minorHAnsi" w:cstheme="minorHAnsi"/>
                <w:color w:val="221F1F"/>
                <w:sz w:val="16"/>
                <w:szCs w:val="16"/>
                <w:lang w:val="en"/>
              </w:rPr>
              <w:t>49</w:t>
            </w:r>
          </w:p>
        </w:tc>
        <w:tc>
          <w:tcPr>
            <w:tcW w:w="1021" w:type="dxa"/>
            <w:tcBorders>
              <w:left w:val="single" w:sz="6" w:space="0" w:color="000000"/>
              <w:right w:val="single" w:sz="6" w:space="0" w:color="000000"/>
            </w:tcBorders>
          </w:tcPr>
          <w:p w:rsidR="00C141AB" w:rsidRPr="00C60EC0" w:rsidRDefault="00C141AB" w:rsidP="00C141AB">
            <w:pPr>
              <w:pStyle w:val="TableParagraph"/>
              <w:ind w:left="44" w:right="46"/>
              <w:jc w:val="center"/>
              <w:rPr>
                <w:rFonts w:asciiTheme="minorHAnsi" w:hAnsiTheme="minorHAnsi" w:cstheme="minorHAnsi"/>
                <w:sz w:val="16"/>
                <w:szCs w:val="16"/>
              </w:rPr>
            </w:pPr>
            <w:r w:rsidRPr="00C60EC0">
              <w:rPr>
                <w:rFonts w:asciiTheme="minorHAnsi" w:hAnsiTheme="minorHAnsi" w:cstheme="minorHAnsi"/>
                <w:color w:val="221F1F"/>
                <w:sz w:val="16"/>
                <w:szCs w:val="16"/>
                <w:lang w:val="en"/>
              </w:rPr>
              <w:t>50</w:t>
            </w:r>
          </w:p>
        </w:tc>
        <w:tc>
          <w:tcPr>
            <w:tcW w:w="1248" w:type="dxa"/>
            <w:tcBorders>
              <w:left w:val="single" w:sz="6" w:space="0" w:color="000000"/>
              <w:right w:val="single" w:sz="6" w:space="0" w:color="000000"/>
            </w:tcBorders>
          </w:tcPr>
          <w:p w:rsidR="00C141AB" w:rsidRPr="00C60EC0" w:rsidRDefault="00DA75FA" w:rsidP="00C141AB">
            <w:pPr>
              <w:pStyle w:val="TableParagraph"/>
              <w:ind w:right="98"/>
              <w:jc w:val="right"/>
              <w:rPr>
                <w:rFonts w:asciiTheme="minorHAnsi" w:hAnsiTheme="minorHAnsi" w:cstheme="minorHAnsi"/>
                <w:sz w:val="16"/>
                <w:szCs w:val="16"/>
              </w:rPr>
            </w:pPr>
            <w:r w:rsidRPr="00C60EC0">
              <w:rPr>
                <w:rFonts w:asciiTheme="minorHAnsi" w:hAnsiTheme="minorHAnsi" w:cstheme="minorHAnsi"/>
                <w:color w:val="221F1F"/>
                <w:sz w:val="16"/>
                <w:szCs w:val="16"/>
                <w:lang w:val="en"/>
              </w:rPr>
              <w:t>Twice a year</w:t>
            </w:r>
          </w:p>
        </w:tc>
        <w:tc>
          <w:tcPr>
            <w:tcW w:w="1061" w:type="dxa"/>
            <w:tcBorders>
              <w:left w:val="single" w:sz="6" w:space="0" w:color="000000"/>
              <w:right w:val="single" w:sz="6" w:space="0" w:color="000000"/>
            </w:tcBorders>
          </w:tcPr>
          <w:p w:rsidR="00C141AB" w:rsidRPr="00C60EC0" w:rsidRDefault="00DA75FA" w:rsidP="00C141AB">
            <w:pPr>
              <w:pStyle w:val="TableParagraph"/>
              <w:ind w:right="103"/>
              <w:jc w:val="right"/>
              <w:rPr>
                <w:rFonts w:asciiTheme="minorHAnsi" w:hAnsiTheme="minorHAnsi" w:cstheme="minorHAnsi"/>
                <w:sz w:val="16"/>
                <w:szCs w:val="16"/>
              </w:rPr>
            </w:pPr>
            <w:r w:rsidRPr="00C60EC0">
              <w:rPr>
                <w:rFonts w:asciiTheme="minorHAnsi" w:hAnsiTheme="minorHAnsi" w:cstheme="minorHAnsi"/>
                <w:color w:val="221F1F"/>
                <w:sz w:val="16"/>
                <w:szCs w:val="16"/>
                <w:lang w:val="en"/>
              </w:rPr>
              <w:t>Once a year</w:t>
            </w:r>
          </w:p>
        </w:tc>
        <w:tc>
          <w:tcPr>
            <w:tcW w:w="1220" w:type="dxa"/>
            <w:vMerge/>
            <w:tcBorders>
              <w:top w:val="nil"/>
              <w:left w:val="single" w:sz="6" w:space="0" w:color="000000"/>
            </w:tcBorders>
          </w:tcPr>
          <w:p w:rsidR="00C141AB" w:rsidRPr="00C60EC0" w:rsidRDefault="00C141AB" w:rsidP="00C141AB">
            <w:pPr>
              <w:rPr>
                <w:rFonts w:cstheme="minorHAnsi"/>
                <w:sz w:val="16"/>
                <w:szCs w:val="16"/>
              </w:rPr>
            </w:pPr>
          </w:p>
        </w:tc>
      </w:tr>
    </w:tbl>
    <w:p w:rsidR="00C141AB" w:rsidRDefault="00C141AB" w:rsidP="00C141AB">
      <w:pPr>
        <w:rPr>
          <w:sz w:val="2"/>
          <w:szCs w:val="2"/>
        </w:rPr>
        <w:sectPr w:rsidR="00C141AB">
          <w:footerReference w:type="even" r:id="rId29"/>
          <w:pgSz w:w="16850" w:h="11920" w:orient="landscape"/>
          <w:pgMar w:top="680" w:right="600" w:bottom="280" w:left="460" w:header="0" w:footer="0" w:gutter="0"/>
          <w:cols w:space="708"/>
        </w:sectPr>
      </w:pPr>
    </w:p>
    <w:p w:rsidR="00C141AB" w:rsidRPr="00514A76" w:rsidRDefault="00C141AB" w:rsidP="00C141AB">
      <w:pPr>
        <w:tabs>
          <w:tab w:val="left" w:pos="15105"/>
        </w:tabs>
        <w:spacing w:before="83"/>
        <w:ind w:left="110"/>
        <w:rPr>
          <w:sz w:val="24"/>
          <w:szCs w:val="24"/>
        </w:rPr>
      </w:pPr>
      <w:r w:rsidRPr="00514A76">
        <w:rPr>
          <w:w w:val="93"/>
          <w:sz w:val="24"/>
          <w:szCs w:val="24"/>
          <w:shd w:val="clear" w:color="auto" w:fill="E0DFDF"/>
          <w:lang w:val="en"/>
        </w:rPr>
        <w:lastRenderedPageBreak/>
        <w:t xml:space="preserve">  </w:t>
      </w:r>
      <w:r w:rsidR="001C0122" w:rsidRPr="00514A76">
        <w:rPr>
          <w:w w:val="93"/>
          <w:sz w:val="24"/>
          <w:szCs w:val="24"/>
          <w:shd w:val="clear" w:color="auto" w:fill="E0DFDF"/>
          <w:lang w:val="en"/>
        </w:rPr>
        <w:t>Target</w:t>
      </w:r>
      <w:r w:rsidRPr="00514A76">
        <w:rPr>
          <w:w w:val="93"/>
          <w:sz w:val="24"/>
          <w:szCs w:val="24"/>
          <w:shd w:val="clear" w:color="auto" w:fill="E0DFDF"/>
          <w:lang w:val="en"/>
        </w:rPr>
        <w:t xml:space="preserve"> 1.2. </w:t>
      </w:r>
      <w:r w:rsidR="00514A76" w:rsidRPr="00514A76">
        <w:rPr>
          <w:w w:val="93"/>
          <w:sz w:val="24"/>
          <w:szCs w:val="24"/>
          <w:shd w:val="clear" w:color="auto" w:fill="E0DFDF"/>
          <w:lang w:val="en"/>
        </w:rPr>
        <w:t>Conducting awareness raising activities on various topics and levels related to innovation</w:t>
      </w:r>
      <w:r w:rsidRPr="00514A76">
        <w:rPr>
          <w:w w:val="93"/>
          <w:sz w:val="24"/>
          <w:szCs w:val="24"/>
          <w:shd w:val="clear" w:color="auto" w:fill="E0DFDF"/>
          <w:lang w:val="en"/>
        </w:rPr>
        <w:tab/>
      </w:r>
    </w:p>
    <w:p w:rsidR="00C141AB" w:rsidRDefault="00C141AB" w:rsidP="00C141AB">
      <w:pPr>
        <w:pStyle w:val="GvdeMetni"/>
        <w:spacing w:before="9"/>
        <w:rPr>
          <w:sz w:val="13"/>
        </w:rPr>
      </w:pPr>
    </w:p>
    <w:tbl>
      <w:tblPr>
        <w:tblStyle w:val="TableNormal0"/>
        <w:tblW w:w="0" w:type="auto"/>
        <w:tblInd w:w="10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6"/>
        <w:gridCol w:w="4337"/>
        <w:gridCol w:w="2218"/>
        <w:gridCol w:w="6186"/>
      </w:tblGrid>
      <w:tr w:rsidR="00C141AB" w:rsidRPr="00514A76" w:rsidTr="006438C0">
        <w:trPr>
          <w:trHeight w:val="320"/>
        </w:trPr>
        <w:tc>
          <w:tcPr>
            <w:tcW w:w="2266" w:type="dxa"/>
            <w:shd w:val="clear" w:color="auto" w:fill="F4855F"/>
          </w:tcPr>
          <w:p w:rsidR="00C141AB" w:rsidRPr="00514A76" w:rsidRDefault="001C0122" w:rsidP="00C141AB">
            <w:pPr>
              <w:pStyle w:val="TableParagraph"/>
              <w:spacing w:before="35"/>
              <w:ind w:left="81"/>
              <w:rPr>
                <w:rFonts w:asciiTheme="minorHAnsi" w:hAnsiTheme="minorHAnsi" w:cstheme="minorHAnsi"/>
                <w:sz w:val="16"/>
                <w:szCs w:val="16"/>
              </w:rPr>
            </w:pPr>
            <w:r w:rsidRPr="00514A76">
              <w:rPr>
                <w:rFonts w:asciiTheme="minorHAnsi" w:hAnsiTheme="minorHAnsi" w:cstheme="minorHAnsi"/>
                <w:color w:val="FFFFFF"/>
                <w:sz w:val="16"/>
                <w:szCs w:val="16"/>
                <w:lang w:val="en"/>
              </w:rPr>
              <w:t>Responsible Unit</w:t>
            </w:r>
          </w:p>
        </w:tc>
        <w:tc>
          <w:tcPr>
            <w:tcW w:w="4337" w:type="dxa"/>
            <w:tcBorders>
              <w:top w:val="single" w:sz="4" w:space="0" w:color="000000"/>
              <w:bottom w:val="single" w:sz="4" w:space="0" w:color="000000"/>
            </w:tcBorders>
          </w:tcPr>
          <w:p w:rsidR="00C141AB" w:rsidRPr="00514A76" w:rsidRDefault="00C141AB" w:rsidP="00C141AB">
            <w:pPr>
              <w:pStyle w:val="TableParagraph"/>
              <w:spacing w:before="35"/>
              <w:ind w:left="124"/>
              <w:rPr>
                <w:rFonts w:asciiTheme="minorHAnsi" w:hAnsiTheme="minorHAnsi" w:cstheme="minorHAnsi"/>
                <w:sz w:val="16"/>
                <w:szCs w:val="16"/>
              </w:rPr>
            </w:pPr>
            <w:r w:rsidRPr="00514A76">
              <w:rPr>
                <w:rFonts w:asciiTheme="minorHAnsi" w:hAnsiTheme="minorHAnsi" w:cstheme="minorHAnsi"/>
                <w:color w:val="221F1F"/>
                <w:sz w:val="16"/>
                <w:szCs w:val="16"/>
                <w:lang w:val="en"/>
              </w:rPr>
              <w:t>Executive Management</w:t>
            </w:r>
          </w:p>
        </w:tc>
        <w:tc>
          <w:tcPr>
            <w:tcW w:w="2218" w:type="dxa"/>
            <w:tcBorders>
              <w:bottom w:val="single" w:sz="6" w:space="0" w:color="221F1F"/>
            </w:tcBorders>
            <w:shd w:val="clear" w:color="auto" w:fill="F4855F"/>
          </w:tcPr>
          <w:p w:rsidR="00C141AB" w:rsidRPr="00514A76" w:rsidRDefault="001C0122" w:rsidP="00C141AB">
            <w:pPr>
              <w:pStyle w:val="TableParagraph"/>
              <w:spacing w:before="35"/>
              <w:ind w:left="78"/>
              <w:rPr>
                <w:rFonts w:asciiTheme="minorHAnsi" w:hAnsiTheme="minorHAnsi" w:cstheme="minorHAnsi"/>
                <w:sz w:val="16"/>
                <w:szCs w:val="16"/>
              </w:rPr>
            </w:pPr>
            <w:r w:rsidRPr="00514A76">
              <w:rPr>
                <w:rFonts w:asciiTheme="minorHAnsi" w:hAnsiTheme="minorHAnsi" w:cstheme="minorHAnsi"/>
                <w:color w:val="FFFFFF"/>
                <w:sz w:val="16"/>
                <w:szCs w:val="16"/>
                <w:lang w:val="en"/>
              </w:rPr>
              <w:t xml:space="preserve">Cost Estimate </w:t>
            </w:r>
            <w:r w:rsidR="00C141AB" w:rsidRPr="00514A76">
              <w:rPr>
                <w:rFonts w:asciiTheme="minorHAnsi" w:hAnsiTheme="minorHAnsi" w:cstheme="minorHAnsi"/>
                <w:color w:val="FFFFFF"/>
                <w:sz w:val="16"/>
                <w:szCs w:val="16"/>
                <w:lang w:val="en"/>
              </w:rPr>
              <w:t xml:space="preserve"> (TL)</w:t>
            </w:r>
          </w:p>
        </w:tc>
        <w:tc>
          <w:tcPr>
            <w:tcW w:w="6186" w:type="dxa"/>
            <w:tcBorders>
              <w:top w:val="single" w:sz="4" w:space="0" w:color="000000"/>
              <w:bottom w:val="single" w:sz="4" w:space="0" w:color="000000"/>
              <w:right w:val="single" w:sz="4" w:space="0" w:color="000000"/>
            </w:tcBorders>
          </w:tcPr>
          <w:p w:rsidR="00C141AB" w:rsidRPr="00514A76" w:rsidRDefault="00C141AB" w:rsidP="00C141AB">
            <w:pPr>
              <w:pStyle w:val="TableParagraph"/>
              <w:spacing w:before="35"/>
              <w:ind w:left="81"/>
              <w:rPr>
                <w:rFonts w:asciiTheme="minorHAnsi" w:hAnsiTheme="minorHAnsi" w:cstheme="minorHAnsi"/>
                <w:sz w:val="16"/>
                <w:szCs w:val="16"/>
              </w:rPr>
            </w:pPr>
            <w:r w:rsidRPr="00514A76">
              <w:rPr>
                <w:rFonts w:asciiTheme="minorHAnsi" w:hAnsiTheme="minorHAnsi" w:cstheme="minorHAnsi"/>
                <w:color w:val="221F1F"/>
                <w:sz w:val="16"/>
                <w:szCs w:val="16"/>
                <w:lang w:val="en"/>
              </w:rPr>
              <w:t>174.000</w:t>
            </w:r>
          </w:p>
        </w:tc>
      </w:tr>
      <w:tr w:rsidR="00C141AB" w:rsidRPr="00514A76" w:rsidTr="006438C0">
        <w:trPr>
          <w:trHeight w:val="940"/>
        </w:trPr>
        <w:tc>
          <w:tcPr>
            <w:tcW w:w="2266" w:type="dxa"/>
            <w:vMerge w:val="restart"/>
            <w:tcBorders>
              <w:left w:val="single" w:sz="6" w:space="0" w:color="000000"/>
              <w:bottom w:val="single" w:sz="4" w:space="0" w:color="000000"/>
              <w:right w:val="single" w:sz="4" w:space="0" w:color="000000"/>
            </w:tcBorders>
            <w:shd w:val="clear" w:color="auto" w:fill="E0DFDF"/>
          </w:tcPr>
          <w:p w:rsidR="00C141AB" w:rsidRPr="00514A76" w:rsidRDefault="00C141AB" w:rsidP="00C141AB">
            <w:pPr>
              <w:pStyle w:val="TableParagraph"/>
              <w:spacing w:before="35"/>
              <w:ind w:left="76"/>
              <w:rPr>
                <w:rFonts w:asciiTheme="minorHAnsi" w:hAnsiTheme="minorHAnsi" w:cstheme="minorHAnsi"/>
                <w:sz w:val="16"/>
                <w:szCs w:val="16"/>
              </w:rPr>
            </w:pPr>
            <w:r w:rsidRPr="00514A76">
              <w:rPr>
                <w:rFonts w:asciiTheme="minorHAnsi" w:hAnsiTheme="minorHAnsi" w:cstheme="minorHAnsi"/>
                <w:w w:val="90"/>
                <w:sz w:val="16"/>
                <w:szCs w:val="16"/>
                <w:lang w:val="en"/>
              </w:rPr>
              <w:t>Units to Cooperate with</w:t>
            </w:r>
          </w:p>
        </w:tc>
        <w:tc>
          <w:tcPr>
            <w:tcW w:w="4337" w:type="dxa"/>
            <w:vMerge w:val="restart"/>
            <w:tcBorders>
              <w:top w:val="single" w:sz="4" w:space="0" w:color="000000"/>
              <w:left w:val="single" w:sz="4" w:space="0" w:color="000000"/>
              <w:bottom w:val="single" w:sz="4" w:space="0" w:color="000000"/>
              <w:right w:val="single" w:sz="4" w:space="0" w:color="000000"/>
            </w:tcBorders>
          </w:tcPr>
          <w:p w:rsidR="00212479" w:rsidRDefault="00212479" w:rsidP="00C141AB">
            <w:pPr>
              <w:pStyle w:val="TableParagraph"/>
              <w:spacing w:line="266" w:lineRule="auto"/>
              <w:ind w:left="119" w:right="1970"/>
              <w:rPr>
                <w:rFonts w:asciiTheme="minorHAnsi" w:hAnsiTheme="minorHAnsi" w:cstheme="minorHAnsi"/>
                <w:b/>
                <w:color w:val="221F1F"/>
                <w:w w:val="90"/>
                <w:sz w:val="16"/>
                <w:szCs w:val="16"/>
                <w:lang w:val="en"/>
              </w:rPr>
            </w:pPr>
            <w:r>
              <w:rPr>
                <w:rFonts w:asciiTheme="minorHAnsi" w:hAnsiTheme="minorHAnsi" w:cstheme="minorHAnsi"/>
                <w:b/>
                <w:color w:val="221F1F"/>
                <w:w w:val="90"/>
                <w:sz w:val="16"/>
                <w:szCs w:val="16"/>
                <w:lang w:val="en"/>
              </w:rPr>
              <w:t>Technopark Izmir (Technopark)</w:t>
            </w:r>
          </w:p>
          <w:p w:rsidR="00F42031" w:rsidRDefault="00C141AB" w:rsidP="00C141AB">
            <w:pPr>
              <w:pStyle w:val="TableParagraph"/>
              <w:spacing w:line="266" w:lineRule="auto"/>
              <w:ind w:left="119" w:right="1970"/>
              <w:rPr>
                <w:rFonts w:asciiTheme="minorHAnsi" w:hAnsiTheme="minorHAnsi" w:cstheme="minorHAnsi"/>
                <w:color w:val="221F1F"/>
                <w:sz w:val="16"/>
                <w:szCs w:val="16"/>
                <w:lang w:val="en"/>
              </w:rPr>
            </w:pPr>
            <w:r w:rsidRPr="00514A76">
              <w:rPr>
                <w:rFonts w:asciiTheme="minorHAnsi" w:hAnsiTheme="minorHAnsi" w:cstheme="minorHAnsi"/>
                <w:color w:val="221F1F"/>
                <w:sz w:val="16"/>
                <w:szCs w:val="16"/>
                <w:lang w:val="en"/>
              </w:rPr>
              <w:t xml:space="preserve">Atmosfer TTO (TTO) </w:t>
            </w:r>
          </w:p>
          <w:p w:rsidR="00212479" w:rsidRDefault="00212479" w:rsidP="00C141AB">
            <w:pPr>
              <w:pStyle w:val="TableParagraph"/>
              <w:spacing w:before="19"/>
              <w:ind w:left="119"/>
              <w:rPr>
                <w:rFonts w:asciiTheme="minorHAnsi" w:hAnsiTheme="minorHAnsi" w:cstheme="minorHAnsi"/>
                <w:color w:val="221F1F"/>
                <w:sz w:val="16"/>
                <w:szCs w:val="16"/>
                <w:lang w:val="en"/>
              </w:rPr>
            </w:pPr>
            <w:r w:rsidRPr="00212479">
              <w:rPr>
                <w:rFonts w:asciiTheme="minorHAnsi" w:hAnsiTheme="minorHAnsi" w:cstheme="minorHAnsi"/>
                <w:color w:val="221F1F"/>
                <w:sz w:val="16"/>
                <w:szCs w:val="16"/>
                <w:lang w:val="en"/>
              </w:rPr>
              <w:t>Directorate of Research (AD)</w:t>
            </w:r>
          </w:p>
          <w:p w:rsidR="00C141AB" w:rsidRPr="00514A76" w:rsidRDefault="00212479" w:rsidP="00C141AB">
            <w:pPr>
              <w:pStyle w:val="TableParagraph"/>
              <w:spacing w:before="19"/>
              <w:ind w:left="119"/>
              <w:rPr>
                <w:rFonts w:asciiTheme="minorHAnsi" w:hAnsiTheme="minorHAnsi" w:cstheme="minorHAnsi"/>
                <w:sz w:val="16"/>
                <w:szCs w:val="16"/>
              </w:rPr>
            </w:pPr>
            <w:r>
              <w:rPr>
                <w:rFonts w:asciiTheme="minorHAnsi" w:hAnsiTheme="minorHAnsi" w:cstheme="minorHAnsi"/>
                <w:color w:val="221F1F"/>
                <w:sz w:val="16"/>
                <w:szCs w:val="16"/>
                <w:lang w:val="en"/>
              </w:rPr>
              <w:t>Centers</w:t>
            </w:r>
          </w:p>
          <w:p w:rsidR="00C141AB" w:rsidRPr="00514A76" w:rsidRDefault="001C0122" w:rsidP="00C141AB">
            <w:pPr>
              <w:pStyle w:val="TableParagraph"/>
              <w:spacing w:before="42" w:line="268" w:lineRule="auto"/>
              <w:ind w:left="119" w:right="1970"/>
              <w:rPr>
                <w:rFonts w:asciiTheme="minorHAnsi" w:hAnsiTheme="minorHAnsi" w:cstheme="minorHAnsi"/>
                <w:sz w:val="16"/>
                <w:szCs w:val="16"/>
              </w:rPr>
            </w:pPr>
            <w:r w:rsidRPr="00514A76">
              <w:rPr>
                <w:rFonts w:asciiTheme="minorHAnsi" w:hAnsiTheme="minorHAnsi" w:cstheme="minorHAnsi"/>
                <w:color w:val="221F1F"/>
                <w:w w:val="95"/>
                <w:sz w:val="16"/>
                <w:szCs w:val="16"/>
                <w:lang w:val="en"/>
              </w:rPr>
              <w:t>Institute of Engineering and Natural Sciences</w:t>
            </w:r>
            <w:r w:rsidR="00212479">
              <w:rPr>
                <w:rFonts w:asciiTheme="minorHAnsi" w:hAnsiTheme="minorHAnsi" w:cstheme="minorHAnsi"/>
                <w:color w:val="221F1F"/>
                <w:w w:val="95"/>
                <w:sz w:val="16"/>
                <w:szCs w:val="16"/>
                <w:lang w:val="en"/>
              </w:rPr>
              <w:t xml:space="preserve"> </w:t>
            </w:r>
            <w:r w:rsidR="00C141AB" w:rsidRPr="00514A76">
              <w:rPr>
                <w:rFonts w:asciiTheme="minorHAnsi" w:hAnsiTheme="minorHAnsi" w:cstheme="minorHAnsi"/>
                <w:color w:val="221F1F"/>
                <w:w w:val="95"/>
                <w:sz w:val="16"/>
                <w:szCs w:val="16"/>
                <w:lang w:val="en"/>
              </w:rPr>
              <w:t xml:space="preserve">(MFBE) </w:t>
            </w:r>
            <w:r w:rsidR="00212479" w:rsidRPr="00212479">
              <w:rPr>
                <w:rFonts w:asciiTheme="minorHAnsi" w:hAnsiTheme="minorHAnsi" w:cstheme="minorHAnsi"/>
                <w:color w:val="221F1F"/>
                <w:w w:val="95"/>
                <w:sz w:val="16"/>
                <w:szCs w:val="16"/>
                <w:lang w:val="en"/>
              </w:rPr>
              <w:t>Faculties/Departments (F/B)</w:t>
            </w:r>
          </w:p>
          <w:p w:rsidR="00C141AB" w:rsidRPr="00514A76" w:rsidRDefault="00212479" w:rsidP="00C141AB">
            <w:pPr>
              <w:pStyle w:val="TableParagraph"/>
              <w:spacing w:before="0" w:line="194" w:lineRule="exact"/>
              <w:ind w:left="119"/>
              <w:rPr>
                <w:rFonts w:asciiTheme="minorHAnsi" w:hAnsiTheme="minorHAnsi" w:cstheme="minorHAnsi"/>
                <w:sz w:val="16"/>
                <w:szCs w:val="16"/>
              </w:rPr>
            </w:pPr>
            <w:r w:rsidRPr="00212479">
              <w:rPr>
                <w:rFonts w:asciiTheme="minorHAnsi" w:hAnsiTheme="minorHAnsi" w:cstheme="minorHAnsi"/>
                <w:color w:val="221F1F"/>
                <w:sz w:val="16"/>
                <w:szCs w:val="16"/>
                <w:lang w:val="en"/>
              </w:rPr>
              <w:t>Department of General Culture Courses</w:t>
            </w:r>
            <w:r w:rsidR="00C141AB" w:rsidRPr="00514A76">
              <w:rPr>
                <w:rFonts w:asciiTheme="minorHAnsi" w:hAnsiTheme="minorHAnsi" w:cstheme="minorHAnsi"/>
                <w:color w:val="221F1F"/>
                <w:sz w:val="16"/>
                <w:szCs w:val="16"/>
                <w:lang w:val="en"/>
              </w:rPr>
              <w:t xml:space="preserve"> (GKDB)</w:t>
            </w:r>
          </w:p>
          <w:p w:rsidR="00C141AB" w:rsidRPr="00514A76" w:rsidRDefault="00212479" w:rsidP="00C141AB">
            <w:pPr>
              <w:pStyle w:val="TableParagraph"/>
              <w:spacing w:before="5"/>
              <w:ind w:left="119"/>
              <w:rPr>
                <w:rFonts w:asciiTheme="minorHAnsi" w:hAnsiTheme="minorHAnsi" w:cstheme="minorHAnsi"/>
                <w:sz w:val="16"/>
                <w:szCs w:val="16"/>
              </w:rPr>
            </w:pPr>
            <w:r w:rsidRPr="00212479">
              <w:rPr>
                <w:rFonts w:asciiTheme="minorHAnsi" w:hAnsiTheme="minorHAnsi" w:cstheme="minorHAnsi"/>
                <w:color w:val="221F1F"/>
                <w:w w:val="95"/>
                <w:sz w:val="16"/>
                <w:szCs w:val="16"/>
                <w:lang w:val="en"/>
              </w:rPr>
              <w:t xml:space="preserve">Department of Health, Culture and Sports </w:t>
            </w:r>
            <w:r w:rsidR="00C141AB" w:rsidRPr="00514A76">
              <w:rPr>
                <w:rFonts w:asciiTheme="minorHAnsi" w:hAnsiTheme="minorHAnsi" w:cstheme="minorHAnsi"/>
                <w:color w:val="221F1F"/>
                <w:w w:val="95"/>
                <w:sz w:val="16"/>
                <w:szCs w:val="16"/>
                <w:lang w:val="en"/>
              </w:rPr>
              <w:t>(SKS)</w:t>
            </w:r>
          </w:p>
        </w:tc>
        <w:tc>
          <w:tcPr>
            <w:tcW w:w="2218" w:type="dxa"/>
            <w:tcBorders>
              <w:top w:val="single" w:sz="6" w:space="0" w:color="221F1F"/>
              <w:left w:val="single" w:sz="4" w:space="0" w:color="000000"/>
              <w:bottom w:val="single" w:sz="4" w:space="0" w:color="000000"/>
              <w:right w:val="single" w:sz="4" w:space="0" w:color="000000"/>
            </w:tcBorders>
            <w:shd w:val="clear" w:color="auto" w:fill="E0DFDF"/>
          </w:tcPr>
          <w:p w:rsidR="00C141AB" w:rsidRPr="00514A76" w:rsidRDefault="006B79D2" w:rsidP="00C141AB">
            <w:pPr>
              <w:pStyle w:val="TableParagraph"/>
              <w:spacing w:before="37"/>
              <w:ind w:left="78"/>
              <w:rPr>
                <w:rFonts w:asciiTheme="minorHAnsi" w:hAnsiTheme="minorHAnsi" w:cstheme="minorHAnsi"/>
                <w:sz w:val="16"/>
                <w:szCs w:val="16"/>
              </w:rPr>
            </w:pPr>
            <w:r w:rsidRPr="00514A76">
              <w:rPr>
                <w:rFonts w:asciiTheme="minorHAnsi" w:hAnsiTheme="minorHAnsi" w:cstheme="minorHAnsi"/>
                <w:sz w:val="16"/>
                <w:szCs w:val="16"/>
                <w:lang w:val="en"/>
              </w:rPr>
              <w:t>Risks</w:t>
            </w:r>
          </w:p>
        </w:tc>
        <w:tc>
          <w:tcPr>
            <w:tcW w:w="6186" w:type="dxa"/>
            <w:tcBorders>
              <w:top w:val="single" w:sz="4" w:space="0" w:color="000000"/>
              <w:left w:val="single" w:sz="4" w:space="0" w:color="000000"/>
              <w:bottom w:val="single" w:sz="4" w:space="0" w:color="000000"/>
              <w:right w:val="single" w:sz="4" w:space="0" w:color="000000"/>
            </w:tcBorders>
          </w:tcPr>
          <w:p w:rsidR="006438C0" w:rsidRPr="006438C0" w:rsidRDefault="006438C0" w:rsidP="00A53AC6">
            <w:pPr>
              <w:pStyle w:val="TableParagraph"/>
              <w:numPr>
                <w:ilvl w:val="0"/>
                <w:numId w:val="119"/>
              </w:numPr>
              <w:tabs>
                <w:tab w:val="left" w:pos="214"/>
              </w:tabs>
              <w:spacing w:before="42" w:line="244" w:lineRule="auto"/>
              <w:ind w:right="243"/>
              <w:rPr>
                <w:rFonts w:asciiTheme="minorHAnsi" w:hAnsiTheme="minorHAnsi" w:cstheme="minorHAnsi"/>
                <w:color w:val="221F1F"/>
                <w:w w:val="90"/>
                <w:sz w:val="16"/>
                <w:szCs w:val="16"/>
                <w:lang w:val="en"/>
              </w:rPr>
            </w:pPr>
            <w:r w:rsidRPr="006438C0">
              <w:rPr>
                <w:rFonts w:asciiTheme="minorHAnsi" w:hAnsiTheme="minorHAnsi" w:cstheme="minorHAnsi"/>
                <w:color w:val="221F1F"/>
                <w:w w:val="90"/>
                <w:sz w:val="16"/>
                <w:szCs w:val="16"/>
                <w:lang w:val="en"/>
              </w:rPr>
              <w:t>Difficulties in optimizing the time allocated to innovation by IZTECH faculty members and researchers due to their personal academic studies</w:t>
            </w:r>
          </w:p>
          <w:p w:rsidR="00C141AB" w:rsidRPr="00514A76" w:rsidRDefault="006438C0" w:rsidP="00A53AC6">
            <w:pPr>
              <w:pStyle w:val="TableParagraph"/>
              <w:numPr>
                <w:ilvl w:val="0"/>
                <w:numId w:val="119"/>
              </w:numPr>
              <w:spacing w:before="6"/>
              <w:rPr>
                <w:rFonts w:asciiTheme="minorHAnsi" w:hAnsiTheme="minorHAnsi" w:cstheme="minorHAnsi"/>
                <w:sz w:val="16"/>
                <w:szCs w:val="16"/>
              </w:rPr>
            </w:pPr>
            <w:r w:rsidRPr="006438C0">
              <w:rPr>
                <w:rFonts w:asciiTheme="minorHAnsi" w:hAnsiTheme="minorHAnsi" w:cstheme="minorHAnsi"/>
                <w:color w:val="221F1F"/>
                <w:w w:val="90"/>
                <w:sz w:val="16"/>
                <w:szCs w:val="16"/>
                <w:lang w:val="en"/>
              </w:rPr>
              <w:t>Difficulties in popularizing the subject of entrepreneurship and ensuring that academic staff are more guiding</w:t>
            </w:r>
          </w:p>
        </w:tc>
      </w:tr>
      <w:tr w:rsidR="00C141AB" w:rsidRPr="00514A76" w:rsidTr="006438C0">
        <w:trPr>
          <w:trHeight w:val="980"/>
        </w:trPr>
        <w:tc>
          <w:tcPr>
            <w:tcW w:w="2266" w:type="dxa"/>
            <w:vMerge/>
            <w:tcBorders>
              <w:top w:val="nil"/>
              <w:left w:val="single" w:sz="6" w:space="0" w:color="000000"/>
              <w:bottom w:val="single" w:sz="4" w:space="0" w:color="000000"/>
              <w:right w:val="single" w:sz="4" w:space="0" w:color="000000"/>
            </w:tcBorders>
            <w:shd w:val="clear" w:color="auto" w:fill="E0DFDF"/>
          </w:tcPr>
          <w:p w:rsidR="00C141AB" w:rsidRPr="00514A76" w:rsidRDefault="00C141AB" w:rsidP="00C141AB">
            <w:pPr>
              <w:rPr>
                <w:rFonts w:cstheme="minorHAnsi"/>
                <w:sz w:val="16"/>
                <w:szCs w:val="16"/>
              </w:rPr>
            </w:pPr>
          </w:p>
        </w:tc>
        <w:tc>
          <w:tcPr>
            <w:tcW w:w="4337" w:type="dxa"/>
            <w:vMerge/>
            <w:tcBorders>
              <w:top w:val="nil"/>
              <w:left w:val="single" w:sz="4" w:space="0" w:color="000000"/>
              <w:bottom w:val="single" w:sz="4" w:space="0" w:color="000000"/>
              <w:right w:val="single" w:sz="4" w:space="0" w:color="000000"/>
            </w:tcBorders>
          </w:tcPr>
          <w:p w:rsidR="00C141AB" w:rsidRPr="00514A76" w:rsidRDefault="00C141AB" w:rsidP="00C141AB">
            <w:pPr>
              <w:rPr>
                <w:rFonts w:cstheme="minorHAnsi"/>
                <w:sz w:val="16"/>
                <w:szCs w:val="16"/>
              </w:rPr>
            </w:pPr>
          </w:p>
        </w:tc>
        <w:tc>
          <w:tcPr>
            <w:tcW w:w="2218" w:type="dxa"/>
            <w:tcBorders>
              <w:top w:val="single" w:sz="4" w:space="0" w:color="000000"/>
              <w:left w:val="single" w:sz="4" w:space="0" w:color="000000"/>
              <w:bottom w:val="single" w:sz="4" w:space="0" w:color="000000"/>
              <w:right w:val="single" w:sz="4" w:space="0" w:color="000000"/>
            </w:tcBorders>
            <w:shd w:val="clear" w:color="auto" w:fill="E0DFDF"/>
          </w:tcPr>
          <w:p w:rsidR="00C141AB" w:rsidRPr="00514A76" w:rsidRDefault="003D3B19" w:rsidP="00C141AB">
            <w:pPr>
              <w:pStyle w:val="TableParagraph"/>
              <w:spacing w:before="37"/>
              <w:ind w:left="78"/>
              <w:rPr>
                <w:rFonts w:asciiTheme="minorHAnsi" w:hAnsiTheme="minorHAnsi" w:cstheme="minorHAnsi"/>
                <w:sz w:val="16"/>
                <w:szCs w:val="16"/>
              </w:rPr>
            </w:pPr>
            <w:r w:rsidRPr="00514A76">
              <w:rPr>
                <w:rFonts w:asciiTheme="minorHAnsi" w:hAnsiTheme="minorHAnsi" w:cstheme="minorHAnsi"/>
                <w:sz w:val="16"/>
                <w:szCs w:val="16"/>
                <w:lang w:val="en"/>
              </w:rPr>
              <w:t>Determinations</w:t>
            </w:r>
          </w:p>
        </w:tc>
        <w:tc>
          <w:tcPr>
            <w:tcW w:w="6186" w:type="dxa"/>
            <w:tcBorders>
              <w:top w:val="single" w:sz="4" w:space="0" w:color="000000"/>
              <w:left w:val="single" w:sz="4" w:space="0" w:color="000000"/>
              <w:bottom w:val="single" w:sz="4" w:space="0" w:color="000000"/>
              <w:right w:val="single" w:sz="4" w:space="0" w:color="000000"/>
            </w:tcBorders>
          </w:tcPr>
          <w:p w:rsidR="006438C0" w:rsidRDefault="006438C0" w:rsidP="00A53AC6">
            <w:pPr>
              <w:pStyle w:val="TableParagraph"/>
              <w:numPr>
                <w:ilvl w:val="0"/>
                <w:numId w:val="138"/>
              </w:numPr>
              <w:tabs>
                <w:tab w:val="left" w:pos="158"/>
              </w:tabs>
              <w:spacing w:before="42" w:line="244" w:lineRule="auto"/>
              <w:ind w:left="158" w:right="441" w:hanging="158"/>
              <w:rPr>
                <w:rFonts w:asciiTheme="minorHAnsi" w:hAnsiTheme="minorHAnsi" w:cstheme="minorHAnsi"/>
                <w:color w:val="221F1F"/>
                <w:w w:val="90"/>
                <w:sz w:val="16"/>
                <w:szCs w:val="16"/>
                <w:lang w:val="en"/>
              </w:rPr>
            </w:pPr>
            <w:r w:rsidRPr="006438C0">
              <w:rPr>
                <w:rFonts w:asciiTheme="minorHAnsi" w:hAnsiTheme="minorHAnsi" w:cstheme="minorHAnsi"/>
                <w:color w:val="221F1F"/>
                <w:w w:val="90"/>
                <w:sz w:val="16"/>
                <w:szCs w:val="16"/>
                <w:lang w:val="en"/>
              </w:rPr>
              <w:t>The need to increase the number of competent researchers in technology management, project management, patent, innovation, entrepreneurship, etc. in IZTECH</w:t>
            </w:r>
          </w:p>
          <w:p w:rsidR="00C141AB" w:rsidRPr="006438C0" w:rsidRDefault="006438C0" w:rsidP="00A53AC6">
            <w:pPr>
              <w:pStyle w:val="TableParagraph"/>
              <w:numPr>
                <w:ilvl w:val="0"/>
                <w:numId w:val="138"/>
              </w:numPr>
              <w:tabs>
                <w:tab w:val="left" w:pos="158"/>
              </w:tabs>
              <w:spacing w:before="42" w:line="244" w:lineRule="auto"/>
              <w:ind w:left="138" w:right="441" w:hanging="121"/>
              <w:rPr>
                <w:rFonts w:asciiTheme="minorHAnsi" w:hAnsiTheme="minorHAnsi" w:cstheme="minorHAnsi"/>
                <w:color w:val="221F1F"/>
                <w:w w:val="90"/>
                <w:sz w:val="16"/>
                <w:szCs w:val="16"/>
                <w:lang w:val="en"/>
              </w:rPr>
            </w:pPr>
            <w:r w:rsidRPr="006438C0">
              <w:rPr>
                <w:rFonts w:asciiTheme="minorHAnsi" w:hAnsiTheme="minorHAnsi" w:cstheme="minorHAnsi"/>
                <w:color w:val="221F1F"/>
                <w:w w:val="90"/>
                <w:sz w:val="16"/>
                <w:szCs w:val="16"/>
                <w:lang w:val="en"/>
              </w:rPr>
              <w:t>The need for optimization in other academic duties of faculty members who can teach these courses and the evaluation of experts from industry in these courses</w:t>
            </w:r>
          </w:p>
        </w:tc>
      </w:tr>
      <w:tr w:rsidR="00C141AB" w:rsidRPr="00514A76" w:rsidTr="006438C0">
        <w:trPr>
          <w:trHeight w:val="980"/>
        </w:trPr>
        <w:tc>
          <w:tcPr>
            <w:tcW w:w="2266" w:type="dxa"/>
            <w:vMerge/>
            <w:tcBorders>
              <w:top w:val="nil"/>
              <w:left w:val="single" w:sz="6" w:space="0" w:color="000000"/>
              <w:bottom w:val="single" w:sz="4" w:space="0" w:color="000000"/>
              <w:right w:val="single" w:sz="4" w:space="0" w:color="000000"/>
            </w:tcBorders>
            <w:shd w:val="clear" w:color="auto" w:fill="E0DFDF"/>
          </w:tcPr>
          <w:p w:rsidR="00C141AB" w:rsidRPr="00514A76" w:rsidRDefault="00C141AB" w:rsidP="00C141AB">
            <w:pPr>
              <w:rPr>
                <w:rFonts w:cstheme="minorHAnsi"/>
                <w:sz w:val="16"/>
                <w:szCs w:val="16"/>
              </w:rPr>
            </w:pPr>
          </w:p>
        </w:tc>
        <w:tc>
          <w:tcPr>
            <w:tcW w:w="4337" w:type="dxa"/>
            <w:vMerge/>
            <w:tcBorders>
              <w:top w:val="nil"/>
              <w:left w:val="single" w:sz="4" w:space="0" w:color="000000"/>
              <w:bottom w:val="single" w:sz="4" w:space="0" w:color="000000"/>
              <w:right w:val="single" w:sz="4" w:space="0" w:color="000000"/>
            </w:tcBorders>
          </w:tcPr>
          <w:p w:rsidR="00C141AB" w:rsidRPr="00514A76" w:rsidRDefault="00C141AB" w:rsidP="00C141AB">
            <w:pPr>
              <w:rPr>
                <w:rFonts w:cstheme="minorHAnsi"/>
                <w:sz w:val="16"/>
                <w:szCs w:val="16"/>
              </w:rPr>
            </w:pPr>
          </w:p>
        </w:tc>
        <w:tc>
          <w:tcPr>
            <w:tcW w:w="2218" w:type="dxa"/>
            <w:tcBorders>
              <w:top w:val="single" w:sz="4" w:space="0" w:color="000000"/>
              <w:left w:val="single" w:sz="4" w:space="0" w:color="000000"/>
              <w:bottom w:val="single" w:sz="4" w:space="0" w:color="000000"/>
              <w:right w:val="single" w:sz="4" w:space="0" w:color="000000"/>
            </w:tcBorders>
            <w:shd w:val="clear" w:color="auto" w:fill="E0DFDF"/>
          </w:tcPr>
          <w:p w:rsidR="00C141AB" w:rsidRPr="00514A76" w:rsidRDefault="006B79D2" w:rsidP="00C141AB">
            <w:pPr>
              <w:pStyle w:val="TableParagraph"/>
              <w:spacing w:before="35"/>
              <w:ind w:left="78"/>
              <w:rPr>
                <w:rFonts w:asciiTheme="minorHAnsi" w:hAnsiTheme="minorHAnsi" w:cstheme="minorHAnsi"/>
                <w:sz w:val="16"/>
                <w:szCs w:val="16"/>
              </w:rPr>
            </w:pPr>
            <w:r w:rsidRPr="00514A76">
              <w:rPr>
                <w:rFonts w:asciiTheme="minorHAnsi" w:hAnsiTheme="minorHAnsi" w:cstheme="minorHAnsi"/>
                <w:sz w:val="16"/>
                <w:szCs w:val="16"/>
                <w:lang w:val="en"/>
              </w:rPr>
              <w:t>Requirements</w:t>
            </w:r>
          </w:p>
        </w:tc>
        <w:tc>
          <w:tcPr>
            <w:tcW w:w="6186" w:type="dxa"/>
            <w:tcBorders>
              <w:top w:val="single" w:sz="4" w:space="0" w:color="000000"/>
              <w:left w:val="single" w:sz="4" w:space="0" w:color="000000"/>
              <w:bottom w:val="single" w:sz="4" w:space="0" w:color="000000"/>
              <w:right w:val="single" w:sz="4" w:space="0" w:color="000000"/>
            </w:tcBorders>
          </w:tcPr>
          <w:p w:rsidR="006438C0" w:rsidRPr="006438C0" w:rsidRDefault="006438C0" w:rsidP="00A53AC6">
            <w:pPr>
              <w:pStyle w:val="TableParagraph"/>
              <w:numPr>
                <w:ilvl w:val="1"/>
                <w:numId w:val="118"/>
              </w:numPr>
              <w:tabs>
                <w:tab w:val="left" w:pos="214"/>
              </w:tabs>
              <w:spacing w:line="247" w:lineRule="auto"/>
              <w:ind w:left="158" w:right="399" w:hanging="141"/>
              <w:rPr>
                <w:rFonts w:asciiTheme="minorHAnsi" w:hAnsiTheme="minorHAnsi" w:cstheme="minorHAnsi"/>
                <w:color w:val="221F1F"/>
                <w:w w:val="90"/>
                <w:sz w:val="16"/>
                <w:szCs w:val="16"/>
                <w:lang w:val="en"/>
              </w:rPr>
            </w:pPr>
            <w:r w:rsidRPr="006438C0">
              <w:rPr>
                <w:rFonts w:asciiTheme="minorHAnsi" w:hAnsiTheme="minorHAnsi" w:cstheme="minorHAnsi"/>
                <w:color w:val="221F1F"/>
                <w:w w:val="90"/>
                <w:sz w:val="16"/>
                <w:szCs w:val="16"/>
                <w:lang w:val="en"/>
              </w:rPr>
              <w:t>IZTECH faculty members and researchers taking a more active role in innovative developments</w:t>
            </w:r>
          </w:p>
          <w:p w:rsidR="00C141AB" w:rsidRPr="00514A76" w:rsidRDefault="006438C0" w:rsidP="00A53AC6">
            <w:pPr>
              <w:pStyle w:val="TableParagraph"/>
              <w:numPr>
                <w:ilvl w:val="1"/>
                <w:numId w:val="118"/>
              </w:numPr>
              <w:tabs>
                <w:tab w:val="left" w:pos="214"/>
              </w:tabs>
              <w:spacing w:before="0" w:line="247" w:lineRule="auto"/>
              <w:ind w:left="158" w:right="657" w:hanging="141"/>
              <w:rPr>
                <w:rFonts w:asciiTheme="minorHAnsi" w:hAnsiTheme="minorHAnsi" w:cstheme="minorHAnsi"/>
                <w:sz w:val="16"/>
                <w:szCs w:val="16"/>
              </w:rPr>
            </w:pPr>
            <w:r w:rsidRPr="006438C0">
              <w:rPr>
                <w:rFonts w:asciiTheme="minorHAnsi" w:hAnsiTheme="minorHAnsi" w:cstheme="minorHAnsi"/>
                <w:color w:val="221F1F"/>
                <w:w w:val="90"/>
                <w:sz w:val="16"/>
                <w:szCs w:val="16"/>
                <w:lang w:val="en"/>
              </w:rPr>
              <w:t>Increasing the number of students involved in innovation, entrepreneurship, etc. and their distribution in academic programs</w:t>
            </w:r>
          </w:p>
        </w:tc>
      </w:tr>
      <w:tr w:rsidR="00C141AB" w:rsidRPr="00514A76" w:rsidTr="006438C0">
        <w:trPr>
          <w:trHeight w:val="767"/>
        </w:trPr>
        <w:tc>
          <w:tcPr>
            <w:tcW w:w="2266" w:type="dxa"/>
            <w:tcBorders>
              <w:top w:val="single" w:sz="4" w:space="0" w:color="000000"/>
              <w:left w:val="single" w:sz="6" w:space="0" w:color="000000"/>
              <w:bottom w:val="single" w:sz="4" w:space="0" w:color="000000"/>
              <w:right w:val="single" w:sz="4" w:space="0" w:color="000000"/>
            </w:tcBorders>
            <w:shd w:val="clear" w:color="auto" w:fill="FF7652"/>
          </w:tcPr>
          <w:p w:rsidR="00C141AB" w:rsidRPr="00514A76" w:rsidRDefault="00F5353C" w:rsidP="00C141AB">
            <w:pPr>
              <w:pStyle w:val="TableParagraph"/>
              <w:spacing w:before="0" w:line="230" w:lineRule="exact"/>
              <w:ind w:left="59"/>
              <w:rPr>
                <w:rFonts w:asciiTheme="minorHAnsi" w:hAnsiTheme="minorHAnsi" w:cstheme="minorHAnsi"/>
                <w:sz w:val="16"/>
                <w:szCs w:val="16"/>
              </w:rPr>
            </w:pPr>
            <w:r w:rsidRPr="00514A76">
              <w:rPr>
                <w:rFonts w:asciiTheme="minorHAnsi" w:hAnsiTheme="minorHAnsi" w:cstheme="minorHAnsi"/>
                <w:color w:val="FFFFFF"/>
                <w:sz w:val="16"/>
                <w:szCs w:val="16"/>
                <w:lang w:val="en"/>
              </w:rPr>
              <w:t>Strategies</w:t>
            </w:r>
          </w:p>
        </w:tc>
        <w:tc>
          <w:tcPr>
            <w:tcW w:w="12741" w:type="dxa"/>
            <w:gridSpan w:val="3"/>
            <w:tcBorders>
              <w:top w:val="single" w:sz="4" w:space="0" w:color="000000"/>
              <w:left w:val="single" w:sz="4" w:space="0" w:color="000000"/>
              <w:bottom w:val="single" w:sz="4" w:space="0" w:color="000000"/>
              <w:right w:val="single" w:sz="4" w:space="0" w:color="000000"/>
            </w:tcBorders>
            <w:shd w:val="clear" w:color="auto" w:fill="DAD6D9"/>
          </w:tcPr>
          <w:p w:rsidR="00514A76" w:rsidRPr="00514A76" w:rsidRDefault="00514A76" w:rsidP="003C049D">
            <w:pPr>
              <w:pStyle w:val="TableParagraph"/>
              <w:tabs>
                <w:tab w:val="left" w:pos="425"/>
              </w:tabs>
              <w:spacing w:before="40"/>
              <w:rPr>
                <w:rFonts w:asciiTheme="minorHAnsi" w:hAnsiTheme="minorHAnsi" w:cstheme="minorHAnsi"/>
                <w:color w:val="221F1F"/>
                <w:w w:val="95"/>
                <w:sz w:val="16"/>
                <w:szCs w:val="16"/>
                <w:lang w:val="en"/>
              </w:rPr>
            </w:pPr>
            <w:r w:rsidRPr="00514A76">
              <w:rPr>
                <w:rFonts w:asciiTheme="minorHAnsi" w:hAnsiTheme="minorHAnsi" w:cstheme="minorHAnsi"/>
                <w:color w:val="221F1F"/>
                <w:w w:val="95"/>
                <w:sz w:val="16"/>
                <w:szCs w:val="16"/>
                <w:lang w:val="en"/>
              </w:rPr>
              <w:t>S.1. Supporting and developing an institutional culture that prioritizes innovation and entrepreneurship values</w:t>
            </w:r>
          </w:p>
          <w:p w:rsidR="00C141AB" w:rsidRPr="00514A76" w:rsidRDefault="003C049D" w:rsidP="003C049D">
            <w:pPr>
              <w:pStyle w:val="TableParagraph"/>
              <w:spacing w:before="6"/>
              <w:rPr>
                <w:rFonts w:asciiTheme="minorHAnsi" w:hAnsiTheme="minorHAnsi" w:cstheme="minorHAnsi"/>
                <w:sz w:val="16"/>
                <w:szCs w:val="16"/>
              </w:rPr>
            </w:pPr>
            <w:r>
              <w:rPr>
                <w:rFonts w:asciiTheme="minorHAnsi" w:hAnsiTheme="minorHAnsi" w:cstheme="minorHAnsi"/>
                <w:color w:val="221F1F"/>
                <w:w w:val="95"/>
                <w:sz w:val="16"/>
                <w:szCs w:val="16"/>
                <w:lang w:val="en"/>
              </w:rPr>
              <w:t>S</w:t>
            </w:r>
            <w:r w:rsidR="00514A76" w:rsidRPr="00514A76">
              <w:rPr>
                <w:rFonts w:asciiTheme="minorHAnsi" w:hAnsiTheme="minorHAnsi" w:cstheme="minorHAnsi"/>
                <w:color w:val="221F1F"/>
                <w:w w:val="95"/>
                <w:sz w:val="16"/>
                <w:szCs w:val="16"/>
                <w:lang w:val="en"/>
              </w:rPr>
              <w:t xml:space="preserve">.2. The establishment of companies in </w:t>
            </w:r>
            <w:r w:rsidR="00857464">
              <w:rPr>
                <w:rFonts w:asciiTheme="minorHAnsi" w:hAnsiTheme="minorHAnsi" w:cstheme="minorHAnsi"/>
                <w:color w:val="221F1F"/>
                <w:w w:val="95"/>
                <w:sz w:val="16"/>
                <w:szCs w:val="16"/>
                <w:lang w:val="en"/>
              </w:rPr>
              <w:t>Technopark</w:t>
            </w:r>
            <w:r w:rsidR="00514A76" w:rsidRPr="00514A76">
              <w:rPr>
                <w:rFonts w:asciiTheme="minorHAnsi" w:hAnsiTheme="minorHAnsi" w:cstheme="minorHAnsi"/>
                <w:color w:val="221F1F"/>
                <w:w w:val="95"/>
                <w:sz w:val="16"/>
                <w:szCs w:val="16"/>
                <w:lang w:val="en"/>
              </w:rPr>
              <w:t xml:space="preserve"> Izmir by graduate and undergraduate students developing the relations of entrepreneurship-themed student societies with </w:t>
            </w:r>
            <w:r w:rsidR="00857464">
              <w:rPr>
                <w:rFonts w:asciiTheme="minorHAnsi" w:hAnsiTheme="minorHAnsi" w:cstheme="minorHAnsi"/>
                <w:color w:val="221F1F"/>
                <w:w w:val="95"/>
                <w:sz w:val="16"/>
                <w:szCs w:val="16"/>
                <w:lang w:val="en"/>
              </w:rPr>
              <w:t>Technopark</w:t>
            </w:r>
            <w:r w:rsidR="00514A76" w:rsidRPr="00514A76">
              <w:rPr>
                <w:rFonts w:asciiTheme="minorHAnsi" w:hAnsiTheme="minorHAnsi" w:cstheme="minorHAnsi"/>
                <w:color w:val="221F1F"/>
                <w:w w:val="95"/>
                <w:sz w:val="16"/>
                <w:szCs w:val="16"/>
                <w:lang w:val="en"/>
              </w:rPr>
              <w:t xml:space="preserve"> Izmir and Atmosfer TTO</w:t>
            </w:r>
          </w:p>
        </w:tc>
      </w:tr>
    </w:tbl>
    <w:p w:rsidR="00C141AB" w:rsidRDefault="00C141AB" w:rsidP="00C141AB">
      <w:pPr>
        <w:pStyle w:val="GvdeMetni"/>
        <w:rPr>
          <w:sz w:val="26"/>
        </w:rPr>
      </w:pPr>
    </w:p>
    <w:p w:rsidR="00C141AB" w:rsidRDefault="00C141AB" w:rsidP="00C141AB">
      <w:pPr>
        <w:pStyle w:val="GvdeMetni"/>
        <w:spacing w:before="8"/>
        <w:rPr>
          <w:sz w:val="22"/>
        </w:rPr>
      </w:pPr>
    </w:p>
    <w:tbl>
      <w:tblPr>
        <w:tblStyle w:val="TableNormal0"/>
        <w:tblpPr w:leftFromText="141" w:rightFromText="141" w:vertAnchor="text" w:horzAnchor="margin" w:tblpXSpec="right" w:tblpY="60"/>
        <w:tblW w:w="0" w:type="auto"/>
        <w:tblCellSpacing w:w="10" w:type="dxa"/>
        <w:tblLayout w:type="fixed"/>
        <w:tblLook w:val="01E0" w:firstRow="1" w:lastRow="1" w:firstColumn="1" w:lastColumn="1" w:noHBand="0" w:noVBand="0"/>
      </w:tblPr>
      <w:tblGrid>
        <w:gridCol w:w="944"/>
        <w:gridCol w:w="1009"/>
        <w:gridCol w:w="1027"/>
        <w:gridCol w:w="1021"/>
        <w:gridCol w:w="984"/>
        <w:gridCol w:w="1095"/>
        <w:gridCol w:w="1041"/>
        <w:gridCol w:w="1266"/>
        <w:gridCol w:w="1332"/>
        <w:gridCol w:w="1196"/>
      </w:tblGrid>
      <w:tr w:rsidR="003C049D" w:rsidRPr="00C5128D" w:rsidTr="003C049D">
        <w:trPr>
          <w:trHeight w:val="539"/>
          <w:tblCellSpacing w:w="10" w:type="dxa"/>
        </w:trPr>
        <w:tc>
          <w:tcPr>
            <w:tcW w:w="914" w:type="dxa"/>
            <w:tcBorders>
              <w:right w:val="nil"/>
            </w:tcBorders>
            <w:shd w:val="clear" w:color="auto" w:fill="F4855F"/>
          </w:tcPr>
          <w:p w:rsidR="003C049D" w:rsidRPr="00C5128D" w:rsidRDefault="003C049D" w:rsidP="003C049D">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F4855F"/>
          </w:tcPr>
          <w:p w:rsidR="003C049D" w:rsidRPr="00C5128D" w:rsidRDefault="003C049D" w:rsidP="003C049D">
            <w:pPr>
              <w:rPr>
                <w:color w:val="FFFFFF" w:themeColor="background1"/>
                <w:sz w:val="16"/>
                <w:szCs w:val="16"/>
              </w:rPr>
            </w:pPr>
            <w:r w:rsidRPr="00C5128D">
              <w:rPr>
                <w:color w:val="FFFFFF" w:themeColor="background1"/>
                <w:sz w:val="16"/>
                <w:szCs w:val="16"/>
              </w:rPr>
              <w:t>Current Situation</w:t>
            </w:r>
          </w:p>
        </w:tc>
        <w:tc>
          <w:tcPr>
            <w:tcW w:w="1007" w:type="dxa"/>
            <w:tcBorders>
              <w:left w:val="nil"/>
              <w:right w:val="nil"/>
            </w:tcBorders>
            <w:shd w:val="clear" w:color="auto" w:fill="F4855F"/>
          </w:tcPr>
          <w:p w:rsidR="003C049D" w:rsidRPr="00C5128D" w:rsidRDefault="003C049D" w:rsidP="003C049D">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F4855F"/>
          </w:tcPr>
          <w:p w:rsidR="003C049D" w:rsidRPr="00C5128D" w:rsidRDefault="003C049D" w:rsidP="003C049D">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F4855F"/>
          </w:tcPr>
          <w:p w:rsidR="003C049D" w:rsidRPr="00C5128D" w:rsidRDefault="003C049D" w:rsidP="003C049D">
            <w:pPr>
              <w:rPr>
                <w:color w:val="FFFFFF" w:themeColor="background1"/>
                <w:sz w:val="16"/>
                <w:szCs w:val="16"/>
              </w:rPr>
            </w:pPr>
            <w:r w:rsidRPr="00C5128D">
              <w:rPr>
                <w:color w:val="FFFFFF" w:themeColor="background1"/>
                <w:sz w:val="16"/>
                <w:szCs w:val="16"/>
              </w:rPr>
              <w:t>2021</w:t>
            </w:r>
          </w:p>
        </w:tc>
        <w:tc>
          <w:tcPr>
            <w:tcW w:w="1075" w:type="dxa"/>
            <w:tcBorders>
              <w:left w:val="nil"/>
              <w:right w:val="nil"/>
            </w:tcBorders>
            <w:shd w:val="clear" w:color="auto" w:fill="F4855F"/>
          </w:tcPr>
          <w:p w:rsidR="003C049D" w:rsidRPr="00C5128D" w:rsidRDefault="003C049D" w:rsidP="003C049D">
            <w:pPr>
              <w:rPr>
                <w:color w:val="FFFFFF" w:themeColor="background1"/>
                <w:sz w:val="16"/>
                <w:szCs w:val="16"/>
              </w:rPr>
            </w:pPr>
            <w:r w:rsidRPr="00C5128D">
              <w:rPr>
                <w:color w:val="FFFFFF" w:themeColor="background1"/>
                <w:sz w:val="16"/>
                <w:szCs w:val="16"/>
              </w:rPr>
              <w:t>2022</w:t>
            </w:r>
          </w:p>
        </w:tc>
        <w:tc>
          <w:tcPr>
            <w:tcW w:w="1021" w:type="dxa"/>
            <w:tcBorders>
              <w:left w:val="nil"/>
              <w:right w:val="nil"/>
            </w:tcBorders>
            <w:shd w:val="clear" w:color="auto" w:fill="F4855F"/>
          </w:tcPr>
          <w:p w:rsidR="003C049D" w:rsidRPr="00C5128D" w:rsidRDefault="003C049D" w:rsidP="003C049D">
            <w:pPr>
              <w:rPr>
                <w:color w:val="FFFFFF" w:themeColor="background1"/>
                <w:sz w:val="16"/>
                <w:szCs w:val="16"/>
              </w:rPr>
            </w:pPr>
            <w:r w:rsidRPr="00C5128D">
              <w:rPr>
                <w:color w:val="FFFFFF" w:themeColor="background1"/>
                <w:sz w:val="16"/>
                <w:szCs w:val="16"/>
              </w:rPr>
              <w:t>2023</w:t>
            </w:r>
          </w:p>
        </w:tc>
        <w:tc>
          <w:tcPr>
            <w:tcW w:w="1246" w:type="dxa"/>
            <w:tcBorders>
              <w:left w:val="nil"/>
              <w:right w:val="nil"/>
            </w:tcBorders>
            <w:shd w:val="clear" w:color="auto" w:fill="F4855F"/>
          </w:tcPr>
          <w:p w:rsidR="003C049D" w:rsidRPr="00C5128D" w:rsidRDefault="003C049D" w:rsidP="003C049D">
            <w:pPr>
              <w:rPr>
                <w:color w:val="FFFFFF" w:themeColor="background1"/>
                <w:sz w:val="16"/>
                <w:szCs w:val="16"/>
              </w:rPr>
            </w:pPr>
            <w:r w:rsidRPr="00C5128D">
              <w:rPr>
                <w:color w:val="FFFFFF" w:themeColor="background1"/>
                <w:sz w:val="16"/>
                <w:szCs w:val="16"/>
              </w:rPr>
              <w:t>Monitoring Frequency</w:t>
            </w:r>
          </w:p>
        </w:tc>
        <w:tc>
          <w:tcPr>
            <w:tcW w:w="1312" w:type="dxa"/>
            <w:tcBorders>
              <w:left w:val="nil"/>
              <w:right w:val="nil"/>
            </w:tcBorders>
            <w:shd w:val="clear" w:color="auto" w:fill="F4855F"/>
          </w:tcPr>
          <w:p w:rsidR="00545C35" w:rsidRPr="00545C35" w:rsidRDefault="00545C35" w:rsidP="00545C35">
            <w:pPr>
              <w:rPr>
                <w:color w:val="FFFFFF" w:themeColor="background1"/>
                <w:sz w:val="16"/>
                <w:szCs w:val="16"/>
              </w:rPr>
            </w:pPr>
            <w:r w:rsidRPr="00545C35">
              <w:rPr>
                <w:color w:val="FFFFFF" w:themeColor="background1"/>
                <w:sz w:val="16"/>
                <w:szCs w:val="16"/>
              </w:rPr>
              <w:t>Reporting</w:t>
            </w:r>
          </w:p>
          <w:p w:rsidR="003C049D" w:rsidRPr="00C5128D" w:rsidRDefault="00545C35" w:rsidP="00545C35">
            <w:pPr>
              <w:rPr>
                <w:color w:val="FFFFFF" w:themeColor="background1"/>
                <w:sz w:val="16"/>
                <w:szCs w:val="16"/>
              </w:rPr>
            </w:pPr>
            <w:r w:rsidRPr="00545C35">
              <w:rPr>
                <w:color w:val="FFFFFF" w:themeColor="background1"/>
                <w:sz w:val="16"/>
                <w:szCs w:val="16"/>
              </w:rPr>
              <w:t>Frequency</w:t>
            </w:r>
          </w:p>
        </w:tc>
        <w:tc>
          <w:tcPr>
            <w:tcW w:w="1166" w:type="dxa"/>
            <w:tcBorders>
              <w:left w:val="nil"/>
            </w:tcBorders>
            <w:shd w:val="clear" w:color="auto" w:fill="F4855F"/>
          </w:tcPr>
          <w:p w:rsidR="00841B0B" w:rsidRPr="00841B0B" w:rsidRDefault="00841B0B" w:rsidP="00841B0B">
            <w:pPr>
              <w:rPr>
                <w:color w:val="FFFFFF" w:themeColor="background1"/>
                <w:sz w:val="16"/>
                <w:szCs w:val="16"/>
              </w:rPr>
            </w:pPr>
            <w:r w:rsidRPr="00841B0B">
              <w:rPr>
                <w:color w:val="FFFFFF" w:themeColor="background1"/>
                <w:sz w:val="16"/>
                <w:szCs w:val="16"/>
              </w:rPr>
              <w:t>Related</w:t>
            </w:r>
          </w:p>
          <w:p w:rsidR="003C049D" w:rsidRPr="00C5128D" w:rsidRDefault="00841B0B" w:rsidP="00841B0B">
            <w:pPr>
              <w:rPr>
                <w:color w:val="FFFFFF" w:themeColor="background1"/>
                <w:sz w:val="16"/>
                <w:szCs w:val="16"/>
              </w:rPr>
            </w:pPr>
            <w:r w:rsidRPr="00841B0B">
              <w:rPr>
                <w:color w:val="FFFFFF" w:themeColor="background1"/>
                <w:sz w:val="16"/>
                <w:szCs w:val="16"/>
              </w:rPr>
              <w:t>Unit(s)</w:t>
            </w:r>
          </w:p>
        </w:tc>
      </w:tr>
    </w:tbl>
    <w:p w:rsidR="003C049D" w:rsidRDefault="00C141AB" w:rsidP="00C141AB">
      <w:pPr>
        <w:ind w:left="638"/>
        <w:rPr>
          <w:b/>
          <w:sz w:val="18"/>
        </w:rPr>
      </w:pPr>
      <w:r>
        <w:rPr>
          <w:b/>
          <w:color w:val="FFFFFF"/>
          <w:sz w:val="18"/>
          <w:shd w:val="clear" w:color="auto" w:fill="F4855F"/>
          <w:lang w:val="en"/>
        </w:rPr>
        <w:t xml:space="preserve">  </w:t>
      </w:r>
      <w:r w:rsidR="00F5353C">
        <w:rPr>
          <w:b/>
          <w:color w:val="FFFFFF"/>
          <w:sz w:val="18"/>
          <w:shd w:val="clear" w:color="auto" w:fill="F4855F"/>
          <w:lang w:val="en"/>
        </w:rPr>
        <w:t>Indicator</w:t>
      </w:r>
      <w:r w:rsidR="003C049D">
        <w:rPr>
          <w:b/>
          <w:color w:val="FFFFFF"/>
          <w:sz w:val="18"/>
          <w:shd w:val="clear" w:color="auto" w:fill="F4855F"/>
          <w:lang w:val="en"/>
        </w:rPr>
        <w:t xml:space="preserve"> </w:t>
      </w:r>
    </w:p>
    <w:p w:rsidR="00C141AB" w:rsidRDefault="00C141AB" w:rsidP="00C141AB">
      <w:pPr>
        <w:ind w:left="638"/>
        <w:rPr>
          <w:b/>
          <w:sz w:val="18"/>
        </w:rPr>
      </w:pPr>
    </w:p>
    <w:tbl>
      <w:tblPr>
        <w:tblStyle w:val="TableNormal0"/>
        <w:tblW w:w="14664"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0"/>
        <w:gridCol w:w="922"/>
        <w:gridCol w:w="989"/>
        <w:gridCol w:w="1008"/>
        <w:gridCol w:w="1001"/>
        <w:gridCol w:w="965"/>
        <w:gridCol w:w="1078"/>
        <w:gridCol w:w="1021"/>
        <w:gridCol w:w="1246"/>
        <w:gridCol w:w="1313"/>
        <w:gridCol w:w="1355"/>
      </w:tblGrid>
      <w:tr w:rsidR="003C049D" w:rsidRPr="003C049D" w:rsidTr="006438C0">
        <w:trPr>
          <w:trHeight w:val="673"/>
        </w:trPr>
        <w:tc>
          <w:tcPr>
            <w:tcW w:w="936" w:type="dxa"/>
            <w:tcBorders>
              <w:right w:val="single" w:sz="6" w:space="0" w:color="F4855F"/>
            </w:tcBorders>
          </w:tcPr>
          <w:p w:rsidR="003C049D" w:rsidRPr="003C049D" w:rsidRDefault="003C049D" w:rsidP="003C049D">
            <w:pPr>
              <w:pStyle w:val="TableParagraph"/>
              <w:ind w:left="81"/>
              <w:rPr>
                <w:rFonts w:asciiTheme="minorHAnsi" w:hAnsiTheme="minorHAnsi" w:cstheme="minorHAnsi"/>
                <w:sz w:val="16"/>
                <w:szCs w:val="16"/>
              </w:rPr>
            </w:pPr>
            <w:r w:rsidRPr="003C049D">
              <w:rPr>
                <w:rFonts w:asciiTheme="minorHAnsi" w:hAnsiTheme="minorHAnsi" w:cstheme="minorHAnsi"/>
                <w:color w:val="221F1F"/>
                <w:sz w:val="16"/>
                <w:szCs w:val="16"/>
                <w:lang w:val="en"/>
              </w:rPr>
              <w:t>1.2.1.</w:t>
            </w:r>
          </w:p>
        </w:tc>
        <w:tc>
          <w:tcPr>
            <w:tcW w:w="2830" w:type="dxa"/>
            <w:tcBorders>
              <w:left w:val="single" w:sz="6" w:space="0" w:color="F4855F"/>
            </w:tcBorders>
          </w:tcPr>
          <w:p w:rsidR="003C049D" w:rsidRPr="003C049D" w:rsidRDefault="003C049D" w:rsidP="003C049D">
            <w:pPr>
              <w:pStyle w:val="TableParagraph"/>
              <w:spacing w:line="247" w:lineRule="auto"/>
              <w:ind w:left="76"/>
              <w:rPr>
                <w:rFonts w:asciiTheme="minorHAnsi" w:hAnsiTheme="minorHAnsi" w:cstheme="minorHAnsi"/>
                <w:sz w:val="16"/>
                <w:szCs w:val="16"/>
              </w:rPr>
            </w:pPr>
            <w:r w:rsidRPr="003C049D">
              <w:rPr>
                <w:rFonts w:asciiTheme="minorHAnsi" w:hAnsiTheme="minorHAnsi" w:cstheme="minorHAnsi"/>
                <w:color w:val="221F1F"/>
                <w:sz w:val="16"/>
                <w:szCs w:val="16"/>
                <w:lang w:val="en"/>
              </w:rPr>
              <w:t>N</w:t>
            </w:r>
            <w:r w:rsidRPr="003B025A">
              <w:rPr>
                <w:rFonts w:asciiTheme="minorHAnsi" w:hAnsiTheme="minorHAnsi" w:cstheme="minorHAnsi"/>
                <w:color w:val="221F1F"/>
                <w:sz w:val="16"/>
                <w:szCs w:val="16"/>
                <w:lang w:val="en"/>
              </w:rPr>
              <w:t>umber of “Techno-Enterprise Academy” programs organized, which have taken place in the entrepreneurial ecosystem</w:t>
            </w:r>
          </w:p>
        </w:tc>
        <w:tc>
          <w:tcPr>
            <w:tcW w:w="922" w:type="dxa"/>
            <w:tcBorders>
              <w:right w:val="single" w:sz="6" w:space="0" w:color="000000"/>
            </w:tcBorders>
          </w:tcPr>
          <w:p w:rsidR="003C049D" w:rsidRPr="003C049D" w:rsidRDefault="003C049D" w:rsidP="003C049D">
            <w:pPr>
              <w:pStyle w:val="TableParagraph"/>
              <w:ind w:right="352"/>
              <w:jc w:val="right"/>
              <w:rPr>
                <w:rFonts w:asciiTheme="minorHAnsi" w:hAnsiTheme="minorHAnsi" w:cstheme="minorHAnsi"/>
                <w:sz w:val="16"/>
                <w:szCs w:val="16"/>
              </w:rPr>
            </w:pPr>
            <w:r w:rsidRPr="003C049D">
              <w:rPr>
                <w:rFonts w:asciiTheme="minorHAnsi" w:hAnsiTheme="minorHAnsi" w:cstheme="minorHAnsi"/>
                <w:color w:val="221F1F"/>
                <w:sz w:val="16"/>
                <w:szCs w:val="16"/>
                <w:lang w:val="en"/>
              </w:rPr>
              <w:t>30</w:t>
            </w:r>
          </w:p>
        </w:tc>
        <w:tc>
          <w:tcPr>
            <w:tcW w:w="989" w:type="dxa"/>
            <w:tcBorders>
              <w:left w:val="single" w:sz="6" w:space="0" w:color="000000"/>
              <w:right w:val="single" w:sz="6" w:space="0" w:color="000000"/>
            </w:tcBorders>
          </w:tcPr>
          <w:p w:rsidR="003C049D" w:rsidRPr="003C049D" w:rsidRDefault="003C049D" w:rsidP="003C049D">
            <w:pPr>
              <w:pStyle w:val="TableParagraph"/>
              <w:ind w:right="439"/>
              <w:jc w:val="right"/>
              <w:rPr>
                <w:rFonts w:asciiTheme="minorHAnsi" w:hAnsiTheme="minorHAnsi" w:cstheme="minorHAnsi"/>
                <w:sz w:val="16"/>
                <w:szCs w:val="16"/>
              </w:rPr>
            </w:pPr>
            <w:r w:rsidRPr="003C049D">
              <w:rPr>
                <w:rFonts w:asciiTheme="minorHAnsi" w:hAnsiTheme="minorHAnsi" w:cstheme="minorHAnsi"/>
                <w:color w:val="221F1F"/>
                <w:w w:val="94"/>
                <w:sz w:val="16"/>
                <w:szCs w:val="16"/>
                <w:lang w:val="en"/>
              </w:rPr>
              <w:t>1</w:t>
            </w:r>
          </w:p>
        </w:tc>
        <w:tc>
          <w:tcPr>
            <w:tcW w:w="1008" w:type="dxa"/>
            <w:tcBorders>
              <w:left w:val="single" w:sz="6" w:space="0" w:color="000000"/>
              <w:right w:val="single" w:sz="6" w:space="0" w:color="000000"/>
            </w:tcBorders>
          </w:tcPr>
          <w:p w:rsidR="003C049D" w:rsidRPr="003C049D" w:rsidRDefault="003C049D" w:rsidP="003C049D">
            <w:pPr>
              <w:pStyle w:val="TableParagraph"/>
              <w:ind w:left="7"/>
              <w:jc w:val="center"/>
              <w:rPr>
                <w:rFonts w:asciiTheme="minorHAnsi" w:hAnsiTheme="minorHAnsi" w:cstheme="minorHAnsi"/>
                <w:sz w:val="16"/>
                <w:szCs w:val="16"/>
              </w:rPr>
            </w:pPr>
            <w:r w:rsidRPr="003C049D">
              <w:rPr>
                <w:rFonts w:asciiTheme="minorHAnsi" w:hAnsiTheme="minorHAnsi" w:cstheme="minorHAnsi"/>
                <w:color w:val="221F1F"/>
                <w:w w:val="94"/>
                <w:sz w:val="16"/>
                <w:szCs w:val="16"/>
                <w:lang w:val="en"/>
              </w:rPr>
              <w:t>1</w:t>
            </w:r>
          </w:p>
        </w:tc>
        <w:tc>
          <w:tcPr>
            <w:tcW w:w="1001" w:type="dxa"/>
            <w:tcBorders>
              <w:left w:val="single" w:sz="6" w:space="0" w:color="000000"/>
              <w:right w:val="single" w:sz="6" w:space="0" w:color="000000"/>
            </w:tcBorders>
          </w:tcPr>
          <w:p w:rsidR="003C049D" w:rsidRPr="003C049D" w:rsidRDefault="003C049D" w:rsidP="003C049D">
            <w:pPr>
              <w:pStyle w:val="TableParagraph"/>
              <w:jc w:val="center"/>
              <w:rPr>
                <w:rFonts w:asciiTheme="minorHAnsi" w:hAnsiTheme="minorHAnsi" w:cstheme="minorHAnsi"/>
                <w:sz w:val="16"/>
                <w:szCs w:val="16"/>
              </w:rPr>
            </w:pPr>
            <w:r w:rsidRPr="003C049D">
              <w:rPr>
                <w:rFonts w:asciiTheme="minorHAnsi" w:hAnsiTheme="minorHAnsi" w:cstheme="minorHAnsi"/>
                <w:color w:val="221F1F"/>
                <w:w w:val="94"/>
                <w:sz w:val="16"/>
                <w:szCs w:val="16"/>
                <w:lang w:val="en"/>
              </w:rPr>
              <w:t>1</w:t>
            </w:r>
          </w:p>
        </w:tc>
        <w:tc>
          <w:tcPr>
            <w:tcW w:w="965" w:type="dxa"/>
            <w:tcBorders>
              <w:left w:val="single" w:sz="6" w:space="0" w:color="000000"/>
              <w:right w:val="single" w:sz="6" w:space="0" w:color="000000"/>
            </w:tcBorders>
          </w:tcPr>
          <w:p w:rsidR="003C049D" w:rsidRPr="003C049D" w:rsidRDefault="003C049D" w:rsidP="003C049D">
            <w:pPr>
              <w:pStyle w:val="TableParagraph"/>
              <w:ind w:left="2"/>
              <w:jc w:val="center"/>
              <w:rPr>
                <w:rFonts w:asciiTheme="minorHAnsi" w:hAnsiTheme="minorHAnsi" w:cstheme="minorHAnsi"/>
                <w:sz w:val="16"/>
                <w:szCs w:val="16"/>
              </w:rPr>
            </w:pPr>
            <w:r w:rsidRPr="003C049D">
              <w:rPr>
                <w:rFonts w:asciiTheme="minorHAnsi" w:hAnsiTheme="minorHAnsi" w:cstheme="minorHAnsi"/>
                <w:color w:val="221F1F"/>
                <w:w w:val="94"/>
                <w:sz w:val="16"/>
                <w:szCs w:val="16"/>
                <w:lang w:val="en"/>
              </w:rPr>
              <w:t>1</w:t>
            </w:r>
          </w:p>
        </w:tc>
        <w:tc>
          <w:tcPr>
            <w:tcW w:w="1078" w:type="dxa"/>
            <w:tcBorders>
              <w:left w:val="single" w:sz="6" w:space="0" w:color="000000"/>
              <w:right w:val="single" w:sz="6" w:space="0" w:color="000000"/>
            </w:tcBorders>
          </w:tcPr>
          <w:p w:rsidR="003C049D" w:rsidRPr="003C049D" w:rsidRDefault="003C049D" w:rsidP="003C049D">
            <w:pPr>
              <w:pStyle w:val="TableParagraph"/>
              <w:jc w:val="center"/>
              <w:rPr>
                <w:rFonts w:asciiTheme="minorHAnsi" w:hAnsiTheme="minorHAnsi" w:cstheme="minorHAnsi"/>
                <w:sz w:val="16"/>
                <w:szCs w:val="16"/>
              </w:rPr>
            </w:pPr>
            <w:r w:rsidRPr="003C049D">
              <w:rPr>
                <w:rFonts w:asciiTheme="minorHAnsi" w:hAnsiTheme="minorHAnsi" w:cstheme="minorHAnsi"/>
                <w:color w:val="221F1F"/>
                <w:w w:val="94"/>
                <w:sz w:val="16"/>
                <w:szCs w:val="16"/>
                <w:lang w:val="en"/>
              </w:rPr>
              <w:t>1</w:t>
            </w:r>
          </w:p>
        </w:tc>
        <w:tc>
          <w:tcPr>
            <w:tcW w:w="1021" w:type="dxa"/>
            <w:tcBorders>
              <w:left w:val="single" w:sz="6" w:space="0" w:color="000000"/>
              <w:right w:val="single" w:sz="6" w:space="0" w:color="000000"/>
            </w:tcBorders>
          </w:tcPr>
          <w:p w:rsidR="003C049D" w:rsidRPr="003C049D" w:rsidRDefault="003C049D" w:rsidP="003C049D">
            <w:pPr>
              <w:pStyle w:val="TableParagraph"/>
              <w:jc w:val="center"/>
              <w:rPr>
                <w:rFonts w:asciiTheme="minorHAnsi" w:hAnsiTheme="minorHAnsi" w:cstheme="minorHAnsi"/>
                <w:sz w:val="16"/>
                <w:szCs w:val="16"/>
              </w:rPr>
            </w:pPr>
            <w:r w:rsidRPr="003C049D">
              <w:rPr>
                <w:rFonts w:asciiTheme="minorHAnsi" w:hAnsiTheme="minorHAnsi" w:cstheme="minorHAnsi"/>
                <w:color w:val="221F1F"/>
                <w:w w:val="94"/>
                <w:sz w:val="16"/>
                <w:szCs w:val="16"/>
                <w:lang w:val="en"/>
              </w:rPr>
              <w:t>1</w:t>
            </w:r>
          </w:p>
        </w:tc>
        <w:tc>
          <w:tcPr>
            <w:tcW w:w="1246" w:type="dxa"/>
            <w:tcBorders>
              <w:left w:val="single" w:sz="6" w:space="0" w:color="000000"/>
              <w:right w:val="single" w:sz="6" w:space="0" w:color="000000"/>
            </w:tcBorders>
          </w:tcPr>
          <w:p w:rsidR="003C049D" w:rsidRPr="003C049D" w:rsidRDefault="003C049D" w:rsidP="003C049D">
            <w:pPr>
              <w:pStyle w:val="TableParagraph"/>
              <w:ind w:left="100" w:right="98"/>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3C049D" w:rsidRPr="003C049D" w:rsidRDefault="003C049D" w:rsidP="003C049D">
            <w:pPr>
              <w:pStyle w:val="TableParagraph"/>
              <w:ind w:left="120" w:right="116"/>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Once a year</w:t>
            </w:r>
          </w:p>
        </w:tc>
        <w:tc>
          <w:tcPr>
            <w:tcW w:w="1355" w:type="dxa"/>
            <w:vMerge w:val="restart"/>
            <w:tcBorders>
              <w:left w:val="single" w:sz="6" w:space="0" w:color="000000"/>
            </w:tcBorders>
          </w:tcPr>
          <w:p w:rsidR="006438C0" w:rsidRPr="006438C0" w:rsidRDefault="006438C0" w:rsidP="006438C0">
            <w:pPr>
              <w:spacing w:before="33" w:line="244" w:lineRule="auto"/>
              <w:ind w:left="78" w:right="489"/>
              <w:rPr>
                <w:rFonts w:eastAsia="Trebuchet MS" w:cstheme="minorHAnsi"/>
                <w:sz w:val="16"/>
                <w:szCs w:val="16"/>
              </w:rPr>
            </w:pPr>
            <w:r w:rsidRPr="006438C0">
              <w:rPr>
                <w:rFonts w:eastAsia="Trebuchet MS" w:cstheme="minorHAnsi"/>
                <w:sz w:val="16"/>
                <w:szCs w:val="16"/>
              </w:rPr>
              <w:t>AD</w:t>
            </w:r>
          </w:p>
          <w:p w:rsidR="006438C0" w:rsidRPr="006438C0" w:rsidRDefault="006438C0" w:rsidP="006438C0">
            <w:pPr>
              <w:spacing w:before="33" w:line="244" w:lineRule="auto"/>
              <w:ind w:left="78" w:right="489"/>
              <w:rPr>
                <w:rFonts w:eastAsia="Trebuchet MS" w:cstheme="minorHAnsi"/>
                <w:sz w:val="16"/>
                <w:szCs w:val="16"/>
              </w:rPr>
            </w:pPr>
            <w:r w:rsidRPr="006438C0">
              <w:rPr>
                <w:rFonts w:eastAsia="Trebuchet MS" w:cstheme="minorHAnsi"/>
                <w:sz w:val="16"/>
                <w:szCs w:val="16"/>
              </w:rPr>
              <w:t xml:space="preserve">F/B </w:t>
            </w:r>
          </w:p>
          <w:p w:rsidR="006438C0" w:rsidRPr="006438C0" w:rsidRDefault="006438C0" w:rsidP="006438C0">
            <w:pPr>
              <w:spacing w:before="33" w:line="244" w:lineRule="auto"/>
              <w:ind w:left="78" w:right="489"/>
              <w:rPr>
                <w:rFonts w:eastAsia="Trebuchet MS" w:cstheme="minorHAnsi"/>
                <w:sz w:val="16"/>
                <w:szCs w:val="16"/>
              </w:rPr>
            </w:pPr>
            <w:r w:rsidRPr="006438C0">
              <w:rPr>
                <w:rFonts w:eastAsia="Trebuchet MS" w:cstheme="minorHAnsi"/>
                <w:sz w:val="16"/>
                <w:szCs w:val="16"/>
              </w:rPr>
              <w:t xml:space="preserve">Centers </w:t>
            </w:r>
          </w:p>
          <w:p w:rsidR="006438C0" w:rsidRPr="006438C0" w:rsidRDefault="006438C0" w:rsidP="006438C0">
            <w:pPr>
              <w:spacing w:before="33" w:line="244" w:lineRule="auto"/>
              <w:ind w:left="78" w:right="489"/>
              <w:rPr>
                <w:rFonts w:eastAsia="Trebuchet MS" w:cstheme="minorHAnsi"/>
                <w:sz w:val="16"/>
                <w:szCs w:val="16"/>
              </w:rPr>
            </w:pPr>
            <w:r w:rsidRPr="006438C0">
              <w:rPr>
                <w:rFonts w:eastAsia="Trebuchet MS" w:cstheme="minorHAnsi"/>
                <w:sz w:val="16"/>
                <w:szCs w:val="16"/>
              </w:rPr>
              <w:t>GKDB</w:t>
            </w:r>
          </w:p>
          <w:p w:rsidR="006438C0" w:rsidRPr="006438C0" w:rsidRDefault="006438C0" w:rsidP="006438C0">
            <w:pPr>
              <w:spacing w:before="33" w:line="244" w:lineRule="auto"/>
              <w:ind w:left="78" w:right="489"/>
              <w:rPr>
                <w:rFonts w:eastAsia="Trebuchet MS" w:cstheme="minorHAnsi"/>
                <w:sz w:val="16"/>
                <w:szCs w:val="16"/>
              </w:rPr>
            </w:pPr>
            <w:r w:rsidRPr="006438C0">
              <w:rPr>
                <w:rFonts w:eastAsia="Trebuchet MS" w:cstheme="minorHAnsi"/>
                <w:sz w:val="16"/>
                <w:szCs w:val="16"/>
              </w:rPr>
              <w:t>SKS</w:t>
            </w:r>
          </w:p>
          <w:p w:rsidR="006438C0" w:rsidRPr="006438C0" w:rsidRDefault="006438C0" w:rsidP="006438C0">
            <w:pPr>
              <w:spacing w:before="33" w:line="244" w:lineRule="auto"/>
              <w:ind w:left="78" w:right="489"/>
              <w:rPr>
                <w:rFonts w:eastAsia="Trebuchet MS" w:cstheme="minorHAnsi"/>
                <w:sz w:val="16"/>
                <w:szCs w:val="16"/>
              </w:rPr>
            </w:pPr>
            <w:r w:rsidRPr="006438C0">
              <w:rPr>
                <w:rFonts w:eastAsia="Trebuchet MS" w:cstheme="minorHAnsi"/>
                <w:sz w:val="16"/>
                <w:szCs w:val="16"/>
              </w:rPr>
              <w:t xml:space="preserve">Technopark </w:t>
            </w:r>
          </w:p>
          <w:p w:rsidR="003C049D" w:rsidRPr="003B025A" w:rsidRDefault="006438C0" w:rsidP="006438C0">
            <w:pPr>
              <w:spacing w:before="33" w:line="244" w:lineRule="auto"/>
              <w:ind w:left="78" w:right="489"/>
              <w:rPr>
                <w:rFonts w:eastAsia="Trebuchet MS" w:cstheme="minorHAnsi"/>
                <w:sz w:val="16"/>
                <w:szCs w:val="16"/>
              </w:rPr>
            </w:pPr>
            <w:r w:rsidRPr="006438C0">
              <w:rPr>
                <w:rFonts w:eastAsia="Trebuchet MS" w:cstheme="minorHAnsi"/>
                <w:sz w:val="16"/>
                <w:szCs w:val="16"/>
              </w:rPr>
              <w:t>TTO</w:t>
            </w:r>
          </w:p>
        </w:tc>
      </w:tr>
      <w:tr w:rsidR="003C049D" w:rsidRPr="003C049D" w:rsidTr="006438C0">
        <w:trPr>
          <w:trHeight w:val="540"/>
        </w:trPr>
        <w:tc>
          <w:tcPr>
            <w:tcW w:w="936" w:type="dxa"/>
            <w:tcBorders>
              <w:right w:val="single" w:sz="6" w:space="0" w:color="F4855F"/>
            </w:tcBorders>
          </w:tcPr>
          <w:p w:rsidR="003C049D" w:rsidRPr="003C049D" w:rsidRDefault="003C049D" w:rsidP="003C049D">
            <w:pPr>
              <w:pStyle w:val="TableParagraph"/>
              <w:spacing w:before="42"/>
              <w:ind w:left="81"/>
              <w:rPr>
                <w:rFonts w:asciiTheme="minorHAnsi" w:hAnsiTheme="minorHAnsi" w:cstheme="minorHAnsi"/>
                <w:sz w:val="16"/>
                <w:szCs w:val="16"/>
              </w:rPr>
            </w:pPr>
            <w:r w:rsidRPr="003C049D">
              <w:rPr>
                <w:rFonts w:asciiTheme="minorHAnsi" w:hAnsiTheme="minorHAnsi" w:cstheme="minorHAnsi"/>
                <w:color w:val="221F1F"/>
                <w:sz w:val="16"/>
                <w:szCs w:val="16"/>
                <w:lang w:val="en"/>
              </w:rPr>
              <w:t>1.2.2.</w:t>
            </w:r>
          </w:p>
        </w:tc>
        <w:tc>
          <w:tcPr>
            <w:tcW w:w="2830" w:type="dxa"/>
            <w:tcBorders>
              <w:left w:val="single" w:sz="6" w:space="0" w:color="F4855F"/>
            </w:tcBorders>
          </w:tcPr>
          <w:p w:rsidR="003C049D" w:rsidRPr="003C049D" w:rsidRDefault="003C049D" w:rsidP="003C049D">
            <w:pPr>
              <w:pStyle w:val="TableParagraph"/>
              <w:spacing w:before="5"/>
              <w:ind w:left="76"/>
              <w:rPr>
                <w:rFonts w:asciiTheme="minorHAnsi" w:hAnsiTheme="minorHAnsi" w:cstheme="minorHAnsi"/>
                <w:sz w:val="16"/>
                <w:szCs w:val="16"/>
              </w:rPr>
            </w:pPr>
            <w:r w:rsidRPr="003B025A">
              <w:rPr>
                <w:rFonts w:asciiTheme="minorHAnsi" w:hAnsiTheme="minorHAnsi" w:cstheme="minorHAnsi"/>
                <w:color w:val="221F1F"/>
                <w:w w:val="95"/>
                <w:sz w:val="16"/>
                <w:szCs w:val="16"/>
                <w:lang w:val="en"/>
              </w:rPr>
              <w:t>Number of innovation and entrepreneurship themed courses</w:t>
            </w:r>
          </w:p>
        </w:tc>
        <w:tc>
          <w:tcPr>
            <w:tcW w:w="922" w:type="dxa"/>
            <w:tcBorders>
              <w:right w:val="single" w:sz="6" w:space="0" w:color="000000"/>
            </w:tcBorders>
          </w:tcPr>
          <w:p w:rsidR="003C049D" w:rsidRPr="003C049D" w:rsidRDefault="003C049D" w:rsidP="003C049D">
            <w:pPr>
              <w:pStyle w:val="TableParagraph"/>
              <w:spacing w:before="42"/>
              <w:ind w:right="352"/>
              <w:jc w:val="right"/>
              <w:rPr>
                <w:rFonts w:asciiTheme="minorHAnsi" w:hAnsiTheme="minorHAnsi" w:cstheme="minorHAnsi"/>
                <w:sz w:val="16"/>
                <w:szCs w:val="16"/>
              </w:rPr>
            </w:pPr>
            <w:r w:rsidRPr="003C049D">
              <w:rPr>
                <w:rFonts w:asciiTheme="minorHAnsi" w:hAnsiTheme="minorHAnsi" w:cstheme="minorHAnsi"/>
                <w:color w:val="221F1F"/>
                <w:sz w:val="16"/>
                <w:szCs w:val="16"/>
                <w:lang w:val="en"/>
              </w:rPr>
              <w:t>20</w:t>
            </w:r>
          </w:p>
        </w:tc>
        <w:tc>
          <w:tcPr>
            <w:tcW w:w="989" w:type="dxa"/>
            <w:tcBorders>
              <w:left w:val="single" w:sz="6" w:space="0" w:color="000000"/>
              <w:right w:val="single" w:sz="6" w:space="0" w:color="000000"/>
            </w:tcBorders>
          </w:tcPr>
          <w:p w:rsidR="003C049D" w:rsidRPr="003C049D" w:rsidRDefault="003C049D" w:rsidP="003C049D">
            <w:pPr>
              <w:pStyle w:val="TableParagraph"/>
              <w:spacing w:before="42"/>
              <w:ind w:right="386"/>
              <w:jc w:val="right"/>
              <w:rPr>
                <w:rFonts w:asciiTheme="minorHAnsi" w:hAnsiTheme="minorHAnsi" w:cstheme="minorHAnsi"/>
                <w:sz w:val="16"/>
                <w:szCs w:val="16"/>
              </w:rPr>
            </w:pPr>
            <w:r w:rsidRPr="003C049D">
              <w:rPr>
                <w:rFonts w:asciiTheme="minorHAnsi" w:hAnsiTheme="minorHAnsi" w:cstheme="minorHAnsi"/>
                <w:color w:val="221F1F"/>
                <w:sz w:val="16"/>
                <w:szCs w:val="16"/>
                <w:lang w:val="en"/>
              </w:rPr>
              <w:t>30</w:t>
            </w:r>
          </w:p>
        </w:tc>
        <w:tc>
          <w:tcPr>
            <w:tcW w:w="1008" w:type="dxa"/>
            <w:tcBorders>
              <w:left w:val="single" w:sz="6" w:space="0" w:color="000000"/>
              <w:right w:val="single" w:sz="6" w:space="0" w:color="000000"/>
            </w:tcBorders>
          </w:tcPr>
          <w:p w:rsidR="003C049D" w:rsidRPr="003C049D" w:rsidRDefault="003C049D" w:rsidP="003C049D">
            <w:pPr>
              <w:pStyle w:val="TableParagraph"/>
              <w:spacing w:before="42"/>
              <w:ind w:left="51" w:right="37"/>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30</w:t>
            </w:r>
          </w:p>
        </w:tc>
        <w:tc>
          <w:tcPr>
            <w:tcW w:w="1001" w:type="dxa"/>
            <w:tcBorders>
              <w:left w:val="single" w:sz="6" w:space="0" w:color="000000"/>
              <w:right w:val="single" w:sz="6" w:space="0" w:color="000000"/>
            </w:tcBorders>
          </w:tcPr>
          <w:p w:rsidR="003C049D" w:rsidRPr="003C049D" w:rsidRDefault="003C049D" w:rsidP="003C049D">
            <w:pPr>
              <w:pStyle w:val="TableParagraph"/>
              <w:spacing w:before="42"/>
              <w:ind w:left="37" w:right="35"/>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31</w:t>
            </w:r>
          </w:p>
        </w:tc>
        <w:tc>
          <w:tcPr>
            <w:tcW w:w="965" w:type="dxa"/>
            <w:tcBorders>
              <w:left w:val="single" w:sz="6" w:space="0" w:color="000000"/>
              <w:right w:val="single" w:sz="6" w:space="0" w:color="000000"/>
            </w:tcBorders>
          </w:tcPr>
          <w:p w:rsidR="003C049D" w:rsidRPr="003C049D" w:rsidRDefault="003C049D" w:rsidP="003C049D">
            <w:pPr>
              <w:pStyle w:val="TableParagraph"/>
              <w:spacing w:before="42"/>
              <w:ind w:right="376"/>
              <w:jc w:val="right"/>
              <w:rPr>
                <w:rFonts w:asciiTheme="minorHAnsi" w:hAnsiTheme="minorHAnsi" w:cstheme="minorHAnsi"/>
                <w:sz w:val="16"/>
                <w:szCs w:val="16"/>
              </w:rPr>
            </w:pPr>
            <w:r w:rsidRPr="003C049D">
              <w:rPr>
                <w:rFonts w:asciiTheme="minorHAnsi" w:hAnsiTheme="minorHAnsi" w:cstheme="minorHAnsi"/>
                <w:color w:val="221F1F"/>
                <w:sz w:val="16"/>
                <w:szCs w:val="16"/>
                <w:lang w:val="en"/>
              </w:rPr>
              <w:t>31</w:t>
            </w:r>
          </w:p>
        </w:tc>
        <w:tc>
          <w:tcPr>
            <w:tcW w:w="1078" w:type="dxa"/>
            <w:tcBorders>
              <w:left w:val="single" w:sz="6" w:space="0" w:color="000000"/>
              <w:right w:val="single" w:sz="6" w:space="0" w:color="000000"/>
            </w:tcBorders>
          </w:tcPr>
          <w:p w:rsidR="003C049D" w:rsidRPr="003C049D" w:rsidRDefault="003C049D" w:rsidP="003C049D">
            <w:pPr>
              <w:pStyle w:val="TableParagraph"/>
              <w:spacing w:before="42"/>
              <w:ind w:left="74" w:right="74"/>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32</w:t>
            </w:r>
          </w:p>
        </w:tc>
        <w:tc>
          <w:tcPr>
            <w:tcW w:w="1021" w:type="dxa"/>
            <w:tcBorders>
              <w:left w:val="single" w:sz="6" w:space="0" w:color="000000"/>
              <w:right w:val="single" w:sz="6" w:space="0" w:color="000000"/>
            </w:tcBorders>
          </w:tcPr>
          <w:p w:rsidR="003C049D" w:rsidRPr="003C049D" w:rsidRDefault="003C049D" w:rsidP="003C049D">
            <w:pPr>
              <w:pStyle w:val="TableParagraph"/>
              <w:spacing w:before="42"/>
              <w:ind w:left="45" w:right="46"/>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32</w:t>
            </w:r>
          </w:p>
        </w:tc>
        <w:tc>
          <w:tcPr>
            <w:tcW w:w="1246" w:type="dxa"/>
            <w:tcBorders>
              <w:left w:val="single" w:sz="6" w:space="0" w:color="000000"/>
              <w:right w:val="single" w:sz="6" w:space="0" w:color="000000"/>
            </w:tcBorders>
          </w:tcPr>
          <w:p w:rsidR="003C049D" w:rsidRPr="003C049D" w:rsidRDefault="003C049D" w:rsidP="003C049D">
            <w:pPr>
              <w:pStyle w:val="TableParagraph"/>
              <w:spacing w:before="42"/>
              <w:ind w:left="100" w:right="98"/>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3C049D" w:rsidRPr="003C049D" w:rsidRDefault="003C049D" w:rsidP="003C049D">
            <w:pPr>
              <w:pStyle w:val="TableParagraph"/>
              <w:spacing w:before="42"/>
              <w:ind w:left="120" w:right="116"/>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Once a year</w:t>
            </w:r>
          </w:p>
        </w:tc>
        <w:tc>
          <w:tcPr>
            <w:tcW w:w="1355" w:type="dxa"/>
            <w:vMerge/>
            <w:tcBorders>
              <w:top w:val="nil"/>
              <w:left w:val="single" w:sz="6" w:space="0" w:color="000000"/>
            </w:tcBorders>
          </w:tcPr>
          <w:p w:rsidR="003C049D" w:rsidRPr="003C049D" w:rsidRDefault="003C049D" w:rsidP="003C049D">
            <w:pPr>
              <w:rPr>
                <w:rFonts w:cstheme="minorHAnsi"/>
                <w:sz w:val="16"/>
                <w:szCs w:val="16"/>
              </w:rPr>
            </w:pPr>
          </w:p>
        </w:tc>
      </w:tr>
      <w:tr w:rsidR="003C049D" w:rsidRPr="003C049D" w:rsidTr="006438C0">
        <w:trPr>
          <w:trHeight w:val="540"/>
        </w:trPr>
        <w:tc>
          <w:tcPr>
            <w:tcW w:w="936" w:type="dxa"/>
            <w:tcBorders>
              <w:right w:val="single" w:sz="6" w:space="0" w:color="F4855F"/>
            </w:tcBorders>
          </w:tcPr>
          <w:p w:rsidR="003C049D" w:rsidRPr="003C049D" w:rsidRDefault="003C049D" w:rsidP="003C049D">
            <w:pPr>
              <w:pStyle w:val="TableParagraph"/>
              <w:ind w:left="81"/>
              <w:rPr>
                <w:rFonts w:asciiTheme="minorHAnsi" w:hAnsiTheme="minorHAnsi" w:cstheme="minorHAnsi"/>
                <w:sz w:val="16"/>
                <w:szCs w:val="16"/>
              </w:rPr>
            </w:pPr>
            <w:r w:rsidRPr="003C049D">
              <w:rPr>
                <w:rFonts w:asciiTheme="minorHAnsi" w:hAnsiTheme="minorHAnsi" w:cstheme="minorHAnsi"/>
                <w:color w:val="221F1F"/>
                <w:sz w:val="16"/>
                <w:szCs w:val="16"/>
                <w:lang w:val="en"/>
              </w:rPr>
              <w:t>1.2.3.</w:t>
            </w:r>
          </w:p>
        </w:tc>
        <w:tc>
          <w:tcPr>
            <w:tcW w:w="2830" w:type="dxa"/>
            <w:tcBorders>
              <w:left w:val="single" w:sz="6" w:space="0" w:color="F4855F"/>
            </w:tcBorders>
          </w:tcPr>
          <w:p w:rsidR="003C049D" w:rsidRPr="003C049D" w:rsidRDefault="003C049D" w:rsidP="003C049D">
            <w:pPr>
              <w:pStyle w:val="TableParagraph"/>
              <w:spacing w:line="247" w:lineRule="auto"/>
              <w:ind w:left="76" w:right="465"/>
              <w:rPr>
                <w:rFonts w:asciiTheme="minorHAnsi" w:hAnsiTheme="minorHAnsi" w:cstheme="minorHAnsi"/>
                <w:sz w:val="16"/>
                <w:szCs w:val="16"/>
              </w:rPr>
            </w:pPr>
            <w:r w:rsidRPr="003C049D">
              <w:rPr>
                <w:rFonts w:asciiTheme="minorHAnsi" w:hAnsiTheme="minorHAnsi" w:cstheme="minorHAnsi"/>
                <w:color w:val="221F1F"/>
                <w:w w:val="90"/>
                <w:sz w:val="16"/>
                <w:szCs w:val="16"/>
                <w:lang w:val="en"/>
              </w:rPr>
              <w:t>Number of students engaged in entrepreneurship activities</w:t>
            </w:r>
          </w:p>
        </w:tc>
        <w:tc>
          <w:tcPr>
            <w:tcW w:w="922" w:type="dxa"/>
            <w:tcBorders>
              <w:right w:val="single" w:sz="6" w:space="0" w:color="000000"/>
            </w:tcBorders>
          </w:tcPr>
          <w:p w:rsidR="003C049D" w:rsidRPr="003C049D" w:rsidRDefault="003C049D" w:rsidP="003C049D">
            <w:pPr>
              <w:pStyle w:val="TableParagraph"/>
              <w:ind w:right="352"/>
              <w:jc w:val="right"/>
              <w:rPr>
                <w:rFonts w:asciiTheme="minorHAnsi" w:hAnsiTheme="minorHAnsi" w:cstheme="minorHAnsi"/>
                <w:sz w:val="16"/>
                <w:szCs w:val="16"/>
              </w:rPr>
            </w:pPr>
            <w:r w:rsidRPr="003C049D">
              <w:rPr>
                <w:rFonts w:asciiTheme="minorHAnsi" w:hAnsiTheme="minorHAnsi" w:cstheme="minorHAnsi"/>
                <w:color w:val="221F1F"/>
                <w:sz w:val="16"/>
                <w:szCs w:val="16"/>
                <w:lang w:val="en"/>
              </w:rPr>
              <w:t>30</w:t>
            </w:r>
          </w:p>
        </w:tc>
        <w:tc>
          <w:tcPr>
            <w:tcW w:w="989" w:type="dxa"/>
            <w:tcBorders>
              <w:left w:val="single" w:sz="6" w:space="0" w:color="000000"/>
              <w:right w:val="single" w:sz="6" w:space="0" w:color="000000"/>
            </w:tcBorders>
          </w:tcPr>
          <w:p w:rsidR="003C049D" w:rsidRPr="003C049D" w:rsidRDefault="003C049D" w:rsidP="003C049D">
            <w:pPr>
              <w:pStyle w:val="TableParagraph"/>
              <w:ind w:right="386"/>
              <w:jc w:val="right"/>
              <w:rPr>
                <w:rFonts w:asciiTheme="minorHAnsi" w:hAnsiTheme="minorHAnsi" w:cstheme="minorHAnsi"/>
                <w:sz w:val="16"/>
                <w:szCs w:val="16"/>
              </w:rPr>
            </w:pPr>
            <w:r w:rsidRPr="003C049D">
              <w:rPr>
                <w:rFonts w:asciiTheme="minorHAnsi" w:hAnsiTheme="minorHAnsi" w:cstheme="minorHAnsi"/>
                <w:color w:val="221F1F"/>
                <w:sz w:val="16"/>
                <w:szCs w:val="16"/>
                <w:lang w:val="en"/>
              </w:rPr>
              <w:t>92</w:t>
            </w:r>
          </w:p>
        </w:tc>
        <w:tc>
          <w:tcPr>
            <w:tcW w:w="1008" w:type="dxa"/>
            <w:tcBorders>
              <w:left w:val="single" w:sz="6" w:space="0" w:color="000000"/>
              <w:right w:val="single" w:sz="6" w:space="0" w:color="000000"/>
            </w:tcBorders>
          </w:tcPr>
          <w:p w:rsidR="003C049D" w:rsidRPr="003C049D" w:rsidRDefault="003C049D" w:rsidP="003C049D">
            <w:pPr>
              <w:pStyle w:val="TableParagraph"/>
              <w:ind w:left="53" w:right="37"/>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110</w:t>
            </w:r>
          </w:p>
        </w:tc>
        <w:tc>
          <w:tcPr>
            <w:tcW w:w="1001" w:type="dxa"/>
            <w:tcBorders>
              <w:left w:val="single" w:sz="6" w:space="0" w:color="000000"/>
              <w:right w:val="single" w:sz="6" w:space="0" w:color="000000"/>
            </w:tcBorders>
          </w:tcPr>
          <w:p w:rsidR="003C049D" w:rsidRPr="003C049D" w:rsidRDefault="003C049D" w:rsidP="003C049D">
            <w:pPr>
              <w:pStyle w:val="TableParagraph"/>
              <w:ind w:left="35" w:right="35"/>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130</w:t>
            </w:r>
          </w:p>
        </w:tc>
        <w:tc>
          <w:tcPr>
            <w:tcW w:w="965" w:type="dxa"/>
            <w:tcBorders>
              <w:left w:val="single" w:sz="6" w:space="0" w:color="000000"/>
              <w:right w:val="single" w:sz="6" w:space="0" w:color="000000"/>
            </w:tcBorders>
          </w:tcPr>
          <w:p w:rsidR="003C049D" w:rsidRPr="003C049D" w:rsidRDefault="003C049D" w:rsidP="003C049D">
            <w:pPr>
              <w:pStyle w:val="TableParagraph"/>
              <w:ind w:right="331"/>
              <w:jc w:val="right"/>
              <w:rPr>
                <w:rFonts w:asciiTheme="minorHAnsi" w:hAnsiTheme="minorHAnsi" w:cstheme="minorHAnsi"/>
                <w:sz w:val="16"/>
                <w:szCs w:val="16"/>
              </w:rPr>
            </w:pPr>
            <w:r w:rsidRPr="003C049D">
              <w:rPr>
                <w:rFonts w:asciiTheme="minorHAnsi" w:hAnsiTheme="minorHAnsi" w:cstheme="minorHAnsi"/>
                <w:color w:val="221F1F"/>
                <w:sz w:val="16"/>
                <w:szCs w:val="16"/>
                <w:lang w:val="en"/>
              </w:rPr>
              <w:t>150</w:t>
            </w:r>
          </w:p>
        </w:tc>
        <w:tc>
          <w:tcPr>
            <w:tcW w:w="1078" w:type="dxa"/>
            <w:tcBorders>
              <w:left w:val="single" w:sz="6" w:space="0" w:color="000000"/>
              <w:right w:val="single" w:sz="6" w:space="0" w:color="000000"/>
            </w:tcBorders>
          </w:tcPr>
          <w:p w:rsidR="003C049D" w:rsidRPr="003C049D" w:rsidRDefault="003C049D" w:rsidP="003C049D">
            <w:pPr>
              <w:pStyle w:val="TableParagraph"/>
              <w:ind w:left="74" w:right="74"/>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175</w:t>
            </w:r>
          </w:p>
        </w:tc>
        <w:tc>
          <w:tcPr>
            <w:tcW w:w="1021" w:type="dxa"/>
            <w:tcBorders>
              <w:left w:val="single" w:sz="6" w:space="0" w:color="000000"/>
              <w:right w:val="single" w:sz="6" w:space="0" w:color="000000"/>
            </w:tcBorders>
          </w:tcPr>
          <w:p w:rsidR="003C049D" w:rsidRPr="003C049D" w:rsidRDefault="003C049D" w:rsidP="003C049D">
            <w:pPr>
              <w:pStyle w:val="TableParagraph"/>
              <w:ind w:left="46" w:right="46"/>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200</w:t>
            </w:r>
          </w:p>
        </w:tc>
        <w:tc>
          <w:tcPr>
            <w:tcW w:w="1246" w:type="dxa"/>
            <w:tcBorders>
              <w:left w:val="single" w:sz="6" w:space="0" w:color="000000"/>
              <w:right w:val="single" w:sz="6" w:space="0" w:color="000000"/>
            </w:tcBorders>
          </w:tcPr>
          <w:p w:rsidR="003C049D" w:rsidRPr="003C049D" w:rsidRDefault="003C049D" w:rsidP="003C049D">
            <w:pPr>
              <w:pStyle w:val="TableParagraph"/>
              <w:ind w:left="100" w:right="98"/>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3C049D" w:rsidRPr="003C049D" w:rsidRDefault="003C049D" w:rsidP="003C049D">
            <w:pPr>
              <w:pStyle w:val="TableParagraph"/>
              <w:ind w:left="120" w:right="116"/>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Once a year</w:t>
            </w:r>
          </w:p>
        </w:tc>
        <w:tc>
          <w:tcPr>
            <w:tcW w:w="1355" w:type="dxa"/>
            <w:vMerge/>
            <w:tcBorders>
              <w:top w:val="nil"/>
              <w:left w:val="single" w:sz="6" w:space="0" w:color="000000"/>
            </w:tcBorders>
          </w:tcPr>
          <w:p w:rsidR="003C049D" w:rsidRPr="003C049D" w:rsidRDefault="003C049D" w:rsidP="003C049D">
            <w:pPr>
              <w:rPr>
                <w:rFonts w:cstheme="minorHAnsi"/>
                <w:sz w:val="16"/>
                <w:szCs w:val="16"/>
              </w:rPr>
            </w:pPr>
          </w:p>
        </w:tc>
      </w:tr>
      <w:tr w:rsidR="003C049D" w:rsidRPr="003C049D" w:rsidTr="006438C0">
        <w:trPr>
          <w:trHeight w:val="540"/>
        </w:trPr>
        <w:tc>
          <w:tcPr>
            <w:tcW w:w="936" w:type="dxa"/>
            <w:tcBorders>
              <w:right w:val="single" w:sz="6" w:space="0" w:color="F4855F"/>
            </w:tcBorders>
          </w:tcPr>
          <w:p w:rsidR="003C049D" w:rsidRPr="003C049D" w:rsidRDefault="003C049D" w:rsidP="003C049D">
            <w:pPr>
              <w:pStyle w:val="TableParagraph"/>
              <w:ind w:left="81"/>
              <w:rPr>
                <w:rFonts w:asciiTheme="minorHAnsi" w:hAnsiTheme="minorHAnsi" w:cstheme="minorHAnsi"/>
                <w:sz w:val="16"/>
                <w:szCs w:val="16"/>
              </w:rPr>
            </w:pPr>
            <w:r w:rsidRPr="003C049D">
              <w:rPr>
                <w:rFonts w:asciiTheme="minorHAnsi" w:hAnsiTheme="minorHAnsi" w:cstheme="minorHAnsi"/>
                <w:color w:val="221F1F"/>
                <w:sz w:val="16"/>
                <w:szCs w:val="16"/>
                <w:lang w:val="en"/>
              </w:rPr>
              <w:t>1.2.4.</w:t>
            </w:r>
          </w:p>
        </w:tc>
        <w:tc>
          <w:tcPr>
            <w:tcW w:w="2830" w:type="dxa"/>
            <w:tcBorders>
              <w:left w:val="single" w:sz="6" w:space="0" w:color="F4855F"/>
            </w:tcBorders>
          </w:tcPr>
          <w:p w:rsidR="003C049D" w:rsidRPr="003C049D" w:rsidRDefault="003C049D" w:rsidP="003C049D">
            <w:pPr>
              <w:pStyle w:val="TableParagraph"/>
              <w:spacing w:line="247" w:lineRule="auto"/>
              <w:ind w:left="76" w:right="465"/>
              <w:rPr>
                <w:rFonts w:asciiTheme="minorHAnsi" w:hAnsiTheme="minorHAnsi" w:cstheme="minorHAnsi"/>
                <w:sz w:val="16"/>
                <w:szCs w:val="16"/>
              </w:rPr>
            </w:pPr>
            <w:r w:rsidRPr="003C049D">
              <w:rPr>
                <w:rFonts w:asciiTheme="minorHAnsi" w:hAnsiTheme="minorHAnsi" w:cstheme="minorHAnsi"/>
                <w:color w:val="221F1F"/>
                <w:w w:val="95"/>
                <w:sz w:val="16"/>
                <w:szCs w:val="16"/>
                <w:lang w:val="en"/>
              </w:rPr>
              <w:t xml:space="preserve">Number of student companies in </w:t>
            </w:r>
            <w:r w:rsidR="00857464">
              <w:rPr>
                <w:rFonts w:asciiTheme="minorHAnsi" w:hAnsiTheme="minorHAnsi" w:cstheme="minorHAnsi"/>
                <w:color w:val="221F1F"/>
                <w:w w:val="95"/>
                <w:sz w:val="16"/>
                <w:szCs w:val="16"/>
                <w:lang w:val="en"/>
              </w:rPr>
              <w:t>Technopark</w:t>
            </w:r>
            <w:r w:rsidRPr="003C049D">
              <w:rPr>
                <w:rFonts w:asciiTheme="minorHAnsi" w:hAnsiTheme="minorHAnsi" w:cstheme="minorHAnsi"/>
                <w:color w:val="221F1F"/>
                <w:w w:val="95"/>
                <w:sz w:val="16"/>
                <w:szCs w:val="16"/>
                <w:lang w:val="en"/>
              </w:rPr>
              <w:t xml:space="preserve"> Izmir</w:t>
            </w:r>
          </w:p>
        </w:tc>
        <w:tc>
          <w:tcPr>
            <w:tcW w:w="922" w:type="dxa"/>
            <w:tcBorders>
              <w:right w:val="single" w:sz="6" w:space="0" w:color="000000"/>
            </w:tcBorders>
          </w:tcPr>
          <w:p w:rsidR="003C049D" w:rsidRPr="003C049D" w:rsidRDefault="003C049D" w:rsidP="003C049D">
            <w:pPr>
              <w:pStyle w:val="TableParagraph"/>
              <w:ind w:right="352"/>
              <w:jc w:val="right"/>
              <w:rPr>
                <w:rFonts w:asciiTheme="minorHAnsi" w:hAnsiTheme="minorHAnsi" w:cstheme="minorHAnsi"/>
                <w:sz w:val="16"/>
                <w:szCs w:val="16"/>
              </w:rPr>
            </w:pPr>
            <w:r w:rsidRPr="003C049D">
              <w:rPr>
                <w:rFonts w:asciiTheme="minorHAnsi" w:hAnsiTheme="minorHAnsi" w:cstheme="minorHAnsi"/>
                <w:color w:val="221F1F"/>
                <w:sz w:val="16"/>
                <w:szCs w:val="16"/>
                <w:lang w:val="en"/>
              </w:rPr>
              <w:t>20</w:t>
            </w:r>
          </w:p>
        </w:tc>
        <w:tc>
          <w:tcPr>
            <w:tcW w:w="989" w:type="dxa"/>
            <w:tcBorders>
              <w:left w:val="single" w:sz="6" w:space="0" w:color="000000"/>
              <w:right w:val="single" w:sz="6" w:space="0" w:color="000000"/>
            </w:tcBorders>
          </w:tcPr>
          <w:p w:rsidR="003C049D" w:rsidRPr="003C049D" w:rsidRDefault="003C049D" w:rsidP="003C049D">
            <w:pPr>
              <w:pStyle w:val="TableParagraph"/>
              <w:ind w:right="386"/>
              <w:jc w:val="right"/>
              <w:rPr>
                <w:rFonts w:asciiTheme="minorHAnsi" w:hAnsiTheme="minorHAnsi" w:cstheme="minorHAnsi"/>
                <w:sz w:val="16"/>
                <w:szCs w:val="16"/>
              </w:rPr>
            </w:pPr>
            <w:r w:rsidRPr="003C049D">
              <w:rPr>
                <w:rFonts w:asciiTheme="minorHAnsi" w:hAnsiTheme="minorHAnsi" w:cstheme="minorHAnsi"/>
                <w:color w:val="221F1F"/>
                <w:sz w:val="16"/>
                <w:szCs w:val="16"/>
                <w:lang w:val="en"/>
              </w:rPr>
              <w:t>19</w:t>
            </w:r>
          </w:p>
        </w:tc>
        <w:tc>
          <w:tcPr>
            <w:tcW w:w="1008" w:type="dxa"/>
            <w:tcBorders>
              <w:left w:val="single" w:sz="6" w:space="0" w:color="000000"/>
              <w:right w:val="single" w:sz="6" w:space="0" w:color="000000"/>
            </w:tcBorders>
          </w:tcPr>
          <w:p w:rsidR="003C049D" w:rsidRPr="003C049D" w:rsidRDefault="003C049D" w:rsidP="003C049D">
            <w:pPr>
              <w:pStyle w:val="TableParagraph"/>
              <w:ind w:left="113" w:right="17"/>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19</w:t>
            </w:r>
          </w:p>
        </w:tc>
        <w:tc>
          <w:tcPr>
            <w:tcW w:w="1001" w:type="dxa"/>
            <w:tcBorders>
              <w:left w:val="single" w:sz="6" w:space="0" w:color="000000"/>
              <w:right w:val="single" w:sz="6" w:space="0" w:color="000000"/>
            </w:tcBorders>
          </w:tcPr>
          <w:p w:rsidR="003C049D" w:rsidRPr="003C049D" w:rsidRDefault="003C049D" w:rsidP="003C049D">
            <w:pPr>
              <w:pStyle w:val="TableParagraph"/>
              <w:ind w:left="37" w:right="35"/>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20</w:t>
            </w:r>
          </w:p>
        </w:tc>
        <w:tc>
          <w:tcPr>
            <w:tcW w:w="965" w:type="dxa"/>
            <w:tcBorders>
              <w:left w:val="single" w:sz="6" w:space="0" w:color="000000"/>
              <w:right w:val="single" w:sz="6" w:space="0" w:color="000000"/>
            </w:tcBorders>
          </w:tcPr>
          <w:p w:rsidR="003C049D" w:rsidRPr="003C049D" w:rsidRDefault="003C049D" w:rsidP="003C049D">
            <w:pPr>
              <w:pStyle w:val="TableParagraph"/>
              <w:ind w:right="376"/>
              <w:jc w:val="right"/>
              <w:rPr>
                <w:rFonts w:asciiTheme="minorHAnsi" w:hAnsiTheme="minorHAnsi" w:cstheme="minorHAnsi"/>
                <w:sz w:val="16"/>
                <w:szCs w:val="16"/>
              </w:rPr>
            </w:pPr>
            <w:r w:rsidRPr="003C049D">
              <w:rPr>
                <w:rFonts w:asciiTheme="minorHAnsi" w:hAnsiTheme="minorHAnsi" w:cstheme="minorHAnsi"/>
                <w:color w:val="221F1F"/>
                <w:sz w:val="16"/>
                <w:szCs w:val="16"/>
                <w:lang w:val="en"/>
              </w:rPr>
              <w:t>20</w:t>
            </w:r>
          </w:p>
        </w:tc>
        <w:tc>
          <w:tcPr>
            <w:tcW w:w="1078" w:type="dxa"/>
            <w:tcBorders>
              <w:left w:val="single" w:sz="6" w:space="0" w:color="000000"/>
              <w:right w:val="single" w:sz="6" w:space="0" w:color="000000"/>
            </w:tcBorders>
          </w:tcPr>
          <w:p w:rsidR="003C049D" w:rsidRPr="003C049D" w:rsidRDefault="003C049D" w:rsidP="003C049D">
            <w:pPr>
              <w:pStyle w:val="TableParagraph"/>
              <w:ind w:left="74" w:right="74"/>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21</w:t>
            </w:r>
          </w:p>
        </w:tc>
        <w:tc>
          <w:tcPr>
            <w:tcW w:w="1021" w:type="dxa"/>
            <w:tcBorders>
              <w:left w:val="single" w:sz="6" w:space="0" w:color="000000"/>
              <w:right w:val="single" w:sz="6" w:space="0" w:color="000000"/>
            </w:tcBorders>
          </w:tcPr>
          <w:p w:rsidR="003C049D" w:rsidRPr="003C049D" w:rsidRDefault="003C049D" w:rsidP="003C049D">
            <w:pPr>
              <w:pStyle w:val="TableParagraph"/>
              <w:ind w:left="45" w:right="46"/>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22</w:t>
            </w:r>
          </w:p>
        </w:tc>
        <w:tc>
          <w:tcPr>
            <w:tcW w:w="1246" w:type="dxa"/>
            <w:tcBorders>
              <w:left w:val="single" w:sz="6" w:space="0" w:color="000000"/>
              <w:right w:val="single" w:sz="6" w:space="0" w:color="000000"/>
            </w:tcBorders>
          </w:tcPr>
          <w:p w:rsidR="003C049D" w:rsidRPr="003C049D" w:rsidRDefault="003C049D" w:rsidP="003C049D">
            <w:pPr>
              <w:pStyle w:val="TableParagraph"/>
              <w:ind w:left="100" w:right="98"/>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3C049D" w:rsidRPr="003C049D" w:rsidRDefault="003C049D" w:rsidP="003C049D">
            <w:pPr>
              <w:pStyle w:val="TableParagraph"/>
              <w:ind w:left="121" w:right="116"/>
              <w:jc w:val="center"/>
              <w:rPr>
                <w:rFonts w:asciiTheme="minorHAnsi" w:hAnsiTheme="minorHAnsi" w:cstheme="minorHAnsi"/>
                <w:sz w:val="16"/>
                <w:szCs w:val="16"/>
              </w:rPr>
            </w:pPr>
            <w:r w:rsidRPr="003C049D">
              <w:rPr>
                <w:rFonts w:asciiTheme="minorHAnsi" w:hAnsiTheme="minorHAnsi" w:cstheme="minorHAnsi"/>
                <w:color w:val="221F1F"/>
                <w:sz w:val="16"/>
                <w:szCs w:val="16"/>
                <w:lang w:val="en"/>
              </w:rPr>
              <w:t>Once a year</w:t>
            </w:r>
          </w:p>
        </w:tc>
        <w:tc>
          <w:tcPr>
            <w:tcW w:w="1355" w:type="dxa"/>
            <w:vMerge/>
            <w:tcBorders>
              <w:top w:val="nil"/>
              <w:left w:val="single" w:sz="6" w:space="0" w:color="000000"/>
            </w:tcBorders>
          </w:tcPr>
          <w:p w:rsidR="003C049D" w:rsidRPr="003C049D" w:rsidRDefault="003C049D" w:rsidP="003C049D">
            <w:pPr>
              <w:rPr>
                <w:rFonts w:cstheme="minorHAnsi"/>
                <w:sz w:val="16"/>
                <w:szCs w:val="16"/>
              </w:rPr>
            </w:pPr>
          </w:p>
        </w:tc>
      </w:tr>
    </w:tbl>
    <w:p w:rsidR="00C141AB" w:rsidRDefault="00C141AB" w:rsidP="00C141AB">
      <w:pPr>
        <w:rPr>
          <w:sz w:val="2"/>
          <w:szCs w:val="2"/>
        </w:rPr>
        <w:sectPr w:rsidR="00C141AB">
          <w:footerReference w:type="default" r:id="rId30"/>
          <w:pgSz w:w="16850" w:h="11920" w:orient="landscape"/>
          <w:pgMar w:top="700" w:right="840" w:bottom="280" w:left="780" w:header="0" w:footer="0" w:gutter="0"/>
          <w:cols w:space="708"/>
        </w:sectPr>
      </w:pPr>
    </w:p>
    <w:p w:rsidR="00C141AB" w:rsidRPr="003C049D" w:rsidRDefault="00C141AB" w:rsidP="00C141AB">
      <w:pPr>
        <w:tabs>
          <w:tab w:val="left" w:pos="15389"/>
        </w:tabs>
        <w:spacing w:before="88"/>
        <w:ind w:left="396"/>
        <w:rPr>
          <w:sz w:val="24"/>
          <w:szCs w:val="24"/>
        </w:rPr>
      </w:pPr>
      <w:r w:rsidRPr="003C049D">
        <w:rPr>
          <w:w w:val="88"/>
          <w:sz w:val="24"/>
          <w:szCs w:val="24"/>
          <w:shd w:val="clear" w:color="auto" w:fill="E0DFDF"/>
          <w:lang w:val="en"/>
        </w:rPr>
        <w:lastRenderedPageBreak/>
        <w:t xml:space="preserve">  </w:t>
      </w:r>
      <w:r w:rsidR="001C0122" w:rsidRPr="003C049D">
        <w:rPr>
          <w:w w:val="88"/>
          <w:sz w:val="24"/>
          <w:szCs w:val="24"/>
          <w:shd w:val="clear" w:color="auto" w:fill="E0DFDF"/>
          <w:lang w:val="en"/>
        </w:rPr>
        <w:t>Target</w:t>
      </w:r>
      <w:r w:rsidRPr="003C049D">
        <w:rPr>
          <w:w w:val="88"/>
          <w:sz w:val="24"/>
          <w:szCs w:val="24"/>
          <w:shd w:val="clear" w:color="auto" w:fill="E0DFDF"/>
          <w:lang w:val="en"/>
        </w:rPr>
        <w:t xml:space="preserve"> 1.3. </w:t>
      </w:r>
      <w:r w:rsidR="003C049D" w:rsidRPr="003C049D">
        <w:rPr>
          <w:w w:val="88"/>
          <w:sz w:val="24"/>
          <w:szCs w:val="24"/>
          <w:shd w:val="clear" w:color="auto" w:fill="E0DFDF"/>
          <w:lang w:val="en"/>
        </w:rPr>
        <w:t>Improving communication with companies in Technopark Izmir</w:t>
      </w:r>
      <w:r w:rsidRPr="003C049D">
        <w:rPr>
          <w:w w:val="88"/>
          <w:sz w:val="24"/>
          <w:szCs w:val="24"/>
          <w:shd w:val="clear" w:color="auto" w:fill="E0DFDF"/>
          <w:lang w:val="en"/>
        </w:rPr>
        <w:tab/>
      </w:r>
    </w:p>
    <w:p w:rsidR="00C141AB" w:rsidRDefault="00C141AB" w:rsidP="00C141AB">
      <w:pPr>
        <w:pStyle w:val="GvdeMetni"/>
        <w:spacing w:line="40" w:lineRule="exact"/>
        <w:ind w:left="114"/>
        <w:rPr>
          <w:sz w:val="4"/>
        </w:rPr>
      </w:pPr>
      <w:r>
        <w:rPr>
          <w:noProof/>
          <w:sz w:val="4"/>
          <w:lang w:val="tr-TR" w:eastAsia="tr-TR"/>
        </w:rPr>
        <mc:AlternateContent>
          <mc:Choice Requires="wpg">
            <w:drawing>
              <wp:inline distT="0" distB="0" distL="0" distR="0" wp14:anchorId="25C7E954" wp14:editId="014F0300">
                <wp:extent cx="25400" cy="25400"/>
                <wp:effectExtent l="2540" t="3175" r="635" b="0"/>
                <wp:docPr id="93" name="Group 47"/>
                <wp:cNvGraphicFramePr/>
                <a:graphic xmlns:a="http://schemas.openxmlformats.org/drawingml/2006/main">
                  <a:graphicData uri="http://schemas.microsoft.com/office/word/2010/wordprocessingGroup">
                    <wpg:wgp>
                      <wpg:cNvGrpSpPr/>
                      <wpg:grpSpPr>
                        <a:xfrm>
                          <a:off x="0" y="0"/>
                          <a:ext cx="25400" cy="25400"/>
                          <a:chOff x="0" y="0"/>
                          <a:chExt cx="40" cy="40"/>
                        </a:xfrm>
                      </wpg:grpSpPr>
                      <wps:wsp>
                        <wps:cNvPr id="94" name="Line 48"/>
                        <wps:cNvCnPr>
                          <a:cxnSpLocks noChangeShapeType="1"/>
                        </wps:cNvCnPr>
                        <wps:spPr bwMode="auto">
                          <a:xfrm>
                            <a:off x="20" y="20"/>
                            <a:ext cx="0" cy="0"/>
                          </a:xfrm>
                          <a:prstGeom prst="line">
                            <a:avLst/>
                          </a:prstGeom>
                          <a:noFill/>
                          <a:ln w="25400">
                            <a:solidFill>
                              <a:srgbClr val="506C7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42C8EA" id="Group 47" o:spid="_x0000_s1026" style="width:2pt;height:2pt;mso-position-horizontal-relative:char;mso-position-vertical-relative:line"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">
                <v:line id="Line 48" o:spid="_x0000_s1027" style="position:absolute;visibility:visible;mso-wrap-style:square" from="20,20" to="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" strokecolor="#506c79" strokeweight="2pt"/>
                <w10:anchorlock/>
              </v:group>
            </w:pict>
          </mc:Fallback>
        </mc:AlternateContent>
      </w:r>
    </w:p>
    <w:p w:rsidR="00C141AB" w:rsidRDefault="00C141AB" w:rsidP="00C141AB">
      <w:pPr>
        <w:pStyle w:val="GvdeMetni"/>
        <w:spacing w:before="5" w:after="1"/>
        <w:rPr>
          <w:sz w:val="10"/>
        </w:rPr>
      </w:pPr>
    </w:p>
    <w:tbl>
      <w:tblPr>
        <w:tblStyle w:val="TableNormal0"/>
        <w:tblW w:w="0" w:type="auto"/>
        <w:tblInd w:w="39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6"/>
        <w:gridCol w:w="4337"/>
        <w:gridCol w:w="2201"/>
        <w:gridCol w:w="6186"/>
      </w:tblGrid>
      <w:tr w:rsidR="00C141AB" w:rsidRPr="00F42031" w:rsidTr="00C141AB">
        <w:trPr>
          <w:trHeight w:val="320"/>
        </w:trPr>
        <w:tc>
          <w:tcPr>
            <w:tcW w:w="2266" w:type="dxa"/>
            <w:shd w:val="clear" w:color="auto" w:fill="F4855F"/>
          </w:tcPr>
          <w:p w:rsidR="00C141AB" w:rsidRPr="00F42031" w:rsidRDefault="001C0122" w:rsidP="00C141AB">
            <w:pPr>
              <w:pStyle w:val="TableParagraph"/>
              <w:spacing w:before="35"/>
              <w:ind w:left="78"/>
              <w:rPr>
                <w:rFonts w:asciiTheme="minorHAnsi" w:hAnsiTheme="minorHAnsi" w:cstheme="minorHAnsi"/>
                <w:sz w:val="16"/>
                <w:szCs w:val="16"/>
              </w:rPr>
            </w:pPr>
            <w:r w:rsidRPr="00F42031">
              <w:rPr>
                <w:rFonts w:asciiTheme="minorHAnsi" w:hAnsiTheme="minorHAnsi" w:cstheme="minorHAnsi"/>
                <w:color w:val="FFFFFF"/>
                <w:sz w:val="16"/>
                <w:szCs w:val="16"/>
                <w:lang w:val="en"/>
              </w:rPr>
              <w:t>Responsible Unit</w:t>
            </w:r>
          </w:p>
        </w:tc>
        <w:tc>
          <w:tcPr>
            <w:tcW w:w="4337" w:type="dxa"/>
            <w:tcBorders>
              <w:top w:val="single" w:sz="4" w:space="0" w:color="000000"/>
              <w:bottom w:val="single" w:sz="4" w:space="0" w:color="000000"/>
            </w:tcBorders>
          </w:tcPr>
          <w:p w:rsidR="00C141AB" w:rsidRPr="00F42031" w:rsidRDefault="00C141AB" w:rsidP="00C141AB">
            <w:pPr>
              <w:pStyle w:val="TableParagraph"/>
              <w:spacing w:before="35"/>
              <w:ind w:left="124"/>
              <w:rPr>
                <w:rFonts w:asciiTheme="minorHAnsi" w:hAnsiTheme="minorHAnsi" w:cstheme="minorHAnsi"/>
                <w:sz w:val="16"/>
                <w:szCs w:val="16"/>
              </w:rPr>
            </w:pPr>
            <w:r w:rsidRPr="00F42031">
              <w:rPr>
                <w:rFonts w:asciiTheme="minorHAnsi" w:hAnsiTheme="minorHAnsi" w:cstheme="minorHAnsi"/>
                <w:color w:val="221F1F"/>
                <w:sz w:val="16"/>
                <w:szCs w:val="16"/>
                <w:lang w:val="en"/>
              </w:rPr>
              <w:t>Executive Management</w:t>
            </w:r>
          </w:p>
        </w:tc>
        <w:tc>
          <w:tcPr>
            <w:tcW w:w="2201" w:type="dxa"/>
            <w:tcBorders>
              <w:bottom w:val="single" w:sz="6" w:space="0" w:color="221F1F"/>
            </w:tcBorders>
            <w:shd w:val="clear" w:color="auto" w:fill="F4855F"/>
          </w:tcPr>
          <w:p w:rsidR="00C141AB" w:rsidRPr="00F42031" w:rsidRDefault="001C0122" w:rsidP="00C141AB">
            <w:pPr>
              <w:pStyle w:val="TableParagraph"/>
              <w:spacing w:before="35"/>
              <w:ind w:left="78"/>
              <w:rPr>
                <w:rFonts w:asciiTheme="minorHAnsi" w:hAnsiTheme="minorHAnsi" w:cstheme="minorHAnsi"/>
                <w:sz w:val="16"/>
                <w:szCs w:val="16"/>
              </w:rPr>
            </w:pPr>
            <w:r w:rsidRPr="00F42031">
              <w:rPr>
                <w:rFonts w:asciiTheme="minorHAnsi" w:hAnsiTheme="minorHAnsi" w:cstheme="minorHAnsi"/>
                <w:color w:val="FFFFFF"/>
                <w:sz w:val="16"/>
                <w:szCs w:val="16"/>
                <w:lang w:val="en"/>
              </w:rPr>
              <w:t xml:space="preserve">Cost Estimate </w:t>
            </w:r>
            <w:r w:rsidR="00C141AB" w:rsidRPr="00F42031">
              <w:rPr>
                <w:rFonts w:asciiTheme="minorHAnsi" w:hAnsiTheme="minorHAnsi" w:cstheme="minorHAnsi"/>
                <w:color w:val="FFFFFF"/>
                <w:sz w:val="16"/>
                <w:szCs w:val="16"/>
                <w:lang w:val="en"/>
              </w:rPr>
              <w:t xml:space="preserve"> (TL)</w:t>
            </w:r>
          </w:p>
        </w:tc>
        <w:tc>
          <w:tcPr>
            <w:tcW w:w="6186" w:type="dxa"/>
            <w:tcBorders>
              <w:top w:val="single" w:sz="4" w:space="0" w:color="000000"/>
              <w:bottom w:val="single" w:sz="4" w:space="0" w:color="000000"/>
              <w:right w:val="single" w:sz="4" w:space="0" w:color="000000"/>
            </w:tcBorders>
          </w:tcPr>
          <w:p w:rsidR="00C141AB" w:rsidRPr="00F42031" w:rsidRDefault="00C141AB" w:rsidP="00C141AB">
            <w:pPr>
              <w:pStyle w:val="TableParagraph"/>
              <w:spacing w:before="35"/>
              <w:ind w:left="78"/>
              <w:rPr>
                <w:rFonts w:asciiTheme="minorHAnsi" w:hAnsiTheme="minorHAnsi" w:cstheme="minorHAnsi"/>
                <w:sz w:val="16"/>
                <w:szCs w:val="16"/>
              </w:rPr>
            </w:pPr>
            <w:r w:rsidRPr="00F42031">
              <w:rPr>
                <w:rFonts w:asciiTheme="minorHAnsi" w:hAnsiTheme="minorHAnsi" w:cstheme="minorHAnsi"/>
                <w:color w:val="221F1F"/>
                <w:w w:val="81"/>
                <w:sz w:val="16"/>
                <w:szCs w:val="16"/>
                <w:lang w:val="en"/>
              </w:rPr>
              <w:t>-</w:t>
            </w:r>
          </w:p>
        </w:tc>
      </w:tr>
      <w:tr w:rsidR="00C141AB" w:rsidRPr="00F42031" w:rsidTr="008778E0">
        <w:trPr>
          <w:trHeight w:val="1000"/>
        </w:trPr>
        <w:tc>
          <w:tcPr>
            <w:tcW w:w="2266" w:type="dxa"/>
            <w:vMerge w:val="restart"/>
            <w:tcBorders>
              <w:left w:val="single" w:sz="6" w:space="0" w:color="000000"/>
              <w:bottom w:val="single" w:sz="4" w:space="0" w:color="000000"/>
              <w:right w:val="single" w:sz="6" w:space="0" w:color="000000"/>
            </w:tcBorders>
            <w:shd w:val="clear" w:color="auto" w:fill="E0DFDF"/>
          </w:tcPr>
          <w:p w:rsidR="00C141AB" w:rsidRPr="00F42031" w:rsidRDefault="00C141AB" w:rsidP="00C141AB">
            <w:pPr>
              <w:pStyle w:val="TableParagraph"/>
              <w:spacing w:before="35"/>
              <w:ind w:left="76"/>
              <w:rPr>
                <w:rFonts w:asciiTheme="minorHAnsi" w:hAnsiTheme="minorHAnsi" w:cstheme="minorHAnsi"/>
                <w:sz w:val="16"/>
                <w:szCs w:val="16"/>
              </w:rPr>
            </w:pPr>
            <w:r w:rsidRPr="00F42031">
              <w:rPr>
                <w:rFonts w:asciiTheme="minorHAnsi" w:hAnsiTheme="minorHAnsi" w:cstheme="minorHAnsi"/>
                <w:w w:val="90"/>
                <w:sz w:val="16"/>
                <w:szCs w:val="16"/>
                <w:lang w:val="en"/>
              </w:rPr>
              <w:t>Units to Cooperate with</w:t>
            </w:r>
          </w:p>
        </w:tc>
        <w:tc>
          <w:tcPr>
            <w:tcW w:w="4337" w:type="dxa"/>
            <w:vMerge w:val="restart"/>
            <w:tcBorders>
              <w:top w:val="single" w:sz="4" w:space="0" w:color="000000"/>
              <w:left w:val="single" w:sz="6" w:space="0" w:color="000000"/>
              <w:bottom w:val="single" w:sz="4" w:space="0" w:color="000000"/>
              <w:right w:val="single" w:sz="4" w:space="0" w:color="000000"/>
            </w:tcBorders>
          </w:tcPr>
          <w:p w:rsidR="00212479" w:rsidRDefault="00212479" w:rsidP="00212479">
            <w:pPr>
              <w:pStyle w:val="TableParagraph"/>
              <w:spacing w:line="266" w:lineRule="auto"/>
              <w:ind w:left="119" w:right="1970"/>
              <w:rPr>
                <w:rFonts w:asciiTheme="minorHAnsi" w:hAnsiTheme="minorHAnsi" w:cstheme="minorHAnsi"/>
                <w:b/>
                <w:color w:val="221F1F"/>
                <w:w w:val="90"/>
                <w:sz w:val="16"/>
                <w:szCs w:val="16"/>
                <w:lang w:val="en"/>
              </w:rPr>
            </w:pPr>
            <w:r>
              <w:rPr>
                <w:rFonts w:asciiTheme="minorHAnsi" w:hAnsiTheme="minorHAnsi" w:cstheme="minorHAnsi"/>
                <w:b/>
                <w:color w:val="221F1F"/>
                <w:w w:val="90"/>
                <w:sz w:val="16"/>
                <w:szCs w:val="16"/>
                <w:lang w:val="en"/>
              </w:rPr>
              <w:t>Technopark Izmir (Technopark)</w:t>
            </w:r>
          </w:p>
          <w:p w:rsidR="00212479" w:rsidRDefault="00212479" w:rsidP="00212479">
            <w:pPr>
              <w:pStyle w:val="TableParagraph"/>
              <w:spacing w:line="266" w:lineRule="auto"/>
              <w:ind w:left="119" w:right="1970"/>
              <w:rPr>
                <w:rFonts w:asciiTheme="minorHAnsi" w:hAnsiTheme="minorHAnsi" w:cstheme="minorHAnsi"/>
                <w:color w:val="221F1F"/>
                <w:sz w:val="16"/>
                <w:szCs w:val="16"/>
                <w:lang w:val="en"/>
              </w:rPr>
            </w:pPr>
            <w:r w:rsidRPr="00514A76">
              <w:rPr>
                <w:rFonts w:asciiTheme="minorHAnsi" w:hAnsiTheme="minorHAnsi" w:cstheme="minorHAnsi"/>
                <w:color w:val="221F1F"/>
                <w:sz w:val="16"/>
                <w:szCs w:val="16"/>
                <w:lang w:val="en"/>
              </w:rPr>
              <w:t xml:space="preserve">Atmosfer TTO (TTO) </w:t>
            </w:r>
          </w:p>
          <w:p w:rsidR="00212479" w:rsidRDefault="00212479" w:rsidP="00212479">
            <w:pPr>
              <w:pStyle w:val="TableParagraph"/>
              <w:spacing w:before="19"/>
              <w:ind w:left="119"/>
              <w:rPr>
                <w:rFonts w:asciiTheme="minorHAnsi" w:hAnsiTheme="minorHAnsi" w:cstheme="minorHAnsi"/>
                <w:color w:val="221F1F"/>
                <w:sz w:val="16"/>
                <w:szCs w:val="16"/>
                <w:lang w:val="en"/>
              </w:rPr>
            </w:pPr>
            <w:r w:rsidRPr="00212479">
              <w:rPr>
                <w:rFonts w:asciiTheme="minorHAnsi" w:hAnsiTheme="minorHAnsi" w:cstheme="minorHAnsi"/>
                <w:color w:val="221F1F"/>
                <w:sz w:val="16"/>
                <w:szCs w:val="16"/>
                <w:lang w:val="en"/>
              </w:rPr>
              <w:t>Directorate of Research (AD)</w:t>
            </w:r>
          </w:p>
          <w:p w:rsidR="00C141AB" w:rsidRPr="00F42031" w:rsidRDefault="00C141AB" w:rsidP="00C141AB">
            <w:pPr>
              <w:pStyle w:val="TableParagraph"/>
              <w:spacing w:before="7"/>
              <w:ind w:left="117"/>
              <w:rPr>
                <w:rFonts w:asciiTheme="minorHAnsi" w:hAnsiTheme="minorHAnsi" w:cstheme="minorHAnsi"/>
                <w:sz w:val="16"/>
                <w:szCs w:val="16"/>
              </w:rPr>
            </w:pPr>
          </w:p>
        </w:tc>
        <w:tc>
          <w:tcPr>
            <w:tcW w:w="2201" w:type="dxa"/>
            <w:tcBorders>
              <w:top w:val="single" w:sz="6" w:space="0" w:color="221F1F"/>
              <w:left w:val="single" w:sz="4" w:space="0" w:color="000000"/>
              <w:bottom w:val="single" w:sz="4" w:space="0" w:color="000000"/>
              <w:right w:val="single" w:sz="4" w:space="0" w:color="000000"/>
            </w:tcBorders>
            <w:shd w:val="clear" w:color="auto" w:fill="E0DFDF"/>
          </w:tcPr>
          <w:p w:rsidR="00C141AB" w:rsidRPr="00F42031" w:rsidRDefault="006B79D2" w:rsidP="00C141AB">
            <w:pPr>
              <w:pStyle w:val="TableParagraph"/>
              <w:spacing w:before="35"/>
              <w:ind w:left="78"/>
              <w:rPr>
                <w:rFonts w:asciiTheme="minorHAnsi" w:hAnsiTheme="minorHAnsi" w:cstheme="minorHAnsi"/>
                <w:sz w:val="16"/>
                <w:szCs w:val="16"/>
              </w:rPr>
            </w:pPr>
            <w:r w:rsidRPr="00F42031">
              <w:rPr>
                <w:rFonts w:asciiTheme="minorHAnsi" w:hAnsiTheme="minorHAnsi" w:cstheme="minorHAnsi"/>
                <w:sz w:val="16"/>
                <w:szCs w:val="16"/>
                <w:lang w:val="en"/>
              </w:rPr>
              <w:t>Risks</w:t>
            </w:r>
          </w:p>
        </w:tc>
        <w:tc>
          <w:tcPr>
            <w:tcW w:w="6186" w:type="dxa"/>
            <w:tcBorders>
              <w:top w:val="single" w:sz="4" w:space="0" w:color="000000"/>
              <w:left w:val="single" w:sz="4" w:space="0" w:color="000000"/>
              <w:bottom w:val="single" w:sz="4" w:space="0" w:color="000000"/>
              <w:right w:val="single" w:sz="4" w:space="0" w:color="000000"/>
            </w:tcBorders>
          </w:tcPr>
          <w:p w:rsidR="008778E0" w:rsidRPr="008778E0" w:rsidRDefault="008778E0" w:rsidP="00A53AC6">
            <w:pPr>
              <w:pStyle w:val="TableParagraph"/>
              <w:numPr>
                <w:ilvl w:val="1"/>
                <w:numId w:val="117"/>
              </w:numPr>
              <w:tabs>
                <w:tab w:val="left" w:pos="211"/>
              </w:tabs>
              <w:spacing w:line="247" w:lineRule="auto"/>
              <w:ind w:left="300" w:right="230" w:hanging="142"/>
              <w:jc w:val="both"/>
              <w:rPr>
                <w:rFonts w:asciiTheme="minorHAnsi" w:hAnsiTheme="minorHAnsi" w:cstheme="minorHAnsi"/>
                <w:color w:val="221F1F"/>
                <w:w w:val="90"/>
                <w:sz w:val="16"/>
                <w:szCs w:val="16"/>
                <w:lang w:val="en"/>
              </w:rPr>
            </w:pPr>
            <w:r w:rsidRPr="008778E0">
              <w:rPr>
                <w:rFonts w:asciiTheme="minorHAnsi" w:hAnsiTheme="minorHAnsi" w:cstheme="minorHAnsi"/>
                <w:color w:val="221F1F"/>
                <w:w w:val="90"/>
                <w:sz w:val="16"/>
                <w:szCs w:val="16"/>
                <w:lang w:val="en"/>
              </w:rPr>
              <w:t>The number of technoparks in Izmir has increased and sometimes the competition has developed in the direction of "cheapest office rent" rather than "seeking the best scientific/technological/social support"</w:t>
            </w:r>
          </w:p>
          <w:p w:rsidR="00C141AB" w:rsidRPr="00F42031" w:rsidRDefault="008778E0" w:rsidP="00A53AC6">
            <w:pPr>
              <w:pStyle w:val="TableParagraph"/>
              <w:numPr>
                <w:ilvl w:val="1"/>
                <w:numId w:val="117"/>
              </w:numPr>
              <w:spacing w:before="4"/>
              <w:ind w:left="300" w:hanging="142"/>
              <w:jc w:val="both"/>
              <w:rPr>
                <w:rFonts w:asciiTheme="minorHAnsi" w:hAnsiTheme="minorHAnsi" w:cstheme="minorHAnsi"/>
                <w:sz w:val="16"/>
                <w:szCs w:val="16"/>
              </w:rPr>
            </w:pPr>
            <w:r w:rsidRPr="008778E0">
              <w:rPr>
                <w:rFonts w:asciiTheme="minorHAnsi" w:hAnsiTheme="minorHAnsi" w:cstheme="minorHAnsi"/>
                <w:color w:val="221F1F"/>
                <w:w w:val="90"/>
                <w:sz w:val="16"/>
                <w:szCs w:val="16"/>
                <w:lang w:val="en"/>
              </w:rPr>
              <w:t xml:space="preserve">Failure to realize possible projects that IZTECH researchers can carry out with </w:t>
            </w:r>
            <w:r w:rsidR="00857464">
              <w:rPr>
                <w:rFonts w:asciiTheme="minorHAnsi" w:hAnsiTheme="minorHAnsi" w:cstheme="minorHAnsi"/>
                <w:color w:val="221F1F"/>
                <w:w w:val="90"/>
                <w:sz w:val="16"/>
                <w:szCs w:val="16"/>
                <w:lang w:val="en"/>
              </w:rPr>
              <w:t>Technopark</w:t>
            </w:r>
            <w:r w:rsidRPr="008778E0">
              <w:rPr>
                <w:rFonts w:asciiTheme="minorHAnsi" w:hAnsiTheme="minorHAnsi" w:cstheme="minorHAnsi"/>
                <w:color w:val="221F1F"/>
                <w:w w:val="90"/>
                <w:sz w:val="16"/>
                <w:szCs w:val="16"/>
                <w:lang w:val="en"/>
              </w:rPr>
              <w:t xml:space="preserve"> Izmir and other industrial companies due to their personal academic studies</w:t>
            </w:r>
          </w:p>
        </w:tc>
      </w:tr>
      <w:tr w:rsidR="00C141AB" w:rsidRPr="00F42031" w:rsidTr="00C141AB">
        <w:trPr>
          <w:trHeight w:val="1080"/>
        </w:trPr>
        <w:tc>
          <w:tcPr>
            <w:tcW w:w="2266" w:type="dxa"/>
            <w:vMerge/>
            <w:tcBorders>
              <w:top w:val="nil"/>
              <w:left w:val="single" w:sz="6" w:space="0" w:color="000000"/>
              <w:bottom w:val="single" w:sz="4" w:space="0" w:color="000000"/>
              <w:right w:val="single" w:sz="6" w:space="0" w:color="000000"/>
            </w:tcBorders>
            <w:shd w:val="clear" w:color="auto" w:fill="E0DFDF"/>
          </w:tcPr>
          <w:p w:rsidR="00C141AB" w:rsidRPr="00F42031" w:rsidRDefault="00C141AB" w:rsidP="00C141AB">
            <w:pPr>
              <w:rPr>
                <w:rFonts w:cstheme="minorHAnsi"/>
                <w:sz w:val="16"/>
                <w:szCs w:val="16"/>
              </w:rPr>
            </w:pPr>
          </w:p>
        </w:tc>
        <w:tc>
          <w:tcPr>
            <w:tcW w:w="4337" w:type="dxa"/>
            <w:vMerge/>
            <w:tcBorders>
              <w:top w:val="nil"/>
              <w:left w:val="single" w:sz="6" w:space="0" w:color="000000"/>
              <w:bottom w:val="single" w:sz="4" w:space="0" w:color="000000"/>
              <w:right w:val="single" w:sz="4" w:space="0" w:color="000000"/>
            </w:tcBorders>
          </w:tcPr>
          <w:p w:rsidR="00C141AB" w:rsidRPr="00F42031" w:rsidRDefault="00C141AB" w:rsidP="00C141AB">
            <w:pPr>
              <w:rPr>
                <w:rFonts w:cstheme="minorHAnsi"/>
                <w:sz w:val="16"/>
                <w:szCs w:val="16"/>
              </w:rPr>
            </w:pPr>
          </w:p>
        </w:tc>
        <w:tc>
          <w:tcPr>
            <w:tcW w:w="2201" w:type="dxa"/>
            <w:tcBorders>
              <w:top w:val="single" w:sz="4" w:space="0" w:color="000000"/>
              <w:left w:val="single" w:sz="4" w:space="0" w:color="000000"/>
              <w:bottom w:val="single" w:sz="4" w:space="0" w:color="000000"/>
              <w:right w:val="single" w:sz="4" w:space="0" w:color="000000"/>
            </w:tcBorders>
            <w:shd w:val="clear" w:color="auto" w:fill="E0DFDF"/>
          </w:tcPr>
          <w:p w:rsidR="00C141AB" w:rsidRPr="00F42031" w:rsidRDefault="003D3B19" w:rsidP="00C141AB">
            <w:pPr>
              <w:pStyle w:val="TableParagraph"/>
              <w:spacing w:before="35"/>
              <w:ind w:left="78"/>
              <w:rPr>
                <w:rFonts w:asciiTheme="minorHAnsi" w:hAnsiTheme="minorHAnsi" w:cstheme="minorHAnsi"/>
                <w:sz w:val="16"/>
                <w:szCs w:val="16"/>
              </w:rPr>
            </w:pPr>
            <w:r w:rsidRPr="00F42031">
              <w:rPr>
                <w:rFonts w:asciiTheme="minorHAnsi" w:hAnsiTheme="minorHAnsi" w:cstheme="minorHAnsi"/>
                <w:sz w:val="16"/>
                <w:szCs w:val="16"/>
                <w:lang w:val="en"/>
              </w:rPr>
              <w:t>Determinations</w:t>
            </w:r>
          </w:p>
        </w:tc>
        <w:tc>
          <w:tcPr>
            <w:tcW w:w="6186" w:type="dxa"/>
            <w:tcBorders>
              <w:top w:val="single" w:sz="4" w:space="0" w:color="000000"/>
              <w:left w:val="single" w:sz="4" w:space="0" w:color="000000"/>
              <w:bottom w:val="single" w:sz="4" w:space="0" w:color="000000"/>
              <w:right w:val="single" w:sz="4" w:space="0" w:color="000000"/>
            </w:tcBorders>
          </w:tcPr>
          <w:p w:rsidR="008778E0" w:rsidRPr="008778E0" w:rsidRDefault="008778E0" w:rsidP="00A53AC6">
            <w:pPr>
              <w:pStyle w:val="TableParagraph"/>
              <w:numPr>
                <w:ilvl w:val="1"/>
                <w:numId w:val="116"/>
              </w:numPr>
              <w:tabs>
                <w:tab w:val="left" w:pos="211"/>
              </w:tabs>
              <w:spacing w:line="247" w:lineRule="auto"/>
              <w:ind w:left="300" w:right="243" w:hanging="142"/>
              <w:rPr>
                <w:rFonts w:asciiTheme="minorHAnsi" w:hAnsiTheme="minorHAnsi" w:cstheme="minorHAnsi"/>
                <w:color w:val="221F1F"/>
                <w:w w:val="90"/>
                <w:sz w:val="16"/>
                <w:szCs w:val="16"/>
                <w:lang w:val="en"/>
              </w:rPr>
            </w:pPr>
            <w:r w:rsidRPr="008778E0">
              <w:rPr>
                <w:rFonts w:asciiTheme="minorHAnsi" w:hAnsiTheme="minorHAnsi" w:cstheme="minorHAnsi"/>
                <w:color w:val="221F1F"/>
                <w:w w:val="90"/>
                <w:sz w:val="16"/>
                <w:szCs w:val="16"/>
                <w:lang w:val="en"/>
              </w:rPr>
              <w:t xml:space="preserve">The fact that in many technoparks in </w:t>
            </w:r>
            <w:r w:rsidR="00857464">
              <w:rPr>
                <w:rFonts w:asciiTheme="minorHAnsi" w:hAnsiTheme="minorHAnsi" w:cstheme="minorHAnsi"/>
                <w:color w:val="221F1F"/>
                <w:w w:val="90"/>
                <w:sz w:val="16"/>
                <w:szCs w:val="16"/>
                <w:lang w:val="en"/>
              </w:rPr>
              <w:t>Türkiye</w:t>
            </w:r>
            <w:r w:rsidRPr="008778E0">
              <w:rPr>
                <w:rFonts w:asciiTheme="minorHAnsi" w:hAnsiTheme="minorHAnsi" w:cstheme="minorHAnsi"/>
                <w:color w:val="221F1F"/>
                <w:w w:val="90"/>
                <w:sz w:val="16"/>
                <w:szCs w:val="16"/>
                <w:lang w:val="en"/>
              </w:rPr>
              <w:t>, a large number of companies tend to maintain the existing structure instead of focusing on innovative projects</w:t>
            </w:r>
          </w:p>
          <w:p w:rsidR="00C141AB" w:rsidRPr="00F42031" w:rsidRDefault="008778E0" w:rsidP="00A53AC6">
            <w:pPr>
              <w:pStyle w:val="TableParagraph"/>
              <w:numPr>
                <w:ilvl w:val="1"/>
                <w:numId w:val="116"/>
              </w:numPr>
              <w:tabs>
                <w:tab w:val="left" w:pos="211"/>
              </w:tabs>
              <w:spacing w:before="0" w:line="247" w:lineRule="auto"/>
              <w:ind w:left="300" w:right="431" w:hanging="142"/>
              <w:rPr>
                <w:rFonts w:asciiTheme="minorHAnsi" w:hAnsiTheme="minorHAnsi" w:cstheme="minorHAnsi"/>
                <w:sz w:val="16"/>
                <w:szCs w:val="16"/>
              </w:rPr>
            </w:pPr>
            <w:r w:rsidRPr="008778E0">
              <w:rPr>
                <w:rFonts w:asciiTheme="minorHAnsi" w:hAnsiTheme="minorHAnsi" w:cstheme="minorHAnsi"/>
                <w:color w:val="221F1F"/>
                <w:w w:val="90"/>
                <w:sz w:val="16"/>
                <w:szCs w:val="16"/>
                <w:lang w:val="en"/>
              </w:rPr>
              <w:t xml:space="preserve">Facilitating IZTECH researchers to conduct scientific/technological research on the needs and expectations of companies in </w:t>
            </w:r>
            <w:r w:rsidR="00857464">
              <w:rPr>
                <w:rFonts w:asciiTheme="minorHAnsi" w:hAnsiTheme="minorHAnsi" w:cstheme="minorHAnsi"/>
                <w:color w:val="221F1F"/>
                <w:w w:val="90"/>
                <w:sz w:val="16"/>
                <w:szCs w:val="16"/>
                <w:lang w:val="en"/>
              </w:rPr>
              <w:t>Technopark</w:t>
            </w:r>
            <w:r w:rsidRPr="008778E0">
              <w:rPr>
                <w:rFonts w:asciiTheme="minorHAnsi" w:hAnsiTheme="minorHAnsi" w:cstheme="minorHAnsi"/>
                <w:color w:val="221F1F"/>
                <w:w w:val="90"/>
                <w:sz w:val="16"/>
                <w:szCs w:val="16"/>
                <w:lang w:val="en"/>
              </w:rPr>
              <w:t xml:space="preserve"> Izmir</w:t>
            </w:r>
          </w:p>
        </w:tc>
      </w:tr>
      <w:tr w:rsidR="00C141AB" w:rsidRPr="00F42031" w:rsidTr="006438C0">
        <w:trPr>
          <w:trHeight w:val="585"/>
        </w:trPr>
        <w:tc>
          <w:tcPr>
            <w:tcW w:w="2266" w:type="dxa"/>
            <w:vMerge/>
            <w:tcBorders>
              <w:top w:val="nil"/>
              <w:left w:val="single" w:sz="6" w:space="0" w:color="000000"/>
              <w:bottom w:val="single" w:sz="4" w:space="0" w:color="000000"/>
              <w:right w:val="single" w:sz="6" w:space="0" w:color="000000"/>
            </w:tcBorders>
            <w:shd w:val="clear" w:color="auto" w:fill="E0DFDF"/>
          </w:tcPr>
          <w:p w:rsidR="00C141AB" w:rsidRPr="00F42031" w:rsidRDefault="00C141AB" w:rsidP="00C141AB">
            <w:pPr>
              <w:rPr>
                <w:rFonts w:cstheme="minorHAnsi"/>
                <w:sz w:val="16"/>
                <w:szCs w:val="16"/>
              </w:rPr>
            </w:pPr>
          </w:p>
        </w:tc>
        <w:tc>
          <w:tcPr>
            <w:tcW w:w="4337" w:type="dxa"/>
            <w:vMerge/>
            <w:tcBorders>
              <w:top w:val="nil"/>
              <w:left w:val="single" w:sz="6" w:space="0" w:color="000000"/>
              <w:bottom w:val="single" w:sz="4" w:space="0" w:color="000000"/>
              <w:right w:val="single" w:sz="4" w:space="0" w:color="000000"/>
            </w:tcBorders>
          </w:tcPr>
          <w:p w:rsidR="00C141AB" w:rsidRPr="00F42031" w:rsidRDefault="00C141AB" w:rsidP="00C141AB">
            <w:pPr>
              <w:rPr>
                <w:rFonts w:cstheme="minorHAnsi"/>
                <w:sz w:val="16"/>
                <w:szCs w:val="16"/>
              </w:rPr>
            </w:pPr>
          </w:p>
        </w:tc>
        <w:tc>
          <w:tcPr>
            <w:tcW w:w="2201" w:type="dxa"/>
            <w:tcBorders>
              <w:top w:val="single" w:sz="4" w:space="0" w:color="000000"/>
              <w:left w:val="single" w:sz="4" w:space="0" w:color="000000"/>
              <w:bottom w:val="single" w:sz="4" w:space="0" w:color="000000"/>
              <w:right w:val="single" w:sz="4" w:space="0" w:color="000000"/>
            </w:tcBorders>
            <w:shd w:val="clear" w:color="auto" w:fill="E0DFDF"/>
          </w:tcPr>
          <w:p w:rsidR="00C141AB" w:rsidRPr="00F42031" w:rsidRDefault="006B79D2" w:rsidP="00C141AB">
            <w:pPr>
              <w:pStyle w:val="TableParagraph"/>
              <w:spacing w:before="35"/>
              <w:ind w:left="78"/>
              <w:rPr>
                <w:rFonts w:asciiTheme="minorHAnsi" w:hAnsiTheme="minorHAnsi" w:cstheme="minorHAnsi"/>
                <w:sz w:val="16"/>
                <w:szCs w:val="16"/>
              </w:rPr>
            </w:pPr>
            <w:r w:rsidRPr="00F42031">
              <w:rPr>
                <w:rFonts w:asciiTheme="minorHAnsi" w:hAnsiTheme="minorHAnsi" w:cstheme="minorHAnsi"/>
                <w:sz w:val="16"/>
                <w:szCs w:val="16"/>
                <w:lang w:val="en"/>
              </w:rPr>
              <w:t>Requirements</w:t>
            </w:r>
          </w:p>
        </w:tc>
        <w:tc>
          <w:tcPr>
            <w:tcW w:w="6186" w:type="dxa"/>
            <w:tcBorders>
              <w:top w:val="single" w:sz="4" w:space="0" w:color="000000"/>
              <w:left w:val="single" w:sz="4" w:space="0" w:color="000000"/>
              <w:bottom w:val="single" w:sz="4" w:space="0" w:color="000000"/>
              <w:right w:val="single" w:sz="4" w:space="0" w:color="000000"/>
            </w:tcBorders>
          </w:tcPr>
          <w:p w:rsidR="00C141AB" w:rsidRPr="00F42031" w:rsidRDefault="008778E0" w:rsidP="00A53AC6">
            <w:pPr>
              <w:pStyle w:val="TableParagraph"/>
              <w:numPr>
                <w:ilvl w:val="0"/>
                <w:numId w:val="115"/>
              </w:numPr>
              <w:spacing w:before="6"/>
              <w:rPr>
                <w:rFonts w:asciiTheme="minorHAnsi" w:hAnsiTheme="minorHAnsi" w:cstheme="minorHAnsi"/>
                <w:sz w:val="16"/>
                <w:szCs w:val="16"/>
              </w:rPr>
            </w:pPr>
            <w:r w:rsidRPr="008778E0">
              <w:rPr>
                <w:rFonts w:asciiTheme="minorHAnsi" w:hAnsiTheme="minorHAnsi" w:cstheme="minorHAnsi"/>
                <w:color w:val="221F1F"/>
                <w:w w:val="90"/>
                <w:sz w:val="16"/>
                <w:szCs w:val="16"/>
                <w:lang w:val="en"/>
              </w:rPr>
              <w:t>Increasing the number of technology companies in Technopark Izmir; establishing focus project groups with faculty member-technology company cooperation</w:t>
            </w:r>
          </w:p>
        </w:tc>
      </w:tr>
      <w:tr w:rsidR="003C049D" w:rsidRPr="00F42031" w:rsidTr="00C141AB">
        <w:trPr>
          <w:trHeight w:val="700"/>
        </w:trPr>
        <w:tc>
          <w:tcPr>
            <w:tcW w:w="2266" w:type="dxa"/>
            <w:tcBorders>
              <w:top w:val="single" w:sz="4" w:space="0" w:color="000000"/>
              <w:left w:val="single" w:sz="6" w:space="0" w:color="000000"/>
              <w:bottom w:val="single" w:sz="4" w:space="0" w:color="000000"/>
              <w:right w:val="single" w:sz="6" w:space="0" w:color="000000"/>
            </w:tcBorders>
            <w:shd w:val="clear" w:color="auto" w:fill="FF7652"/>
          </w:tcPr>
          <w:p w:rsidR="003C049D" w:rsidRPr="00F42031" w:rsidRDefault="003C049D" w:rsidP="003C049D">
            <w:pPr>
              <w:pStyle w:val="TableParagraph"/>
              <w:spacing w:before="0" w:line="231" w:lineRule="exact"/>
              <w:ind w:left="59"/>
              <w:rPr>
                <w:rFonts w:asciiTheme="minorHAnsi" w:hAnsiTheme="minorHAnsi" w:cstheme="minorHAnsi"/>
                <w:sz w:val="16"/>
                <w:szCs w:val="16"/>
              </w:rPr>
            </w:pPr>
            <w:r w:rsidRPr="00F42031">
              <w:rPr>
                <w:rFonts w:asciiTheme="minorHAnsi" w:hAnsiTheme="minorHAnsi" w:cstheme="minorHAnsi"/>
                <w:color w:val="FFFFFF"/>
                <w:sz w:val="16"/>
                <w:szCs w:val="16"/>
                <w:lang w:val="en"/>
              </w:rPr>
              <w:t>Strategies</w:t>
            </w:r>
          </w:p>
        </w:tc>
        <w:tc>
          <w:tcPr>
            <w:tcW w:w="12724" w:type="dxa"/>
            <w:gridSpan w:val="3"/>
            <w:tcBorders>
              <w:top w:val="single" w:sz="4" w:space="0" w:color="000000"/>
              <w:left w:val="single" w:sz="6" w:space="0" w:color="000000"/>
              <w:bottom w:val="single" w:sz="4" w:space="0" w:color="000000"/>
              <w:right w:val="single" w:sz="4" w:space="0" w:color="000000"/>
            </w:tcBorders>
            <w:shd w:val="clear" w:color="auto" w:fill="DAD6D9"/>
          </w:tcPr>
          <w:p w:rsidR="003C049D" w:rsidRPr="003B025A" w:rsidRDefault="003C049D" w:rsidP="003C049D">
            <w:pPr>
              <w:spacing w:before="27" w:line="247" w:lineRule="auto"/>
              <w:ind w:left="78" w:right="318"/>
              <w:rPr>
                <w:rFonts w:eastAsia="Trebuchet MS" w:cstheme="minorHAnsi"/>
                <w:sz w:val="16"/>
                <w:szCs w:val="16"/>
              </w:rPr>
            </w:pPr>
            <w:r w:rsidRPr="00F42031">
              <w:rPr>
                <w:rFonts w:eastAsia="Trebuchet MS" w:cstheme="minorHAnsi"/>
                <w:color w:val="221F1F"/>
                <w:sz w:val="16"/>
                <w:szCs w:val="16"/>
                <w:lang w:val="en"/>
              </w:rPr>
              <w:t>S.1. Strengthening the institutional infrastructure of Technopark Izmir and supporting the implementation of innovative institutional approaches</w:t>
            </w:r>
          </w:p>
        </w:tc>
      </w:tr>
    </w:tbl>
    <w:p w:rsidR="00C141AB" w:rsidRDefault="00C141AB" w:rsidP="00C141AB">
      <w:pPr>
        <w:pStyle w:val="GvdeMetni"/>
        <w:rPr>
          <w:sz w:val="26"/>
        </w:rPr>
      </w:pPr>
    </w:p>
    <w:tbl>
      <w:tblPr>
        <w:tblStyle w:val="TableNormal0"/>
        <w:tblpPr w:leftFromText="141" w:rightFromText="141" w:vertAnchor="text" w:horzAnchor="margin" w:tblpXSpec="right" w:tblpY="284"/>
        <w:tblW w:w="0" w:type="auto"/>
        <w:tblCellSpacing w:w="10" w:type="dxa"/>
        <w:tblLayout w:type="fixed"/>
        <w:tblLook w:val="01E0" w:firstRow="1" w:lastRow="1" w:firstColumn="1" w:lastColumn="1" w:noHBand="0" w:noVBand="0"/>
      </w:tblPr>
      <w:tblGrid>
        <w:gridCol w:w="944"/>
        <w:gridCol w:w="1009"/>
        <w:gridCol w:w="1027"/>
        <w:gridCol w:w="1021"/>
        <w:gridCol w:w="984"/>
        <w:gridCol w:w="1095"/>
        <w:gridCol w:w="1041"/>
        <w:gridCol w:w="1266"/>
        <w:gridCol w:w="1332"/>
        <w:gridCol w:w="913"/>
      </w:tblGrid>
      <w:tr w:rsidR="008778E0" w:rsidRPr="00C5128D" w:rsidTr="008778E0">
        <w:trPr>
          <w:trHeight w:val="539"/>
          <w:tblCellSpacing w:w="10" w:type="dxa"/>
        </w:trPr>
        <w:tc>
          <w:tcPr>
            <w:tcW w:w="914" w:type="dxa"/>
            <w:tcBorders>
              <w:right w:val="nil"/>
            </w:tcBorders>
            <w:shd w:val="clear" w:color="auto" w:fill="F4855F"/>
          </w:tcPr>
          <w:p w:rsidR="008778E0" w:rsidRPr="00C5128D" w:rsidRDefault="008778E0" w:rsidP="008778E0">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F4855F"/>
          </w:tcPr>
          <w:p w:rsidR="008778E0" w:rsidRPr="00C5128D" w:rsidRDefault="008778E0" w:rsidP="008778E0">
            <w:pPr>
              <w:rPr>
                <w:color w:val="FFFFFF" w:themeColor="background1"/>
                <w:sz w:val="16"/>
                <w:szCs w:val="16"/>
              </w:rPr>
            </w:pPr>
            <w:r w:rsidRPr="00C5128D">
              <w:rPr>
                <w:color w:val="FFFFFF" w:themeColor="background1"/>
                <w:sz w:val="16"/>
                <w:szCs w:val="16"/>
              </w:rPr>
              <w:t>Current Situation</w:t>
            </w:r>
          </w:p>
        </w:tc>
        <w:tc>
          <w:tcPr>
            <w:tcW w:w="1007" w:type="dxa"/>
            <w:tcBorders>
              <w:left w:val="nil"/>
              <w:right w:val="nil"/>
            </w:tcBorders>
            <w:shd w:val="clear" w:color="auto" w:fill="F4855F"/>
          </w:tcPr>
          <w:p w:rsidR="008778E0" w:rsidRPr="00C5128D" w:rsidRDefault="008778E0" w:rsidP="008778E0">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F4855F"/>
          </w:tcPr>
          <w:p w:rsidR="008778E0" w:rsidRPr="00C5128D" w:rsidRDefault="008778E0" w:rsidP="008778E0">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F4855F"/>
          </w:tcPr>
          <w:p w:rsidR="008778E0" w:rsidRPr="00C5128D" w:rsidRDefault="008778E0" w:rsidP="008778E0">
            <w:pPr>
              <w:rPr>
                <w:color w:val="FFFFFF" w:themeColor="background1"/>
                <w:sz w:val="16"/>
                <w:szCs w:val="16"/>
              </w:rPr>
            </w:pPr>
            <w:r w:rsidRPr="00C5128D">
              <w:rPr>
                <w:color w:val="FFFFFF" w:themeColor="background1"/>
                <w:sz w:val="16"/>
                <w:szCs w:val="16"/>
              </w:rPr>
              <w:t>2021</w:t>
            </w:r>
          </w:p>
        </w:tc>
        <w:tc>
          <w:tcPr>
            <w:tcW w:w="1075" w:type="dxa"/>
            <w:tcBorders>
              <w:left w:val="nil"/>
              <w:right w:val="nil"/>
            </w:tcBorders>
            <w:shd w:val="clear" w:color="auto" w:fill="F4855F"/>
          </w:tcPr>
          <w:p w:rsidR="008778E0" w:rsidRPr="00C5128D" w:rsidRDefault="008778E0" w:rsidP="008778E0">
            <w:pPr>
              <w:rPr>
                <w:color w:val="FFFFFF" w:themeColor="background1"/>
                <w:sz w:val="16"/>
                <w:szCs w:val="16"/>
              </w:rPr>
            </w:pPr>
            <w:r w:rsidRPr="00C5128D">
              <w:rPr>
                <w:color w:val="FFFFFF" w:themeColor="background1"/>
                <w:sz w:val="16"/>
                <w:szCs w:val="16"/>
              </w:rPr>
              <w:t>2022</w:t>
            </w:r>
          </w:p>
        </w:tc>
        <w:tc>
          <w:tcPr>
            <w:tcW w:w="1021" w:type="dxa"/>
            <w:tcBorders>
              <w:left w:val="nil"/>
              <w:right w:val="nil"/>
            </w:tcBorders>
            <w:shd w:val="clear" w:color="auto" w:fill="F4855F"/>
          </w:tcPr>
          <w:p w:rsidR="008778E0" w:rsidRPr="00C5128D" w:rsidRDefault="008778E0" w:rsidP="008778E0">
            <w:pPr>
              <w:rPr>
                <w:color w:val="FFFFFF" w:themeColor="background1"/>
                <w:sz w:val="16"/>
                <w:szCs w:val="16"/>
              </w:rPr>
            </w:pPr>
            <w:r w:rsidRPr="00C5128D">
              <w:rPr>
                <w:color w:val="FFFFFF" w:themeColor="background1"/>
                <w:sz w:val="16"/>
                <w:szCs w:val="16"/>
              </w:rPr>
              <w:t>2023</w:t>
            </w:r>
          </w:p>
        </w:tc>
        <w:tc>
          <w:tcPr>
            <w:tcW w:w="1246" w:type="dxa"/>
            <w:tcBorders>
              <w:left w:val="nil"/>
              <w:right w:val="nil"/>
            </w:tcBorders>
            <w:shd w:val="clear" w:color="auto" w:fill="F4855F"/>
          </w:tcPr>
          <w:p w:rsidR="008778E0" w:rsidRPr="00C5128D" w:rsidRDefault="008778E0" w:rsidP="008778E0">
            <w:pPr>
              <w:rPr>
                <w:color w:val="FFFFFF" w:themeColor="background1"/>
                <w:sz w:val="16"/>
                <w:szCs w:val="16"/>
              </w:rPr>
            </w:pPr>
            <w:r w:rsidRPr="00C5128D">
              <w:rPr>
                <w:color w:val="FFFFFF" w:themeColor="background1"/>
                <w:sz w:val="16"/>
                <w:szCs w:val="16"/>
              </w:rPr>
              <w:t>Monitoring Frequency</w:t>
            </w:r>
          </w:p>
        </w:tc>
        <w:tc>
          <w:tcPr>
            <w:tcW w:w="1312" w:type="dxa"/>
            <w:tcBorders>
              <w:left w:val="nil"/>
              <w:right w:val="nil"/>
            </w:tcBorders>
            <w:shd w:val="clear" w:color="auto" w:fill="F4855F"/>
          </w:tcPr>
          <w:p w:rsidR="00545C35" w:rsidRPr="00545C35" w:rsidRDefault="00545C35" w:rsidP="00545C35">
            <w:pPr>
              <w:rPr>
                <w:color w:val="FFFFFF" w:themeColor="background1"/>
                <w:sz w:val="16"/>
                <w:szCs w:val="16"/>
              </w:rPr>
            </w:pPr>
            <w:r w:rsidRPr="00545C35">
              <w:rPr>
                <w:color w:val="FFFFFF" w:themeColor="background1"/>
                <w:sz w:val="16"/>
                <w:szCs w:val="16"/>
              </w:rPr>
              <w:t>Reporting</w:t>
            </w:r>
          </w:p>
          <w:p w:rsidR="008778E0" w:rsidRPr="00C5128D" w:rsidRDefault="00545C35" w:rsidP="00545C35">
            <w:pPr>
              <w:rPr>
                <w:color w:val="FFFFFF" w:themeColor="background1"/>
                <w:sz w:val="16"/>
                <w:szCs w:val="16"/>
              </w:rPr>
            </w:pPr>
            <w:r w:rsidRPr="00545C35">
              <w:rPr>
                <w:color w:val="FFFFFF" w:themeColor="background1"/>
                <w:sz w:val="16"/>
                <w:szCs w:val="16"/>
              </w:rPr>
              <w:t>Frequency</w:t>
            </w:r>
          </w:p>
        </w:tc>
        <w:tc>
          <w:tcPr>
            <w:tcW w:w="883" w:type="dxa"/>
            <w:tcBorders>
              <w:left w:val="nil"/>
            </w:tcBorders>
            <w:shd w:val="clear" w:color="auto" w:fill="F4855F"/>
          </w:tcPr>
          <w:p w:rsidR="008778E0" w:rsidRPr="00841B0B" w:rsidRDefault="008778E0" w:rsidP="008778E0">
            <w:pPr>
              <w:rPr>
                <w:color w:val="FFFFFF" w:themeColor="background1"/>
                <w:sz w:val="16"/>
                <w:szCs w:val="16"/>
              </w:rPr>
            </w:pPr>
            <w:r w:rsidRPr="00841B0B">
              <w:rPr>
                <w:color w:val="FFFFFF" w:themeColor="background1"/>
                <w:sz w:val="16"/>
                <w:szCs w:val="16"/>
              </w:rPr>
              <w:t>Related</w:t>
            </w:r>
          </w:p>
          <w:p w:rsidR="008778E0" w:rsidRPr="00C5128D" w:rsidRDefault="008778E0" w:rsidP="008778E0">
            <w:pPr>
              <w:rPr>
                <w:color w:val="FFFFFF" w:themeColor="background1"/>
                <w:sz w:val="16"/>
                <w:szCs w:val="16"/>
              </w:rPr>
            </w:pPr>
            <w:r w:rsidRPr="00841B0B">
              <w:rPr>
                <w:color w:val="FFFFFF" w:themeColor="background1"/>
                <w:sz w:val="16"/>
                <w:szCs w:val="16"/>
              </w:rPr>
              <w:t>Unit(s)</w:t>
            </w:r>
          </w:p>
        </w:tc>
      </w:tr>
    </w:tbl>
    <w:p w:rsidR="00C141AB" w:rsidRDefault="00C141AB" w:rsidP="00C141AB">
      <w:pPr>
        <w:pStyle w:val="GvdeMetni"/>
        <w:spacing w:before="5"/>
        <w:rPr>
          <w:sz w:val="26"/>
        </w:rPr>
      </w:pPr>
    </w:p>
    <w:p w:rsidR="00C141AB" w:rsidRDefault="00C141AB" w:rsidP="00C141AB">
      <w:pPr>
        <w:ind w:left="958"/>
        <w:rPr>
          <w:b/>
          <w:sz w:val="18"/>
        </w:rPr>
      </w:pPr>
      <w:r>
        <w:rPr>
          <w:b/>
          <w:color w:val="FFFFFF"/>
          <w:sz w:val="18"/>
          <w:shd w:val="clear" w:color="auto" w:fill="F4855F"/>
          <w:lang w:val="en"/>
        </w:rPr>
        <w:t xml:space="preserve">  </w:t>
      </w:r>
      <w:r w:rsidR="00F5353C">
        <w:rPr>
          <w:b/>
          <w:color w:val="FFFFFF"/>
          <w:sz w:val="18"/>
          <w:shd w:val="clear" w:color="auto" w:fill="F4855F"/>
          <w:lang w:val="en"/>
        </w:rPr>
        <w:t>Indicator</w:t>
      </w:r>
      <w:r>
        <w:rPr>
          <w:b/>
          <w:color w:val="FFFFFF"/>
          <w:sz w:val="18"/>
          <w:shd w:val="clear" w:color="auto" w:fill="F4855F"/>
          <w:lang w:val="en"/>
        </w:rPr>
        <w:t xml:space="preserve"> </w:t>
      </w:r>
    </w:p>
    <w:p w:rsidR="00C141AB" w:rsidRDefault="00C141AB" w:rsidP="00C141AB">
      <w:pPr>
        <w:pStyle w:val="GvdeMetni"/>
        <w:spacing w:before="4"/>
        <w:rPr>
          <w:b/>
          <w:sz w:val="22"/>
        </w:rPr>
      </w:pPr>
    </w:p>
    <w:tbl>
      <w:tblPr>
        <w:tblStyle w:val="TableNormal0"/>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3061"/>
        <w:gridCol w:w="850"/>
        <w:gridCol w:w="992"/>
        <w:gridCol w:w="993"/>
        <w:gridCol w:w="1134"/>
        <w:gridCol w:w="850"/>
        <w:gridCol w:w="1134"/>
        <w:gridCol w:w="1134"/>
        <w:gridCol w:w="1134"/>
        <w:gridCol w:w="1418"/>
        <w:gridCol w:w="850"/>
      </w:tblGrid>
      <w:tr w:rsidR="00C141AB" w:rsidRPr="00F42031" w:rsidTr="008778E0">
        <w:trPr>
          <w:trHeight w:val="540"/>
        </w:trPr>
        <w:tc>
          <w:tcPr>
            <w:tcW w:w="936" w:type="dxa"/>
            <w:tcBorders>
              <w:right w:val="single" w:sz="6" w:space="0" w:color="F4855F"/>
            </w:tcBorders>
          </w:tcPr>
          <w:p w:rsidR="00C141AB" w:rsidRPr="00F42031" w:rsidRDefault="00C141AB" w:rsidP="00C141AB">
            <w:pPr>
              <w:pStyle w:val="TableParagraph"/>
              <w:ind w:left="81"/>
              <w:rPr>
                <w:rFonts w:asciiTheme="minorHAnsi" w:hAnsiTheme="minorHAnsi" w:cstheme="minorHAnsi"/>
                <w:sz w:val="16"/>
                <w:szCs w:val="16"/>
              </w:rPr>
            </w:pPr>
            <w:r w:rsidRPr="00F42031">
              <w:rPr>
                <w:rFonts w:asciiTheme="minorHAnsi" w:hAnsiTheme="minorHAnsi" w:cstheme="minorHAnsi"/>
                <w:color w:val="221F1F"/>
                <w:sz w:val="16"/>
                <w:szCs w:val="16"/>
                <w:lang w:val="en"/>
              </w:rPr>
              <w:t>1.3.1.</w:t>
            </w:r>
          </w:p>
        </w:tc>
        <w:tc>
          <w:tcPr>
            <w:tcW w:w="3061" w:type="dxa"/>
            <w:tcBorders>
              <w:left w:val="single" w:sz="6" w:space="0" w:color="F4855F"/>
            </w:tcBorders>
          </w:tcPr>
          <w:p w:rsidR="00C141AB" w:rsidRPr="00F42031" w:rsidRDefault="003C049D" w:rsidP="00C141AB">
            <w:pPr>
              <w:pStyle w:val="TableParagraph"/>
              <w:ind w:left="76"/>
              <w:rPr>
                <w:rFonts w:asciiTheme="minorHAnsi" w:hAnsiTheme="minorHAnsi" w:cstheme="minorHAnsi"/>
                <w:sz w:val="16"/>
                <w:szCs w:val="16"/>
              </w:rPr>
            </w:pPr>
            <w:r w:rsidRPr="00F42031">
              <w:rPr>
                <w:rFonts w:asciiTheme="minorHAnsi" w:hAnsiTheme="minorHAnsi" w:cstheme="minorHAnsi"/>
                <w:color w:val="221F1F"/>
                <w:w w:val="95"/>
                <w:sz w:val="16"/>
                <w:szCs w:val="16"/>
                <w:lang w:val="en"/>
              </w:rPr>
              <w:t>N</w:t>
            </w:r>
            <w:r w:rsidRPr="003B025A">
              <w:rPr>
                <w:rFonts w:asciiTheme="minorHAnsi" w:hAnsiTheme="minorHAnsi" w:cstheme="minorHAnsi"/>
                <w:color w:val="221F1F"/>
                <w:w w:val="95"/>
                <w:sz w:val="16"/>
                <w:szCs w:val="16"/>
                <w:lang w:val="en"/>
              </w:rPr>
              <w:t xml:space="preserve">umber of companies in </w:t>
            </w:r>
            <w:r w:rsidR="00857464">
              <w:rPr>
                <w:rFonts w:asciiTheme="minorHAnsi" w:hAnsiTheme="minorHAnsi" w:cstheme="minorHAnsi"/>
                <w:color w:val="221F1F"/>
                <w:w w:val="95"/>
                <w:sz w:val="16"/>
                <w:szCs w:val="16"/>
                <w:lang w:val="en"/>
              </w:rPr>
              <w:t>Technopark</w:t>
            </w:r>
            <w:r w:rsidRPr="003B025A">
              <w:rPr>
                <w:rFonts w:asciiTheme="minorHAnsi" w:hAnsiTheme="minorHAnsi" w:cstheme="minorHAnsi"/>
                <w:color w:val="221F1F"/>
                <w:w w:val="95"/>
                <w:sz w:val="16"/>
                <w:szCs w:val="16"/>
                <w:lang w:val="en"/>
              </w:rPr>
              <w:t xml:space="preserve"> Izmir</w:t>
            </w:r>
          </w:p>
        </w:tc>
        <w:tc>
          <w:tcPr>
            <w:tcW w:w="850" w:type="dxa"/>
            <w:tcBorders>
              <w:right w:val="single" w:sz="6" w:space="0" w:color="000000"/>
            </w:tcBorders>
          </w:tcPr>
          <w:p w:rsidR="00C141AB" w:rsidRPr="00F42031" w:rsidRDefault="00C141AB" w:rsidP="00C141AB">
            <w:pPr>
              <w:pStyle w:val="TableParagraph"/>
              <w:ind w:right="352"/>
              <w:jc w:val="right"/>
              <w:rPr>
                <w:rFonts w:asciiTheme="minorHAnsi" w:hAnsiTheme="minorHAnsi" w:cstheme="minorHAnsi"/>
                <w:sz w:val="16"/>
                <w:szCs w:val="16"/>
              </w:rPr>
            </w:pPr>
            <w:r w:rsidRPr="00F42031">
              <w:rPr>
                <w:rFonts w:asciiTheme="minorHAnsi" w:hAnsiTheme="minorHAnsi" w:cstheme="minorHAnsi"/>
                <w:color w:val="221F1F"/>
                <w:sz w:val="16"/>
                <w:szCs w:val="16"/>
                <w:lang w:val="en"/>
              </w:rPr>
              <w:t>30</w:t>
            </w:r>
          </w:p>
        </w:tc>
        <w:tc>
          <w:tcPr>
            <w:tcW w:w="992" w:type="dxa"/>
            <w:tcBorders>
              <w:left w:val="single" w:sz="6" w:space="0" w:color="000000"/>
              <w:right w:val="single" w:sz="6" w:space="0" w:color="000000"/>
            </w:tcBorders>
          </w:tcPr>
          <w:p w:rsidR="00C141AB" w:rsidRPr="00F42031" w:rsidRDefault="00C141AB" w:rsidP="00C141AB">
            <w:pPr>
              <w:pStyle w:val="TableParagraph"/>
              <w:ind w:left="51" w:right="49"/>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151</w:t>
            </w:r>
          </w:p>
        </w:tc>
        <w:tc>
          <w:tcPr>
            <w:tcW w:w="993" w:type="dxa"/>
            <w:tcBorders>
              <w:left w:val="single" w:sz="6" w:space="0" w:color="000000"/>
              <w:right w:val="single" w:sz="6" w:space="0" w:color="000000"/>
            </w:tcBorders>
          </w:tcPr>
          <w:p w:rsidR="00C141AB" w:rsidRPr="00F42031" w:rsidRDefault="00C141AB" w:rsidP="00C141AB">
            <w:pPr>
              <w:pStyle w:val="TableParagraph"/>
              <w:ind w:left="39" w:right="37"/>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160</w:t>
            </w:r>
          </w:p>
        </w:tc>
        <w:tc>
          <w:tcPr>
            <w:tcW w:w="1134" w:type="dxa"/>
            <w:tcBorders>
              <w:left w:val="single" w:sz="6" w:space="0" w:color="000000"/>
              <w:right w:val="single" w:sz="6" w:space="0" w:color="000000"/>
            </w:tcBorders>
          </w:tcPr>
          <w:p w:rsidR="00C141AB" w:rsidRPr="00F42031" w:rsidRDefault="00C141AB" w:rsidP="00C141AB">
            <w:pPr>
              <w:pStyle w:val="TableParagraph"/>
              <w:ind w:left="35" w:right="35"/>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165</w:t>
            </w:r>
          </w:p>
        </w:tc>
        <w:tc>
          <w:tcPr>
            <w:tcW w:w="850" w:type="dxa"/>
            <w:tcBorders>
              <w:left w:val="single" w:sz="6" w:space="0" w:color="000000"/>
              <w:right w:val="single" w:sz="6" w:space="0" w:color="000000"/>
            </w:tcBorders>
          </w:tcPr>
          <w:p w:rsidR="00C141AB" w:rsidRPr="00F42031" w:rsidRDefault="00C141AB" w:rsidP="00C141AB">
            <w:pPr>
              <w:pStyle w:val="TableParagraph"/>
              <w:ind w:left="48" w:right="4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170</w:t>
            </w:r>
          </w:p>
        </w:tc>
        <w:tc>
          <w:tcPr>
            <w:tcW w:w="1134" w:type="dxa"/>
            <w:tcBorders>
              <w:left w:val="single" w:sz="6" w:space="0" w:color="000000"/>
              <w:right w:val="single" w:sz="6" w:space="0" w:color="000000"/>
            </w:tcBorders>
          </w:tcPr>
          <w:p w:rsidR="00C141AB" w:rsidRPr="00F42031" w:rsidRDefault="00C141AB" w:rsidP="00C141AB">
            <w:pPr>
              <w:pStyle w:val="TableParagraph"/>
              <w:ind w:left="72" w:right="74"/>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175</w:t>
            </w:r>
          </w:p>
        </w:tc>
        <w:tc>
          <w:tcPr>
            <w:tcW w:w="1134" w:type="dxa"/>
            <w:tcBorders>
              <w:left w:val="single" w:sz="6" w:space="0" w:color="000000"/>
              <w:right w:val="single" w:sz="6" w:space="0" w:color="000000"/>
            </w:tcBorders>
          </w:tcPr>
          <w:p w:rsidR="00C141AB" w:rsidRPr="00F42031" w:rsidRDefault="00C141AB" w:rsidP="00C141AB">
            <w:pPr>
              <w:pStyle w:val="TableParagraph"/>
              <w:ind w:left="43" w:right="4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180</w:t>
            </w:r>
          </w:p>
        </w:tc>
        <w:tc>
          <w:tcPr>
            <w:tcW w:w="1134" w:type="dxa"/>
            <w:tcBorders>
              <w:left w:val="single" w:sz="6" w:space="0" w:color="000000"/>
              <w:right w:val="single" w:sz="6" w:space="0" w:color="000000"/>
            </w:tcBorders>
          </w:tcPr>
          <w:p w:rsidR="00C141AB" w:rsidRPr="00F42031" w:rsidRDefault="00DA75FA" w:rsidP="00C141AB">
            <w:pPr>
              <w:pStyle w:val="TableParagraph"/>
              <w:ind w:left="105" w:right="105"/>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Twice a year</w:t>
            </w:r>
          </w:p>
        </w:tc>
        <w:tc>
          <w:tcPr>
            <w:tcW w:w="1418" w:type="dxa"/>
            <w:tcBorders>
              <w:left w:val="single" w:sz="6" w:space="0" w:color="000000"/>
              <w:right w:val="single" w:sz="6" w:space="0" w:color="000000"/>
            </w:tcBorders>
          </w:tcPr>
          <w:p w:rsidR="00C141AB" w:rsidRPr="00F42031" w:rsidRDefault="00DA75FA" w:rsidP="00C141AB">
            <w:pPr>
              <w:pStyle w:val="TableParagraph"/>
              <w:ind w:left="125" w:right="12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Once a year</w:t>
            </w:r>
          </w:p>
        </w:tc>
        <w:tc>
          <w:tcPr>
            <w:tcW w:w="850" w:type="dxa"/>
            <w:vMerge w:val="restart"/>
            <w:tcBorders>
              <w:left w:val="single" w:sz="6" w:space="0" w:color="000000"/>
            </w:tcBorders>
          </w:tcPr>
          <w:p w:rsidR="008778E0" w:rsidRPr="008778E0" w:rsidRDefault="008778E0" w:rsidP="008778E0">
            <w:pPr>
              <w:pStyle w:val="TableParagraph"/>
              <w:spacing w:before="41"/>
              <w:ind w:left="69"/>
              <w:rPr>
                <w:rFonts w:asciiTheme="minorHAnsi" w:hAnsiTheme="minorHAnsi" w:cstheme="minorHAnsi"/>
                <w:sz w:val="16"/>
                <w:szCs w:val="16"/>
              </w:rPr>
            </w:pPr>
            <w:r w:rsidRPr="008778E0">
              <w:rPr>
                <w:rFonts w:asciiTheme="minorHAnsi" w:hAnsiTheme="minorHAnsi" w:cstheme="minorHAnsi"/>
                <w:sz w:val="16"/>
                <w:szCs w:val="16"/>
              </w:rPr>
              <w:t xml:space="preserve">Technopark </w:t>
            </w:r>
          </w:p>
          <w:p w:rsidR="008778E0" w:rsidRDefault="008778E0" w:rsidP="008778E0">
            <w:pPr>
              <w:pStyle w:val="TableParagraph"/>
              <w:spacing w:before="41"/>
              <w:ind w:left="69"/>
              <w:rPr>
                <w:rFonts w:asciiTheme="minorHAnsi" w:hAnsiTheme="minorHAnsi" w:cstheme="minorHAnsi"/>
                <w:sz w:val="16"/>
                <w:szCs w:val="16"/>
              </w:rPr>
            </w:pPr>
            <w:r w:rsidRPr="008778E0">
              <w:rPr>
                <w:rFonts w:asciiTheme="minorHAnsi" w:hAnsiTheme="minorHAnsi" w:cstheme="minorHAnsi"/>
                <w:sz w:val="16"/>
                <w:szCs w:val="16"/>
              </w:rPr>
              <w:t xml:space="preserve">TTO </w:t>
            </w:r>
          </w:p>
          <w:p w:rsidR="008778E0" w:rsidRPr="008778E0" w:rsidRDefault="008778E0" w:rsidP="008778E0">
            <w:pPr>
              <w:pStyle w:val="TableParagraph"/>
              <w:spacing w:before="41"/>
              <w:ind w:left="69"/>
              <w:rPr>
                <w:rFonts w:asciiTheme="minorHAnsi" w:hAnsiTheme="minorHAnsi" w:cstheme="minorHAnsi"/>
                <w:sz w:val="16"/>
                <w:szCs w:val="16"/>
              </w:rPr>
            </w:pPr>
            <w:r w:rsidRPr="008778E0">
              <w:rPr>
                <w:rFonts w:asciiTheme="minorHAnsi" w:hAnsiTheme="minorHAnsi" w:cstheme="minorHAnsi"/>
                <w:sz w:val="16"/>
                <w:szCs w:val="16"/>
              </w:rPr>
              <w:t>AD</w:t>
            </w:r>
          </w:p>
          <w:p w:rsidR="00C141AB" w:rsidRPr="00F42031" w:rsidRDefault="00C141AB" w:rsidP="008778E0">
            <w:pPr>
              <w:pStyle w:val="TableParagraph"/>
              <w:spacing w:before="41"/>
              <w:ind w:left="69"/>
              <w:rPr>
                <w:rFonts w:asciiTheme="minorHAnsi" w:hAnsiTheme="minorHAnsi" w:cstheme="minorHAnsi"/>
                <w:sz w:val="16"/>
                <w:szCs w:val="16"/>
              </w:rPr>
            </w:pPr>
          </w:p>
        </w:tc>
      </w:tr>
      <w:tr w:rsidR="00C141AB" w:rsidRPr="00F42031" w:rsidTr="008778E0">
        <w:trPr>
          <w:trHeight w:val="540"/>
        </w:trPr>
        <w:tc>
          <w:tcPr>
            <w:tcW w:w="936" w:type="dxa"/>
            <w:tcBorders>
              <w:right w:val="single" w:sz="6" w:space="0" w:color="F4855F"/>
            </w:tcBorders>
          </w:tcPr>
          <w:p w:rsidR="00C141AB" w:rsidRPr="00F42031" w:rsidRDefault="00C141AB" w:rsidP="00C141AB">
            <w:pPr>
              <w:pStyle w:val="TableParagraph"/>
              <w:spacing w:before="42"/>
              <w:ind w:left="81"/>
              <w:rPr>
                <w:rFonts w:asciiTheme="minorHAnsi" w:hAnsiTheme="minorHAnsi" w:cstheme="minorHAnsi"/>
                <w:sz w:val="16"/>
                <w:szCs w:val="16"/>
              </w:rPr>
            </w:pPr>
            <w:r w:rsidRPr="00F42031">
              <w:rPr>
                <w:rFonts w:asciiTheme="minorHAnsi" w:hAnsiTheme="minorHAnsi" w:cstheme="minorHAnsi"/>
                <w:color w:val="221F1F"/>
                <w:sz w:val="16"/>
                <w:szCs w:val="16"/>
                <w:lang w:val="en"/>
              </w:rPr>
              <w:t>1.3.2.</w:t>
            </w:r>
          </w:p>
        </w:tc>
        <w:tc>
          <w:tcPr>
            <w:tcW w:w="3061" w:type="dxa"/>
            <w:tcBorders>
              <w:left w:val="single" w:sz="6" w:space="0" w:color="F4855F"/>
            </w:tcBorders>
          </w:tcPr>
          <w:p w:rsidR="00C141AB" w:rsidRPr="00F42031" w:rsidRDefault="003C049D" w:rsidP="00C141AB">
            <w:pPr>
              <w:pStyle w:val="TableParagraph"/>
              <w:spacing w:before="42" w:line="244" w:lineRule="auto"/>
              <w:ind w:left="76"/>
              <w:rPr>
                <w:rFonts w:asciiTheme="minorHAnsi" w:hAnsiTheme="minorHAnsi" w:cstheme="minorHAnsi"/>
                <w:sz w:val="16"/>
                <w:szCs w:val="16"/>
              </w:rPr>
            </w:pPr>
            <w:r w:rsidRPr="00F42031">
              <w:rPr>
                <w:rFonts w:asciiTheme="minorHAnsi" w:hAnsiTheme="minorHAnsi" w:cstheme="minorHAnsi"/>
                <w:color w:val="221F1F"/>
                <w:sz w:val="16"/>
                <w:szCs w:val="16"/>
                <w:lang w:val="en"/>
              </w:rPr>
              <w:t xml:space="preserve">Number of active faculty member technology companies in </w:t>
            </w:r>
            <w:r w:rsidR="00857464">
              <w:rPr>
                <w:rFonts w:asciiTheme="minorHAnsi" w:hAnsiTheme="minorHAnsi" w:cstheme="minorHAnsi"/>
                <w:color w:val="221F1F"/>
                <w:sz w:val="16"/>
                <w:szCs w:val="16"/>
                <w:lang w:val="en"/>
              </w:rPr>
              <w:t>Technopark</w:t>
            </w:r>
            <w:r w:rsidRPr="00F42031">
              <w:rPr>
                <w:rFonts w:asciiTheme="minorHAnsi" w:hAnsiTheme="minorHAnsi" w:cstheme="minorHAnsi"/>
                <w:color w:val="221F1F"/>
                <w:sz w:val="16"/>
                <w:szCs w:val="16"/>
                <w:lang w:val="en"/>
              </w:rPr>
              <w:t xml:space="preserve"> Izmir</w:t>
            </w:r>
          </w:p>
        </w:tc>
        <w:tc>
          <w:tcPr>
            <w:tcW w:w="850" w:type="dxa"/>
            <w:tcBorders>
              <w:right w:val="single" w:sz="6" w:space="0" w:color="000000"/>
            </w:tcBorders>
          </w:tcPr>
          <w:p w:rsidR="00C141AB" w:rsidRPr="00F42031" w:rsidRDefault="00C141AB" w:rsidP="00C141AB">
            <w:pPr>
              <w:pStyle w:val="TableParagraph"/>
              <w:spacing w:before="42"/>
              <w:ind w:right="352"/>
              <w:jc w:val="right"/>
              <w:rPr>
                <w:rFonts w:asciiTheme="minorHAnsi" w:hAnsiTheme="minorHAnsi" w:cstheme="minorHAnsi"/>
                <w:sz w:val="16"/>
                <w:szCs w:val="16"/>
              </w:rPr>
            </w:pPr>
            <w:r w:rsidRPr="00F42031">
              <w:rPr>
                <w:rFonts w:asciiTheme="minorHAnsi" w:hAnsiTheme="minorHAnsi" w:cstheme="minorHAnsi"/>
                <w:color w:val="221F1F"/>
                <w:sz w:val="16"/>
                <w:szCs w:val="16"/>
                <w:lang w:val="en"/>
              </w:rPr>
              <w:t>10</w:t>
            </w:r>
          </w:p>
        </w:tc>
        <w:tc>
          <w:tcPr>
            <w:tcW w:w="992" w:type="dxa"/>
            <w:tcBorders>
              <w:left w:val="single" w:sz="6" w:space="0" w:color="000000"/>
              <w:right w:val="single" w:sz="6" w:space="0" w:color="000000"/>
            </w:tcBorders>
          </w:tcPr>
          <w:p w:rsidR="00C141AB" w:rsidRPr="00F42031" w:rsidRDefault="00C141AB" w:rsidP="00C141AB">
            <w:pPr>
              <w:pStyle w:val="TableParagraph"/>
              <w:spacing w:before="42"/>
              <w:ind w:left="53" w:right="49"/>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16</w:t>
            </w:r>
          </w:p>
        </w:tc>
        <w:tc>
          <w:tcPr>
            <w:tcW w:w="993" w:type="dxa"/>
            <w:tcBorders>
              <w:left w:val="single" w:sz="6" w:space="0" w:color="000000"/>
              <w:right w:val="single" w:sz="6" w:space="0" w:color="000000"/>
            </w:tcBorders>
          </w:tcPr>
          <w:p w:rsidR="00C141AB" w:rsidRPr="00F42031" w:rsidRDefault="00C141AB" w:rsidP="00C141AB">
            <w:pPr>
              <w:pStyle w:val="TableParagraph"/>
              <w:spacing w:before="42"/>
              <w:ind w:left="41" w:right="37"/>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16</w:t>
            </w:r>
          </w:p>
        </w:tc>
        <w:tc>
          <w:tcPr>
            <w:tcW w:w="1134" w:type="dxa"/>
            <w:tcBorders>
              <w:left w:val="single" w:sz="6" w:space="0" w:color="000000"/>
              <w:right w:val="single" w:sz="6" w:space="0" w:color="000000"/>
            </w:tcBorders>
          </w:tcPr>
          <w:p w:rsidR="00C141AB" w:rsidRPr="00F42031" w:rsidRDefault="00C141AB" w:rsidP="00C141AB">
            <w:pPr>
              <w:pStyle w:val="TableParagraph"/>
              <w:spacing w:before="42"/>
              <w:ind w:left="37" w:right="35"/>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17</w:t>
            </w:r>
          </w:p>
        </w:tc>
        <w:tc>
          <w:tcPr>
            <w:tcW w:w="850" w:type="dxa"/>
            <w:tcBorders>
              <w:left w:val="single" w:sz="6" w:space="0" w:color="000000"/>
              <w:right w:val="single" w:sz="6" w:space="0" w:color="000000"/>
            </w:tcBorders>
          </w:tcPr>
          <w:p w:rsidR="00C141AB" w:rsidRPr="00F42031" w:rsidRDefault="00C141AB" w:rsidP="00C141AB">
            <w:pPr>
              <w:pStyle w:val="TableParagraph"/>
              <w:spacing w:before="42"/>
              <w:ind w:left="46" w:right="4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17</w:t>
            </w:r>
          </w:p>
        </w:tc>
        <w:tc>
          <w:tcPr>
            <w:tcW w:w="1134" w:type="dxa"/>
            <w:tcBorders>
              <w:left w:val="single" w:sz="6" w:space="0" w:color="000000"/>
              <w:right w:val="single" w:sz="6" w:space="0" w:color="000000"/>
            </w:tcBorders>
          </w:tcPr>
          <w:p w:rsidR="00C141AB" w:rsidRPr="00F42031" w:rsidRDefault="00C141AB" w:rsidP="00C141AB">
            <w:pPr>
              <w:pStyle w:val="TableParagraph"/>
              <w:spacing w:before="42"/>
              <w:ind w:left="74" w:right="74"/>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18</w:t>
            </w:r>
          </w:p>
        </w:tc>
        <w:tc>
          <w:tcPr>
            <w:tcW w:w="1134" w:type="dxa"/>
            <w:tcBorders>
              <w:left w:val="single" w:sz="6" w:space="0" w:color="000000"/>
              <w:right w:val="single" w:sz="6" w:space="0" w:color="000000"/>
            </w:tcBorders>
          </w:tcPr>
          <w:p w:rsidR="00C141AB" w:rsidRPr="00F42031" w:rsidRDefault="00C141AB" w:rsidP="00C141AB">
            <w:pPr>
              <w:pStyle w:val="TableParagraph"/>
              <w:spacing w:before="42"/>
              <w:ind w:left="44" w:right="4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18</w:t>
            </w:r>
          </w:p>
        </w:tc>
        <w:tc>
          <w:tcPr>
            <w:tcW w:w="1134" w:type="dxa"/>
            <w:tcBorders>
              <w:left w:val="single" w:sz="6" w:space="0" w:color="000000"/>
              <w:right w:val="single" w:sz="6" w:space="0" w:color="000000"/>
            </w:tcBorders>
          </w:tcPr>
          <w:p w:rsidR="00C141AB" w:rsidRPr="00F42031" w:rsidRDefault="00DA75FA" w:rsidP="00C141AB">
            <w:pPr>
              <w:pStyle w:val="TableParagraph"/>
              <w:spacing w:before="42"/>
              <w:ind w:left="105" w:right="105"/>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Twice a year</w:t>
            </w:r>
          </w:p>
        </w:tc>
        <w:tc>
          <w:tcPr>
            <w:tcW w:w="1418" w:type="dxa"/>
            <w:tcBorders>
              <w:left w:val="single" w:sz="6" w:space="0" w:color="000000"/>
              <w:right w:val="single" w:sz="6" w:space="0" w:color="000000"/>
            </w:tcBorders>
          </w:tcPr>
          <w:p w:rsidR="00C141AB" w:rsidRPr="00F42031" w:rsidRDefault="00DA75FA" w:rsidP="00C141AB">
            <w:pPr>
              <w:pStyle w:val="TableParagraph"/>
              <w:spacing w:before="42"/>
              <w:ind w:left="126" w:right="12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Once a year</w:t>
            </w:r>
          </w:p>
        </w:tc>
        <w:tc>
          <w:tcPr>
            <w:tcW w:w="850" w:type="dxa"/>
            <w:vMerge/>
            <w:tcBorders>
              <w:top w:val="nil"/>
              <w:left w:val="single" w:sz="6" w:space="0" w:color="000000"/>
            </w:tcBorders>
          </w:tcPr>
          <w:p w:rsidR="00C141AB" w:rsidRPr="00F42031" w:rsidRDefault="00C141AB" w:rsidP="00C141AB">
            <w:pPr>
              <w:rPr>
                <w:rFonts w:cstheme="minorHAnsi"/>
                <w:sz w:val="16"/>
                <w:szCs w:val="16"/>
              </w:rPr>
            </w:pPr>
          </w:p>
        </w:tc>
      </w:tr>
      <w:tr w:rsidR="00C141AB" w:rsidRPr="00F42031" w:rsidTr="008778E0">
        <w:trPr>
          <w:trHeight w:val="540"/>
        </w:trPr>
        <w:tc>
          <w:tcPr>
            <w:tcW w:w="936" w:type="dxa"/>
            <w:tcBorders>
              <w:right w:val="single" w:sz="6" w:space="0" w:color="F4855F"/>
            </w:tcBorders>
          </w:tcPr>
          <w:p w:rsidR="00C141AB" w:rsidRPr="00F42031" w:rsidRDefault="00C141AB" w:rsidP="00C141AB">
            <w:pPr>
              <w:pStyle w:val="TableParagraph"/>
              <w:ind w:left="81"/>
              <w:rPr>
                <w:rFonts w:asciiTheme="minorHAnsi" w:hAnsiTheme="minorHAnsi" w:cstheme="minorHAnsi"/>
                <w:sz w:val="16"/>
                <w:szCs w:val="16"/>
              </w:rPr>
            </w:pPr>
            <w:r w:rsidRPr="00F42031">
              <w:rPr>
                <w:rFonts w:asciiTheme="minorHAnsi" w:hAnsiTheme="minorHAnsi" w:cstheme="minorHAnsi"/>
                <w:color w:val="221F1F"/>
                <w:sz w:val="16"/>
                <w:szCs w:val="16"/>
                <w:lang w:val="en"/>
              </w:rPr>
              <w:t>1.3.3.</w:t>
            </w:r>
          </w:p>
        </w:tc>
        <w:tc>
          <w:tcPr>
            <w:tcW w:w="3061" w:type="dxa"/>
            <w:tcBorders>
              <w:left w:val="single" w:sz="6" w:space="0" w:color="F4855F"/>
            </w:tcBorders>
          </w:tcPr>
          <w:p w:rsidR="00C141AB" w:rsidRPr="00F42031" w:rsidRDefault="003C049D" w:rsidP="00C141AB">
            <w:pPr>
              <w:pStyle w:val="TableParagraph"/>
              <w:spacing w:before="7"/>
              <w:ind w:left="76"/>
              <w:rPr>
                <w:rFonts w:asciiTheme="minorHAnsi" w:hAnsiTheme="minorHAnsi" w:cstheme="minorHAnsi"/>
                <w:sz w:val="16"/>
                <w:szCs w:val="16"/>
              </w:rPr>
            </w:pPr>
            <w:r w:rsidRPr="003B025A">
              <w:rPr>
                <w:rFonts w:asciiTheme="minorHAnsi" w:hAnsiTheme="minorHAnsi" w:cstheme="minorHAnsi"/>
                <w:color w:val="221F1F"/>
                <w:w w:val="95"/>
                <w:sz w:val="16"/>
                <w:szCs w:val="16"/>
                <w:lang w:val="en"/>
              </w:rPr>
              <w:t xml:space="preserve">Total turnover of companies in </w:t>
            </w:r>
            <w:r w:rsidR="00857464">
              <w:rPr>
                <w:rFonts w:asciiTheme="minorHAnsi" w:hAnsiTheme="minorHAnsi" w:cstheme="minorHAnsi"/>
                <w:color w:val="221F1F"/>
                <w:w w:val="95"/>
                <w:sz w:val="16"/>
                <w:szCs w:val="16"/>
                <w:lang w:val="en"/>
              </w:rPr>
              <w:t>Technopark</w:t>
            </w:r>
            <w:r w:rsidRPr="003B025A">
              <w:rPr>
                <w:rFonts w:asciiTheme="minorHAnsi" w:hAnsiTheme="minorHAnsi" w:cstheme="minorHAnsi"/>
                <w:color w:val="221F1F"/>
                <w:w w:val="95"/>
                <w:sz w:val="16"/>
                <w:szCs w:val="16"/>
                <w:lang w:val="en"/>
              </w:rPr>
              <w:t xml:space="preserve"> Izmir</w:t>
            </w:r>
            <w:r w:rsidR="00C141AB" w:rsidRPr="00F42031">
              <w:rPr>
                <w:rFonts w:asciiTheme="minorHAnsi" w:hAnsiTheme="minorHAnsi" w:cstheme="minorHAnsi"/>
                <w:color w:val="221F1F"/>
                <w:sz w:val="16"/>
                <w:szCs w:val="16"/>
                <w:lang w:val="en"/>
              </w:rPr>
              <w:t xml:space="preserve"> (TL)</w:t>
            </w:r>
          </w:p>
        </w:tc>
        <w:tc>
          <w:tcPr>
            <w:tcW w:w="850" w:type="dxa"/>
            <w:tcBorders>
              <w:right w:val="single" w:sz="6" w:space="0" w:color="000000"/>
            </w:tcBorders>
          </w:tcPr>
          <w:p w:rsidR="00C141AB" w:rsidRPr="00F42031" w:rsidRDefault="00C141AB" w:rsidP="00C141AB">
            <w:pPr>
              <w:pStyle w:val="TableParagraph"/>
              <w:ind w:right="352"/>
              <w:jc w:val="right"/>
              <w:rPr>
                <w:rFonts w:asciiTheme="minorHAnsi" w:hAnsiTheme="minorHAnsi" w:cstheme="minorHAnsi"/>
                <w:sz w:val="16"/>
                <w:szCs w:val="16"/>
              </w:rPr>
            </w:pPr>
            <w:r w:rsidRPr="00F42031">
              <w:rPr>
                <w:rFonts w:asciiTheme="minorHAnsi" w:hAnsiTheme="minorHAnsi" w:cstheme="minorHAnsi"/>
                <w:color w:val="221F1F"/>
                <w:sz w:val="16"/>
                <w:szCs w:val="16"/>
                <w:lang w:val="en"/>
              </w:rPr>
              <w:t>30</w:t>
            </w:r>
          </w:p>
        </w:tc>
        <w:tc>
          <w:tcPr>
            <w:tcW w:w="992" w:type="dxa"/>
            <w:tcBorders>
              <w:left w:val="single" w:sz="6" w:space="0" w:color="000000"/>
              <w:right w:val="single" w:sz="6" w:space="0" w:color="000000"/>
            </w:tcBorders>
          </w:tcPr>
          <w:p w:rsidR="00C141AB" w:rsidRPr="00F42031" w:rsidRDefault="00C141AB" w:rsidP="00C141AB">
            <w:pPr>
              <w:pStyle w:val="TableParagraph"/>
              <w:spacing w:before="44"/>
              <w:ind w:left="54" w:right="49"/>
              <w:jc w:val="center"/>
              <w:rPr>
                <w:rFonts w:asciiTheme="minorHAnsi" w:hAnsiTheme="minorHAnsi" w:cstheme="minorHAnsi"/>
                <w:sz w:val="16"/>
                <w:szCs w:val="16"/>
              </w:rPr>
            </w:pPr>
            <w:r w:rsidRPr="00F42031">
              <w:rPr>
                <w:rFonts w:asciiTheme="minorHAnsi" w:hAnsiTheme="minorHAnsi" w:cstheme="minorHAnsi"/>
                <w:color w:val="221F1F"/>
                <w:w w:val="95"/>
                <w:sz w:val="16"/>
                <w:szCs w:val="16"/>
                <w:lang w:val="en"/>
              </w:rPr>
              <w:t>141.350.771</w:t>
            </w:r>
          </w:p>
        </w:tc>
        <w:tc>
          <w:tcPr>
            <w:tcW w:w="993" w:type="dxa"/>
            <w:tcBorders>
              <w:left w:val="single" w:sz="6" w:space="0" w:color="000000"/>
              <w:right w:val="single" w:sz="6" w:space="0" w:color="000000"/>
            </w:tcBorders>
          </w:tcPr>
          <w:p w:rsidR="00C141AB" w:rsidRPr="00F42031" w:rsidRDefault="00C141AB" w:rsidP="00C141AB">
            <w:pPr>
              <w:pStyle w:val="TableParagraph"/>
              <w:spacing w:before="44"/>
              <w:ind w:left="42" w:right="37"/>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180.000.000</w:t>
            </w:r>
          </w:p>
        </w:tc>
        <w:tc>
          <w:tcPr>
            <w:tcW w:w="1134" w:type="dxa"/>
            <w:tcBorders>
              <w:left w:val="single" w:sz="6" w:space="0" w:color="000000"/>
              <w:right w:val="single" w:sz="6" w:space="0" w:color="000000"/>
            </w:tcBorders>
          </w:tcPr>
          <w:p w:rsidR="00C141AB" w:rsidRPr="00F42031" w:rsidRDefault="00C141AB" w:rsidP="00C141AB">
            <w:pPr>
              <w:pStyle w:val="TableParagraph"/>
              <w:spacing w:before="44"/>
              <w:ind w:left="37" w:right="35"/>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220.000.000</w:t>
            </w:r>
          </w:p>
        </w:tc>
        <w:tc>
          <w:tcPr>
            <w:tcW w:w="850" w:type="dxa"/>
            <w:tcBorders>
              <w:left w:val="single" w:sz="6" w:space="0" w:color="000000"/>
              <w:right w:val="single" w:sz="6" w:space="0" w:color="000000"/>
            </w:tcBorders>
          </w:tcPr>
          <w:p w:rsidR="00C141AB" w:rsidRPr="00F42031" w:rsidRDefault="00C141AB" w:rsidP="00C141AB">
            <w:pPr>
              <w:pStyle w:val="TableParagraph"/>
              <w:spacing w:before="44"/>
              <w:ind w:left="53" w:right="4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240.000.000</w:t>
            </w:r>
          </w:p>
        </w:tc>
        <w:tc>
          <w:tcPr>
            <w:tcW w:w="1134" w:type="dxa"/>
            <w:tcBorders>
              <w:left w:val="single" w:sz="6" w:space="0" w:color="000000"/>
              <w:right w:val="single" w:sz="6" w:space="0" w:color="000000"/>
            </w:tcBorders>
          </w:tcPr>
          <w:p w:rsidR="00C141AB" w:rsidRPr="00F42031" w:rsidRDefault="00C141AB" w:rsidP="00C141AB">
            <w:pPr>
              <w:pStyle w:val="TableParagraph"/>
              <w:spacing w:before="44"/>
              <w:ind w:left="74" w:right="74"/>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250.000.000</w:t>
            </w:r>
          </w:p>
        </w:tc>
        <w:tc>
          <w:tcPr>
            <w:tcW w:w="1134" w:type="dxa"/>
            <w:tcBorders>
              <w:left w:val="single" w:sz="6" w:space="0" w:color="000000"/>
              <w:right w:val="single" w:sz="6" w:space="0" w:color="000000"/>
            </w:tcBorders>
          </w:tcPr>
          <w:p w:rsidR="00C141AB" w:rsidRPr="00F42031" w:rsidRDefault="00C141AB" w:rsidP="00C141AB">
            <w:pPr>
              <w:pStyle w:val="TableParagraph"/>
              <w:spacing w:before="44"/>
              <w:ind w:left="46" w:right="4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300.000.000</w:t>
            </w:r>
          </w:p>
        </w:tc>
        <w:tc>
          <w:tcPr>
            <w:tcW w:w="1134" w:type="dxa"/>
            <w:tcBorders>
              <w:left w:val="single" w:sz="6" w:space="0" w:color="000000"/>
              <w:right w:val="single" w:sz="6" w:space="0" w:color="000000"/>
            </w:tcBorders>
          </w:tcPr>
          <w:p w:rsidR="00C141AB" w:rsidRPr="00F42031" w:rsidRDefault="00DA75FA" w:rsidP="00C141AB">
            <w:pPr>
              <w:pStyle w:val="TableParagraph"/>
              <w:ind w:left="105" w:right="105"/>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Twice a year</w:t>
            </w:r>
          </w:p>
        </w:tc>
        <w:tc>
          <w:tcPr>
            <w:tcW w:w="1418" w:type="dxa"/>
            <w:tcBorders>
              <w:left w:val="single" w:sz="6" w:space="0" w:color="000000"/>
              <w:right w:val="single" w:sz="6" w:space="0" w:color="000000"/>
            </w:tcBorders>
          </w:tcPr>
          <w:p w:rsidR="00C141AB" w:rsidRPr="00F42031" w:rsidRDefault="00DA75FA" w:rsidP="00C141AB">
            <w:pPr>
              <w:pStyle w:val="TableParagraph"/>
              <w:ind w:left="126" w:right="12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Once a year</w:t>
            </w:r>
          </w:p>
        </w:tc>
        <w:tc>
          <w:tcPr>
            <w:tcW w:w="850" w:type="dxa"/>
            <w:vMerge/>
            <w:tcBorders>
              <w:top w:val="nil"/>
              <w:left w:val="single" w:sz="6" w:space="0" w:color="000000"/>
            </w:tcBorders>
          </w:tcPr>
          <w:p w:rsidR="00C141AB" w:rsidRPr="00F42031" w:rsidRDefault="00C141AB" w:rsidP="00C141AB">
            <w:pPr>
              <w:rPr>
                <w:rFonts w:cstheme="minorHAnsi"/>
                <w:sz w:val="16"/>
                <w:szCs w:val="16"/>
              </w:rPr>
            </w:pPr>
          </w:p>
        </w:tc>
      </w:tr>
      <w:tr w:rsidR="00C141AB" w:rsidRPr="00F42031" w:rsidTr="008778E0">
        <w:trPr>
          <w:trHeight w:val="540"/>
        </w:trPr>
        <w:tc>
          <w:tcPr>
            <w:tcW w:w="936" w:type="dxa"/>
            <w:tcBorders>
              <w:right w:val="single" w:sz="6" w:space="0" w:color="F4855F"/>
            </w:tcBorders>
          </w:tcPr>
          <w:p w:rsidR="00C141AB" w:rsidRPr="00F42031" w:rsidRDefault="00C141AB" w:rsidP="00C141AB">
            <w:pPr>
              <w:pStyle w:val="TableParagraph"/>
              <w:ind w:left="81"/>
              <w:rPr>
                <w:rFonts w:asciiTheme="minorHAnsi" w:hAnsiTheme="minorHAnsi" w:cstheme="minorHAnsi"/>
                <w:sz w:val="16"/>
                <w:szCs w:val="16"/>
              </w:rPr>
            </w:pPr>
            <w:r w:rsidRPr="00F42031">
              <w:rPr>
                <w:rFonts w:asciiTheme="minorHAnsi" w:hAnsiTheme="minorHAnsi" w:cstheme="minorHAnsi"/>
                <w:color w:val="221F1F"/>
                <w:sz w:val="16"/>
                <w:szCs w:val="16"/>
                <w:lang w:val="en"/>
              </w:rPr>
              <w:t>1.3.4.</w:t>
            </w:r>
          </w:p>
        </w:tc>
        <w:tc>
          <w:tcPr>
            <w:tcW w:w="3061" w:type="dxa"/>
            <w:tcBorders>
              <w:left w:val="single" w:sz="6" w:space="0" w:color="F4855F"/>
            </w:tcBorders>
          </w:tcPr>
          <w:p w:rsidR="00C141AB" w:rsidRPr="00F42031" w:rsidRDefault="003C049D" w:rsidP="00C141AB">
            <w:pPr>
              <w:pStyle w:val="TableParagraph"/>
              <w:spacing w:line="247" w:lineRule="auto"/>
              <w:ind w:left="76" w:right="348"/>
              <w:rPr>
                <w:rFonts w:asciiTheme="minorHAnsi" w:hAnsiTheme="minorHAnsi" w:cstheme="minorHAnsi"/>
                <w:sz w:val="16"/>
                <w:szCs w:val="16"/>
              </w:rPr>
            </w:pPr>
            <w:r w:rsidRPr="00F42031">
              <w:rPr>
                <w:rFonts w:asciiTheme="minorHAnsi" w:hAnsiTheme="minorHAnsi" w:cstheme="minorHAnsi"/>
                <w:color w:val="221F1F"/>
                <w:sz w:val="16"/>
                <w:szCs w:val="16"/>
                <w:lang w:val="en"/>
              </w:rPr>
              <w:t>Total number of employment in Technopark Izmir companies</w:t>
            </w:r>
          </w:p>
        </w:tc>
        <w:tc>
          <w:tcPr>
            <w:tcW w:w="850" w:type="dxa"/>
            <w:tcBorders>
              <w:right w:val="single" w:sz="6" w:space="0" w:color="000000"/>
            </w:tcBorders>
          </w:tcPr>
          <w:p w:rsidR="00C141AB" w:rsidRPr="00F42031" w:rsidRDefault="00C141AB" w:rsidP="00C141AB">
            <w:pPr>
              <w:pStyle w:val="TableParagraph"/>
              <w:ind w:right="352"/>
              <w:jc w:val="right"/>
              <w:rPr>
                <w:rFonts w:asciiTheme="minorHAnsi" w:hAnsiTheme="minorHAnsi" w:cstheme="minorHAnsi"/>
                <w:sz w:val="16"/>
                <w:szCs w:val="16"/>
              </w:rPr>
            </w:pPr>
            <w:r w:rsidRPr="00F42031">
              <w:rPr>
                <w:rFonts w:asciiTheme="minorHAnsi" w:hAnsiTheme="minorHAnsi" w:cstheme="minorHAnsi"/>
                <w:color w:val="221F1F"/>
                <w:sz w:val="16"/>
                <w:szCs w:val="16"/>
                <w:lang w:val="en"/>
              </w:rPr>
              <w:t>20</w:t>
            </w:r>
          </w:p>
        </w:tc>
        <w:tc>
          <w:tcPr>
            <w:tcW w:w="992" w:type="dxa"/>
            <w:tcBorders>
              <w:left w:val="single" w:sz="6" w:space="0" w:color="000000"/>
              <w:right w:val="single" w:sz="6" w:space="0" w:color="000000"/>
            </w:tcBorders>
          </w:tcPr>
          <w:p w:rsidR="00C141AB" w:rsidRPr="00F42031" w:rsidRDefault="00C141AB" w:rsidP="00C141AB">
            <w:pPr>
              <w:pStyle w:val="TableParagraph"/>
              <w:ind w:left="51" w:right="49"/>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878</w:t>
            </w:r>
          </w:p>
        </w:tc>
        <w:tc>
          <w:tcPr>
            <w:tcW w:w="993" w:type="dxa"/>
            <w:tcBorders>
              <w:left w:val="single" w:sz="6" w:space="0" w:color="000000"/>
              <w:right w:val="single" w:sz="6" w:space="0" w:color="000000"/>
            </w:tcBorders>
          </w:tcPr>
          <w:p w:rsidR="00C141AB" w:rsidRPr="00F42031" w:rsidRDefault="00C141AB" w:rsidP="00C141AB">
            <w:pPr>
              <w:pStyle w:val="TableParagraph"/>
              <w:ind w:left="39" w:right="37"/>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925</w:t>
            </w:r>
          </w:p>
        </w:tc>
        <w:tc>
          <w:tcPr>
            <w:tcW w:w="1134" w:type="dxa"/>
            <w:tcBorders>
              <w:left w:val="single" w:sz="6" w:space="0" w:color="000000"/>
              <w:right w:val="single" w:sz="6" w:space="0" w:color="000000"/>
            </w:tcBorders>
          </w:tcPr>
          <w:p w:rsidR="00C141AB" w:rsidRPr="00F42031" w:rsidRDefault="00C141AB" w:rsidP="00C141AB">
            <w:pPr>
              <w:pStyle w:val="TableParagraph"/>
              <w:ind w:left="35" w:right="35"/>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950</w:t>
            </w:r>
          </w:p>
        </w:tc>
        <w:tc>
          <w:tcPr>
            <w:tcW w:w="850" w:type="dxa"/>
            <w:tcBorders>
              <w:left w:val="single" w:sz="6" w:space="0" w:color="000000"/>
              <w:right w:val="single" w:sz="6" w:space="0" w:color="000000"/>
            </w:tcBorders>
          </w:tcPr>
          <w:p w:rsidR="00C141AB" w:rsidRPr="00F42031" w:rsidRDefault="00C141AB" w:rsidP="00C141AB">
            <w:pPr>
              <w:pStyle w:val="TableParagraph"/>
              <w:ind w:left="48" w:right="4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975</w:t>
            </w:r>
          </w:p>
        </w:tc>
        <w:tc>
          <w:tcPr>
            <w:tcW w:w="1134" w:type="dxa"/>
            <w:tcBorders>
              <w:left w:val="single" w:sz="6" w:space="0" w:color="000000"/>
              <w:right w:val="single" w:sz="6" w:space="0" w:color="000000"/>
            </w:tcBorders>
          </w:tcPr>
          <w:p w:rsidR="00C141AB" w:rsidRPr="00F42031" w:rsidRDefault="00C141AB" w:rsidP="00C141AB">
            <w:pPr>
              <w:pStyle w:val="TableParagraph"/>
              <w:ind w:left="74" w:right="74"/>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1025</w:t>
            </w:r>
          </w:p>
        </w:tc>
        <w:tc>
          <w:tcPr>
            <w:tcW w:w="1134" w:type="dxa"/>
            <w:tcBorders>
              <w:left w:val="single" w:sz="6" w:space="0" w:color="000000"/>
              <w:right w:val="single" w:sz="6" w:space="0" w:color="000000"/>
            </w:tcBorders>
          </w:tcPr>
          <w:p w:rsidR="00C141AB" w:rsidRPr="00F42031" w:rsidRDefault="00C141AB" w:rsidP="00C141AB">
            <w:pPr>
              <w:pStyle w:val="TableParagraph"/>
              <w:ind w:left="44" w:right="4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1050</w:t>
            </w:r>
          </w:p>
        </w:tc>
        <w:tc>
          <w:tcPr>
            <w:tcW w:w="1134" w:type="dxa"/>
            <w:tcBorders>
              <w:left w:val="single" w:sz="6" w:space="0" w:color="000000"/>
              <w:right w:val="single" w:sz="6" w:space="0" w:color="000000"/>
            </w:tcBorders>
          </w:tcPr>
          <w:p w:rsidR="00C141AB" w:rsidRPr="00F42031" w:rsidRDefault="00DA75FA" w:rsidP="00C141AB">
            <w:pPr>
              <w:pStyle w:val="TableParagraph"/>
              <w:ind w:left="105" w:right="105"/>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Twice a year</w:t>
            </w:r>
          </w:p>
        </w:tc>
        <w:tc>
          <w:tcPr>
            <w:tcW w:w="1418" w:type="dxa"/>
            <w:tcBorders>
              <w:left w:val="single" w:sz="6" w:space="0" w:color="000000"/>
              <w:right w:val="single" w:sz="6" w:space="0" w:color="000000"/>
            </w:tcBorders>
          </w:tcPr>
          <w:p w:rsidR="00C141AB" w:rsidRPr="00F42031" w:rsidRDefault="00DA75FA" w:rsidP="00C141AB">
            <w:pPr>
              <w:pStyle w:val="TableParagraph"/>
              <w:ind w:left="126" w:right="12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Once a year</w:t>
            </w:r>
          </w:p>
        </w:tc>
        <w:tc>
          <w:tcPr>
            <w:tcW w:w="850" w:type="dxa"/>
            <w:vMerge/>
            <w:tcBorders>
              <w:top w:val="nil"/>
              <w:left w:val="single" w:sz="6" w:space="0" w:color="000000"/>
            </w:tcBorders>
          </w:tcPr>
          <w:p w:rsidR="00C141AB" w:rsidRPr="00F42031" w:rsidRDefault="00C141AB" w:rsidP="00C141AB">
            <w:pPr>
              <w:rPr>
                <w:rFonts w:cstheme="minorHAnsi"/>
                <w:sz w:val="16"/>
                <w:szCs w:val="16"/>
              </w:rPr>
            </w:pPr>
          </w:p>
        </w:tc>
      </w:tr>
      <w:tr w:rsidR="00C141AB" w:rsidRPr="00F42031" w:rsidTr="008778E0">
        <w:trPr>
          <w:trHeight w:val="540"/>
        </w:trPr>
        <w:tc>
          <w:tcPr>
            <w:tcW w:w="936" w:type="dxa"/>
            <w:tcBorders>
              <w:right w:val="single" w:sz="6" w:space="0" w:color="F4855F"/>
            </w:tcBorders>
          </w:tcPr>
          <w:p w:rsidR="00C141AB" w:rsidRPr="00F42031" w:rsidRDefault="00C141AB" w:rsidP="00C141AB">
            <w:pPr>
              <w:pStyle w:val="TableParagraph"/>
              <w:ind w:left="81"/>
              <w:rPr>
                <w:rFonts w:asciiTheme="minorHAnsi" w:hAnsiTheme="minorHAnsi" w:cstheme="minorHAnsi"/>
                <w:sz w:val="16"/>
                <w:szCs w:val="16"/>
              </w:rPr>
            </w:pPr>
            <w:r w:rsidRPr="00F42031">
              <w:rPr>
                <w:rFonts w:asciiTheme="minorHAnsi" w:hAnsiTheme="minorHAnsi" w:cstheme="minorHAnsi"/>
                <w:color w:val="221F1F"/>
                <w:sz w:val="16"/>
                <w:szCs w:val="16"/>
                <w:lang w:val="en"/>
              </w:rPr>
              <w:t>1.3.5.</w:t>
            </w:r>
          </w:p>
        </w:tc>
        <w:tc>
          <w:tcPr>
            <w:tcW w:w="3061" w:type="dxa"/>
            <w:tcBorders>
              <w:left w:val="single" w:sz="6" w:space="0" w:color="F4855F"/>
            </w:tcBorders>
          </w:tcPr>
          <w:p w:rsidR="00C141AB" w:rsidRPr="00F42031" w:rsidRDefault="003C049D" w:rsidP="00C141AB">
            <w:pPr>
              <w:pStyle w:val="TableParagraph"/>
              <w:spacing w:line="247" w:lineRule="auto"/>
              <w:ind w:left="76"/>
              <w:rPr>
                <w:rFonts w:asciiTheme="minorHAnsi" w:hAnsiTheme="minorHAnsi" w:cstheme="minorHAnsi"/>
                <w:sz w:val="16"/>
                <w:szCs w:val="16"/>
              </w:rPr>
            </w:pPr>
            <w:r w:rsidRPr="00F42031">
              <w:rPr>
                <w:rFonts w:asciiTheme="minorHAnsi" w:hAnsiTheme="minorHAnsi" w:cstheme="minorHAnsi"/>
                <w:color w:val="221F1F"/>
                <w:w w:val="95"/>
                <w:sz w:val="16"/>
                <w:szCs w:val="16"/>
                <w:lang w:val="en"/>
              </w:rPr>
              <w:t xml:space="preserve">Number of entrepreneurship projects carried out with </w:t>
            </w:r>
            <w:r w:rsidR="00857464">
              <w:rPr>
                <w:rFonts w:asciiTheme="minorHAnsi" w:hAnsiTheme="minorHAnsi" w:cstheme="minorHAnsi"/>
                <w:color w:val="221F1F"/>
                <w:w w:val="95"/>
                <w:sz w:val="16"/>
                <w:szCs w:val="16"/>
                <w:lang w:val="en"/>
              </w:rPr>
              <w:t>Technopark</w:t>
            </w:r>
            <w:r w:rsidRPr="00F42031">
              <w:rPr>
                <w:rFonts w:asciiTheme="minorHAnsi" w:hAnsiTheme="minorHAnsi" w:cstheme="minorHAnsi"/>
                <w:color w:val="221F1F"/>
                <w:w w:val="95"/>
                <w:sz w:val="16"/>
                <w:szCs w:val="16"/>
                <w:lang w:val="en"/>
              </w:rPr>
              <w:t xml:space="preserve"> Izmir companies</w:t>
            </w:r>
          </w:p>
        </w:tc>
        <w:tc>
          <w:tcPr>
            <w:tcW w:w="850" w:type="dxa"/>
            <w:tcBorders>
              <w:right w:val="single" w:sz="6" w:space="0" w:color="000000"/>
            </w:tcBorders>
          </w:tcPr>
          <w:p w:rsidR="00C141AB" w:rsidRPr="00F42031" w:rsidRDefault="00C141AB" w:rsidP="00C141AB">
            <w:pPr>
              <w:pStyle w:val="TableParagraph"/>
              <w:ind w:right="352"/>
              <w:jc w:val="right"/>
              <w:rPr>
                <w:rFonts w:asciiTheme="minorHAnsi" w:hAnsiTheme="minorHAnsi" w:cstheme="minorHAnsi"/>
                <w:sz w:val="16"/>
                <w:szCs w:val="16"/>
              </w:rPr>
            </w:pPr>
            <w:r w:rsidRPr="00F42031">
              <w:rPr>
                <w:rFonts w:asciiTheme="minorHAnsi" w:hAnsiTheme="minorHAnsi" w:cstheme="minorHAnsi"/>
                <w:color w:val="221F1F"/>
                <w:sz w:val="16"/>
                <w:szCs w:val="16"/>
                <w:lang w:val="en"/>
              </w:rPr>
              <w:t>10</w:t>
            </w:r>
          </w:p>
        </w:tc>
        <w:tc>
          <w:tcPr>
            <w:tcW w:w="992" w:type="dxa"/>
            <w:tcBorders>
              <w:left w:val="single" w:sz="6" w:space="0" w:color="000000"/>
              <w:right w:val="single" w:sz="6" w:space="0" w:color="000000"/>
            </w:tcBorders>
          </w:tcPr>
          <w:p w:rsidR="00C141AB" w:rsidRPr="00F42031" w:rsidRDefault="00C141AB" w:rsidP="00C141AB">
            <w:pPr>
              <w:pStyle w:val="TableParagraph"/>
              <w:ind w:left="53" w:right="49"/>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68</w:t>
            </w:r>
          </w:p>
        </w:tc>
        <w:tc>
          <w:tcPr>
            <w:tcW w:w="993" w:type="dxa"/>
            <w:tcBorders>
              <w:left w:val="single" w:sz="6" w:space="0" w:color="000000"/>
              <w:right w:val="single" w:sz="6" w:space="0" w:color="000000"/>
            </w:tcBorders>
          </w:tcPr>
          <w:p w:rsidR="00C141AB" w:rsidRPr="00F42031" w:rsidRDefault="00C141AB" w:rsidP="00C141AB">
            <w:pPr>
              <w:pStyle w:val="TableParagraph"/>
              <w:ind w:left="41" w:right="37"/>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70</w:t>
            </w:r>
          </w:p>
        </w:tc>
        <w:tc>
          <w:tcPr>
            <w:tcW w:w="1134" w:type="dxa"/>
            <w:tcBorders>
              <w:left w:val="single" w:sz="6" w:space="0" w:color="000000"/>
              <w:right w:val="single" w:sz="6" w:space="0" w:color="000000"/>
            </w:tcBorders>
          </w:tcPr>
          <w:p w:rsidR="00C141AB" w:rsidRPr="00F42031" w:rsidRDefault="00C141AB" w:rsidP="00C141AB">
            <w:pPr>
              <w:pStyle w:val="TableParagraph"/>
              <w:ind w:left="37" w:right="35"/>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72</w:t>
            </w:r>
          </w:p>
        </w:tc>
        <w:tc>
          <w:tcPr>
            <w:tcW w:w="850" w:type="dxa"/>
            <w:tcBorders>
              <w:left w:val="single" w:sz="6" w:space="0" w:color="000000"/>
              <w:right w:val="single" w:sz="6" w:space="0" w:color="000000"/>
            </w:tcBorders>
          </w:tcPr>
          <w:p w:rsidR="00C141AB" w:rsidRPr="00F42031" w:rsidRDefault="00C141AB" w:rsidP="00C141AB">
            <w:pPr>
              <w:pStyle w:val="TableParagraph"/>
              <w:ind w:left="46" w:right="4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74</w:t>
            </w:r>
          </w:p>
        </w:tc>
        <w:tc>
          <w:tcPr>
            <w:tcW w:w="1134" w:type="dxa"/>
            <w:tcBorders>
              <w:left w:val="single" w:sz="6" w:space="0" w:color="000000"/>
              <w:right w:val="single" w:sz="6" w:space="0" w:color="000000"/>
            </w:tcBorders>
          </w:tcPr>
          <w:p w:rsidR="00C141AB" w:rsidRPr="00F42031" w:rsidRDefault="00C141AB" w:rsidP="00C141AB">
            <w:pPr>
              <w:pStyle w:val="TableParagraph"/>
              <w:ind w:left="74" w:right="74"/>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76</w:t>
            </w:r>
          </w:p>
        </w:tc>
        <w:tc>
          <w:tcPr>
            <w:tcW w:w="1134" w:type="dxa"/>
            <w:tcBorders>
              <w:left w:val="single" w:sz="6" w:space="0" w:color="000000"/>
              <w:right w:val="single" w:sz="6" w:space="0" w:color="000000"/>
            </w:tcBorders>
          </w:tcPr>
          <w:p w:rsidR="00C141AB" w:rsidRPr="00F42031" w:rsidRDefault="00C141AB" w:rsidP="00C141AB">
            <w:pPr>
              <w:pStyle w:val="TableParagraph"/>
              <w:ind w:left="44" w:right="4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78</w:t>
            </w:r>
          </w:p>
        </w:tc>
        <w:tc>
          <w:tcPr>
            <w:tcW w:w="1134" w:type="dxa"/>
            <w:tcBorders>
              <w:left w:val="single" w:sz="6" w:space="0" w:color="000000"/>
              <w:right w:val="single" w:sz="6" w:space="0" w:color="000000"/>
            </w:tcBorders>
          </w:tcPr>
          <w:p w:rsidR="00C141AB" w:rsidRPr="00F42031" w:rsidRDefault="00DA75FA" w:rsidP="00C141AB">
            <w:pPr>
              <w:pStyle w:val="TableParagraph"/>
              <w:ind w:left="105" w:right="105"/>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Twice a year</w:t>
            </w:r>
          </w:p>
        </w:tc>
        <w:tc>
          <w:tcPr>
            <w:tcW w:w="1418" w:type="dxa"/>
            <w:tcBorders>
              <w:left w:val="single" w:sz="6" w:space="0" w:color="000000"/>
              <w:right w:val="single" w:sz="6" w:space="0" w:color="000000"/>
            </w:tcBorders>
          </w:tcPr>
          <w:p w:rsidR="00C141AB" w:rsidRPr="00F42031" w:rsidRDefault="00DA75FA" w:rsidP="00C141AB">
            <w:pPr>
              <w:pStyle w:val="TableParagraph"/>
              <w:ind w:left="126" w:right="126"/>
              <w:jc w:val="center"/>
              <w:rPr>
                <w:rFonts w:asciiTheme="minorHAnsi" w:hAnsiTheme="minorHAnsi" w:cstheme="minorHAnsi"/>
                <w:sz w:val="16"/>
                <w:szCs w:val="16"/>
              </w:rPr>
            </w:pPr>
            <w:r w:rsidRPr="00F42031">
              <w:rPr>
                <w:rFonts w:asciiTheme="minorHAnsi" w:hAnsiTheme="minorHAnsi" w:cstheme="minorHAnsi"/>
                <w:color w:val="221F1F"/>
                <w:sz w:val="16"/>
                <w:szCs w:val="16"/>
                <w:lang w:val="en"/>
              </w:rPr>
              <w:t>Once a year</w:t>
            </w:r>
          </w:p>
        </w:tc>
        <w:tc>
          <w:tcPr>
            <w:tcW w:w="850" w:type="dxa"/>
            <w:vMerge/>
            <w:tcBorders>
              <w:top w:val="nil"/>
              <w:left w:val="single" w:sz="6" w:space="0" w:color="000000"/>
            </w:tcBorders>
          </w:tcPr>
          <w:p w:rsidR="00C141AB" w:rsidRPr="00F42031"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even" r:id="rId31"/>
          <w:pgSz w:w="16850" w:h="11920" w:orient="landscape"/>
          <w:pgMar w:top="620" w:right="880" w:bottom="280" w:left="460" w:header="0" w:footer="0" w:gutter="0"/>
          <w:cols w:space="708"/>
        </w:sectPr>
      </w:pPr>
    </w:p>
    <w:p w:rsidR="00C141AB" w:rsidRPr="003C049D" w:rsidRDefault="00C141AB" w:rsidP="00C141AB">
      <w:pPr>
        <w:pStyle w:val="GvdeMetni"/>
        <w:ind w:left="100"/>
        <w:rPr>
          <w:rFonts w:asciiTheme="minorHAnsi" w:hAnsiTheme="minorHAnsi" w:cstheme="minorHAnsi"/>
        </w:rPr>
      </w:pPr>
      <w:r w:rsidRPr="003C049D">
        <w:rPr>
          <w:rFonts w:asciiTheme="minorHAnsi" w:hAnsiTheme="minorHAnsi" w:cstheme="minorHAnsi"/>
          <w:noProof/>
          <w:lang w:val="tr-TR" w:eastAsia="tr-TR"/>
        </w:rPr>
        <w:lastRenderedPageBreak/>
        <mc:AlternateContent>
          <mc:Choice Requires="wps">
            <w:drawing>
              <wp:inline distT="0" distB="0" distL="0" distR="0" wp14:anchorId="5B60082A" wp14:editId="0E2609CE">
                <wp:extent cx="9777730" cy="359595"/>
                <wp:effectExtent l="0" t="0" r="13970" b="21590"/>
                <wp:docPr id="9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35959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252A1" w:rsidRPr="003907CA" w:rsidRDefault="00A252A1" w:rsidP="003907CA">
                            <w:pPr>
                              <w:spacing w:before="48"/>
                              <w:rPr>
                                <w:sz w:val="24"/>
                                <w:szCs w:val="24"/>
                                <w:lang w:val="en"/>
                              </w:rPr>
                            </w:pPr>
                            <w:r w:rsidRPr="003907CA">
                              <w:rPr>
                                <w:sz w:val="24"/>
                                <w:szCs w:val="24"/>
                                <w:lang w:val="en"/>
                              </w:rPr>
                              <w:t>GOAL 2. To improve and maintain the Institute's infrastr</w:t>
                            </w:r>
                            <w:r>
                              <w:rPr>
                                <w:sz w:val="24"/>
                                <w:szCs w:val="24"/>
                                <w:lang w:val="en"/>
                              </w:rPr>
                              <w:t>ucture for innovation activities</w:t>
                            </w:r>
                          </w:p>
                        </w:txbxContent>
                      </wps:txbx>
                      <wps:bodyPr rot="0" vert="horz" wrap="square" lIns="0" tIns="0" rIns="0" bIns="0" anchor="t" anchorCtr="0" upright="1"/>
                    </wps:wsp>
                  </a:graphicData>
                </a:graphic>
              </wp:inline>
            </w:drawing>
          </mc:Choice>
          <mc:Fallback>
            <w:pict>
              <v:shape w14:anchorId="5B60082A" id="Text Box 45" o:spid="_x0000_s1056" type="#_x0000_t202" style="width:769.9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" filled="f" strokeweight="1pt">
                <v:textbox inset="0,0,0,0">
                  <w:txbxContent>
                    <w:p w:rsidR="00A252A1" w:rsidRPr="003907CA" w:rsidRDefault="00A252A1" w:rsidP="003907CA">
                      <w:pPr>
                        <w:spacing w:before="48"/>
                        <w:rPr>
                          <w:sz w:val="24"/>
                          <w:szCs w:val="24"/>
                          <w:lang w:val="en"/>
                        </w:rPr>
                      </w:pPr>
                      <w:r w:rsidRPr="003907CA">
                        <w:rPr>
                          <w:sz w:val="24"/>
                          <w:szCs w:val="24"/>
                          <w:lang w:val="en"/>
                        </w:rPr>
                        <w:t>GOAL 2. To improve and maintain the Institute's infrastr</w:t>
                      </w:r>
                      <w:r>
                        <w:rPr>
                          <w:sz w:val="24"/>
                          <w:szCs w:val="24"/>
                          <w:lang w:val="en"/>
                        </w:rPr>
                        <w:t>ucture for innovation activities</w:t>
                      </w:r>
                    </w:p>
                  </w:txbxContent>
                </v:textbox>
                <w10:anchorlock/>
              </v:shape>
            </w:pict>
          </mc:Fallback>
        </mc:AlternateContent>
      </w:r>
    </w:p>
    <w:p w:rsidR="00A252A1" w:rsidRDefault="00A252A1" w:rsidP="00C141AB">
      <w:pPr>
        <w:tabs>
          <w:tab w:val="left" w:pos="15285"/>
        </w:tabs>
        <w:spacing w:before="106"/>
        <w:ind w:left="290"/>
        <w:rPr>
          <w:rFonts w:cstheme="minorHAnsi"/>
          <w:w w:val="88"/>
          <w:sz w:val="24"/>
          <w:szCs w:val="24"/>
          <w:shd w:val="clear" w:color="auto" w:fill="E0DFDF"/>
          <w:lang w:val="en"/>
        </w:rPr>
      </w:pPr>
    </w:p>
    <w:p w:rsidR="00C141AB" w:rsidRPr="003C049D" w:rsidRDefault="00C141AB" w:rsidP="00C141AB">
      <w:pPr>
        <w:tabs>
          <w:tab w:val="left" w:pos="15285"/>
        </w:tabs>
        <w:spacing w:before="106"/>
        <w:ind w:left="290"/>
        <w:rPr>
          <w:rFonts w:cstheme="minorHAnsi"/>
          <w:sz w:val="24"/>
          <w:szCs w:val="24"/>
        </w:rPr>
      </w:pPr>
      <w:r w:rsidRPr="003C049D">
        <w:rPr>
          <w:rFonts w:cstheme="minorHAnsi"/>
          <w:w w:val="88"/>
          <w:sz w:val="24"/>
          <w:szCs w:val="24"/>
          <w:shd w:val="clear" w:color="auto" w:fill="E0DFDF"/>
          <w:lang w:val="en"/>
        </w:rPr>
        <w:t xml:space="preserve">  </w:t>
      </w:r>
      <w:r w:rsidR="001C0122" w:rsidRPr="003C049D">
        <w:rPr>
          <w:rFonts w:cstheme="minorHAnsi"/>
          <w:w w:val="88"/>
          <w:sz w:val="24"/>
          <w:szCs w:val="24"/>
          <w:shd w:val="clear" w:color="auto" w:fill="E0DFDF"/>
          <w:lang w:val="en"/>
        </w:rPr>
        <w:t>Target</w:t>
      </w:r>
      <w:r w:rsidR="00EB4B76">
        <w:rPr>
          <w:rFonts w:cstheme="minorHAnsi"/>
          <w:w w:val="88"/>
          <w:sz w:val="24"/>
          <w:szCs w:val="24"/>
          <w:shd w:val="clear" w:color="auto" w:fill="E0DFDF"/>
          <w:lang w:val="en"/>
        </w:rPr>
        <w:t xml:space="preserve"> 2.1. </w:t>
      </w:r>
      <w:r w:rsidR="003907CA" w:rsidRPr="003907CA">
        <w:rPr>
          <w:rFonts w:cstheme="minorHAnsi"/>
          <w:w w:val="88"/>
          <w:sz w:val="24"/>
          <w:szCs w:val="24"/>
          <w:shd w:val="clear" w:color="auto" w:fill="E0DFDF"/>
          <w:lang w:val="en"/>
        </w:rPr>
        <w:t>Increase awareness raising and support activities on innovation, entrepreneurship, patents, etc.</w:t>
      </w:r>
      <w:r w:rsidRPr="003C049D">
        <w:rPr>
          <w:rFonts w:cstheme="minorHAnsi"/>
          <w:w w:val="88"/>
          <w:sz w:val="24"/>
          <w:szCs w:val="24"/>
          <w:shd w:val="clear" w:color="auto" w:fill="E0DFDF"/>
          <w:lang w:val="en"/>
        </w:rPr>
        <w:tab/>
      </w:r>
    </w:p>
    <w:p w:rsidR="00C141AB" w:rsidRPr="003C049D" w:rsidRDefault="00C141AB" w:rsidP="00C141AB">
      <w:pPr>
        <w:pStyle w:val="GvdeMetni"/>
        <w:spacing w:before="11"/>
        <w:rPr>
          <w:rFonts w:asciiTheme="minorHAnsi" w:hAnsiTheme="minorHAnsi" w:cstheme="minorHAnsi"/>
        </w:rPr>
      </w:pPr>
    </w:p>
    <w:tbl>
      <w:tblPr>
        <w:tblStyle w:val="TableNormal0"/>
        <w:tblW w:w="0" w:type="auto"/>
        <w:tblInd w:w="28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6"/>
        <w:gridCol w:w="4337"/>
        <w:gridCol w:w="2201"/>
        <w:gridCol w:w="6186"/>
      </w:tblGrid>
      <w:tr w:rsidR="00C141AB" w:rsidRPr="003907CA" w:rsidTr="00C141AB">
        <w:trPr>
          <w:trHeight w:val="320"/>
        </w:trPr>
        <w:tc>
          <w:tcPr>
            <w:tcW w:w="2266" w:type="dxa"/>
            <w:shd w:val="clear" w:color="auto" w:fill="F4855F"/>
          </w:tcPr>
          <w:p w:rsidR="00C141AB" w:rsidRPr="003907CA" w:rsidRDefault="001C0122" w:rsidP="00C141AB">
            <w:pPr>
              <w:pStyle w:val="TableParagraph"/>
              <w:spacing w:before="35"/>
              <w:ind w:left="81"/>
              <w:rPr>
                <w:rFonts w:asciiTheme="minorHAnsi" w:hAnsiTheme="minorHAnsi" w:cstheme="minorHAnsi"/>
                <w:sz w:val="16"/>
                <w:szCs w:val="16"/>
              </w:rPr>
            </w:pPr>
            <w:r w:rsidRPr="003907CA">
              <w:rPr>
                <w:rFonts w:asciiTheme="minorHAnsi" w:hAnsiTheme="minorHAnsi" w:cstheme="minorHAnsi"/>
                <w:color w:val="FFFFFF"/>
                <w:sz w:val="16"/>
                <w:szCs w:val="16"/>
                <w:lang w:val="en"/>
              </w:rPr>
              <w:t>Responsible Unit</w:t>
            </w:r>
          </w:p>
        </w:tc>
        <w:tc>
          <w:tcPr>
            <w:tcW w:w="4337" w:type="dxa"/>
            <w:tcBorders>
              <w:top w:val="single" w:sz="4" w:space="0" w:color="000000"/>
              <w:bottom w:val="single" w:sz="4" w:space="0" w:color="000000"/>
            </w:tcBorders>
          </w:tcPr>
          <w:p w:rsidR="00C141AB" w:rsidRPr="003907CA" w:rsidRDefault="00C141AB" w:rsidP="00C141AB">
            <w:pPr>
              <w:pStyle w:val="TableParagraph"/>
              <w:spacing w:before="35"/>
              <w:ind w:left="78"/>
              <w:rPr>
                <w:rFonts w:asciiTheme="minorHAnsi" w:hAnsiTheme="minorHAnsi" w:cstheme="minorHAnsi"/>
                <w:sz w:val="16"/>
                <w:szCs w:val="16"/>
              </w:rPr>
            </w:pPr>
            <w:r w:rsidRPr="003907CA">
              <w:rPr>
                <w:rFonts w:asciiTheme="minorHAnsi" w:hAnsiTheme="minorHAnsi" w:cstheme="minorHAnsi"/>
                <w:color w:val="221F1F"/>
                <w:sz w:val="16"/>
                <w:szCs w:val="16"/>
                <w:lang w:val="en"/>
              </w:rPr>
              <w:t>Executive Management</w:t>
            </w:r>
          </w:p>
        </w:tc>
        <w:tc>
          <w:tcPr>
            <w:tcW w:w="2201" w:type="dxa"/>
            <w:tcBorders>
              <w:bottom w:val="single" w:sz="6" w:space="0" w:color="221F1F"/>
            </w:tcBorders>
            <w:shd w:val="clear" w:color="auto" w:fill="F4855F"/>
          </w:tcPr>
          <w:p w:rsidR="00C141AB" w:rsidRPr="003907CA" w:rsidRDefault="001C0122" w:rsidP="00C141AB">
            <w:pPr>
              <w:pStyle w:val="TableParagraph"/>
              <w:spacing w:before="35"/>
              <w:ind w:left="78"/>
              <w:rPr>
                <w:rFonts w:asciiTheme="minorHAnsi" w:hAnsiTheme="minorHAnsi" w:cstheme="minorHAnsi"/>
                <w:sz w:val="16"/>
                <w:szCs w:val="16"/>
              </w:rPr>
            </w:pPr>
            <w:r w:rsidRPr="003907CA">
              <w:rPr>
                <w:rFonts w:asciiTheme="minorHAnsi" w:hAnsiTheme="minorHAnsi" w:cstheme="minorHAnsi"/>
                <w:color w:val="FFFFFF"/>
                <w:sz w:val="16"/>
                <w:szCs w:val="16"/>
                <w:lang w:val="en"/>
              </w:rPr>
              <w:t xml:space="preserve">Cost Estimate </w:t>
            </w:r>
            <w:r w:rsidR="00C141AB" w:rsidRPr="003907CA">
              <w:rPr>
                <w:rFonts w:asciiTheme="minorHAnsi" w:hAnsiTheme="minorHAnsi" w:cstheme="minorHAnsi"/>
                <w:color w:val="FFFFFF"/>
                <w:sz w:val="16"/>
                <w:szCs w:val="16"/>
                <w:lang w:val="en"/>
              </w:rPr>
              <w:t xml:space="preserve"> (TL)</w:t>
            </w:r>
          </w:p>
        </w:tc>
        <w:tc>
          <w:tcPr>
            <w:tcW w:w="6186" w:type="dxa"/>
            <w:tcBorders>
              <w:top w:val="single" w:sz="4" w:space="0" w:color="000000"/>
              <w:bottom w:val="single" w:sz="4" w:space="0" w:color="000000"/>
              <w:right w:val="single" w:sz="4" w:space="0" w:color="000000"/>
            </w:tcBorders>
          </w:tcPr>
          <w:p w:rsidR="00C141AB" w:rsidRPr="003907CA" w:rsidRDefault="00C141AB" w:rsidP="00C141AB">
            <w:pPr>
              <w:pStyle w:val="TableParagraph"/>
              <w:spacing w:before="35"/>
              <w:ind w:left="81"/>
              <w:rPr>
                <w:rFonts w:asciiTheme="minorHAnsi" w:hAnsiTheme="minorHAnsi" w:cstheme="minorHAnsi"/>
                <w:sz w:val="16"/>
                <w:szCs w:val="16"/>
              </w:rPr>
            </w:pPr>
            <w:r w:rsidRPr="003907CA">
              <w:rPr>
                <w:rFonts w:asciiTheme="minorHAnsi" w:hAnsiTheme="minorHAnsi" w:cstheme="minorHAnsi"/>
                <w:color w:val="221F1F"/>
                <w:w w:val="81"/>
                <w:sz w:val="16"/>
                <w:szCs w:val="16"/>
                <w:lang w:val="en"/>
              </w:rPr>
              <w:t>-</w:t>
            </w:r>
          </w:p>
        </w:tc>
      </w:tr>
      <w:tr w:rsidR="00C141AB" w:rsidRPr="003907CA" w:rsidTr="00C141AB">
        <w:trPr>
          <w:trHeight w:val="600"/>
        </w:trPr>
        <w:tc>
          <w:tcPr>
            <w:tcW w:w="2266" w:type="dxa"/>
            <w:vMerge w:val="restart"/>
            <w:tcBorders>
              <w:left w:val="single" w:sz="6" w:space="0" w:color="000000"/>
              <w:bottom w:val="single" w:sz="4" w:space="0" w:color="000000"/>
              <w:right w:val="single" w:sz="4" w:space="0" w:color="000000"/>
            </w:tcBorders>
            <w:shd w:val="clear" w:color="auto" w:fill="E0DFDF"/>
          </w:tcPr>
          <w:p w:rsidR="00C141AB" w:rsidRPr="003907CA" w:rsidRDefault="00C141AB" w:rsidP="00C141AB">
            <w:pPr>
              <w:pStyle w:val="TableParagraph"/>
              <w:spacing w:before="35"/>
              <w:ind w:left="76"/>
              <w:rPr>
                <w:rFonts w:asciiTheme="minorHAnsi" w:hAnsiTheme="minorHAnsi" w:cstheme="minorHAnsi"/>
                <w:sz w:val="16"/>
                <w:szCs w:val="16"/>
              </w:rPr>
            </w:pPr>
            <w:r w:rsidRPr="003907CA">
              <w:rPr>
                <w:rFonts w:asciiTheme="minorHAnsi" w:hAnsiTheme="minorHAnsi" w:cstheme="minorHAnsi"/>
                <w:w w:val="90"/>
                <w:sz w:val="16"/>
                <w:szCs w:val="16"/>
                <w:lang w:val="en"/>
              </w:rPr>
              <w:t>Units to Cooperate with</w:t>
            </w:r>
          </w:p>
        </w:tc>
        <w:tc>
          <w:tcPr>
            <w:tcW w:w="4337" w:type="dxa"/>
            <w:vMerge w:val="restart"/>
            <w:tcBorders>
              <w:top w:val="single" w:sz="4" w:space="0" w:color="000000"/>
              <w:left w:val="single" w:sz="4" w:space="0" w:color="000000"/>
              <w:bottom w:val="single" w:sz="4" w:space="0" w:color="000000"/>
              <w:right w:val="single" w:sz="4" w:space="0" w:color="000000"/>
            </w:tcBorders>
          </w:tcPr>
          <w:p w:rsidR="00212479" w:rsidRPr="003907CA" w:rsidRDefault="00212479" w:rsidP="00C141AB">
            <w:pPr>
              <w:pStyle w:val="TableParagraph"/>
              <w:spacing w:before="6"/>
              <w:ind w:left="119"/>
              <w:rPr>
                <w:rFonts w:asciiTheme="minorHAnsi" w:hAnsiTheme="minorHAnsi" w:cstheme="minorHAnsi"/>
                <w:b/>
                <w:color w:val="221F1F"/>
                <w:w w:val="90"/>
                <w:sz w:val="16"/>
                <w:szCs w:val="16"/>
                <w:lang w:val="en"/>
              </w:rPr>
            </w:pPr>
            <w:r w:rsidRPr="003907CA">
              <w:rPr>
                <w:rFonts w:asciiTheme="minorHAnsi" w:hAnsiTheme="minorHAnsi" w:cstheme="minorHAnsi"/>
                <w:b/>
                <w:color w:val="221F1F"/>
                <w:w w:val="90"/>
                <w:sz w:val="16"/>
                <w:szCs w:val="16"/>
                <w:lang w:val="en"/>
              </w:rPr>
              <w:t xml:space="preserve">FSMH Evaluation and Support Board </w:t>
            </w:r>
          </w:p>
          <w:p w:rsidR="00C141AB" w:rsidRPr="003907CA" w:rsidRDefault="00C141AB" w:rsidP="00C141AB">
            <w:pPr>
              <w:pStyle w:val="TableParagraph"/>
              <w:spacing w:before="6"/>
              <w:ind w:left="119"/>
              <w:rPr>
                <w:rFonts w:asciiTheme="minorHAnsi" w:hAnsiTheme="minorHAnsi" w:cstheme="minorHAnsi"/>
                <w:b/>
                <w:sz w:val="16"/>
                <w:szCs w:val="16"/>
              </w:rPr>
            </w:pPr>
            <w:r w:rsidRPr="003907CA">
              <w:rPr>
                <w:rFonts w:asciiTheme="minorHAnsi" w:hAnsiTheme="minorHAnsi" w:cstheme="minorHAnsi"/>
                <w:b/>
                <w:color w:val="221F1F"/>
                <w:sz w:val="16"/>
                <w:szCs w:val="16"/>
                <w:lang w:val="en"/>
              </w:rPr>
              <w:t>(FSMH-DDK)</w:t>
            </w:r>
          </w:p>
          <w:p w:rsidR="00C141AB" w:rsidRPr="003907CA" w:rsidRDefault="00C141AB" w:rsidP="00C141AB">
            <w:pPr>
              <w:pStyle w:val="TableParagraph"/>
              <w:spacing w:before="4"/>
              <w:ind w:left="119"/>
              <w:rPr>
                <w:rFonts w:asciiTheme="minorHAnsi" w:hAnsiTheme="minorHAnsi" w:cstheme="minorHAnsi"/>
                <w:sz w:val="16"/>
                <w:szCs w:val="16"/>
              </w:rPr>
            </w:pPr>
            <w:r w:rsidRPr="003907CA">
              <w:rPr>
                <w:rFonts w:asciiTheme="minorHAnsi" w:hAnsiTheme="minorHAnsi" w:cstheme="minorHAnsi"/>
                <w:color w:val="221F1F"/>
                <w:sz w:val="16"/>
                <w:szCs w:val="16"/>
                <w:lang w:val="en"/>
              </w:rPr>
              <w:t>Atmosfer TTO (TTO)</w:t>
            </w:r>
          </w:p>
          <w:p w:rsidR="00C141AB" w:rsidRPr="003907CA" w:rsidRDefault="001C0122" w:rsidP="00C141AB">
            <w:pPr>
              <w:pStyle w:val="TableParagraph"/>
              <w:spacing w:before="7"/>
              <w:ind w:left="119"/>
              <w:rPr>
                <w:rFonts w:asciiTheme="minorHAnsi" w:hAnsiTheme="minorHAnsi" w:cstheme="minorHAnsi"/>
                <w:sz w:val="16"/>
                <w:szCs w:val="16"/>
              </w:rPr>
            </w:pPr>
            <w:r w:rsidRPr="003907CA">
              <w:rPr>
                <w:rFonts w:asciiTheme="minorHAnsi" w:hAnsiTheme="minorHAnsi" w:cstheme="minorHAnsi"/>
                <w:color w:val="221F1F"/>
                <w:w w:val="90"/>
                <w:sz w:val="16"/>
                <w:szCs w:val="16"/>
                <w:lang w:val="en"/>
              </w:rPr>
              <w:t>Directorate of Research</w:t>
            </w:r>
            <w:r w:rsidR="00C141AB" w:rsidRPr="003907CA">
              <w:rPr>
                <w:rFonts w:asciiTheme="minorHAnsi" w:hAnsiTheme="minorHAnsi" w:cstheme="minorHAnsi"/>
                <w:color w:val="221F1F"/>
                <w:w w:val="90"/>
                <w:sz w:val="16"/>
                <w:szCs w:val="16"/>
                <w:lang w:val="en"/>
              </w:rPr>
              <w:t xml:space="preserve"> (AD)</w:t>
            </w:r>
          </w:p>
        </w:tc>
        <w:tc>
          <w:tcPr>
            <w:tcW w:w="2201" w:type="dxa"/>
            <w:tcBorders>
              <w:top w:val="single" w:sz="6" w:space="0" w:color="221F1F"/>
              <w:left w:val="single" w:sz="4" w:space="0" w:color="000000"/>
              <w:bottom w:val="single" w:sz="4" w:space="0" w:color="000000"/>
              <w:right w:val="single" w:sz="4" w:space="0" w:color="000000"/>
            </w:tcBorders>
            <w:shd w:val="clear" w:color="auto" w:fill="E0DFDF"/>
          </w:tcPr>
          <w:p w:rsidR="00C141AB" w:rsidRPr="003907CA" w:rsidRDefault="006B79D2" w:rsidP="00C141AB">
            <w:pPr>
              <w:pStyle w:val="TableParagraph"/>
              <w:spacing w:before="35"/>
              <w:ind w:left="78"/>
              <w:rPr>
                <w:rFonts w:asciiTheme="minorHAnsi" w:hAnsiTheme="minorHAnsi" w:cstheme="minorHAnsi"/>
                <w:sz w:val="16"/>
                <w:szCs w:val="16"/>
              </w:rPr>
            </w:pPr>
            <w:r w:rsidRPr="003907CA">
              <w:rPr>
                <w:rFonts w:asciiTheme="minorHAnsi" w:hAnsiTheme="minorHAnsi" w:cstheme="minorHAnsi"/>
                <w:sz w:val="16"/>
                <w:szCs w:val="16"/>
                <w:lang w:val="en"/>
              </w:rPr>
              <w:t>Risks</w:t>
            </w:r>
          </w:p>
        </w:tc>
        <w:tc>
          <w:tcPr>
            <w:tcW w:w="6186" w:type="dxa"/>
            <w:tcBorders>
              <w:top w:val="single" w:sz="4" w:space="0" w:color="000000"/>
              <w:left w:val="single" w:sz="4" w:space="0" w:color="000000"/>
              <w:bottom w:val="single" w:sz="4" w:space="0" w:color="000000"/>
              <w:right w:val="single" w:sz="4" w:space="0" w:color="000000"/>
            </w:tcBorders>
          </w:tcPr>
          <w:p w:rsidR="00C141AB" w:rsidRPr="003907CA" w:rsidRDefault="003907CA" w:rsidP="00A53AC6">
            <w:pPr>
              <w:pStyle w:val="TableParagraph"/>
              <w:numPr>
                <w:ilvl w:val="0"/>
                <w:numId w:val="114"/>
              </w:numPr>
              <w:spacing w:before="6"/>
              <w:rPr>
                <w:rFonts w:asciiTheme="minorHAnsi" w:hAnsiTheme="minorHAnsi" w:cstheme="minorHAnsi"/>
                <w:sz w:val="16"/>
                <w:szCs w:val="16"/>
              </w:rPr>
            </w:pPr>
            <w:r w:rsidRPr="003907CA">
              <w:rPr>
                <w:rFonts w:asciiTheme="minorHAnsi" w:hAnsiTheme="minorHAnsi" w:cstheme="minorHAnsi"/>
                <w:color w:val="221F1F"/>
                <w:w w:val="90"/>
                <w:sz w:val="16"/>
                <w:szCs w:val="16"/>
                <w:lang w:val="en"/>
              </w:rPr>
              <w:t>Possible innovative products and studies that may emerge from academic studies at IZTECH are overlooked due to the fact that they are not reported to the relevant units</w:t>
            </w:r>
          </w:p>
        </w:tc>
      </w:tr>
      <w:tr w:rsidR="00C141AB" w:rsidRPr="003907CA" w:rsidTr="00C141AB">
        <w:trPr>
          <w:trHeight w:val="540"/>
        </w:trPr>
        <w:tc>
          <w:tcPr>
            <w:tcW w:w="2266" w:type="dxa"/>
            <w:vMerge/>
            <w:tcBorders>
              <w:top w:val="nil"/>
              <w:left w:val="single" w:sz="6" w:space="0" w:color="000000"/>
              <w:bottom w:val="single" w:sz="4" w:space="0" w:color="000000"/>
              <w:right w:val="single" w:sz="4" w:space="0" w:color="000000"/>
            </w:tcBorders>
            <w:shd w:val="clear" w:color="auto" w:fill="E0DFDF"/>
          </w:tcPr>
          <w:p w:rsidR="00C141AB" w:rsidRPr="003907CA" w:rsidRDefault="00C141AB" w:rsidP="00C141AB">
            <w:pPr>
              <w:rPr>
                <w:rFonts w:cstheme="minorHAnsi"/>
                <w:sz w:val="16"/>
                <w:szCs w:val="16"/>
              </w:rPr>
            </w:pPr>
          </w:p>
        </w:tc>
        <w:tc>
          <w:tcPr>
            <w:tcW w:w="4337" w:type="dxa"/>
            <w:vMerge/>
            <w:tcBorders>
              <w:top w:val="nil"/>
              <w:left w:val="single" w:sz="4" w:space="0" w:color="000000"/>
              <w:bottom w:val="single" w:sz="4" w:space="0" w:color="000000"/>
              <w:right w:val="single" w:sz="4" w:space="0" w:color="000000"/>
            </w:tcBorders>
          </w:tcPr>
          <w:p w:rsidR="00C141AB" w:rsidRPr="003907CA" w:rsidRDefault="00C141AB" w:rsidP="00C141AB">
            <w:pPr>
              <w:rPr>
                <w:rFonts w:cstheme="minorHAnsi"/>
                <w:sz w:val="16"/>
                <w:szCs w:val="16"/>
              </w:rPr>
            </w:pPr>
          </w:p>
        </w:tc>
        <w:tc>
          <w:tcPr>
            <w:tcW w:w="2201" w:type="dxa"/>
            <w:tcBorders>
              <w:top w:val="single" w:sz="4" w:space="0" w:color="000000"/>
              <w:left w:val="single" w:sz="4" w:space="0" w:color="000000"/>
              <w:bottom w:val="single" w:sz="4" w:space="0" w:color="000000"/>
              <w:right w:val="single" w:sz="4" w:space="0" w:color="000000"/>
            </w:tcBorders>
            <w:shd w:val="clear" w:color="auto" w:fill="E0DFDF"/>
          </w:tcPr>
          <w:p w:rsidR="00C141AB" w:rsidRPr="003907CA" w:rsidRDefault="003D3B19" w:rsidP="00C141AB">
            <w:pPr>
              <w:pStyle w:val="TableParagraph"/>
              <w:spacing w:before="37"/>
              <w:ind w:left="78"/>
              <w:rPr>
                <w:rFonts w:asciiTheme="minorHAnsi" w:hAnsiTheme="minorHAnsi" w:cstheme="minorHAnsi"/>
                <w:sz w:val="16"/>
                <w:szCs w:val="16"/>
              </w:rPr>
            </w:pPr>
            <w:r w:rsidRPr="003907CA">
              <w:rPr>
                <w:rFonts w:asciiTheme="minorHAnsi" w:hAnsiTheme="minorHAnsi" w:cstheme="minorHAnsi"/>
                <w:sz w:val="16"/>
                <w:szCs w:val="16"/>
                <w:lang w:val="en"/>
              </w:rPr>
              <w:t>Determinations</w:t>
            </w:r>
          </w:p>
        </w:tc>
        <w:tc>
          <w:tcPr>
            <w:tcW w:w="6186" w:type="dxa"/>
            <w:tcBorders>
              <w:top w:val="single" w:sz="4" w:space="0" w:color="000000"/>
              <w:left w:val="single" w:sz="4" w:space="0" w:color="000000"/>
              <w:bottom w:val="single" w:sz="4" w:space="0" w:color="000000"/>
              <w:right w:val="single" w:sz="4" w:space="0" w:color="000000"/>
            </w:tcBorders>
          </w:tcPr>
          <w:p w:rsidR="00C141AB" w:rsidRPr="003907CA" w:rsidRDefault="003907CA" w:rsidP="00A53AC6">
            <w:pPr>
              <w:pStyle w:val="TableParagraph"/>
              <w:numPr>
                <w:ilvl w:val="0"/>
                <w:numId w:val="113"/>
              </w:numPr>
              <w:spacing w:before="4"/>
              <w:rPr>
                <w:rFonts w:asciiTheme="minorHAnsi" w:hAnsiTheme="minorHAnsi" w:cstheme="minorHAnsi"/>
                <w:sz w:val="16"/>
                <w:szCs w:val="16"/>
              </w:rPr>
            </w:pPr>
            <w:r w:rsidRPr="003907CA">
              <w:rPr>
                <w:rFonts w:asciiTheme="minorHAnsi" w:hAnsiTheme="minorHAnsi" w:cstheme="minorHAnsi"/>
                <w:color w:val="221F1F"/>
                <w:w w:val="90"/>
                <w:sz w:val="16"/>
                <w:szCs w:val="16"/>
                <w:lang w:val="en"/>
              </w:rPr>
              <w:t>The fact that some of the IZTECH faculty members and researchers direct their academic studies only for the production of academic knowledge</w:t>
            </w:r>
          </w:p>
        </w:tc>
      </w:tr>
      <w:tr w:rsidR="00C141AB" w:rsidRPr="003907CA" w:rsidTr="00C141AB">
        <w:trPr>
          <w:trHeight w:val="540"/>
        </w:trPr>
        <w:tc>
          <w:tcPr>
            <w:tcW w:w="2266" w:type="dxa"/>
            <w:vMerge/>
            <w:tcBorders>
              <w:top w:val="nil"/>
              <w:left w:val="single" w:sz="6" w:space="0" w:color="000000"/>
              <w:bottom w:val="single" w:sz="4" w:space="0" w:color="000000"/>
              <w:right w:val="single" w:sz="4" w:space="0" w:color="000000"/>
            </w:tcBorders>
            <w:shd w:val="clear" w:color="auto" w:fill="E0DFDF"/>
          </w:tcPr>
          <w:p w:rsidR="00C141AB" w:rsidRPr="003907CA" w:rsidRDefault="00C141AB" w:rsidP="00C141AB">
            <w:pPr>
              <w:rPr>
                <w:rFonts w:cstheme="minorHAnsi"/>
                <w:sz w:val="16"/>
                <w:szCs w:val="16"/>
              </w:rPr>
            </w:pPr>
          </w:p>
        </w:tc>
        <w:tc>
          <w:tcPr>
            <w:tcW w:w="4337" w:type="dxa"/>
            <w:vMerge/>
            <w:tcBorders>
              <w:top w:val="nil"/>
              <w:left w:val="single" w:sz="4" w:space="0" w:color="000000"/>
              <w:bottom w:val="single" w:sz="4" w:space="0" w:color="000000"/>
              <w:right w:val="single" w:sz="4" w:space="0" w:color="000000"/>
            </w:tcBorders>
          </w:tcPr>
          <w:p w:rsidR="00C141AB" w:rsidRPr="003907CA" w:rsidRDefault="00C141AB" w:rsidP="00C141AB">
            <w:pPr>
              <w:rPr>
                <w:rFonts w:cstheme="minorHAnsi"/>
                <w:sz w:val="16"/>
                <w:szCs w:val="16"/>
              </w:rPr>
            </w:pPr>
          </w:p>
        </w:tc>
        <w:tc>
          <w:tcPr>
            <w:tcW w:w="2201" w:type="dxa"/>
            <w:tcBorders>
              <w:top w:val="single" w:sz="4" w:space="0" w:color="000000"/>
              <w:left w:val="single" w:sz="4" w:space="0" w:color="000000"/>
              <w:bottom w:val="single" w:sz="4" w:space="0" w:color="000000"/>
              <w:right w:val="single" w:sz="4" w:space="0" w:color="000000"/>
            </w:tcBorders>
            <w:shd w:val="clear" w:color="auto" w:fill="E0DFDF"/>
          </w:tcPr>
          <w:p w:rsidR="00C141AB" w:rsidRPr="003907CA" w:rsidRDefault="006B79D2" w:rsidP="00C141AB">
            <w:pPr>
              <w:pStyle w:val="TableParagraph"/>
              <w:spacing w:before="36"/>
              <w:ind w:left="78"/>
              <w:rPr>
                <w:rFonts w:asciiTheme="minorHAnsi" w:hAnsiTheme="minorHAnsi" w:cstheme="minorHAnsi"/>
                <w:sz w:val="16"/>
                <w:szCs w:val="16"/>
              </w:rPr>
            </w:pPr>
            <w:r w:rsidRPr="003907CA">
              <w:rPr>
                <w:rFonts w:asciiTheme="minorHAnsi" w:hAnsiTheme="minorHAnsi" w:cstheme="minorHAnsi"/>
                <w:sz w:val="16"/>
                <w:szCs w:val="16"/>
                <w:lang w:val="en"/>
              </w:rPr>
              <w:t>Requirements</w:t>
            </w:r>
          </w:p>
        </w:tc>
        <w:tc>
          <w:tcPr>
            <w:tcW w:w="6186" w:type="dxa"/>
            <w:tcBorders>
              <w:top w:val="single" w:sz="4" w:space="0" w:color="000000"/>
              <w:left w:val="single" w:sz="4" w:space="0" w:color="000000"/>
              <w:bottom w:val="single" w:sz="4" w:space="0" w:color="000000"/>
              <w:right w:val="single" w:sz="4" w:space="0" w:color="000000"/>
            </w:tcBorders>
          </w:tcPr>
          <w:p w:rsidR="00C141AB" w:rsidRPr="003907CA" w:rsidRDefault="003907CA" w:rsidP="00A53AC6">
            <w:pPr>
              <w:pStyle w:val="TableParagraph"/>
              <w:numPr>
                <w:ilvl w:val="0"/>
                <w:numId w:val="112"/>
              </w:numPr>
              <w:tabs>
                <w:tab w:val="left" w:pos="214"/>
              </w:tabs>
              <w:spacing w:before="40" w:line="244" w:lineRule="auto"/>
              <w:ind w:right="205" w:hanging="228"/>
              <w:rPr>
                <w:rFonts w:asciiTheme="minorHAnsi" w:hAnsiTheme="minorHAnsi" w:cstheme="minorHAnsi"/>
                <w:sz w:val="16"/>
                <w:szCs w:val="16"/>
              </w:rPr>
            </w:pPr>
            <w:r w:rsidRPr="003907CA">
              <w:rPr>
                <w:rFonts w:asciiTheme="minorHAnsi" w:hAnsiTheme="minorHAnsi" w:cstheme="minorHAnsi"/>
                <w:color w:val="221F1F"/>
                <w:w w:val="90"/>
                <w:sz w:val="16"/>
                <w:szCs w:val="16"/>
                <w:lang w:val="en"/>
              </w:rPr>
              <w:t>Continuation of awareness raising activities on patents organized in various academic units</w:t>
            </w:r>
          </w:p>
        </w:tc>
      </w:tr>
      <w:tr w:rsidR="00C141AB" w:rsidRPr="003907CA" w:rsidTr="00C141AB">
        <w:trPr>
          <w:trHeight w:val="480"/>
        </w:trPr>
        <w:tc>
          <w:tcPr>
            <w:tcW w:w="2266" w:type="dxa"/>
            <w:tcBorders>
              <w:top w:val="single" w:sz="4" w:space="0" w:color="000000"/>
              <w:left w:val="single" w:sz="6" w:space="0" w:color="000000"/>
              <w:bottom w:val="single" w:sz="4" w:space="0" w:color="000000"/>
              <w:right w:val="single" w:sz="4" w:space="0" w:color="000000"/>
            </w:tcBorders>
            <w:shd w:val="clear" w:color="auto" w:fill="FF7652"/>
          </w:tcPr>
          <w:p w:rsidR="00C141AB" w:rsidRPr="003907CA" w:rsidRDefault="00F5353C" w:rsidP="00C141AB">
            <w:pPr>
              <w:pStyle w:val="TableParagraph"/>
              <w:spacing w:before="0" w:line="231" w:lineRule="exact"/>
              <w:ind w:left="59"/>
              <w:rPr>
                <w:rFonts w:asciiTheme="minorHAnsi" w:hAnsiTheme="minorHAnsi" w:cstheme="minorHAnsi"/>
                <w:sz w:val="16"/>
                <w:szCs w:val="16"/>
              </w:rPr>
            </w:pPr>
            <w:r w:rsidRPr="003907CA">
              <w:rPr>
                <w:rFonts w:asciiTheme="minorHAnsi" w:hAnsiTheme="minorHAnsi" w:cstheme="minorHAnsi"/>
                <w:color w:val="FFFFFF"/>
                <w:sz w:val="16"/>
                <w:szCs w:val="16"/>
                <w:lang w:val="en"/>
              </w:rPr>
              <w:t>Strategies</w:t>
            </w:r>
          </w:p>
        </w:tc>
        <w:tc>
          <w:tcPr>
            <w:tcW w:w="12724" w:type="dxa"/>
            <w:gridSpan w:val="3"/>
            <w:tcBorders>
              <w:top w:val="single" w:sz="4" w:space="0" w:color="000000"/>
              <w:left w:val="single" w:sz="4" w:space="0" w:color="000000"/>
              <w:bottom w:val="single" w:sz="4" w:space="0" w:color="000000"/>
              <w:right w:val="single" w:sz="4" w:space="0" w:color="000000"/>
            </w:tcBorders>
            <w:shd w:val="clear" w:color="auto" w:fill="DAD6D9"/>
          </w:tcPr>
          <w:p w:rsidR="00C141AB" w:rsidRPr="003907CA" w:rsidRDefault="003907CA" w:rsidP="00C141AB">
            <w:pPr>
              <w:pStyle w:val="TableParagraph"/>
              <w:ind w:left="78"/>
              <w:rPr>
                <w:rFonts w:asciiTheme="minorHAnsi" w:hAnsiTheme="minorHAnsi" w:cstheme="minorHAnsi"/>
                <w:sz w:val="16"/>
                <w:szCs w:val="16"/>
              </w:rPr>
            </w:pPr>
            <w:r w:rsidRPr="003907CA">
              <w:rPr>
                <w:rFonts w:asciiTheme="minorHAnsi" w:hAnsiTheme="minorHAnsi" w:cstheme="minorHAnsi"/>
                <w:color w:val="221F1F"/>
                <w:w w:val="90"/>
                <w:sz w:val="16"/>
                <w:szCs w:val="16"/>
                <w:lang w:val="en"/>
              </w:rPr>
              <w:t>S.1. Strengthening the institutional infrastructure that will enable the transformation of scientific research results into value</w:t>
            </w:r>
          </w:p>
        </w:tc>
      </w:tr>
    </w:tbl>
    <w:p w:rsidR="00C141AB" w:rsidRPr="003C049D" w:rsidRDefault="00C141AB" w:rsidP="00C141AB">
      <w:pPr>
        <w:pStyle w:val="GvdeMetni"/>
        <w:spacing w:before="1"/>
        <w:rPr>
          <w:rFonts w:asciiTheme="minorHAnsi" w:hAnsiTheme="minorHAnsi" w:cstheme="minorHAnsi"/>
        </w:rPr>
      </w:pPr>
    </w:p>
    <w:tbl>
      <w:tblPr>
        <w:tblStyle w:val="TableNormal0"/>
        <w:tblpPr w:leftFromText="141" w:rightFromText="141" w:vertAnchor="text" w:horzAnchor="page" w:tblpX="4788" w:tblpY="60"/>
        <w:tblW w:w="0" w:type="auto"/>
        <w:tblCellSpacing w:w="10" w:type="dxa"/>
        <w:tblLayout w:type="fixed"/>
        <w:tblLook w:val="01E0" w:firstRow="1" w:lastRow="1" w:firstColumn="1" w:lastColumn="1" w:noHBand="0" w:noVBand="0"/>
      </w:tblPr>
      <w:tblGrid>
        <w:gridCol w:w="944"/>
        <w:gridCol w:w="1009"/>
        <w:gridCol w:w="1027"/>
        <w:gridCol w:w="1021"/>
        <w:gridCol w:w="984"/>
        <w:gridCol w:w="1095"/>
        <w:gridCol w:w="1041"/>
        <w:gridCol w:w="1266"/>
        <w:gridCol w:w="1332"/>
        <w:gridCol w:w="1196"/>
      </w:tblGrid>
      <w:tr w:rsidR="006F53F3" w:rsidRPr="00C5128D" w:rsidTr="006F53F3">
        <w:trPr>
          <w:trHeight w:val="539"/>
          <w:tblCellSpacing w:w="10" w:type="dxa"/>
        </w:trPr>
        <w:tc>
          <w:tcPr>
            <w:tcW w:w="914" w:type="dxa"/>
            <w:tcBorders>
              <w:right w:val="nil"/>
            </w:tcBorders>
            <w:shd w:val="clear" w:color="auto" w:fill="F4855F"/>
          </w:tcPr>
          <w:p w:rsidR="006F53F3" w:rsidRPr="00C5128D" w:rsidRDefault="006F53F3" w:rsidP="006F53F3">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F4855F"/>
          </w:tcPr>
          <w:p w:rsidR="006F53F3" w:rsidRPr="00C5128D" w:rsidRDefault="006F53F3" w:rsidP="006F53F3">
            <w:pPr>
              <w:rPr>
                <w:color w:val="FFFFFF" w:themeColor="background1"/>
                <w:sz w:val="16"/>
                <w:szCs w:val="16"/>
              </w:rPr>
            </w:pPr>
            <w:r w:rsidRPr="00C5128D">
              <w:rPr>
                <w:color w:val="FFFFFF" w:themeColor="background1"/>
                <w:sz w:val="16"/>
                <w:szCs w:val="16"/>
              </w:rPr>
              <w:t>Current Situation</w:t>
            </w:r>
          </w:p>
        </w:tc>
        <w:tc>
          <w:tcPr>
            <w:tcW w:w="1007" w:type="dxa"/>
            <w:tcBorders>
              <w:left w:val="nil"/>
              <w:right w:val="nil"/>
            </w:tcBorders>
            <w:shd w:val="clear" w:color="auto" w:fill="F4855F"/>
          </w:tcPr>
          <w:p w:rsidR="006F53F3" w:rsidRPr="00C5128D" w:rsidRDefault="006F53F3" w:rsidP="006F53F3">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F4855F"/>
          </w:tcPr>
          <w:p w:rsidR="006F53F3" w:rsidRPr="00C5128D" w:rsidRDefault="006F53F3" w:rsidP="006F53F3">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F4855F"/>
          </w:tcPr>
          <w:p w:rsidR="006F53F3" w:rsidRPr="00C5128D" w:rsidRDefault="006F53F3" w:rsidP="006F53F3">
            <w:pPr>
              <w:rPr>
                <w:color w:val="FFFFFF" w:themeColor="background1"/>
                <w:sz w:val="16"/>
                <w:szCs w:val="16"/>
              </w:rPr>
            </w:pPr>
            <w:r w:rsidRPr="00C5128D">
              <w:rPr>
                <w:color w:val="FFFFFF" w:themeColor="background1"/>
                <w:sz w:val="16"/>
                <w:szCs w:val="16"/>
              </w:rPr>
              <w:t>2021</w:t>
            </w:r>
          </w:p>
        </w:tc>
        <w:tc>
          <w:tcPr>
            <w:tcW w:w="1075" w:type="dxa"/>
            <w:tcBorders>
              <w:left w:val="nil"/>
              <w:right w:val="nil"/>
            </w:tcBorders>
            <w:shd w:val="clear" w:color="auto" w:fill="F4855F"/>
          </w:tcPr>
          <w:p w:rsidR="006F53F3" w:rsidRPr="00C5128D" w:rsidRDefault="006F53F3" w:rsidP="006F53F3">
            <w:pPr>
              <w:rPr>
                <w:color w:val="FFFFFF" w:themeColor="background1"/>
                <w:sz w:val="16"/>
                <w:szCs w:val="16"/>
              </w:rPr>
            </w:pPr>
            <w:r w:rsidRPr="00C5128D">
              <w:rPr>
                <w:color w:val="FFFFFF" w:themeColor="background1"/>
                <w:sz w:val="16"/>
                <w:szCs w:val="16"/>
              </w:rPr>
              <w:t>2022</w:t>
            </w:r>
          </w:p>
        </w:tc>
        <w:tc>
          <w:tcPr>
            <w:tcW w:w="1021" w:type="dxa"/>
            <w:tcBorders>
              <w:left w:val="nil"/>
              <w:right w:val="nil"/>
            </w:tcBorders>
            <w:shd w:val="clear" w:color="auto" w:fill="F4855F"/>
          </w:tcPr>
          <w:p w:rsidR="006F53F3" w:rsidRPr="00C5128D" w:rsidRDefault="006F53F3" w:rsidP="006F53F3">
            <w:pPr>
              <w:rPr>
                <w:color w:val="FFFFFF" w:themeColor="background1"/>
                <w:sz w:val="16"/>
                <w:szCs w:val="16"/>
              </w:rPr>
            </w:pPr>
            <w:r w:rsidRPr="00C5128D">
              <w:rPr>
                <w:color w:val="FFFFFF" w:themeColor="background1"/>
                <w:sz w:val="16"/>
                <w:szCs w:val="16"/>
              </w:rPr>
              <w:t>2023</w:t>
            </w:r>
          </w:p>
        </w:tc>
        <w:tc>
          <w:tcPr>
            <w:tcW w:w="1246" w:type="dxa"/>
            <w:tcBorders>
              <w:left w:val="nil"/>
              <w:right w:val="nil"/>
            </w:tcBorders>
            <w:shd w:val="clear" w:color="auto" w:fill="F4855F"/>
          </w:tcPr>
          <w:p w:rsidR="006F53F3" w:rsidRPr="00C5128D" w:rsidRDefault="006F53F3" w:rsidP="006F53F3">
            <w:pPr>
              <w:rPr>
                <w:color w:val="FFFFFF" w:themeColor="background1"/>
                <w:sz w:val="16"/>
                <w:szCs w:val="16"/>
              </w:rPr>
            </w:pPr>
            <w:r w:rsidRPr="00C5128D">
              <w:rPr>
                <w:color w:val="FFFFFF" w:themeColor="background1"/>
                <w:sz w:val="16"/>
                <w:szCs w:val="16"/>
              </w:rPr>
              <w:t>Monitoring Frequency</w:t>
            </w:r>
          </w:p>
        </w:tc>
        <w:tc>
          <w:tcPr>
            <w:tcW w:w="1312" w:type="dxa"/>
            <w:tcBorders>
              <w:left w:val="nil"/>
              <w:right w:val="nil"/>
            </w:tcBorders>
            <w:shd w:val="clear" w:color="auto" w:fill="F4855F"/>
          </w:tcPr>
          <w:p w:rsidR="00545C35" w:rsidRPr="00545C35" w:rsidRDefault="00545C35" w:rsidP="00545C35">
            <w:pPr>
              <w:rPr>
                <w:color w:val="FFFFFF" w:themeColor="background1"/>
                <w:sz w:val="16"/>
                <w:szCs w:val="16"/>
              </w:rPr>
            </w:pPr>
            <w:r w:rsidRPr="00545C35">
              <w:rPr>
                <w:color w:val="FFFFFF" w:themeColor="background1"/>
                <w:sz w:val="16"/>
                <w:szCs w:val="16"/>
              </w:rPr>
              <w:t>Reporting</w:t>
            </w:r>
          </w:p>
          <w:p w:rsidR="006F53F3" w:rsidRPr="00C5128D" w:rsidRDefault="00545C35" w:rsidP="00545C35">
            <w:pPr>
              <w:rPr>
                <w:color w:val="FFFFFF" w:themeColor="background1"/>
                <w:sz w:val="16"/>
                <w:szCs w:val="16"/>
              </w:rPr>
            </w:pPr>
            <w:r w:rsidRPr="00545C35">
              <w:rPr>
                <w:color w:val="FFFFFF" w:themeColor="background1"/>
                <w:sz w:val="16"/>
                <w:szCs w:val="16"/>
              </w:rPr>
              <w:t>Frequency</w:t>
            </w:r>
          </w:p>
        </w:tc>
        <w:tc>
          <w:tcPr>
            <w:tcW w:w="1166" w:type="dxa"/>
            <w:tcBorders>
              <w:left w:val="nil"/>
            </w:tcBorders>
            <w:shd w:val="clear" w:color="auto" w:fill="F4855F"/>
          </w:tcPr>
          <w:p w:rsidR="006F53F3" w:rsidRPr="00841B0B" w:rsidRDefault="006F53F3" w:rsidP="006F53F3">
            <w:pPr>
              <w:rPr>
                <w:color w:val="FFFFFF" w:themeColor="background1"/>
                <w:sz w:val="16"/>
                <w:szCs w:val="16"/>
              </w:rPr>
            </w:pPr>
            <w:r w:rsidRPr="00841B0B">
              <w:rPr>
                <w:color w:val="FFFFFF" w:themeColor="background1"/>
                <w:sz w:val="16"/>
                <w:szCs w:val="16"/>
              </w:rPr>
              <w:t>Related</w:t>
            </w:r>
          </w:p>
          <w:p w:rsidR="006F53F3" w:rsidRPr="00C5128D" w:rsidRDefault="006F53F3" w:rsidP="006F53F3">
            <w:pPr>
              <w:rPr>
                <w:color w:val="FFFFFF" w:themeColor="background1"/>
                <w:sz w:val="16"/>
                <w:szCs w:val="16"/>
              </w:rPr>
            </w:pPr>
            <w:r w:rsidRPr="00841B0B">
              <w:rPr>
                <w:color w:val="FFFFFF" w:themeColor="background1"/>
                <w:sz w:val="16"/>
                <w:szCs w:val="16"/>
              </w:rPr>
              <w:t>Unit(s)</w:t>
            </w:r>
          </w:p>
        </w:tc>
      </w:tr>
    </w:tbl>
    <w:p w:rsidR="00C141AB" w:rsidRPr="003907CA" w:rsidRDefault="00C141AB" w:rsidP="00C141AB">
      <w:pPr>
        <w:ind w:left="818"/>
        <w:rPr>
          <w:rFonts w:cstheme="minorHAnsi"/>
          <w:b/>
          <w:sz w:val="18"/>
          <w:szCs w:val="18"/>
        </w:rPr>
      </w:pPr>
      <w:r w:rsidRPr="003907CA">
        <w:rPr>
          <w:rFonts w:cstheme="minorHAnsi"/>
          <w:b/>
          <w:color w:val="FFFFFF"/>
          <w:sz w:val="18"/>
          <w:szCs w:val="18"/>
          <w:shd w:val="clear" w:color="auto" w:fill="F4855F"/>
          <w:lang w:val="en"/>
        </w:rPr>
        <w:t xml:space="preserve">  </w:t>
      </w:r>
      <w:r w:rsidR="00F5353C" w:rsidRPr="003907CA">
        <w:rPr>
          <w:rFonts w:cstheme="minorHAnsi"/>
          <w:b/>
          <w:color w:val="FFFFFF"/>
          <w:sz w:val="18"/>
          <w:szCs w:val="18"/>
          <w:shd w:val="clear" w:color="auto" w:fill="F4855F"/>
          <w:lang w:val="en"/>
        </w:rPr>
        <w:t>Indicator</w:t>
      </w:r>
      <w:r w:rsidRPr="003907CA">
        <w:rPr>
          <w:rFonts w:cstheme="minorHAnsi"/>
          <w:b/>
          <w:color w:val="FFFFFF"/>
          <w:sz w:val="18"/>
          <w:szCs w:val="18"/>
          <w:shd w:val="clear" w:color="auto" w:fill="F4855F"/>
          <w:lang w:val="en"/>
        </w:rPr>
        <w:t xml:space="preserve"> </w:t>
      </w:r>
    </w:p>
    <w:p w:rsidR="00C141AB" w:rsidRPr="003C049D" w:rsidRDefault="00C141AB" w:rsidP="00C141AB">
      <w:pPr>
        <w:pStyle w:val="GvdeMetni"/>
        <w:spacing w:before="1" w:after="1"/>
        <w:rPr>
          <w:rFonts w:asciiTheme="minorHAnsi" w:hAnsiTheme="minorHAnsi" w:cstheme="minorHAnsi"/>
          <w:b/>
        </w:rPr>
      </w:pPr>
    </w:p>
    <w:tbl>
      <w:tblPr>
        <w:tblStyle w:val="TableNormal0"/>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2977"/>
        <w:gridCol w:w="850"/>
        <w:gridCol w:w="993"/>
        <w:gridCol w:w="1134"/>
        <w:gridCol w:w="992"/>
        <w:gridCol w:w="992"/>
        <w:gridCol w:w="1134"/>
        <w:gridCol w:w="992"/>
        <w:gridCol w:w="1276"/>
        <w:gridCol w:w="1276"/>
        <w:gridCol w:w="1212"/>
      </w:tblGrid>
      <w:tr w:rsidR="00C141AB" w:rsidRPr="003907CA" w:rsidTr="006F53F3">
        <w:trPr>
          <w:trHeight w:val="700"/>
        </w:trPr>
        <w:tc>
          <w:tcPr>
            <w:tcW w:w="992" w:type="dxa"/>
            <w:tcBorders>
              <w:right w:val="single" w:sz="6" w:space="0" w:color="F4855F"/>
            </w:tcBorders>
          </w:tcPr>
          <w:p w:rsidR="00C141AB" w:rsidRPr="003907CA" w:rsidRDefault="00C141AB" w:rsidP="00C141AB">
            <w:pPr>
              <w:pStyle w:val="TableParagraph"/>
              <w:spacing w:before="42"/>
              <w:ind w:left="81"/>
              <w:rPr>
                <w:rFonts w:asciiTheme="minorHAnsi" w:hAnsiTheme="minorHAnsi" w:cstheme="minorHAnsi"/>
                <w:sz w:val="16"/>
                <w:szCs w:val="16"/>
              </w:rPr>
            </w:pPr>
            <w:r w:rsidRPr="003907CA">
              <w:rPr>
                <w:rFonts w:asciiTheme="minorHAnsi" w:hAnsiTheme="minorHAnsi" w:cstheme="minorHAnsi"/>
                <w:color w:val="221F1F"/>
                <w:sz w:val="16"/>
                <w:szCs w:val="16"/>
                <w:lang w:val="en"/>
              </w:rPr>
              <w:t>2.1.1.</w:t>
            </w:r>
          </w:p>
        </w:tc>
        <w:tc>
          <w:tcPr>
            <w:tcW w:w="2977" w:type="dxa"/>
            <w:tcBorders>
              <w:left w:val="single" w:sz="6" w:space="0" w:color="F4855F"/>
            </w:tcBorders>
          </w:tcPr>
          <w:p w:rsidR="00C141AB" w:rsidRPr="003907CA" w:rsidRDefault="003907CA" w:rsidP="00C141AB">
            <w:pPr>
              <w:pStyle w:val="TableParagraph"/>
              <w:spacing w:before="42"/>
              <w:ind w:left="76"/>
              <w:rPr>
                <w:rFonts w:asciiTheme="minorHAnsi" w:hAnsiTheme="minorHAnsi" w:cstheme="minorHAnsi"/>
                <w:sz w:val="16"/>
                <w:szCs w:val="16"/>
              </w:rPr>
            </w:pPr>
            <w:r w:rsidRPr="003907CA">
              <w:rPr>
                <w:rFonts w:asciiTheme="minorHAnsi" w:hAnsiTheme="minorHAnsi" w:cstheme="minorHAnsi"/>
                <w:color w:val="221F1F"/>
                <w:sz w:val="16"/>
                <w:szCs w:val="16"/>
                <w:lang w:val="en"/>
              </w:rPr>
              <w:t>Number of commercialized patents</w:t>
            </w:r>
          </w:p>
        </w:tc>
        <w:tc>
          <w:tcPr>
            <w:tcW w:w="850" w:type="dxa"/>
            <w:tcBorders>
              <w:right w:val="single" w:sz="6" w:space="0" w:color="000000"/>
            </w:tcBorders>
          </w:tcPr>
          <w:p w:rsidR="00C141AB" w:rsidRPr="003907CA" w:rsidRDefault="00C141AB" w:rsidP="00C141AB">
            <w:pPr>
              <w:pStyle w:val="TableParagraph"/>
              <w:spacing w:before="42"/>
              <w:ind w:left="297" w:right="288"/>
              <w:jc w:val="center"/>
              <w:rPr>
                <w:rFonts w:asciiTheme="minorHAnsi" w:hAnsiTheme="minorHAnsi" w:cstheme="minorHAnsi"/>
                <w:sz w:val="16"/>
                <w:szCs w:val="16"/>
              </w:rPr>
            </w:pPr>
            <w:r w:rsidRPr="003907CA">
              <w:rPr>
                <w:rFonts w:asciiTheme="minorHAnsi" w:hAnsiTheme="minorHAnsi" w:cstheme="minorHAnsi"/>
                <w:color w:val="221F1F"/>
                <w:sz w:val="16"/>
                <w:szCs w:val="16"/>
                <w:lang w:val="en"/>
              </w:rPr>
              <w:t>100</w:t>
            </w:r>
          </w:p>
        </w:tc>
        <w:tc>
          <w:tcPr>
            <w:tcW w:w="993" w:type="dxa"/>
            <w:tcBorders>
              <w:left w:val="single" w:sz="6" w:space="0" w:color="000000"/>
              <w:right w:val="single" w:sz="6" w:space="0" w:color="000000"/>
            </w:tcBorders>
          </w:tcPr>
          <w:p w:rsidR="00C141AB" w:rsidRPr="003907CA" w:rsidRDefault="00C141AB" w:rsidP="00C141AB">
            <w:pPr>
              <w:pStyle w:val="TableParagraph"/>
              <w:spacing w:before="42"/>
              <w:ind w:left="2"/>
              <w:jc w:val="center"/>
              <w:rPr>
                <w:rFonts w:asciiTheme="minorHAnsi" w:hAnsiTheme="minorHAnsi" w:cstheme="minorHAnsi"/>
                <w:sz w:val="16"/>
                <w:szCs w:val="16"/>
              </w:rPr>
            </w:pPr>
            <w:r w:rsidRPr="003907CA">
              <w:rPr>
                <w:rFonts w:asciiTheme="minorHAnsi" w:hAnsiTheme="minorHAnsi" w:cstheme="minorHAnsi"/>
                <w:color w:val="221F1F"/>
                <w:w w:val="94"/>
                <w:sz w:val="16"/>
                <w:szCs w:val="16"/>
                <w:lang w:val="en"/>
              </w:rPr>
              <w:t>0</w:t>
            </w:r>
          </w:p>
        </w:tc>
        <w:tc>
          <w:tcPr>
            <w:tcW w:w="1134" w:type="dxa"/>
            <w:tcBorders>
              <w:left w:val="single" w:sz="6" w:space="0" w:color="000000"/>
              <w:right w:val="single" w:sz="6" w:space="0" w:color="000000"/>
            </w:tcBorders>
          </w:tcPr>
          <w:p w:rsidR="00C141AB" w:rsidRPr="003907CA" w:rsidRDefault="00C141AB" w:rsidP="00C141AB">
            <w:pPr>
              <w:pStyle w:val="TableParagraph"/>
              <w:spacing w:before="42"/>
              <w:ind w:left="2"/>
              <w:jc w:val="center"/>
              <w:rPr>
                <w:rFonts w:asciiTheme="minorHAnsi" w:hAnsiTheme="minorHAnsi" w:cstheme="minorHAnsi"/>
                <w:sz w:val="16"/>
                <w:szCs w:val="16"/>
              </w:rPr>
            </w:pPr>
            <w:r w:rsidRPr="003907CA">
              <w:rPr>
                <w:rFonts w:asciiTheme="minorHAnsi" w:hAnsiTheme="minorHAnsi" w:cstheme="minorHAnsi"/>
                <w:color w:val="221F1F"/>
                <w:w w:val="94"/>
                <w:sz w:val="16"/>
                <w:szCs w:val="16"/>
                <w:lang w:val="en"/>
              </w:rPr>
              <w:t>1</w:t>
            </w:r>
          </w:p>
        </w:tc>
        <w:tc>
          <w:tcPr>
            <w:tcW w:w="992" w:type="dxa"/>
            <w:tcBorders>
              <w:left w:val="single" w:sz="6" w:space="0" w:color="000000"/>
              <w:right w:val="single" w:sz="6" w:space="0" w:color="000000"/>
            </w:tcBorders>
          </w:tcPr>
          <w:p w:rsidR="00C141AB" w:rsidRPr="003907CA" w:rsidRDefault="00C141AB" w:rsidP="00C141AB">
            <w:pPr>
              <w:pStyle w:val="TableParagraph"/>
              <w:spacing w:before="42"/>
              <w:jc w:val="center"/>
              <w:rPr>
                <w:rFonts w:asciiTheme="minorHAnsi" w:hAnsiTheme="minorHAnsi" w:cstheme="minorHAnsi"/>
                <w:sz w:val="16"/>
                <w:szCs w:val="16"/>
              </w:rPr>
            </w:pPr>
            <w:r w:rsidRPr="003907CA">
              <w:rPr>
                <w:rFonts w:asciiTheme="minorHAnsi" w:hAnsiTheme="minorHAnsi" w:cstheme="minorHAnsi"/>
                <w:color w:val="221F1F"/>
                <w:w w:val="94"/>
                <w:sz w:val="16"/>
                <w:szCs w:val="16"/>
                <w:lang w:val="en"/>
              </w:rPr>
              <w:t>1</w:t>
            </w:r>
          </w:p>
        </w:tc>
        <w:tc>
          <w:tcPr>
            <w:tcW w:w="992" w:type="dxa"/>
            <w:tcBorders>
              <w:left w:val="single" w:sz="6" w:space="0" w:color="000000"/>
              <w:right w:val="single" w:sz="6" w:space="0" w:color="000000"/>
            </w:tcBorders>
          </w:tcPr>
          <w:p w:rsidR="00C141AB" w:rsidRPr="003907CA" w:rsidRDefault="00C141AB" w:rsidP="00C141AB">
            <w:pPr>
              <w:pStyle w:val="TableParagraph"/>
              <w:spacing w:before="42"/>
              <w:ind w:left="2"/>
              <w:jc w:val="center"/>
              <w:rPr>
                <w:rFonts w:asciiTheme="minorHAnsi" w:hAnsiTheme="minorHAnsi" w:cstheme="minorHAnsi"/>
                <w:sz w:val="16"/>
                <w:szCs w:val="16"/>
              </w:rPr>
            </w:pPr>
            <w:r w:rsidRPr="003907CA">
              <w:rPr>
                <w:rFonts w:asciiTheme="minorHAnsi" w:hAnsiTheme="minorHAnsi" w:cstheme="minorHAnsi"/>
                <w:color w:val="221F1F"/>
                <w:w w:val="94"/>
                <w:sz w:val="16"/>
                <w:szCs w:val="16"/>
                <w:lang w:val="en"/>
              </w:rPr>
              <w:t>1</w:t>
            </w:r>
          </w:p>
        </w:tc>
        <w:tc>
          <w:tcPr>
            <w:tcW w:w="1134" w:type="dxa"/>
            <w:tcBorders>
              <w:left w:val="single" w:sz="6" w:space="0" w:color="000000"/>
              <w:right w:val="single" w:sz="6" w:space="0" w:color="000000"/>
            </w:tcBorders>
          </w:tcPr>
          <w:p w:rsidR="00C141AB" w:rsidRPr="003907CA" w:rsidRDefault="00C141AB" w:rsidP="00C141AB">
            <w:pPr>
              <w:pStyle w:val="TableParagraph"/>
              <w:spacing w:before="42"/>
              <w:jc w:val="center"/>
              <w:rPr>
                <w:rFonts w:asciiTheme="minorHAnsi" w:hAnsiTheme="minorHAnsi" w:cstheme="minorHAnsi"/>
                <w:sz w:val="16"/>
                <w:szCs w:val="16"/>
              </w:rPr>
            </w:pPr>
            <w:r w:rsidRPr="003907CA">
              <w:rPr>
                <w:rFonts w:asciiTheme="minorHAnsi" w:hAnsiTheme="minorHAnsi" w:cstheme="minorHAnsi"/>
                <w:color w:val="221F1F"/>
                <w:w w:val="94"/>
                <w:sz w:val="16"/>
                <w:szCs w:val="16"/>
                <w:lang w:val="en"/>
              </w:rPr>
              <w:t>2</w:t>
            </w:r>
          </w:p>
        </w:tc>
        <w:tc>
          <w:tcPr>
            <w:tcW w:w="992" w:type="dxa"/>
            <w:tcBorders>
              <w:left w:val="single" w:sz="6" w:space="0" w:color="000000"/>
              <w:right w:val="single" w:sz="6" w:space="0" w:color="000000"/>
            </w:tcBorders>
          </w:tcPr>
          <w:p w:rsidR="00C141AB" w:rsidRPr="003907CA" w:rsidRDefault="00C141AB" w:rsidP="00C141AB">
            <w:pPr>
              <w:pStyle w:val="TableParagraph"/>
              <w:spacing w:before="42"/>
              <w:jc w:val="center"/>
              <w:rPr>
                <w:rFonts w:asciiTheme="minorHAnsi" w:hAnsiTheme="minorHAnsi" w:cstheme="minorHAnsi"/>
                <w:sz w:val="16"/>
                <w:szCs w:val="16"/>
              </w:rPr>
            </w:pPr>
            <w:r w:rsidRPr="003907CA">
              <w:rPr>
                <w:rFonts w:asciiTheme="minorHAnsi" w:hAnsiTheme="minorHAnsi" w:cstheme="minorHAnsi"/>
                <w:color w:val="221F1F"/>
                <w:w w:val="94"/>
                <w:sz w:val="16"/>
                <w:szCs w:val="16"/>
                <w:lang w:val="en"/>
              </w:rPr>
              <w:t>2</w:t>
            </w:r>
          </w:p>
        </w:tc>
        <w:tc>
          <w:tcPr>
            <w:tcW w:w="1276" w:type="dxa"/>
            <w:tcBorders>
              <w:left w:val="single" w:sz="6" w:space="0" w:color="000000"/>
              <w:right w:val="single" w:sz="6" w:space="0" w:color="000000"/>
            </w:tcBorders>
          </w:tcPr>
          <w:p w:rsidR="00C141AB" w:rsidRPr="003907CA" w:rsidRDefault="00DA75FA" w:rsidP="00C141AB">
            <w:pPr>
              <w:pStyle w:val="TableParagraph"/>
              <w:spacing w:before="42"/>
              <w:ind w:left="206"/>
              <w:rPr>
                <w:rFonts w:asciiTheme="minorHAnsi" w:hAnsiTheme="minorHAnsi" w:cstheme="minorHAnsi"/>
                <w:sz w:val="16"/>
                <w:szCs w:val="16"/>
              </w:rPr>
            </w:pPr>
            <w:r w:rsidRPr="003907CA">
              <w:rPr>
                <w:rFonts w:asciiTheme="minorHAnsi" w:hAnsiTheme="minorHAnsi" w:cstheme="minorHAnsi"/>
                <w:color w:val="221F1F"/>
                <w:sz w:val="16"/>
                <w:szCs w:val="16"/>
                <w:lang w:val="en"/>
              </w:rPr>
              <w:t>Twice a year</w:t>
            </w:r>
          </w:p>
        </w:tc>
        <w:tc>
          <w:tcPr>
            <w:tcW w:w="1276" w:type="dxa"/>
            <w:tcBorders>
              <w:left w:val="single" w:sz="6" w:space="0" w:color="000000"/>
              <w:right w:val="single" w:sz="6" w:space="0" w:color="000000"/>
            </w:tcBorders>
          </w:tcPr>
          <w:p w:rsidR="00C141AB" w:rsidRPr="003907CA" w:rsidRDefault="00DA75FA" w:rsidP="00C141AB">
            <w:pPr>
              <w:pStyle w:val="TableParagraph"/>
              <w:spacing w:before="42"/>
              <w:ind w:left="242"/>
              <w:rPr>
                <w:rFonts w:asciiTheme="minorHAnsi" w:hAnsiTheme="minorHAnsi" w:cstheme="minorHAnsi"/>
                <w:sz w:val="16"/>
                <w:szCs w:val="16"/>
              </w:rPr>
            </w:pPr>
            <w:r w:rsidRPr="003907CA">
              <w:rPr>
                <w:rFonts w:asciiTheme="minorHAnsi" w:hAnsiTheme="minorHAnsi" w:cstheme="minorHAnsi"/>
                <w:color w:val="221F1F"/>
                <w:sz w:val="16"/>
                <w:szCs w:val="16"/>
                <w:lang w:val="en"/>
              </w:rPr>
              <w:t>Once a year</w:t>
            </w:r>
          </w:p>
        </w:tc>
        <w:tc>
          <w:tcPr>
            <w:tcW w:w="1212" w:type="dxa"/>
            <w:tcBorders>
              <w:left w:val="single" w:sz="6" w:space="0" w:color="000000"/>
            </w:tcBorders>
          </w:tcPr>
          <w:p w:rsidR="006F53F3" w:rsidRDefault="00C141AB" w:rsidP="00C141AB">
            <w:pPr>
              <w:pStyle w:val="TableParagraph"/>
              <w:spacing w:before="42" w:line="244" w:lineRule="auto"/>
              <w:ind w:left="76" w:right="56"/>
              <w:rPr>
                <w:rFonts w:asciiTheme="minorHAnsi" w:hAnsiTheme="minorHAnsi" w:cstheme="minorHAnsi"/>
                <w:color w:val="221F1F"/>
                <w:sz w:val="16"/>
                <w:szCs w:val="16"/>
                <w:lang w:val="en"/>
              </w:rPr>
            </w:pPr>
            <w:r w:rsidRPr="003907CA">
              <w:rPr>
                <w:rFonts w:asciiTheme="minorHAnsi" w:hAnsiTheme="minorHAnsi" w:cstheme="minorHAnsi"/>
                <w:color w:val="221F1F"/>
                <w:sz w:val="16"/>
                <w:szCs w:val="16"/>
                <w:lang w:val="en"/>
              </w:rPr>
              <w:t xml:space="preserve">FSHM DDK </w:t>
            </w:r>
          </w:p>
          <w:p w:rsidR="00C141AB" w:rsidRPr="003907CA" w:rsidRDefault="00C141AB" w:rsidP="00C141AB">
            <w:pPr>
              <w:pStyle w:val="TableParagraph"/>
              <w:spacing w:before="42" w:line="244" w:lineRule="auto"/>
              <w:ind w:left="76" w:right="56"/>
              <w:rPr>
                <w:rFonts w:asciiTheme="minorHAnsi" w:hAnsiTheme="minorHAnsi" w:cstheme="minorHAnsi"/>
                <w:sz w:val="16"/>
                <w:szCs w:val="16"/>
              </w:rPr>
            </w:pPr>
            <w:r w:rsidRPr="003907CA">
              <w:rPr>
                <w:rFonts w:asciiTheme="minorHAnsi" w:hAnsiTheme="minorHAnsi" w:cstheme="minorHAnsi"/>
                <w:color w:val="221F1F"/>
                <w:sz w:val="16"/>
                <w:szCs w:val="16"/>
                <w:lang w:val="en"/>
              </w:rPr>
              <w:t>TTO</w:t>
            </w:r>
          </w:p>
          <w:p w:rsidR="00C141AB" w:rsidRPr="003907CA" w:rsidRDefault="00C141AB" w:rsidP="00C141AB">
            <w:pPr>
              <w:pStyle w:val="TableParagraph"/>
              <w:spacing w:before="2"/>
              <w:ind w:left="76"/>
              <w:rPr>
                <w:rFonts w:asciiTheme="minorHAnsi" w:hAnsiTheme="minorHAnsi" w:cstheme="minorHAnsi"/>
                <w:sz w:val="16"/>
                <w:szCs w:val="16"/>
              </w:rPr>
            </w:pPr>
            <w:r w:rsidRPr="003907CA">
              <w:rPr>
                <w:rFonts w:asciiTheme="minorHAnsi" w:hAnsiTheme="minorHAnsi" w:cstheme="minorHAnsi"/>
                <w:color w:val="221F1F"/>
                <w:sz w:val="16"/>
                <w:szCs w:val="16"/>
                <w:lang w:val="en"/>
              </w:rPr>
              <w:t>AD</w:t>
            </w:r>
          </w:p>
        </w:tc>
      </w:tr>
    </w:tbl>
    <w:p w:rsidR="00A252A1" w:rsidRDefault="00A252A1" w:rsidP="00C141AB">
      <w:pPr>
        <w:pStyle w:val="GvdeMetni"/>
        <w:spacing w:before="9"/>
        <w:rPr>
          <w:rFonts w:asciiTheme="minorHAnsi" w:hAnsiTheme="minorHAnsi" w:cstheme="minorHAnsi"/>
          <w:b/>
        </w:rPr>
      </w:pPr>
    </w:p>
    <w:p w:rsidR="00A252A1" w:rsidRDefault="00A252A1" w:rsidP="00C141AB">
      <w:pPr>
        <w:pStyle w:val="GvdeMetni"/>
        <w:spacing w:before="9"/>
        <w:rPr>
          <w:rFonts w:asciiTheme="minorHAnsi" w:hAnsiTheme="minorHAnsi" w:cstheme="minorHAnsi"/>
          <w:b/>
        </w:rPr>
      </w:pPr>
    </w:p>
    <w:p w:rsidR="00A252A1" w:rsidRDefault="00A252A1" w:rsidP="00C141AB">
      <w:pPr>
        <w:pStyle w:val="GvdeMetni"/>
        <w:spacing w:before="9"/>
        <w:rPr>
          <w:rFonts w:asciiTheme="minorHAnsi" w:hAnsiTheme="minorHAnsi" w:cstheme="minorHAnsi"/>
          <w:b/>
        </w:rPr>
      </w:pPr>
    </w:p>
    <w:p w:rsidR="00A252A1" w:rsidRDefault="00A252A1" w:rsidP="00C141AB">
      <w:pPr>
        <w:pStyle w:val="GvdeMetni"/>
        <w:spacing w:before="9"/>
        <w:rPr>
          <w:rFonts w:asciiTheme="minorHAnsi" w:hAnsiTheme="minorHAnsi" w:cstheme="minorHAnsi"/>
          <w:b/>
        </w:rPr>
      </w:pPr>
    </w:p>
    <w:p w:rsidR="00A252A1" w:rsidRDefault="00A252A1" w:rsidP="00C141AB">
      <w:pPr>
        <w:pStyle w:val="GvdeMetni"/>
        <w:spacing w:before="9"/>
        <w:rPr>
          <w:rFonts w:asciiTheme="minorHAnsi" w:hAnsiTheme="minorHAnsi" w:cstheme="minorHAnsi"/>
          <w:b/>
        </w:rPr>
      </w:pPr>
    </w:p>
    <w:p w:rsidR="00A252A1" w:rsidRDefault="00A252A1" w:rsidP="00C141AB">
      <w:pPr>
        <w:pStyle w:val="GvdeMetni"/>
        <w:spacing w:before="9"/>
        <w:rPr>
          <w:rFonts w:asciiTheme="minorHAnsi" w:hAnsiTheme="minorHAnsi" w:cstheme="minorHAnsi"/>
          <w:b/>
        </w:rPr>
      </w:pPr>
    </w:p>
    <w:p w:rsidR="00A252A1" w:rsidRDefault="00A252A1" w:rsidP="00C141AB">
      <w:pPr>
        <w:pStyle w:val="GvdeMetni"/>
        <w:spacing w:before="9"/>
        <w:rPr>
          <w:rFonts w:asciiTheme="minorHAnsi" w:hAnsiTheme="minorHAnsi" w:cstheme="minorHAnsi"/>
          <w:b/>
        </w:rPr>
      </w:pPr>
    </w:p>
    <w:p w:rsidR="00A252A1" w:rsidRDefault="00A252A1" w:rsidP="00C141AB">
      <w:pPr>
        <w:pStyle w:val="GvdeMetni"/>
        <w:spacing w:before="9"/>
        <w:rPr>
          <w:rFonts w:asciiTheme="minorHAnsi" w:hAnsiTheme="minorHAnsi" w:cstheme="minorHAnsi"/>
          <w:b/>
        </w:rPr>
      </w:pPr>
    </w:p>
    <w:p w:rsidR="00A252A1" w:rsidRDefault="00A252A1" w:rsidP="00C141AB">
      <w:pPr>
        <w:pStyle w:val="GvdeMetni"/>
        <w:spacing w:before="9"/>
        <w:rPr>
          <w:rFonts w:asciiTheme="minorHAnsi" w:hAnsiTheme="minorHAnsi" w:cstheme="minorHAnsi"/>
          <w:b/>
        </w:rPr>
      </w:pPr>
    </w:p>
    <w:p w:rsidR="00A252A1" w:rsidRDefault="00A252A1" w:rsidP="00C141AB">
      <w:pPr>
        <w:pStyle w:val="GvdeMetni"/>
        <w:spacing w:before="9"/>
        <w:rPr>
          <w:rFonts w:asciiTheme="minorHAnsi" w:hAnsiTheme="minorHAnsi" w:cstheme="minorHAnsi"/>
          <w:b/>
        </w:rPr>
      </w:pPr>
    </w:p>
    <w:p w:rsidR="00A252A1" w:rsidRDefault="00A252A1" w:rsidP="00C141AB">
      <w:pPr>
        <w:pStyle w:val="GvdeMetni"/>
        <w:spacing w:before="9"/>
        <w:rPr>
          <w:rFonts w:asciiTheme="minorHAnsi" w:hAnsiTheme="minorHAnsi" w:cstheme="minorHAnsi"/>
          <w:b/>
        </w:rPr>
      </w:pPr>
    </w:p>
    <w:p w:rsidR="00A252A1" w:rsidRDefault="00A252A1" w:rsidP="00C141AB">
      <w:pPr>
        <w:pStyle w:val="GvdeMetni"/>
        <w:spacing w:before="9"/>
        <w:rPr>
          <w:rFonts w:asciiTheme="minorHAnsi" w:hAnsiTheme="minorHAnsi" w:cstheme="minorHAnsi"/>
          <w:b/>
        </w:rPr>
      </w:pPr>
    </w:p>
    <w:p w:rsidR="00A252A1" w:rsidRDefault="00A252A1" w:rsidP="00C141AB">
      <w:pPr>
        <w:pStyle w:val="GvdeMetni"/>
        <w:spacing w:before="9"/>
        <w:rPr>
          <w:rFonts w:asciiTheme="minorHAnsi" w:hAnsiTheme="minorHAnsi" w:cstheme="minorHAnsi"/>
          <w:b/>
        </w:rPr>
      </w:pPr>
    </w:p>
    <w:p w:rsidR="00A252A1" w:rsidRDefault="00A252A1" w:rsidP="00C141AB">
      <w:pPr>
        <w:pStyle w:val="GvdeMetni"/>
        <w:spacing w:before="9"/>
        <w:rPr>
          <w:rFonts w:asciiTheme="minorHAnsi" w:hAnsiTheme="minorHAnsi" w:cstheme="minorHAnsi"/>
          <w:b/>
        </w:rPr>
      </w:pPr>
    </w:p>
    <w:p w:rsidR="00A252A1" w:rsidRDefault="00A252A1" w:rsidP="00C141AB">
      <w:pPr>
        <w:pStyle w:val="GvdeMetni"/>
        <w:spacing w:before="9"/>
        <w:rPr>
          <w:rFonts w:asciiTheme="minorHAnsi" w:hAnsiTheme="minorHAnsi" w:cstheme="minorHAnsi"/>
          <w:b/>
        </w:rPr>
      </w:pPr>
    </w:p>
    <w:p w:rsidR="00A252A1" w:rsidRPr="003C049D" w:rsidRDefault="00A252A1" w:rsidP="00C141AB">
      <w:pPr>
        <w:pStyle w:val="GvdeMetni"/>
        <w:spacing w:before="9"/>
        <w:rPr>
          <w:rFonts w:asciiTheme="minorHAnsi" w:hAnsiTheme="minorHAnsi" w:cstheme="minorHAnsi"/>
          <w:b/>
        </w:rPr>
      </w:pPr>
    </w:p>
    <w:p w:rsidR="00C141AB" w:rsidRPr="003C049D" w:rsidRDefault="00C141AB" w:rsidP="00C141AB">
      <w:pPr>
        <w:tabs>
          <w:tab w:val="left" w:pos="15304"/>
        </w:tabs>
        <w:ind w:left="309"/>
        <w:rPr>
          <w:rFonts w:cstheme="minorHAnsi"/>
          <w:sz w:val="24"/>
          <w:szCs w:val="24"/>
        </w:rPr>
      </w:pPr>
      <w:r w:rsidRPr="003C049D">
        <w:rPr>
          <w:rFonts w:cstheme="minorHAnsi"/>
          <w:w w:val="88"/>
          <w:sz w:val="24"/>
          <w:szCs w:val="24"/>
          <w:shd w:val="clear" w:color="auto" w:fill="E0DFDF"/>
          <w:lang w:val="en"/>
        </w:rPr>
        <w:t xml:space="preserve">  </w:t>
      </w:r>
      <w:r w:rsidR="001C0122" w:rsidRPr="003C049D">
        <w:rPr>
          <w:rFonts w:cstheme="minorHAnsi"/>
          <w:w w:val="88"/>
          <w:sz w:val="24"/>
          <w:szCs w:val="24"/>
          <w:shd w:val="clear" w:color="auto" w:fill="E0DFDF"/>
          <w:lang w:val="en"/>
        </w:rPr>
        <w:t>Target</w:t>
      </w:r>
      <w:r w:rsidRPr="003C049D">
        <w:rPr>
          <w:rFonts w:cstheme="minorHAnsi"/>
          <w:w w:val="88"/>
          <w:sz w:val="24"/>
          <w:szCs w:val="24"/>
          <w:shd w:val="clear" w:color="auto" w:fill="E0DFDF"/>
          <w:lang w:val="en"/>
        </w:rPr>
        <w:t xml:space="preserve"> 2.2. </w:t>
      </w:r>
      <w:r w:rsidR="003907CA" w:rsidRPr="003907CA">
        <w:rPr>
          <w:rFonts w:cstheme="minorHAnsi"/>
          <w:w w:val="88"/>
          <w:sz w:val="24"/>
          <w:szCs w:val="24"/>
          <w:shd w:val="clear" w:color="auto" w:fill="E0DFDF"/>
          <w:lang w:val="en"/>
        </w:rPr>
        <w:t>To make positioning, image and innovation activities widespread and sustainable within and outside IZTECH</w:t>
      </w:r>
      <w:r w:rsidRPr="003C049D">
        <w:rPr>
          <w:rFonts w:cstheme="minorHAnsi"/>
          <w:w w:val="88"/>
          <w:sz w:val="24"/>
          <w:szCs w:val="24"/>
          <w:shd w:val="clear" w:color="auto" w:fill="E0DFDF"/>
          <w:lang w:val="en"/>
        </w:rPr>
        <w:tab/>
      </w:r>
    </w:p>
    <w:p w:rsidR="00C141AB" w:rsidRPr="003C049D" w:rsidRDefault="00C141AB" w:rsidP="00C141AB">
      <w:pPr>
        <w:pStyle w:val="GvdeMetni"/>
        <w:spacing w:before="10" w:after="1"/>
        <w:rPr>
          <w:rFonts w:asciiTheme="minorHAnsi" w:hAnsiTheme="minorHAnsi" w:cstheme="minorHAnsi"/>
        </w:rPr>
      </w:pPr>
    </w:p>
    <w:tbl>
      <w:tblPr>
        <w:tblStyle w:val="TableNormal0"/>
        <w:tblW w:w="0" w:type="auto"/>
        <w:tblInd w:w="3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1"/>
        <w:gridCol w:w="4340"/>
        <w:gridCol w:w="2199"/>
        <w:gridCol w:w="6191"/>
      </w:tblGrid>
      <w:tr w:rsidR="00C141AB" w:rsidRPr="003907CA" w:rsidTr="00C141AB">
        <w:trPr>
          <w:trHeight w:val="320"/>
        </w:trPr>
        <w:tc>
          <w:tcPr>
            <w:tcW w:w="2261" w:type="dxa"/>
            <w:shd w:val="clear" w:color="auto" w:fill="F4855F"/>
          </w:tcPr>
          <w:p w:rsidR="00C141AB" w:rsidRPr="003907CA" w:rsidRDefault="001C0122" w:rsidP="00C141AB">
            <w:pPr>
              <w:pStyle w:val="TableParagraph"/>
              <w:spacing w:before="32"/>
              <w:ind w:left="79"/>
              <w:rPr>
                <w:rFonts w:asciiTheme="minorHAnsi" w:hAnsiTheme="minorHAnsi" w:cstheme="minorHAnsi"/>
                <w:sz w:val="16"/>
                <w:szCs w:val="16"/>
              </w:rPr>
            </w:pPr>
            <w:r w:rsidRPr="003907CA">
              <w:rPr>
                <w:rFonts w:asciiTheme="minorHAnsi" w:hAnsiTheme="minorHAnsi" w:cstheme="minorHAnsi"/>
                <w:color w:val="FFFFFF"/>
                <w:sz w:val="16"/>
                <w:szCs w:val="16"/>
                <w:lang w:val="en"/>
              </w:rPr>
              <w:t>Responsible Unit</w:t>
            </w:r>
          </w:p>
        </w:tc>
        <w:tc>
          <w:tcPr>
            <w:tcW w:w="4340" w:type="dxa"/>
            <w:tcBorders>
              <w:top w:val="single" w:sz="6" w:space="0" w:color="000000"/>
              <w:bottom w:val="single" w:sz="6" w:space="0" w:color="000000"/>
            </w:tcBorders>
          </w:tcPr>
          <w:p w:rsidR="00C141AB" w:rsidRPr="003907CA" w:rsidRDefault="00C141AB" w:rsidP="00C141AB">
            <w:pPr>
              <w:pStyle w:val="TableParagraph"/>
              <w:spacing w:before="32"/>
              <w:ind w:left="129"/>
              <w:rPr>
                <w:rFonts w:asciiTheme="minorHAnsi" w:hAnsiTheme="minorHAnsi" w:cstheme="minorHAnsi"/>
                <w:sz w:val="16"/>
                <w:szCs w:val="16"/>
              </w:rPr>
            </w:pPr>
            <w:r w:rsidRPr="003907CA">
              <w:rPr>
                <w:rFonts w:asciiTheme="minorHAnsi" w:hAnsiTheme="minorHAnsi" w:cstheme="minorHAnsi"/>
                <w:color w:val="221F1F"/>
                <w:sz w:val="16"/>
                <w:szCs w:val="16"/>
                <w:lang w:val="en"/>
              </w:rPr>
              <w:t>Executive Management</w:t>
            </w:r>
          </w:p>
        </w:tc>
        <w:tc>
          <w:tcPr>
            <w:tcW w:w="2199" w:type="dxa"/>
            <w:tcBorders>
              <w:top w:val="single" w:sz="6" w:space="0" w:color="221F1F"/>
              <w:bottom w:val="single" w:sz="6" w:space="0" w:color="221F1F"/>
            </w:tcBorders>
            <w:shd w:val="clear" w:color="auto" w:fill="F4855F"/>
          </w:tcPr>
          <w:p w:rsidR="00C141AB" w:rsidRPr="003907CA" w:rsidRDefault="001C0122" w:rsidP="00C141AB">
            <w:pPr>
              <w:pStyle w:val="TableParagraph"/>
              <w:spacing w:before="32"/>
              <w:ind w:left="81"/>
              <w:rPr>
                <w:rFonts w:asciiTheme="minorHAnsi" w:hAnsiTheme="minorHAnsi" w:cstheme="minorHAnsi"/>
                <w:sz w:val="16"/>
                <w:szCs w:val="16"/>
              </w:rPr>
            </w:pPr>
            <w:r w:rsidRPr="003907CA">
              <w:rPr>
                <w:rFonts w:asciiTheme="minorHAnsi" w:hAnsiTheme="minorHAnsi" w:cstheme="minorHAnsi"/>
                <w:color w:val="FFFFFF"/>
                <w:sz w:val="16"/>
                <w:szCs w:val="16"/>
                <w:lang w:val="en"/>
              </w:rPr>
              <w:t xml:space="preserve">Cost Estimate </w:t>
            </w:r>
            <w:r w:rsidR="00C141AB" w:rsidRPr="003907CA">
              <w:rPr>
                <w:rFonts w:asciiTheme="minorHAnsi" w:hAnsiTheme="minorHAnsi" w:cstheme="minorHAnsi"/>
                <w:color w:val="FFFFFF"/>
                <w:sz w:val="16"/>
                <w:szCs w:val="16"/>
                <w:lang w:val="en"/>
              </w:rPr>
              <w:t xml:space="preserve"> (TL)</w:t>
            </w:r>
          </w:p>
        </w:tc>
        <w:tc>
          <w:tcPr>
            <w:tcW w:w="6191" w:type="dxa"/>
            <w:tcBorders>
              <w:top w:val="single" w:sz="6" w:space="0" w:color="000000"/>
              <w:bottom w:val="single" w:sz="6" w:space="0" w:color="000000"/>
              <w:right w:val="single" w:sz="4" w:space="0" w:color="000000"/>
            </w:tcBorders>
          </w:tcPr>
          <w:p w:rsidR="00C141AB" w:rsidRPr="003907CA" w:rsidRDefault="00C141AB" w:rsidP="00C141AB">
            <w:pPr>
              <w:pStyle w:val="TableParagraph"/>
              <w:spacing w:before="32"/>
              <w:ind w:left="83"/>
              <w:rPr>
                <w:rFonts w:asciiTheme="minorHAnsi" w:hAnsiTheme="minorHAnsi" w:cstheme="minorHAnsi"/>
                <w:sz w:val="16"/>
                <w:szCs w:val="16"/>
              </w:rPr>
            </w:pPr>
            <w:r w:rsidRPr="003907CA">
              <w:rPr>
                <w:rFonts w:asciiTheme="minorHAnsi" w:hAnsiTheme="minorHAnsi" w:cstheme="minorHAnsi"/>
                <w:color w:val="221F1F"/>
                <w:sz w:val="16"/>
                <w:szCs w:val="16"/>
                <w:lang w:val="en"/>
              </w:rPr>
              <w:t>1.080.000</w:t>
            </w:r>
          </w:p>
        </w:tc>
      </w:tr>
      <w:tr w:rsidR="00C141AB" w:rsidRPr="003907CA" w:rsidTr="00C141AB">
        <w:trPr>
          <w:trHeight w:val="1440"/>
        </w:trPr>
        <w:tc>
          <w:tcPr>
            <w:tcW w:w="2261" w:type="dxa"/>
            <w:vMerge w:val="restart"/>
            <w:tcBorders>
              <w:left w:val="single" w:sz="6" w:space="0" w:color="000000"/>
              <w:bottom w:val="single" w:sz="4" w:space="0" w:color="000000"/>
              <w:right w:val="single" w:sz="4" w:space="0" w:color="000000"/>
            </w:tcBorders>
            <w:shd w:val="clear" w:color="auto" w:fill="E0DFDF"/>
          </w:tcPr>
          <w:p w:rsidR="00C141AB" w:rsidRPr="003907CA" w:rsidRDefault="00C141AB" w:rsidP="00C141AB">
            <w:pPr>
              <w:pStyle w:val="TableParagraph"/>
              <w:spacing w:before="35"/>
              <w:ind w:left="76"/>
              <w:rPr>
                <w:rFonts w:asciiTheme="minorHAnsi" w:hAnsiTheme="minorHAnsi" w:cstheme="minorHAnsi"/>
                <w:sz w:val="16"/>
                <w:szCs w:val="16"/>
              </w:rPr>
            </w:pPr>
            <w:r w:rsidRPr="003907CA">
              <w:rPr>
                <w:rFonts w:asciiTheme="minorHAnsi" w:hAnsiTheme="minorHAnsi" w:cstheme="minorHAnsi"/>
                <w:w w:val="90"/>
                <w:sz w:val="16"/>
                <w:szCs w:val="16"/>
                <w:lang w:val="en"/>
              </w:rPr>
              <w:t>Units to Cooperate with</w:t>
            </w:r>
          </w:p>
        </w:tc>
        <w:tc>
          <w:tcPr>
            <w:tcW w:w="4340" w:type="dxa"/>
            <w:vMerge w:val="restart"/>
            <w:tcBorders>
              <w:top w:val="single" w:sz="6" w:space="0" w:color="000000"/>
              <w:left w:val="single" w:sz="4" w:space="0" w:color="000000"/>
              <w:bottom w:val="single" w:sz="4" w:space="0" w:color="000000"/>
              <w:right w:val="single" w:sz="6" w:space="0" w:color="000000"/>
            </w:tcBorders>
          </w:tcPr>
          <w:p w:rsidR="00C141AB" w:rsidRPr="003907CA" w:rsidRDefault="00212479" w:rsidP="00C141AB">
            <w:pPr>
              <w:pStyle w:val="TableParagraph"/>
              <w:ind w:left="124"/>
              <w:rPr>
                <w:rFonts w:asciiTheme="minorHAnsi" w:hAnsiTheme="minorHAnsi" w:cstheme="minorHAnsi"/>
                <w:b/>
                <w:sz w:val="16"/>
                <w:szCs w:val="16"/>
              </w:rPr>
            </w:pPr>
            <w:r w:rsidRPr="003907CA">
              <w:rPr>
                <w:rFonts w:asciiTheme="minorHAnsi" w:hAnsiTheme="minorHAnsi" w:cstheme="minorHAnsi"/>
                <w:b/>
                <w:color w:val="221F1F"/>
                <w:sz w:val="16"/>
                <w:szCs w:val="16"/>
                <w:lang w:val="en"/>
              </w:rPr>
              <w:t>Technopark Izmir (Technopark)</w:t>
            </w:r>
          </w:p>
        </w:tc>
        <w:tc>
          <w:tcPr>
            <w:tcW w:w="2199" w:type="dxa"/>
            <w:tcBorders>
              <w:top w:val="single" w:sz="6" w:space="0" w:color="221F1F"/>
              <w:left w:val="single" w:sz="6" w:space="0" w:color="000000"/>
              <w:bottom w:val="single" w:sz="4" w:space="0" w:color="000000"/>
              <w:right w:val="single" w:sz="4" w:space="0" w:color="000000"/>
            </w:tcBorders>
            <w:shd w:val="clear" w:color="auto" w:fill="E0DFDF"/>
          </w:tcPr>
          <w:p w:rsidR="00C141AB" w:rsidRPr="003907CA" w:rsidRDefault="006B79D2" w:rsidP="00C141AB">
            <w:pPr>
              <w:pStyle w:val="TableParagraph"/>
              <w:spacing w:before="30"/>
              <w:ind w:left="78"/>
              <w:rPr>
                <w:rFonts w:asciiTheme="minorHAnsi" w:hAnsiTheme="minorHAnsi" w:cstheme="minorHAnsi"/>
                <w:sz w:val="16"/>
                <w:szCs w:val="16"/>
              </w:rPr>
            </w:pPr>
            <w:r w:rsidRPr="003907CA">
              <w:rPr>
                <w:rFonts w:asciiTheme="minorHAnsi" w:hAnsiTheme="minorHAnsi" w:cstheme="minorHAnsi"/>
                <w:sz w:val="16"/>
                <w:szCs w:val="16"/>
                <w:lang w:val="en"/>
              </w:rPr>
              <w:t>Risks</w:t>
            </w:r>
          </w:p>
        </w:tc>
        <w:tc>
          <w:tcPr>
            <w:tcW w:w="6191" w:type="dxa"/>
            <w:tcBorders>
              <w:top w:val="single" w:sz="6" w:space="0" w:color="000000"/>
              <w:left w:val="single" w:sz="4" w:space="0" w:color="000000"/>
              <w:bottom w:val="single" w:sz="6" w:space="0" w:color="000000"/>
              <w:right w:val="single" w:sz="4" w:space="0" w:color="000000"/>
            </w:tcBorders>
          </w:tcPr>
          <w:p w:rsidR="00A75208" w:rsidRPr="00A75208" w:rsidRDefault="00A75208" w:rsidP="00A53AC6">
            <w:pPr>
              <w:pStyle w:val="TableParagraph"/>
              <w:numPr>
                <w:ilvl w:val="1"/>
                <w:numId w:val="111"/>
              </w:numPr>
              <w:tabs>
                <w:tab w:val="left" w:pos="216"/>
              </w:tabs>
              <w:spacing w:before="34" w:line="247" w:lineRule="auto"/>
              <w:ind w:left="240" w:right="183" w:hanging="142"/>
              <w:jc w:val="both"/>
              <w:rPr>
                <w:rFonts w:asciiTheme="minorHAnsi" w:hAnsiTheme="minorHAnsi" w:cstheme="minorHAnsi"/>
                <w:color w:val="221F1F"/>
                <w:w w:val="95"/>
                <w:sz w:val="16"/>
                <w:szCs w:val="16"/>
                <w:lang w:val="en"/>
              </w:rPr>
            </w:pPr>
            <w:r w:rsidRPr="00A75208">
              <w:rPr>
                <w:rFonts w:asciiTheme="minorHAnsi" w:hAnsiTheme="minorHAnsi" w:cstheme="minorHAnsi"/>
                <w:color w:val="221F1F"/>
                <w:w w:val="95"/>
                <w:sz w:val="16"/>
                <w:szCs w:val="16"/>
                <w:lang w:val="en"/>
              </w:rPr>
              <w:t xml:space="preserve">Despite having one of the most successful and productive academic staff in </w:t>
            </w:r>
            <w:r w:rsidR="00857464">
              <w:rPr>
                <w:rFonts w:asciiTheme="minorHAnsi" w:hAnsiTheme="minorHAnsi" w:cstheme="minorHAnsi"/>
                <w:color w:val="221F1F"/>
                <w:w w:val="95"/>
                <w:sz w:val="16"/>
                <w:szCs w:val="16"/>
                <w:lang w:val="en"/>
              </w:rPr>
              <w:t>Türkiye</w:t>
            </w:r>
            <w:r w:rsidRPr="00A75208">
              <w:rPr>
                <w:rFonts w:asciiTheme="minorHAnsi" w:hAnsiTheme="minorHAnsi" w:cstheme="minorHAnsi"/>
                <w:color w:val="221F1F"/>
                <w:w w:val="95"/>
                <w:sz w:val="16"/>
                <w:szCs w:val="16"/>
                <w:lang w:val="en"/>
              </w:rPr>
              <w:t>, this number is below 200 and all academic/education/training/entrepreneurship etc. activities must be carried out by this staff</w:t>
            </w:r>
          </w:p>
          <w:p w:rsidR="00C141AB" w:rsidRPr="003907CA" w:rsidRDefault="00A75208" w:rsidP="00A53AC6">
            <w:pPr>
              <w:pStyle w:val="TableParagraph"/>
              <w:numPr>
                <w:ilvl w:val="1"/>
                <w:numId w:val="111"/>
              </w:numPr>
              <w:tabs>
                <w:tab w:val="left" w:pos="216"/>
              </w:tabs>
              <w:spacing w:before="0" w:line="247" w:lineRule="auto"/>
              <w:ind w:left="240" w:right="918" w:hanging="142"/>
              <w:jc w:val="both"/>
              <w:rPr>
                <w:rFonts w:asciiTheme="minorHAnsi" w:hAnsiTheme="minorHAnsi" w:cstheme="minorHAnsi"/>
                <w:sz w:val="16"/>
                <w:szCs w:val="16"/>
              </w:rPr>
            </w:pPr>
            <w:r w:rsidRPr="00A75208">
              <w:rPr>
                <w:rFonts w:asciiTheme="minorHAnsi" w:hAnsiTheme="minorHAnsi" w:cstheme="minorHAnsi"/>
                <w:color w:val="221F1F"/>
                <w:w w:val="95"/>
                <w:sz w:val="16"/>
                <w:szCs w:val="16"/>
                <w:lang w:val="en"/>
              </w:rPr>
              <w:t xml:space="preserve">For the aforementioned reason, difficulties in the sustainability of the support received from faculty members by units such as </w:t>
            </w:r>
            <w:r w:rsidR="00857464">
              <w:rPr>
                <w:rFonts w:asciiTheme="minorHAnsi" w:hAnsiTheme="minorHAnsi" w:cstheme="minorHAnsi"/>
                <w:color w:val="221F1F"/>
                <w:w w:val="95"/>
                <w:sz w:val="16"/>
                <w:szCs w:val="16"/>
                <w:lang w:val="en"/>
              </w:rPr>
              <w:t>Technopark</w:t>
            </w:r>
            <w:r w:rsidRPr="00A75208">
              <w:rPr>
                <w:rFonts w:asciiTheme="minorHAnsi" w:hAnsiTheme="minorHAnsi" w:cstheme="minorHAnsi"/>
                <w:color w:val="221F1F"/>
                <w:w w:val="95"/>
                <w:sz w:val="16"/>
                <w:szCs w:val="16"/>
                <w:lang w:val="en"/>
              </w:rPr>
              <w:t xml:space="preserve"> İzmir and Atmosfer TTO, which organize these activities</w:t>
            </w:r>
          </w:p>
        </w:tc>
      </w:tr>
      <w:tr w:rsidR="00C141AB" w:rsidRPr="003907CA" w:rsidTr="00C141AB">
        <w:trPr>
          <w:trHeight w:val="580"/>
        </w:trPr>
        <w:tc>
          <w:tcPr>
            <w:tcW w:w="2261" w:type="dxa"/>
            <w:vMerge/>
            <w:tcBorders>
              <w:top w:val="nil"/>
              <w:left w:val="single" w:sz="6" w:space="0" w:color="000000"/>
              <w:bottom w:val="single" w:sz="4" w:space="0" w:color="000000"/>
              <w:right w:val="single" w:sz="4" w:space="0" w:color="000000"/>
            </w:tcBorders>
            <w:shd w:val="clear" w:color="auto" w:fill="E0DFDF"/>
          </w:tcPr>
          <w:p w:rsidR="00C141AB" w:rsidRPr="003907CA" w:rsidRDefault="00C141AB" w:rsidP="00C141AB">
            <w:pPr>
              <w:rPr>
                <w:rFonts w:cstheme="minorHAnsi"/>
                <w:sz w:val="16"/>
                <w:szCs w:val="16"/>
              </w:rPr>
            </w:pPr>
          </w:p>
        </w:tc>
        <w:tc>
          <w:tcPr>
            <w:tcW w:w="4340" w:type="dxa"/>
            <w:vMerge/>
            <w:tcBorders>
              <w:top w:val="nil"/>
              <w:left w:val="single" w:sz="4" w:space="0" w:color="000000"/>
              <w:bottom w:val="single" w:sz="4" w:space="0" w:color="000000"/>
              <w:right w:val="single" w:sz="6" w:space="0" w:color="000000"/>
            </w:tcBorders>
          </w:tcPr>
          <w:p w:rsidR="00C141AB" w:rsidRPr="003907CA" w:rsidRDefault="00C141AB" w:rsidP="00C141AB">
            <w:pPr>
              <w:rPr>
                <w:rFonts w:cstheme="minorHAnsi"/>
                <w:sz w:val="16"/>
                <w:szCs w:val="16"/>
              </w:rPr>
            </w:pPr>
          </w:p>
        </w:tc>
        <w:tc>
          <w:tcPr>
            <w:tcW w:w="2199" w:type="dxa"/>
            <w:tcBorders>
              <w:top w:val="single" w:sz="4" w:space="0" w:color="000000"/>
              <w:left w:val="single" w:sz="6" w:space="0" w:color="000000"/>
              <w:bottom w:val="single" w:sz="4" w:space="0" w:color="000000"/>
              <w:right w:val="single" w:sz="4" w:space="0" w:color="000000"/>
            </w:tcBorders>
            <w:shd w:val="clear" w:color="auto" w:fill="E0DFDF"/>
          </w:tcPr>
          <w:p w:rsidR="00C141AB" w:rsidRPr="003907CA" w:rsidRDefault="003D3B19" w:rsidP="00C141AB">
            <w:pPr>
              <w:pStyle w:val="TableParagraph"/>
              <w:spacing w:before="32"/>
              <w:ind w:left="78"/>
              <w:rPr>
                <w:rFonts w:asciiTheme="minorHAnsi" w:hAnsiTheme="minorHAnsi" w:cstheme="minorHAnsi"/>
                <w:sz w:val="16"/>
                <w:szCs w:val="16"/>
              </w:rPr>
            </w:pPr>
            <w:r w:rsidRPr="003907CA">
              <w:rPr>
                <w:rFonts w:asciiTheme="minorHAnsi" w:hAnsiTheme="minorHAnsi" w:cstheme="minorHAnsi"/>
                <w:sz w:val="16"/>
                <w:szCs w:val="16"/>
                <w:lang w:val="en"/>
              </w:rPr>
              <w:t>Determinations</w:t>
            </w:r>
          </w:p>
        </w:tc>
        <w:tc>
          <w:tcPr>
            <w:tcW w:w="6191" w:type="dxa"/>
            <w:tcBorders>
              <w:top w:val="single" w:sz="6" w:space="0" w:color="000000"/>
              <w:left w:val="single" w:sz="4" w:space="0" w:color="000000"/>
              <w:bottom w:val="single" w:sz="6" w:space="0" w:color="000000"/>
              <w:right w:val="single" w:sz="4" w:space="0" w:color="000000"/>
            </w:tcBorders>
          </w:tcPr>
          <w:p w:rsidR="00C141AB" w:rsidRPr="003907CA" w:rsidRDefault="00A75208" w:rsidP="00A53AC6">
            <w:pPr>
              <w:pStyle w:val="TableParagraph"/>
              <w:numPr>
                <w:ilvl w:val="0"/>
                <w:numId w:val="110"/>
              </w:numPr>
              <w:tabs>
                <w:tab w:val="left" w:pos="216"/>
              </w:tabs>
              <w:spacing w:before="37" w:line="247" w:lineRule="auto"/>
              <w:ind w:right="183" w:firstLine="15"/>
              <w:rPr>
                <w:rFonts w:asciiTheme="minorHAnsi" w:hAnsiTheme="minorHAnsi" w:cstheme="minorHAnsi"/>
                <w:sz w:val="16"/>
                <w:szCs w:val="16"/>
              </w:rPr>
            </w:pPr>
            <w:r w:rsidRPr="00A75208">
              <w:rPr>
                <w:rFonts w:asciiTheme="minorHAnsi" w:hAnsiTheme="minorHAnsi" w:cstheme="minorHAnsi"/>
                <w:color w:val="221F1F"/>
                <w:w w:val="90"/>
                <w:sz w:val="16"/>
                <w:szCs w:val="16"/>
                <w:lang w:val="en"/>
              </w:rPr>
              <w:t>IZTECH faculty members are very busy due to academic/teaching/innovation studies and administrative duties</w:t>
            </w:r>
          </w:p>
        </w:tc>
      </w:tr>
      <w:tr w:rsidR="00C141AB" w:rsidRPr="003907CA" w:rsidTr="00C141AB">
        <w:trPr>
          <w:trHeight w:val="520"/>
        </w:trPr>
        <w:tc>
          <w:tcPr>
            <w:tcW w:w="2261" w:type="dxa"/>
            <w:vMerge/>
            <w:tcBorders>
              <w:top w:val="nil"/>
              <w:left w:val="single" w:sz="6" w:space="0" w:color="000000"/>
              <w:bottom w:val="single" w:sz="4" w:space="0" w:color="000000"/>
              <w:right w:val="single" w:sz="4" w:space="0" w:color="000000"/>
            </w:tcBorders>
            <w:shd w:val="clear" w:color="auto" w:fill="E0DFDF"/>
          </w:tcPr>
          <w:p w:rsidR="00C141AB" w:rsidRPr="003907CA" w:rsidRDefault="00C141AB" w:rsidP="00C141AB">
            <w:pPr>
              <w:rPr>
                <w:rFonts w:cstheme="minorHAnsi"/>
                <w:sz w:val="16"/>
                <w:szCs w:val="16"/>
              </w:rPr>
            </w:pPr>
          </w:p>
        </w:tc>
        <w:tc>
          <w:tcPr>
            <w:tcW w:w="4340" w:type="dxa"/>
            <w:vMerge/>
            <w:tcBorders>
              <w:top w:val="nil"/>
              <w:left w:val="single" w:sz="4" w:space="0" w:color="000000"/>
              <w:bottom w:val="single" w:sz="4" w:space="0" w:color="000000"/>
              <w:right w:val="single" w:sz="6" w:space="0" w:color="000000"/>
            </w:tcBorders>
          </w:tcPr>
          <w:p w:rsidR="00C141AB" w:rsidRPr="003907CA" w:rsidRDefault="00C141AB" w:rsidP="00C141AB">
            <w:pPr>
              <w:rPr>
                <w:rFonts w:cstheme="minorHAnsi"/>
                <w:sz w:val="16"/>
                <w:szCs w:val="16"/>
              </w:rPr>
            </w:pPr>
          </w:p>
        </w:tc>
        <w:tc>
          <w:tcPr>
            <w:tcW w:w="2199" w:type="dxa"/>
            <w:tcBorders>
              <w:top w:val="single" w:sz="4" w:space="0" w:color="000000"/>
              <w:left w:val="single" w:sz="6" w:space="0" w:color="000000"/>
              <w:bottom w:val="single" w:sz="4" w:space="0" w:color="000000"/>
              <w:right w:val="single" w:sz="4" w:space="0" w:color="000000"/>
            </w:tcBorders>
            <w:shd w:val="clear" w:color="auto" w:fill="E0DFDF"/>
          </w:tcPr>
          <w:p w:rsidR="00C141AB" w:rsidRPr="003907CA" w:rsidRDefault="006B79D2" w:rsidP="00C141AB">
            <w:pPr>
              <w:pStyle w:val="TableParagraph"/>
              <w:spacing w:before="32"/>
              <w:ind w:left="78"/>
              <w:rPr>
                <w:rFonts w:asciiTheme="minorHAnsi" w:hAnsiTheme="minorHAnsi" w:cstheme="minorHAnsi"/>
                <w:sz w:val="16"/>
                <w:szCs w:val="16"/>
              </w:rPr>
            </w:pPr>
            <w:r w:rsidRPr="003907CA">
              <w:rPr>
                <w:rFonts w:asciiTheme="minorHAnsi" w:hAnsiTheme="minorHAnsi" w:cstheme="minorHAnsi"/>
                <w:sz w:val="16"/>
                <w:szCs w:val="16"/>
                <w:lang w:val="en"/>
              </w:rPr>
              <w:t>Requirements</w:t>
            </w:r>
          </w:p>
        </w:tc>
        <w:tc>
          <w:tcPr>
            <w:tcW w:w="6191" w:type="dxa"/>
            <w:tcBorders>
              <w:top w:val="single" w:sz="6" w:space="0" w:color="000000"/>
              <w:left w:val="single" w:sz="4" w:space="0" w:color="000000"/>
              <w:bottom w:val="single" w:sz="6" w:space="0" w:color="000000"/>
              <w:right w:val="single" w:sz="4" w:space="0" w:color="000000"/>
            </w:tcBorders>
          </w:tcPr>
          <w:p w:rsidR="00C141AB" w:rsidRPr="003907CA" w:rsidRDefault="00A75208" w:rsidP="00A53AC6">
            <w:pPr>
              <w:pStyle w:val="TableParagraph"/>
              <w:numPr>
                <w:ilvl w:val="0"/>
                <w:numId w:val="109"/>
              </w:numPr>
              <w:spacing w:before="7"/>
              <w:rPr>
                <w:rFonts w:asciiTheme="minorHAnsi" w:hAnsiTheme="minorHAnsi" w:cstheme="minorHAnsi"/>
                <w:sz w:val="16"/>
                <w:szCs w:val="16"/>
              </w:rPr>
            </w:pPr>
            <w:r w:rsidRPr="00A75208">
              <w:rPr>
                <w:rFonts w:asciiTheme="minorHAnsi" w:hAnsiTheme="minorHAnsi" w:cstheme="minorHAnsi"/>
                <w:color w:val="221F1F"/>
                <w:w w:val="90"/>
                <w:sz w:val="16"/>
                <w:szCs w:val="16"/>
                <w:lang w:val="en"/>
              </w:rPr>
              <w:t>Increasing the number of faculty members with high academic performance and experience in innovation/entrepreneurship in IZTECH</w:t>
            </w:r>
          </w:p>
        </w:tc>
      </w:tr>
      <w:tr w:rsidR="00C141AB" w:rsidRPr="003907CA" w:rsidTr="00C141AB">
        <w:trPr>
          <w:trHeight w:val="400"/>
        </w:trPr>
        <w:tc>
          <w:tcPr>
            <w:tcW w:w="2261" w:type="dxa"/>
            <w:tcBorders>
              <w:top w:val="single" w:sz="4" w:space="0" w:color="000000"/>
              <w:left w:val="single" w:sz="6" w:space="0" w:color="000000"/>
              <w:bottom w:val="single" w:sz="4" w:space="0" w:color="000000"/>
              <w:right w:val="single" w:sz="4" w:space="0" w:color="000000"/>
            </w:tcBorders>
            <w:shd w:val="clear" w:color="auto" w:fill="FF7652"/>
          </w:tcPr>
          <w:p w:rsidR="00C141AB" w:rsidRPr="003907CA" w:rsidRDefault="00F5353C" w:rsidP="00C141AB">
            <w:pPr>
              <w:pStyle w:val="TableParagraph"/>
              <w:spacing w:before="0" w:line="232" w:lineRule="exact"/>
              <w:ind w:left="59"/>
              <w:rPr>
                <w:rFonts w:asciiTheme="minorHAnsi" w:hAnsiTheme="minorHAnsi" w:cstheme="minorHAnsi"/>
                <w:sz w:val="16"/>
                <w:szCs w:val="16"/>
              </w:rPr>
            </w:pPr>
            <w:r w:rsidRPr="003907CA">
              <w:rPr>
                <w:rFonts w:asciiTheme="minorHAnsi" w:hAnsiTheme="minorHAnsi" w:cstheme="minorHAnsi"/>
                <w:color w:val="FFFFFF"/>
                <w:sz w:val="16"/>
                <w:szCs w:val="16"/>
                <w:lang w:val="en"/>
              </w:rPr>
              <w:t>Strategies</w:t>
            </w:r>
          </w:p>
        </w:tc>
        <w:tc>
          <w:tcPr>
            <w:tcW w:w="12730" w:type="dxa"/>
            <w:gridSpan w:val="3"/>
            <w:tcBorders>
              <w:top w:val="single" w:sz="6" w:space="0" w:color="000000"/>
              <w:left w:val="single" w:sz="4" w:space="0" w:color="000000"/>
              <w:bottom w:val="single" w:sz="6" w:space="0" w:color="000000"/>
              <w:right w:val="single" w:sz="4" w:space="0" w:color="000000"/>
            </w:tcBorders>
            <w:shd w:val="clear" w:color="auto" w:fill="DAD6D9"/>
          </w:tcPr>
          <w:p w:rsidR="00C141AB" w:rsidRPr="003907CA" w:rsidRDefault="003907CA" w:rsidP="00C141AB">
            <w:pPr>
              <w:pStyle w:val="TableParagraph"/>
              <w:spacing w:before="37"/>
              <w:ind w:left="83"/>
              <w:rPr>
                <w:rFonts w:asciiTheme="minorHAnsi" w:hAnsiTheme="minorHAnsi" w:cstheme="minorHAnsi"/>
                <w:sz w:val="16"/>
                <w:szCs w:val="16"/>
              </w:rPr>
            </w:pPr>
            <w:r w:rsidRPr="003907CA">
              <w:rPr>
                <w:rFonts w:asciiTheme="minorHAnsi" w:hAnsiTheme="minorHAnsi" w:cstheme="minorHAnsi"/>
                <w:color w:val="221F1F"/>
                <w:w w:val="95"/>
                <w:sz w:val="16"/>
                <w:szCs w:val="16"/>
                <w:lang w:val="en"/>
              </w:rPr>
              <w:t>S.1. IZTECH's institutional structure that prioritizes science, innovation and entrepreneurship culture by reaching out to all stakeholders</w:t>
            </w:r>
          </w:p>
        </w:tc>
      </w:tr>
    </w:tbl>
    <w:p w:rsidR="00A252A1" w:rsidRPr="003C049D" w:rsidRDefault="00A252A1" w:rsidP="00A252A1">
      <w:pPr>
        <w:pStyle w:val="GvdeMetni"/>
        <w:spacing w:line="40" w:lineRule="exact"/>
        <w:ind w:left="114"/>
        <w:rPr>
          <w:rFonts w:asciiTheme="minorHAnsi" w:hAnsiTheme="minorHAnsi" w:cstheme="minorHAnsi"/>
        </w:rPr>
      </w:pPr>
    </w:p>
    <w:p w:rsidR="00A252A1" w:rsidRDefault="00A252A1" w:rsidP="00A252A1">
      <w:pPr>
        <w:ind w:left="963"/>
        <w:rPr>
          <w:rFonts w:cstheme="minorHAnsi"/>
          <w:b/>
          <w:color w:val="FFFFFF"/>
          <w:sz w:val="24"/>
          <w:szCs w:val="24"/>
          <w:shd w:val="clear" w:color="auto" w:fill="F4855F"/>
          <w:lang w:val="en"/>
        </w:rPr>
      </w:pPr>
    </w:p>
    <w:p w:rsidR="00A252A1" w:rsidRDefault="00A252A1" w:rsidP="00A252A1">
      <w:pPr>
        <w:ind w:left="963"/>
        <w:rPr>
          <w:rFonts w:cstheme="minorHAnsi"/>
          <w:b/>
          <w:color w:val="FFFFFF"/>
          <w:sz w:val="24"/>
          <w:szCs w:val="24"/>
          <w:shd w:val="clear" w:color="auto" w:fill="F4855F"/>
          <w:lang w:val="en"/>
        </w:rPr>
      </w:pPr>
    </w:p>
    <w:tbl>
      <w:tblPr>
        <w:tblStyle w:val="TableNormal0"/>
        <w:tblpPr w:leftFromText="141" w:rightFromText="141" w:vertAnchor="text" w:horzAnchor="page" w:tblpX="5210" w:tblpY="-86"/>
        <w:tblW w:w="0" w:type="auto"/>
        <w:tblCellSpacing w:w="10" w:type="dxa"/>
        <w:tblLayout w:type="fixed"/>
        <w:tblLook w:val="01E0" w:firstRow="1" w:lastRow="1" w:firstColumn="1" w:lastColumn="1" w:noHBand="0" w:noVBand="0"/>
      </w:tblPr>
      <w:tblGrid>
        <w:gridCol w:w="993"/>
        <w:gridCol w:w="960"/>
        <w:gridCol w:w="1027"/>
        <w:gridCol w:w="1021"/>
        <w:gridCol w:w="984"/>
        <w:gridCol w:w="1095"/>
        <w:gridCol w:w="1041"/>
        <w:gridCol w:w="1266"/>
        <w:gridCol w:w="1332"/>
        <w:gridCol w:w="913"/>
      </w:tblGrid>
      <w:tr w:rsidR="00A252A1" w:rsidRPr="00C5128D" w:rsidTr="00A252A1">
        <w:trPr>
          <w:trHeight w:val="539"/>
          <w:tblCellSpacing w:w="10" w:type="dxa"/>
        </w:trPr>
        <w:tc>
          <w:tcPr>
            <w:tcW w:w="963" w:type="dxa"/>
            <w:tcBorders>
              <w:right w:val="nil"/>
            </w:tcBorders>
            <w:shd w:val="clear" w:color="auto" w:fill="F4855F"/>
          </w:tcPr>
          <w:p w:rsidR="00A252A1" w:rsidRPr="00C5128D" w:rsidRDefault="00A252A1" w:rsidP="00A252A1">
            <w:pPr>
              <w:rPr>
                <w:color w:val="FFFFFF" w:themeColor="background1"/>
                <w:sz w:val="16"/>
                <w:szCs w:val="16"/>
              </w:rPr>
            </w:pPr>
            <w:r w:rsidRPr="00C5128D">
              <w:rPr>
                <w:color w:val="FFFFFF" w:themeColor="background1"/>
                <w:sz w:val="16"/>
                <w:szCs w:val="16"/>
              </w:rPr>
              <w:t>Effect on the Target   (%)</w:t>
            </w:r>
          </w:p>
        </w:tc>
        <w:tc>
          <w:tcPr>
            <w:tcW w:w="940" w:type="dxa"/>
            <w:tcBorders>
              <w:left w:val="nil"/>
              <w:right w:val="nil"/>
            </w:tcBorders>
            <w:shd w:val="clear" w:color="auto" w:fill="F4855F"/>
          </w:tcPr>
          <w:p w:rsidR="00A252A1" w:rsidRPr="00C5128D" w:rsidRDefault="00A252A1" w:rsidP="00A252A1">
            <w:pPr>
              <w:rPr>
                <w:color w:val="FFFFFF" w:themeColor="background1"/>
                <w:sz w:val="16"/>
                <w:szCs w:val="16"/>
              </w:rPr>
            </w:pPr>
            <w:r w:rsidRPr="00C5128D">
              <w:rPr>
                <w:color w:val="FFFFFF" w:themeColor="background1"/>
                <w:sz w:val="16"/>
                <w:szCs w:val="16"/>
              </w:rPr>
              <w:t>Current Situation</w:t>
            </w:r>
          </w:p>
        </w:tc>
        <w:tc>
          <w:tcPr>
            <w:tcW w:w="1007" w:type="dxa"/>
            <w:tcBorders>
              <w:left w:val="nil"/>
              <w:right w:val="nil"/>
            </w:tcBorders>
            <w:shd w:val="clear" w:color="auto" w:fill="F4855F"/>
          </w:tcPr>
          <w:p w:rsidR="00A252A1" w:rsidRPr="00C5128D" w:rsidRDefault="00A252A1" w:rsidP="00A252A1">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F4855F"/>
          </w:tcPr>
          <w:p w:rsidR="00A252A1" w:rsidRPr="00C5128D" w:rsidRDefault="00A252A1" w:rsidP="00A252A1">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F4855F"/>
          </w:tcPr>
          <w:p w:rsidR="00A252A1" w:rsidRPr="00C5128D" w:rsidRDefault="00A252A1" w:rsidP="00A252A1">
            <w:pPr>
              <w:rPr>
                <w:color w:val="FFFFFF" w:themeColor="background1"/>
                <w:sz w:val="16"/>
                <w:szCs w:val="16"/>
              </w:rPr>
            </w:pPr>
            <w:r w:rsidRPr="00C5128D">
              <w:rPr>
                <w:color w:val="FFFFFF" w:themeColor="background1"/>
                <w:sz w:val="16"/>
                <w:szCs w:val="16"/>
              </w:rPr>
              <w:t>2021</w:t>
            </w:r>
          </w:p>
        </w:tc>
        <w:tc>
          <w:tcPr>
            <w:tcW w:w="1075" w:type="dxa"/>
            <w:tcBorders>
              <w:left w:val="nil"/>
              <w:right w:val="nil"/>
            </w:tcBorders>
            <w:shd w:val="clear" w:color="auto" w:fill="F4855F"/>
          </w:tcPr>
          <w:p w:rsidR="00A252A1" w:rsidRPr="00C5128D" w:rsidRDefault="00A252A1" w:rsidP="00A252A1">
            <w:pPr>
              <w:rPr>
                <w:color w:val="FFFFFF" w:themeColor="background1"/>
                <w:sz w:val="16"/>
                <w:szCs w:val="16"/>
              </w:rPr>
            </w:pPr>
            <w:r w:rsidRPr="00C5128D">
              <w:rPr>
                <w:color w:val="FFFFFF" w:themeColor="background1"/>
                <w:sz w:val="16"/>
                <w:szCs w:val="16"/>
              </w:rPr>
              <w:t>2022</w:t>
            </w:r>
          </w:p>
        </w:tc>
        <w:tc>
          <w:tcPr>
            <w:tcW w:w="1021" w:type="dxa"/>
            <w:tcBorders>
              <w:left w:val="nil"/>
              <w:right w:val="nil"/>
            </w:tcBorders>
            <w:shd w:val="clear" w:color="auto" w:fill="F4855F"/>
          </w:tcPr>
          <w:p w:rsidR="00A252A1" w:rsidRPr="00C5128D" w:rsidRDefault="00A252A1" w:rsidP="00A252A1">
            <w:pPr>
              <w:rPr>
                <w:color w:val="FFFFFF" w:themeColor="background1"/>
                <w:sz w:val="16"/>
                <w:szCs w:val="16"/>
              </w:rPr>
            </w:pPr>
            <w:r w:rsidRPr="00C5128D">
              <w:rPr>
                <w:color w:val="FFFFFF" w:themeColor="background1"/>
                <w:sz w:val="16"/>
                <w:szCs w:val="16"/>
              </w:rPr>
              <w:t>2023</w:t>
            </w:r>
          </w:p>
        </w:tc>
        <w:tc>
          <w:tcPr>
            <w:tcW w:w="1246" w:type="dxa"/>
            <w:tcBorders>
              <w:left w:val="nil"/>
              <w:right w:val="nil"/>
            </w:tcBorders>
            <w:shd w:val="clear" w:color="auto" w:fill="F4855F"/>
          </w:tcPr>
          <w:p w:rsidR="00A252A1" w:rsidRPr="00C5128D" w:rsidRDefault="00A252A1" w:rsidP="00A252A1">
            <w:pPr>
              <w:rPr>
                <w:color w:val="FFFFFF" w:themeColor="background1"/>
                <w:sz w:val="16"/>
                <w:szCs w:val="16"/>
              </w:rPr>
            </w:pPr>
            <w:r w:rsidRPr="00C5128D">
              <w:rPr>
                <w:color w:val="FFFFFF" w:themeColor="background1"/>
                <w:sz w:val="16"/>
                <w:szCs w:val="16"/>
              </w:rPr>
              <w:t>Monitoring Frequency</w:t>
            </w:r>
          </w:p>
        </w:tc>
        <w:tc>
          <w:tcPr>
            <w:tcW w:w="1312" w:type="dxa"/>
            <w:tcBorders>
              <w:left w:val="nil"/>
              <w:right w:val="nil"/>
            </w:tcBorders>
            <w:shd w:val="clear" w:color="auto" w:fill="F4855F"/>
          </w:tcPr>
          <w:p w:rsidR="00A252A1" w:rsidRPr="00545C35" w:rsidRDefault="00A252A1" w:rsidP="00A252A1">
            <w:pPr>
              <w:rPr>
                <w:color w:val="FFFFFF" w:themeColor="background1"/>
                <w:sz w:val="16"/>
                <w:szCs w:val="16"/>
              </w:rPr>
            </w:pPr>
            <w:r w:rsidRPr="00545C35">
              <w:rPr>
                <w:color w:val="FFFFFF" w:themeColor="background1"/>
                <w:sz w:val="16"/>
                <w:szCs w:val="16"/>
              </w:rPr>
              <w:t>Reporting</w:t>
            </w:r>
          </w:p>
          <w:p w:rsidR="00A252A1" w:rsidRPr="00C5128D" w:rsidRDefault="00A252A1" w:rsidP="00A252A1">
            <w:pPr>
              <w:rPr>
                <w:color w:val="FFFFFF" w:themeColor="background1"/>
                <w:sz w:val="16"/>
                <w:szCs w:val="16"/>
              </w:rPr>
            </w:pPr>
            <w:r w:rsidRPr="00545C35">
              <w:rPr>
                <w:color w:val="FFFFFF" w:themeColor="background1"/>
                <w:sz w:val="16"/>
                <w:szCs w:val="16"/>
              </w:rPr>
              <w:t>Frequency</w:t>
            </w:r>
          </w:p>
        </w:tc>
        <w:tc>
          <w:tcPr>
            <w:tcW w:w="883" w:type="dxa"/>
            <w:tcBorders>
              <w:left w:val="nil"/>
            </w:tcBorders>
            <w:shd w:val="clear" w:color="auto" w:fill="F4855F"/>
          </w:tcPr>
          <w:p w:rsidR="00A252A1" w:rsidRPr="00841B0B" w:rsidRDefault="00A252A1" w:rsidP="00A252A1">
            <w:pPr>
              <w:rPr>
                <w:color w:val="FFFFFF" w:themeColor="background1"/>
                <w:sz w:val="16"/>
                <w:szCs w:val="16"/>
              </w:rPr>
            </w:pPr>
            <w:r w:rsidRPr="00841B0B">
              <w:rPr>
                <w:color w:val="FFFFFF" w:themeColor="background1"/>
                <w:sz w:val="16"/>
                <w:szCs w:val="16"/>
              </w:rPr>
              <w:t>Related</w:t>
            </w:r>
          </w:p>
          <w:p w:rsidR="00A252A1" w:rsidRPr="00C5128D" w:rsidRDefault="00A252A1" w:rsidP="00A252A1">
            <w:pPr>
              <w:rPr>
                <w:color w:val="FFFFFF" w:themeColor="background1"/>
                <w:sz w:val="16"/>
                <w:szCs w:val="16"/>
              </w:rPr>
            </w:pPr>
            <w:r w:rsidRPr="00841B0B">
              <w:rPr>
                <w:color w:val="FFFFFF" w:themeColor="background1"/>
                <w:sz w:val="16"/>
                <w:szCs w:val="16"/>
              </w:rPr>
              <w:t>Unit(s)</w:t>
            </w:r>
          </w:p>
        </w:tc>
      </w:tr>
    </w:tbl>
    <w:p w:rsidR="00A252A1" w:rsidRPr="00A75208" w:rsidRDefault="00A252A1" w:rsidP="00A252A1">
      <w:pPr>
        <w:ind w:left="963"/>
        <w:rPr>
          <w:rFonts w:cstheme="minorHAnsi"/>
          <w:b/>
          <w:sz w:val="18"/>
          <w:szCs w:val="18"/>
        </w:rPr>
      </w:pPr>
      <w:r w:rsidRPr="003C049D">
        <w:rPr>
          <w:rFonts w:cstheme="minorHAnsi"/>
          <w:b/>
          <w:color w:val="FFFFFF"/>
          <w:sz w:val="24"/>
          <w:szCs w:val="24"/>
          <w:shd w:val="clear" w:color="auto" w:fill="F4855F"/>
          <w:lang w:val="en"/>
        </w:rPr>
        <w:t xml:space="preserve"> </w:t>
      </w:r>
      <w:r w:rsidRPr="00A75208">
        <w:rPr>
          <w:rFonts w:cstheme="minorHAnsi"/>
          <w:b/>
          <w:color w:val="FFFFFF"/>
          <w:sz w:val="18"/>
          <w:szCs w:val="18"/>
          <w:shd w:val="clear" w:color="auto" w:fill="F4855F"/>
          <w:lang w:val="en"/>
        </w:rPr>
        <w:t xml:space="preserve"> Indicator </w:t>
      </w:r>
    </w:p>
    <w:p w:rsidR="00A252A1" w:rsidRPr="003C049D" w:rsidRDefault="00A252A1" w:rsidP="00A252A1">
      <w:pPr>
        <w:pStyle w:val="GvdeMetni"/>
        <w:spacing w:before="4"/>
        <w:rPr>
          <w:rFonts w:asciiTheme="minorHAnsi" w:hAnsiTheme="minorHAnsi" w:cstheme="minorHAnsi"/>
          <w:b/>
        </w:rPr>
      </w:pPr>
    </w:p>
    <w:tbl>
      <w:tblPr>
        <w:tblStyle w:val="TableNormal0"/>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2833"/>
        <w:gridCol w:w="919"/>
        <w:gridCol w:w="991"/>
        <w:gridCol w:w="1006"/>
        <w:gridCol w:w="1004"/>
        <w:gridCol w:w="965"/>
        <w:gridCol w:w="1075"/>
        <w:gridCol w:w="1021"/>
        <w:gridCol w:w="1248"/>
        <w:gridCol w:w="1313"/>
        <w:gridCol w:w="970"/>
      </w:tblGrid>
      <w:tr w:rsidR="00A252A1" w:rsidRPr="003907CA" w:rsidTr="00A252A1">
        <w:trPr>
          <w:trHeight w:val="920"/>
        </w:trPr>
        <w:tc>
          <w:tcPr>
            <w:tcW w:w="934" w:type="dxa"/>
            <w:tcBorders>
              <w:right w:val="single" w:sz="6" w:space="0" w:color="F4855F"/>
            </w:tcBorders>
          </w:tcPr>
          <w:p w:rsidR="00A252A1" w:rsidRPr="003907CA" w:rsidRDefault="00A252A1" w:rsidP="00A252A1">
            <w:pPr>
              <w:pStyle w:val="TableParagraph"/>
              <w:ind w:left="78"/>
              <w:rPr>
                <w:rFonts w:asciiTheme="minorHAnsi" w:hAnsiTheme="minorHAnsi" w:cstheme="minorHAnsi"/>
                <w:sz w:val="16"/>
                <w:szCs w:val="16"/>
              </w:rPr>
            </w:pPr>
            <w:r w:rsidRPr="003907CA">
              <w:rPr>
                <w:rFonts w:asciiTheme="minorHAnsi" w:hAnsiTheme="minorHAnsi" w:cstheme="minorHAnsi"/>
                <w:color w:val="221F1F"/>
                <w:sz w:val="16"/>
                <w:szCs w:val="16"/>
                <w:lang w:val="en"/>
              </w:rPr>
              <w:t>2.2.1.</w:t>
            </w:r>
          </w:p>
        </w:tc>
        <w:tc>
          <w:tcPr>
            <w:tcW w:w="2833" w:type="dxa"/>
            <w:tcBorders>
              <w:left w:val="single" w:sz="6" w:space="0" w:color="F4855F"/>
            </w:tcBorders>
          </w:tcPr>
          <w:p w:rsidR="00A252A1" w:rsidRPr="003907CA" w:rsidRDefault="00A252A1" w:rsidP="00A252A1">
            <w:pPr>
              <w:pStyle w:val="TableParagraph"/>
              <w:spacing w:line="247" w:lineRule="auto"/>
              <w:ind w:left="78"/>
              <w:rPr>
                <w:rFonts w:asciiTheme="minorHAnsi" w:hAnsiTheme="minorHAnsi" w:cstheme="minorHAnsi"/>
                <w:sz w:val="16"/>
                <w:szCs w:val="16"/>
              </w:rPr>
            </w:pPr>
            <w:r w:rsidRPr="003907CA">
              <w:rPr>
                <w:rFonts w:asciiTheme="minorHAnsi" w:hAnsiTheme="minorHAnsi" w:cstheme="minorHAnsi"/>
                <w:color w:val="221F1F"/>
                <w:sz w:val="16"/>
                <w:szCs w:val="16"/>
                <w:lang w:val="en"/>
              </w:rPr>
              <w:t xml:space="preserve">Number of open innovation/entrepreneurship camps, social responsibility projects, etc. organized within </w:t>
            </w:r>
            <w:r w:rsidR="00857464">
              <w:rPr>
                <w:rFonts w:asciiTheme="minorHAnsi" w:hAnsiTheme="minorHAnsi" w:cstheme="minorHAnsi"/>
                <w:color w:val="221F1F"/>
                <w:sz w:val="16"/>
                <w:szCs w:val="16"/>
                <w:lang w:val="en"/>
              </w:rPr>
              <w:t>Technopark</w:t>
            </w:r>
            <w:r w:rsidRPr="003907CA">
              <w:rPr>
                <w:rFonts w:asciiTheme="minorHAnsi" w:hAnsiTheme="minorHAnsi" w:cstheme="minorHAnsi"/>
                <w:color w:val="221F1F"/>
                <w:sz w:val="16"/>
                <w:szCs w:val="16"/>
                <w:lang w:val="en"/>
              </w:rPr>
              <w:t xml:space="preserve"> Izmir</w:t>
            </w:r>
          </w:p>
        </w:tc>
        <w:tc>
          <w:tcPr>
            <w:tcW w:w="919" w:type="dxa"/>
            <w:tcBorders>
              <w:right w:val="single" w:sz="6" w:space="0" w:color="000000"/>
            </w:tcBorders>
          </w:tcPr>
          <w:p w:rsidR="00A252A1" w:rsidRPr="003907CA" w:rsidRDefault="00A252A1" w:rsidP="00A252A1">
            <w:pPr>
              <w:pStyle w:val="TableParagraph"/>
              <w:ind w:left="295" w:right="288"/>
              <w:jc w:val="center"/>
              <w:rPr>
                <w:rFonts w:asciiTheme="minorHAnsi" w:hAnsiTheme="minorHAnsi" w:cstheme="minorHAnsi"/>
                <w:sz w:val="16"/>
                <w:szCs w:val="16"/>
              </w:rPr>
            </w:pPr>
            <w:r w:rsidRPr="003907CA">
              <w:rPr>
                <w:rFonts w:asciiTheme="minorHAnsi" w:hAnsiTheme="minorHAnsi" w:cstheme="minorHAnsi"/>
                <w:color w:val="221F1F"/>
                <w:sz w:val="16"/>
                <w:szCs w:val="16"/>
                <w:lang w:val="en"/>
              </w:rPr>
              <w:t>100</w:t>
            </w:r>
          </w:p>
        </w:tc>
        <w:tc>
          <w:tcPr>
            <w:tcW w:w="991" w:type="dxa"/>
            <w:tcBorders>
              <w:left w:val="single" w:sz="6" w:space="0" w:color="000000"/>
              <w:right w:val="single" w:sz="6" w:space="0" w:color="000000"/>
            </w:tcBorders>
          </w:tcPr>
          <w:p w:rsidR="00A252A1" w:rsidRPr="003907CA" w:rsidRDefault="00A252A1" w:rsidP="00A252A1">
            <w:pPr>
              <w:pStyle w:val="TableParagraph"/>
              <w:ind w:left="200" w:right="196"/>
              <w:jc w:val="center"/>
              <w:rPr>
                <w:rFonts w:asciiTheme="minorHAnsi" w:hAnsiTheme="minorHAnsi" w:cstheme="minorHAnsi"/>
                <w:sz w:val="16"/>
                <w:szCs w:val="16"/>
              </w:rPr>
            </w:pPr>
            <w:r w:rsidRPr="003907CA">
              <w:rPr>
                <w:rFonts w:asciiTheme="minorHAnsi" w:hAnsiTheme="minorHAnsi" w:cstheme="minorHAnsi"/>
                <w:color w:val="221F1F"/>
                <w:sz w:val="16"/>
                <w:szCs w:val="16"/>
                <w:lang w:val="en"/>
              </w:rPr>
              <w:t>131</w:t>
            </w:r>
          </w:p>
        </w:tc>
        <w:tc>
          <w:tcPr>
            <w:tcW w:w="1006" w:type="dxa"/>
            <w:tcBorders>
              <w:left w:val="single" w:sz="6" w:space="0" w:color="000000"/>
              <w:right w:val="single" w:sz="6" w:space="0" w:color="000000"/>
            </w:tcBorders>
          </w:tcPr>
          <w:p w:rsidR="00A252A1" w:rsidRPr="003907CA" w:rsidRDefault="00A252A1" w:rsidP="00A252A1">
            <w:pPr>
              <w:pStyle w:val="TableParagraph"/>
              <w:ind w:left="333" w:right="333"/>
              <w:jc w:val="center"/>
              <w:rPr>
                <w:rFonts w:asciiTheme="minorHAnsi" w:hAnsiTheme="minorHAnsi" w:cstheme="minorHAnsi"/>
                <w:sz w:val="16"/>
                <w:szCs w:val="16"/>
              </w:rPr>
            </w:pPr>
            <w:r w:rsidRPr="003907CA">
              <w:rPr>
                <w:rFonts w:asciiTheme="minorHAnsi" w:hAnsiTheme="minorHAnsi" w:cstheme="minorHAnsi"/>
                <w:color w:val="221F1F"/>
                <w:sz w:val="16"/>
                <w:szCs w:val="16"/>
                <w:lang w:val="en"/>
              </w:rPr>
              <w:t>140</w:t>
            </w:r>
          </w:p>
        </w:tc>
        <w:tc>
          <w:tcPr>
            <w:tcW w:w="1004" w:type="dxa"/>
            <w:tcBorders>
              <w:left w:val="single" w:sz="6" w:space="0" w:color="000000"/>
              <w:right w:val="single" w:sz="6" w:space="0" w:color="000000"/>
            </w:tcBorders>
          </w:tcPr>
          <w:p w:rsidR="00A252A1" w:rsidRPr="003907CA" w:rsidRDefault="00A252A1" w:rsidP="00A252A1">
            <w:pPr>
              <w:pStyle w:val="TableParagraph"/>
              <w:ind w:left="204" w:right="202"/>
              <w:jc w:val="center"/>
              <w:rPr>
                <w:rFonts w:asciiTheme="minorHAnsi" w:hAnsiTheme="minorHAnsi" w:cstheme="minorHAnsi"/>
                <w:sz w:val="16"/>
                <w:szCs w:val="16"/>
              </w:rPr>
            </w:pPr>
            <w:r w:rsidRPr="003907CA">
              <w:rPr>
                <w:rFonts w:asciiTheme="minorHAnsi" w:hAnsiTheme="minorHAnsi" w:cstheme="minorHAnsi"/>
                <w:color w:val="221F1F"/>
                <w:sz w:val="16"/>
                <w:szCs w:val="16"/>
                <w:lang w:val="en"/>
              </w:rPr>
              <w:t>150</w:t>
            </w:r>
          </w:p>
        </w:tc>
        <w:tc>
          <w:tcPr>
            <w:tcW w:w="965" w:type="dxa"/>
            <w:tcBorders>
              <w:left w:val="single" w:sz="6" w:space="0" w:color="000000"/>
              <w:right w:val="single" w:sz="6" w:space="0" w:color="000000"/>
            </w:tcBorders>
          </w:tcPr>
          <w:p w:rsidR="00A252A1" w:rsidRPr="003907CA" w:rsidRDefault="00A252A1" w:rsidP="00A252A1">
            <w:pPr>
              <w:pStyle w:val="TableParagraph"/>
              <w:ind w:left="137" w:right="137"/>
              <w:jc w:val="center"/>
              <w:rPr>
                <w:rFonts w:asciiTheme="minorHAnsi" w:hAnsiTheme="minorHAnsi" w:cstheme="minorHAnsi"/>
                <w:sz w:val="16"/>
                <w:szCs w:val="16"/>
              </w:rPr>
            </w:pPr>
            <w:r w:rsidRPr="003907CA">
              <w:rPr>
                <w:rFonts w:asciiTheme="minorHAnsi" w:hAnsiTheme="minorHAnsi" w:cstheme="minorHAnsi"/>
                <w:color w:val="221F1F"/>
                <w:sz w:val="16"/>
                <w:szCs w:val="16"/>
                <w:lang w:val="en"/>
              </w:rPr>
              <w:t>150</w:t>
            </w:r>
          </w:p>
        </w:tc>
        <w:tc>
          <w:tcPr>
            <w:tcW w:w="1075" w:type="dxa"/>
            <w:tcBorders>
              <w:left w:val="single" w:sz="6" w:space="0" w:color="000000"/>
              <w:right w:val="single" w:sz="6" w:space="0" w:color="000000"/>
            </w:tcBorders>
          </w:tcPr>
          <w:p w:rsidR="00A252A1" w:rsidRPr="003907CA" w:rsidRDefault="00A252A1" w:rsidP="00A252A1">
            <w:pPr>
              <w:pStyle w:val="TableParagraph"/>
              <w:ind w:left="242" w:right="240"/>
              <w:jc w:val="center"/>
              <w:rPr>
                <w:rFonts w:asciiTheme="minorHAnsi" w:hAnsiTheme="minorHAnsi" w:cstheme="minorHAnsi"/>
                <w:sz w:val="16"/>
                <w:szCs w:val="16"/>
              </w:rPr>
            </w:pPr>
            <w:r w:rsidRPr="003907CA">
              <w:rPr>
                <w:rFonts w:asciiTheme="minorHAnsi" w:hAnsiTheme="minorHAnsi" w:cstheme="minorHAnsi"/>
                <w:color w:val="221F1F"/>
                <w:sz w:val="16"/>
                <w:szCs w:val="16"/>
                <w:lang w:val="en"/>
              </w:rPr>
              <w:t>150</w:t>
            </w:r>
          </w:p>
        </w:tc>
        <w:tc>
          <w:tcPr>
            <w:tcW w:w="1021" w:type="dxa"/>
            <w:tcBorders>
              <w:left w:val="single" w:sz="6" w:space="0" w:color="000000"/>
              <w:right w:val="single" w:sz="6" w:space="0" w:color="000000"/>
            </w:tcBorders>
          </w:tcPr>
          <w:p w:rsidR="00A252A1" w:rsidRPr="003907CA" w:rsidRDefault="00A252A1" w:rsidP="00A252A1">
            <w:pPr>
              <w:pStyle w:val="TableParagraph"/>
              <w:ind w:left="46" w:right="42"/>
              <w:jc w:val="center"/>
              <w:rPr>
                <w:rFonts w:asciiTheme="minorHAnsi" w:hAnsiTheme="minorHAnsi" w:cstheme="minorHAnsi"/>
                <w:sz w:val="16"/>
                <w:szCs w:val="16"/>
              </w:rPr>
            </w:pPr>
            <w:r w:rsidRPr="003907CA">
              <w:rPr>
                <w:rFonts w:asciiTheme="minorHAnsi" w:hAnsiTheme="minorHAnsi" w:cstheme="minorHAnsi"/>
                <w:color w:val="221F1F"/>
                <w:sz w:val="16"/>
                <w:szCs w:val="16"/>
                <w:lang w:val="en"/>
              </w:rPr>
              <w:t>150</w:t>
            </w:r>
          </w:p>
        </w:tc>
        <w:tc>
          <w:tcPr>
            <w:tcW w:w="1248" w:type="dxa"/>
            <w:tcBorders>
              <w:left w:val="single" w:sz="6" w:space="0" w:color="000000"/>
              <w:right w:val="single" w:sz="6" w:space="0" w:color="000000"/>
            </w:tcBorders>
          </w:tcPr>
          <w:p w:rsidR="00A252A1" w:rsidRPr="003907CA" w:rsidRDefault="00A252A1" w:rsidP="00A252A1">
            <w:pPr>
              <w:pStyle w:val="TableParagraph"/>
              <w:ind w:left="208"/>
              <w:rPr>
                <w:rFonts w:asciiTheme="minorHAnsi" w:hAnsiTheme="minorHAnsi" w:cstheme="minorHAnsi"/>
                <w:sz w:val="16"/>
                <w:szCs w:val="16"/>
              </w:rPr>
            </w:pPr>
            <w:r w:rsidRPr="003907CA">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A252A1" w:rsidRPr="003907CA" w:rsidRDefault="00A252A1" w:rsidP="00A252A1">
            <w:pPr>
              <w:pStyle w:val="TableParagraph"/>
              <w:ind w:left="239"/>
              <w:rPr>
                <w:rFonts w:asciiTheme="minorHAnsi" w:hAnsiTheme="minorHAnsi" w:cstheme="minorHAnsi"/>
                <w:sz w:val="16"/>
                <w:szCs w:val="16"/>
              </w:rPr>
            </w:pPr>
            <w:r w:rsidRPr="003907CA">
              <w:rPr>
                <w:rFonts w:asciiTheme="minorHAnsi" w:hAnsiTheme="minorHAnsi" w:cstheme="minorHAnsi"/>
                <w:color w:val="221F1F"/>
                <w:sz w:val="16"/>
                <w:szCs w:val="16"/>
                <w:lang w:val="en"/>
              </w:rPr>
              <w:t>Once a year</w:t>
            </w:r>
          </w:p>
        </w:tc>
        <w:tc>
          <w:tcPr>
            <w:tcW w:w="970" w:type="dxa"/>
            <w:tcBorders>
              <w:left w:val="single" w:sz="6" w:space="0" w:color="000000"/>
            </w:tcBorders>
          </w:tcPr>
          <w:p w:rsidR="00A252A1" w:rsidRPr="003907CA" w:rsidRDefault="00A252A1" w:rsidP="00A252A1">
            <w:pPr>
              <w:pStyle w:val="TableParagraph"/>
              <w:ind w:left="74"/>
              <w:rPr>
                <w:rFonts w:asciiTheme="minorHAnsi" w:hAnsiTheme="minorHAnsi" w:cstheme="minorHAnsi"/>
                <w:sz w:val="16"/>
                <w:szCs w:val="16"/>
              </w:rPr>
            </w:pPr>
            <w:r w:rsidRPr="003907CA">
              <w:rPr>
                <w:rFonts w:asciiTheme="minorHAnsi" w:hAnsiTheme="minorHAnsi" w:cstheme="minorHAnsi"/>
                <w:color w:val="221F1F"/>
                <w:sz w:val="16"/>
                <w:szCs w:val="16"/>
                <w:lang w:val="en"/>
              </w:rPr>
              <w:t>Te</w:t>
            </w:r>
            <w:r>
              <w:rPr>
                <w:rFonts w:asciiTheme="minorHAnsi" w:hAnsiTheme="minorHAnsi" w:cstheme="minorHAnsi"/>
                <w:color w:val="221F1F"/>
                <w:sz w:val="16"/>
                <w:szCs w:val="16"/>
                <w:lang w:val="en"/>
              </w:rPr>
              <w:t>ch</w:t>
            </w:r>
            <w:r w:rsidRPr="003907CA">
              <w:rPr>
                <w:rFonts w:asciiTheme="minorHAnsi" w:hAnsiTheme="minorHAnsi" w:cstheme="minorHAnsi"/>
                <w:color w:val="221F1F"/>
                <w:sz w:val="16"/>
                <w:szCs w:val="16"/>
                <w:lang w:val="en"/>
              </w:rPr>
              <w:t>nopark</w:t>
            </w:r>
          </w:p>
        </w:tc>
      </w:tr>
    </w:tbl>
    <w:p w:rsidR="00A252A1" w:rsidRDefault="00A252A1" w:rsidP="00A252A1">
      <w:pPr>
        <w:pStyle w:val="GvdeMetni"/>
        <w:rPr>
          <w:rFonts w:asciiTheme="minorHAnsi" w:hAnsiTheme="minorHAnsi" w:cstheme="minorHAnsi"/>
          <w:b/>
        </w:rPr>
      </w:pPr>
    </w:p>
    <w:p w:rsidR="00A252A1" w:rsidRDefault="00A252A1" w:rsidP="00A252A1">
      <w:pPr>
        <w:pStyle w:val="GvdeMetni"/>
        <w:rPr>
          <w:rFonts w:asciiTheme="minorHAnsi" w:hAnsiTheme="minorHAnsi" w:cstheme="minorHAnsi"/>
          <w:b/>
        </w:rPr>
      </w:pPr>
    </w:p>
    <w:p w:rsidR="00A252A1" w:rsidRDefault="00A252A1" w:rsidP="00A252A1">
      <w:pPr>
        <w:pStyle w:val="GvdeMetni"/>
        <w:rPr>
          <w:rFonts w:asciiTheme="minorHAnsi" w:hAnsiTheme="minorHAnsi" w:cstheme="minorHAnsi"/>
          <w:b/>
        </w:rPr>
      </w:pPr>
    </w:p>
    <w:p w:rsidR="00A252A1" w:rsidRDefault="00A252A1" w:rsidP="00A252A1">
      <w:pPr>
        <w:pStyle w:val="GvdeMetni"/>
        <w:rPr>
          <w:rFonts w:asciiTheme="minorHAnsi" w:hAnsiTheme="minorHAnsi" w:cstheme="minorHAnsi"/>
          <w:b/>
        </w:rPr>
      </w:pPr>
    </w:p>
    <w:p w:rsidR="00A252A1" w:rsidRDefault="00A252A1" w:rsidP="00A252A1">
      <w:pPr>
        <w:pStyle w:val="GvdeMetni"/>
        <w:rPr>
          <w:rFonts w:asciiTheme="minorHAnsi" w:hAnsiTheme="minorHAnsi" w:cstheme="minorHAnsi"/>
          <w:b/>
        </w:rPr>
      </w:pPr>
    </w:p>
    <w:p w:rsidR="00C141AB" w:rsidRPr="003C049D" w:rsidRDefault="00C141AB" w:rsidP="00C141AB">
      <w:pPr>
        <w:rPr>
          <w:rFonts w:cstheme="minorHAnsi"/>
          <w:sz w:val="24"/>
          <w:szCs w:val="24"/>
        </w:rPr>
        <w:sectPr w:rsidR="00C141AB" w:rsidRPr="003C049D">
          <w:footerReference w:type="default" r:id="rId32"/>
          <w:pgSz w:w="16850" w:h="11920" w:orient="landscape"/>
          <w:pgMar w:top="700" w:right="620" w:bottom="280" w:left="600" w:header="0" w:footer="0" w:gutter="0"/>
          <w:cols w:space="708"/>
        </w:sectPr>
      </w:pPr>
    </w:p>
    <w:p w:rsidR="00A252A1" w:rsidRPr="003C049D" w:rsidRDefault="00C141AB" w:rsidP="00A252A1">
      <w:pPr>
        <w:pStyle w:val="GvdeMetni"/>
        <w:spacing w:line="40" w:lineRule="exact"/>
        <w:ind w:left="114"/>
        <w:rPr>
          <w:rFonts w:asciiTheme="minorHAnsi" w:hAnsiTheme="minorHAnsi" w:cstheme="minorHAnsi"/>
          <w:b/>
        </w:rPr>
      </w:pPr>
      <w:r w:rsidRPr="003C049D">
        <w:rPr>
          <w:rFonts w:asciiTheme="minorHAnsi" w:hAnsiTheme="minorHAnsi" w:cstheme="minorHAnsi"/>
          <w:noProof/>
          <w:lang w:val="tr-TR" w:eastAsia="tr-TR"/>
        </w:rPr>
        <w:lastRenderedPageBreak/>
        <mc:AlternateContent>
          <mc:Choice Requires="wpg">
            <w:drawing>
              <wp:inline distT="0" distB="0" distL="0" distR="0" wp14:anchorId="3DA43C2B" wp14:editId="60A50ADF">
                <wp:extent cx="25400" cy="25400"/>
                <wp:effectExtent l="2540" t="4445" r="635" b="8255"/>
                <wp:docPr id="88" name="Group 42"/>
                <wp:cNvGraphicFramePr/>
                <a:graphic xmlns:a="http://schemas.openxmlformats.org/drawingml/2006/main">
                  <a:graphicData uri="http://schemas.microsoft.com/office/word/2010/wordprocessingGroup">
                    <wpg:wgp>
                      <wpg:cNvGrpSpPr/>
                      <wpg:grpSpPr>
                        <a:xfrm>
                          <a:off x="0" y="0"/>
                          <a:ext cx="25400" cy="25400"/>
                          <a:chOff x="0" y="0"/>
                          <a:chExt cx="40" cy="40"/>
                        </a:xfrm>
                      </wpg:grpSpPr>
                      <wps:wsp>
                        <wps:cNvPr id="89" name="Line 43"/>
                        <wps:cNvCnPr>
                          <a:cxnSpLocks noChangeShapeType="1"/>
                        </wps:cNvCnPr>
                        <wps:spPr bwMode="auto">
                          <a:xfrm>
                            <a:off x="20" y="20"/>
                            <a:ext cx="0" cy="0"/>
                          </a:xfrm>
                          <a:prstGeom prst="line">
                            <a:avLst/>
                          </a:prstGeom>
                          <a:noFill/>
                          <a:ln w="25400">
                            <a:solidFill>
                              <a:srgbClr val="506C7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5F3727" id="Group 42" o:spid="_x0000_s1026" style="width:2pt;height:2pt;mso-position-horizontal-relative:char;mso-position-vertical-relative:line"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">
                <v:line id="Line 43" o:spid="_x0000_s1027" style="position:absolute;visibility:visible;mso-wrap-style:square" from="20,20" to="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" strokecolor="#506c79" strokeweight="2pt"/>
                <w10:anchorlock/>
              </v:group>
            </w:pict>
          </mc:Fallback>
        </mc:AlternateContent>
      </w:r>
    </w:p>
    <w:p w:rsidR="00C141AB" w:rsidRPr="003C049D" w:rsidRDefault="00C141AB" w:rsidP="00C141AB">
      <w:pPr>
        <w:pStyle w:val="GvdeMetni"/>
        <w:spacing w:before="6"/>
        <w:rPr>
          <w:rFonts w:asciiTheme="minorHAnsi" w:hAnsiTheme="minorHAnsi" w:cstheme="minorHAnsi"/>
          <w:b/>
        </w:rPr>
      </w:pPr>
      <w:r w:rsidRPr="003C049D">
        <w:rPr>
          <w:rFonts w:asciiTheme="minorHAnsi" w:hAnsiTheme="minorHAnsi" w:cstheme="minorHAnsi"/>
          <w:noProof/>
          <w:lang w:val="tr-TR" w:eastAsia="tr-TR"/>
        </w:rPr>
        <mc:AlternateContent>
          <mc:Choice Requires="wps">
            <w:drawing>
              <wp:anchor distT="0" distB="0" distL="0" distR="0" simplePos="0" relativeHeight="251735040" behindDoc="0" locked="0" layoutInCell="1" allowOverlap="1" wp14:anchorId="67E83ED7" wp14:editId="53BF9A0B">
                <wp:simplePos x="0" y="0"/>
                <wp:positionH relativeFrom="page">
                  <wp:posOffset>568325</wp:posOffset>
                </wp:positionH>
                <wp:positionV relativeFrom="paragraph">
                  <wp:posOffset>226695</wp:posOffset>
                </wp:positionV>
                <wp:extent cx="9777730" cy="258445"/>
                <wp:effectExtent l="6350" t="10795" r="7620" b="6985"/>
                <wp:wrapTopAndBottom/>
                <wp:docPr id="8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2584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252A1" w:rsidRPr="0088235D" w:rsidRDefault="00A252A1" w:rsidP="00C141AB">
                            <w:pPr>
                              <w:pStyle w:val="GvdeMetni"/>
                              <w:spacing w:before="50"/>
                              <w:ind w:left="90"/>
                              <w:rPr>
                                <w:rFonts w:asciiTheme="minorHAnsi" w:hAnsiTheme="minorHAnsi" w:cstheme="minorHAnsi"/>
                              </w:rPr>
                            </w:pPr>
                            <w:r w:rsidRPr="0088235D">
                              <w:rPr>
                                <w:rFonts w:asciiTheme="minorHAnsi" w:hAnsiTheme="minorHAnsi" w:cstheme="minorHAnsi"/>
                                <w:lang w:val="en"/>
                              </w:rPr>
                              <w:t>GOAL 3: To strengthen the social infrastructure for defining and developing tomorrow's technology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7E83ED7" id="Text Box 40" o:spid="_x0000_s1057" type="#_x0000_t202" style="position:absolute;margin-left:44.75pt;margin-top:17.85pt;width:769.9pt;height:20.35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" filled="f" strokeweight="1pt">
                <v:textbox inset="0,0,0,0">
                  <w:txbxContent>
                    <w:p w:rsidR="00A252A1" w:rsidRPr="0088235D" w:rsidRDefault="00A252A1" w:rsidP="00C141AB">
                      <w:pPr>
                        <w:pStyle w:val="GvdeMetni"/>
                        <w:spacing w:before="50"/>
                        <w:ind w:left="90"/>
                        <w:rPr>
                          <w:rFonts w:asciiTheme="minorHAnsi" w:hAnsiTheme="minorHAnsi" w:cstheme="minorHAnsi"/>
                        </w:rPr>
                      </w:pPr>
                      <w:r w:rsidRPr="0088235D">
                        <w:rPr>
                          <w:rFonts w:asciiTheme="minorHAnsi" w:hAnsiTheme="minorHAnsi" w:cstheme="minorHAnsi"/>
                          <w:lang w:val="en"/>
                        </w:rPr>
                        <w:t>GOAL 3: To strengthen the social infrastructure for defining and developing tomorrow's technology</w:t>
                      </w:r>
                    </w:p>
                  </w:txbxContent>
                </v:textbox>
                <w10:wrap type="topAndBottom" anchorx="page"/>
              </v:shape>
            </w:pict>
          </mc:Fallback>
        </mc:AlternateContent>
      </w:r>
    </w:p>
    <w:p w:rsidR="00C141AB" w:rsidRPr="003C049D" w:rsidRDefault="00C141AB" w:rsidP="00C141AB">
      <w:pPr>
        <w:tabs>
          <w:tab w:val="left" w:pos="15435"/>
        </w:tabs>
        <w:spacing w:before="132"/>
        <w:ind w:left="440"/>
        <w:rPr>
          <w:rFonts w:cstheme="minorHAnsi"/>
          <w:sz w:val="24"/>
          <w:szCs w:val="24"/>
        </w:rPr>
      </w:pPr>
      <w:r w:rsidRPr="003C049D">
        <w:rPr>
          <w:rFonts w:cstheme="minorHAnsi"/>
          <w:w w:val="88"/>
          <w:sz w:val="24"/>
          <w:szCs w:val="24"/>
          <w:shd w:val="clear" w:color="auto" w:fill="E0DFDF"/>
          <w:lang w:val="en"/>
        </w:rPr>
        <w:t xml:space="preserve">  </w:t>
      </w:r>
      <w:r w:rsidR="001C0122" w:rsidRPr="003C049D">
        <w:rPr>
          <w:rFonts w:cstheme="minorHAnsi"/>
          <w:w w:val="88"/>
          <w:sz w:val="24"/>
          <w:szCs w:val="24"/>
          <w:shd w:val="clear" w:color="auto" w:fill="E0DFDF"/>
          <w:lang w:val="en"/>
        </w:rPr>
        <w:t>Target</w:t>
      </w:r>
      <w:r w:rsidRPr="003C049D">
        <w:rPr>
          <w:rFonts w:cstheme="minorHAnsi"/>
          <w:w w:val="88"/>
          <w:sz w:val="24"/>
          <w:szCs w:val="24"/>
          <w:shd w:val="clear" w:color="auto" w:fill="E0DFDF"/>
          <w:lang w:val="en"/>
        </w:rPr>
        <w:t xml:space="preserve"> 3.1.</w:t>
      </w:r>
      <w:r w:rsidR="0088235D" w:rsidRPr="0088235D">
        <w:rPr>
          <w:rFonts w:cstheme="minorHAnsi"/>
          <w:w w:val="88"/>
          <w:sz w:val="24"/>
          <w:szCs w:val="24"/>
          <w:shd w:val="clear" w:color="auto" w:fill="E0DFDF"/>
          <w:lang w:val="en"/>
        </w:rPr>
        <w:t xml:space="preserve"> Encourage and develop "interdisciplinary/multidisciplinary" studies that can bring a multidimensional perspective to complex technological problems</w:t>
      </w:r>
      <w:r w:rsidRPr="003C049D">
        <w:rPr>
          <w:rFonts w:cstheme="minorHAnsi"/>
          <w:w w:val="88"/>
          <w:sz w:val="24"/>
          <w:szCs w:val="24"/>
          <w:shd w:val="clear" w:color="auto" w:fill="E0DFDF"/>
          <w:lang w:val="en"/>
        </w:rPr>
        <w:tab/>
      </w:r>
    </w:p>
    <w:p w:rsidR="00C141AB" w:rsidRPr="003C049D" w:rsidRDefault="00C141AB" w:rsidP="00C141AB">
      <w:pPr>
        <w:pStyle w:val="GvdeMetni"/>
        <w:spacing w:before="8" w:after="1"/>
        <w:rPr>
          <w:rFonts w:asciiTheme="minorHAnsi" w:hAnsiTheme="minorHAnsi" w:cstheme="minorHAnsi"/>
        </w:rPr>
      </w:pPr>
    </w:p>
    <w:tbl>
      <w:tblPr>
        <w:tblStyle w:val="TableNormal0"/>
        <w:tblW w:w="0" w:type="auto"/>
        <w:tblInd w:w="43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6"/>
        <w:gridCol w:w="4339"/>
        <w:gridCol w:w="2200"/>
        <w:gridCol w:w="6186"/>
      </w:tblGrid>
      <w:tr w:rsidR="00C141AB" w:rsidRPr="000947DB" w:rsidTr="00C141AB">
        <w:trPr>
          <w:trHeight w:val="320"/>
        </w:trPr>
        <w:tc>
          <w:tcPr>
            <w:tcW w:w="2266" w:type="dxa"/>
            <w:shd w:val="clear" w:color="auto" w:fill="F4855F"/>
          </w:tcPr>
          <w:p w:rsidR="00C141AB" w:rsidRPr="000947DB" w:rsidRDefault="001C0122" w:rsidP="00C141AB">
            <w:pPr>
              <w:pStyle w:val="TableParagraph"/>
              <w:spacing w:before="37"/>
              <w:ind w:left="81"/>
              <w:rPr>
                <w:rFonts w:asciiTheme="minorHAnsi" w:hAnsiTheme="minorHAnsi" w:cstheme="minorHAnsi"/>
                <w:sz w:val="16"/>
                <w:szCs w:val="16"/>
              </w:rPr>
            </w:pPr>
            <w:r w:rsidRPr="000947DB">
              <w:rPr>
                <w:rFonts w:asciiTheme="minorHAnsi" w:hAnsiTheme="minorHAnsi" w:cstheme="minorHAnsi"/>
                <w:color w:val="FFFFFF"/>
                <w:sz w:val="16"/>
                <w:szCs w:val="16"/>
                <w:lang w:val="en"/>
              </w:rPr>
              <w:t>Responsible Unit</w:t>
            </w:r>
          </w:p>
        </w:tc>
        <w:tc>
          <w:tcPr>
            <w:tcW w:w="4339" w:type="dxa"/>
            <w:tcBorders>
              <w:top w:val="single" w:sz="4" w:space="0" w:color="000000"/>
              <w:bottom w:val="single" w:sz="4" w:space="0" w:color="000000"/>
            </w:tcBorders>
          </w:tcPr>
          <w:p w:rsidR="00C141AB" w:rsidRPr="000947DB" w:rsidRDefault="00C141AB" w:rsidP="00C141AB">
            <w:pPr>
              <w:pStyle w:val="TableParagraph"/>
              <w:spacing w:before="37"/>
              <w:ind w:left="78"/>
              <w:rPr>
                <w:rFonts w:asciiTheme="minorHAnsi" w:hAnsiTheme="minorHAnsi" w:cstheme="minorHAnsi"/>
                <w:sz w:val="16"/>
                <w:szCs w:val="16"/>
              </w:rPr>
            </w:pPr>
            <w:r w:rsidRPr="000947DB">
              <w:rPr>
                <w:rFonts w:asciiTheme="minorHAnsi" w:hAnsiTheme="minorHAnsi" w:cstheme="minorHAnsi"/>
                <w:color w:val="221F1F"/>
                <w:sz w:val="16"/>
                <w:szCs w:val="16"/>
                <w:lang w:val="en"/>
              </w:rPr>
              <w:t>Executive Management</w:t>
            </w:r>
          </w:p>
        </w:tc>
        <w:tc>
          <w:tcPr>
            <w:tcW w:w="2200" w:type="dxa"/>
            <w:tcBorders>
              <w:bottom w:val="single" w:sz="6" w:space="0" w:color="221F1F"/>
            </w:tcBorders>
            <w:shd w:val="clear" w:color="auto" w:fill="F4855F"/>
          </w:tcPr>
          <w:p w:rsidR="00C141AB" w:rsidRPr="000947DB" w:rsidRDefault="001C0122" w:rsidP="00C141AB">
            <w:pPr>
              <w:pStyle w:val="TableParagraph"/>
              <w:spacing w:before="37"/>
              <w:ind w:left="80"/>
              <w:rPr>
                <w:rFonts w:asciiTheme="minorHAnsi" w:hAnsiTheme="minorHAnsi" w:cstheme="minorHAnsi"/>
                <w:sz w:val="16"/>
                <w:szCs w:val="16"/>
              </w:rPr>
            </w:pPr>
            <w:r w:rsidRPr="000947DB">
              <w:rPr>
                <w:rFonts w:asciiTheme="minorHAnsi" w:hAnsiTheme="minorHAnsi" w:cstheme="minorHAnsi"/>
                <w:color w:val="FFFFFF"/>
                <w:sz w:val="16"/>
                <w:szCs w:val="16"/>
                <w:lang w:val="en"/>
              </w:rPr>
              <w:t xml:space="preserve">Cost Estimate </w:t>
            </w:r>
            <w:r w:rsidR="00C141AB" w:rsidRPr="000947DB">
              <w:rPr>
                <w:rFonts w:asciiTheme="minorHAnsi" w:hAnsiTheme="minorHAnsi" w:cstheme="minorHAnsi"/>
                <w:color w:val="FFFFFF"/>
                <w:sz w:val="16"/>
                <w:szCs w:val="16"/>
                <w:lang w:val="en"/>
              </w:rPr>
              <w:t xml:space="preserve"> (TL)</w:t>
            </w:r>
          </w:p>
        </w:tc>
        <w:tc>
          <w:tcPr>
            <w:tcW w:w="6186" w:type="dxa"/>
            <w:tcBorders>
              <w:top w:val="single" w:sz="4" w:space="0" w:color="000000"/>
              <w:bottom w:val="single" w:sz="4" w:space="0" w:color="000000"/>
              <w:right w:val="single" w:sz="4" w:space="0" w:color="000000"/>
            </w:tcBorders>
          </w:tcPr>
          <w:p w:rsidR="00C141AB" w:rsidRPr="000947DB" w:rsidRDefault="00C141AB" w:rsidP="00C141AB">
            <w:pPr>
              <w:pStyle w:val="TableParagraph"/>
              <w:spacing w:before="37"/>
              <w:ind w:left="81"/>
              <w:rPr>
                <w:rFonts w:asciiTheme="minorHAnsi" w:hAnsiTheme="minorHAnsi" w:cstheme="minorHAnsi"/>
                <w:sz w:val="16"/>
                <w:szCs w:val="16"/>
              </w:rPr>
            </w:pPr>
            <w:r w:rsidRPr="000947DB">
              <w:rPr>
                <w:rFonts w:asciiTheme="minorHAnsi" w:hAnsiTheme="minorHAnsi" w:cstheme="minorHAnsi"/>
                <w:color w:val="221F1F"/>
                <w:sz w:val="16"/>
                <w:szCs w:val="16"/>
                <w:lang w:val="en"/>
              </w:rPr>
              <w:t>100.000</w:t>
            </w:r>
          </w:p>
        </w:tc>
      </w:tr>
      <w:tr w:rsidR="00C141AB" w:rsidRPr="000947DB" w:rsidTr="00C141AB">
        <w:trPr>
          <w:trHeight w:val="600"/>
        </w:trPr>
        <w:tc>
          <w:tcPr>
            <w:tcW w:w="2266" w:type="dxa"/>
            <w:vMerge w:val="restart"/>
            <w:tcBorders>
              <w:left w:val="single" w:sz="6" w:space="0" w:color="000000"/>
              <w:bottom w:val="single" w:sz="4" w:space="0" w:color="000000"/>
              <w:right w:val="single" w:sz="4" w:space="0" w:color="000000"/>
            </w:tcBorders>
            <w:shd w:val="clear" w:color="auto" w:fill="E0DFDF"/>
          </w:tcPr>
          <w:p w:rsidR="00C141AB" w:rsidRPr="000947DB" w:rsidRDefault="00C141AB" w:rsidP="00C141AB">
            <w:pPr>
              <w:pStyle w:val="TableParagraph"/>
              <w:spacing w:before="35"/>
              <w:ind w:left="76"/>
              <w:rPr>
                <w:rFonts w:asciiTheme="minorHAnsi" w:hAnsiTheme="minorHAnsi" w:cstheme="minorHAnsi"/>
                <w:sz w:val="16"/>
                <w:szCs w:val="16"/>
              </w:rPr>
            </w:pPr>
            <w:r w:rsidRPr="000947DB">
              <w:rPr>
                <w:rFonts w:asciiTheme="minorHAnsi" w:hAnsiTheme="minorHAnsi" w:cstheme="minorHAnsi"/>
                <w:w w:val="90"/>
                <w:sz w:val="16"/>
                <w:szCs w:val="16"/>
                <w:lang w:val="en"/>
              </w:rPr>
              <w:t>Units to Cooperate with</w:t>
            </w:r>
          </w:p>
        </w:tc>
        <w:tc>
          <w:tcPr>
            <w:tcW w:w="4339" w:type="dxa"/>
            <w:vMerge w:val="restart"/>
            <w:tcBorders>
              <w:top w:val="single" w:sz="4" w:space="0" w:color="000000"/>
              <w:left w:val="single" w:sz="4" w:space="0" w:color="000000"/>
              <w:bottom w:val="single" w:sz="4" w:space="0" w:color="000000"/>
              <w:right w:val="single" w:sz="4" w:space="0" w:color="000000"/>
            </w:tcBorders>
          </w:tcPr>
          <w:p w:rsidR="00C141AB" w:rsidRPr="000947DB" w:rsidRDefault="00212479" w:rsidP="00C141AB">
            <w:pPr>
              <w:pStyle w:val="TableParagraph"/>
              <w:ind w:left="78"/>
              <w:rPr>
                <w:rFonts w:asciiTheme="minorHAnsi" w:hAnsiTheme="minorHAnsi" w:cstheme="minorHAnsi"/>
                <w:b/>
                <w:sz w:val="16"/>
                <w:szCs w:val="16"/>
              </w:rPr>
            </w:pPr>
            <w:r w:rsidRPr="000947DB">
              <w:rPr>
                <w:rFonts w:asciiTheme="minorHAnsi" w:hAnsiTheme="minorHAnsi" w:cstheme="minorHAnsi"/>
                <w:b/>
                <w:color w:val="221F1F"/>
                <w:sz w:val="16"/>
                <w:szCs w:val="16"/>
                <w:lang w:val="en"/>
              </w:rPr>
              <w:t>Department of General Culture Courses (GKDB)</w:t>
            </w:r>
          </w:p>
        </w:tc>
        <w:tc>
          <w:tcPr>
            <w:tcW w:w="2200" w:type="dxa"/>
            <w:tcBorders>
              <w:top w:val="single" w:sz="6" w:space="0" w:color="221F1F"/>
              <w:left w:val="single" w:sz="4" w:space="0" w:color="000000"/>
              <w:bottom w:val="single" w:sz="4" w:space="0" w:color="000000"/>
              <w:right w:val="single" w:sz="4" w:space="0" w:color="000000"/>
            </w:tcBorders>
            <w:shd w:val="clear" w:color="auto" w:fill="E0DFDF"/>
          </w:tcPr>
          <w:p w:rsidR="00C141AB" w:rsidRPr="000947DB" w:rsidRDefault="006B79D2" w:rsidP="00C141AB">
            <w:pPr>
              <w:pStyle w:val="TableParagraph"/>
              <w:spacing w:before="35"/>
              <w:ind w:left="80"/>
              <w:rPr>
                <w:rFonts w:asciiTheme="minorHAnsi" w:hAnsiTheme="minorHAnsi" w:cstheme="minorHAnsi"/>
                <w:sz w:val="16"/>
                <w:szCs w:val="16"/>
              </w:rPr>
            </w:pPr>
            <w:r w:rsidRPr="000947DB">
              <w:rPr>
                <w:rFonts w:asciiTheme="minorHAnsi" w:hAnsiTheme="minorHAnsi" w:cstheme="minorHAnsi"/>
                <w:sz w:val="16"/>
                <w:szCs w:val="16"/>
                <w:lang w:val="en"/>
              </w:rPr>
              <w:t>Risks</w:t>
            </w:r>
          </w:p>
        </w:tc>
        <w:tc>
          <w:tcPr>
            <w:tcW w:w="6186" w:type="dxa"/>
            <w:tcBorders>
              <w:top w:val="single" w:sz="4" w:space="0" w:color="000000"/>
              <w:left w:val="single" w:sz="4" w:space="0" w:color="000000"/>
              <w:bottom w:val="single" w:sz="4" w:space="0" w:color="000000"/>
              <w:right w:val="single" w:sz="4" w:space="0" w:color="000000"/>
            </w:tcBorders>
          </w:tcPr>
          <w:p w:rsidR="00C141AB" w:rsidRPr="000947DB" w:rsidRDefault="0088235D" w:rsidP="00A53AC6">
            <w:pPr>
              <w:pStyle w:val="TableParagraph"/>
              <w:numPr>
                <w:ilvl w:val="0"/>
                <w:numId w:val="108"/>
              </w:numPr>
              <w:spacing w:before="6"/>
              <w:rPr>
                <w:rFonts w:asciiTheme="minorHAnsi" w:hAnsiTheme="minorHAnsi" w:cstheme="minorHAnsi"/>
                <w:sz w:val="16"/>
                <w:szCs w:val="16"/>
              </w:rPr>
            </w:pPr>
            <w:r w:rsidRPr="0088235D">
              <w:rPr>
                <w:rFonts w:asciiTheme="minorHAnsi" w:hAnsiTheme="minorHAnsi" w:cstheme="minorHAnsi"/>
                <w:color w:val="221F1F"/>
                <w:w w:val="90"/>
                <w:sz w:val="16"/>
                <w:szCs w:val="16"/>
                <w:lang w:val="en"/>
              </w:rPr>
              <w:t>Faculty members' research and teaching loads make it difficult for them to support interdisciplinary and multidisciplinary studies</w:t>
            </w:r>
          </w:p>
        </w:tc>
      </w:tr>
      <w:tr w:rsidR="00C141AB" w:rsidRPr="000947DB" w:rsidTr="00C141AB">
        <w:trPr>
          <w:trHeight w:val="580"/>
        </w:trPr>
        <w:tc>
          <w:tcPr>
            <w:tcW w:w="2266" w:type="dxa"/>
            <w:vMerge/>
            <w:tcBorders>
              <w:top w:val="nil"/>
              <w:left w:val="single" w:sz="6" w:space="0" w:color="000000"/>
              <w:bottom w:val="single" w:sz="4" w:space="0" w:color="000000"/>
              <w:right w:val="single" w:sz="4" w:space="0" w:color="000000"/>
            </w:tcBorders>
            <w:shd w:val="clear" w:color="auto" w:fill="E0DFDF"/>
          </w:tcPr>
          <w:p w:rsidR="00C141AB" w:rsidRPr="000947DB" w:rsidRDefault="00C141AB" w:rsidP="00C141AB">
            <w:pPr>
              <w:rPr>
                <w:rFonts w:cstheme="minorHAnsi"/>
                <w:sz w:val="16"/>
                <w:szCs w:val="16"/>
              </w:rPr>
            </w:pPr>
          </w:p>
        </w:tc>
        <w:tc>
          <w:tcPr>
            <w:tcW w:w="4339" w:type="dxa"/>
            <w:vMerge/>
            <w:tcBorders>
              <w:top w:val="nil"/>
              <w:left w:val="single" w:sz="4" w:space="0" w:color="000000"/>
              <w:bottom w:val="single" w:sz="4" w:space="0" w:color="000000"/>
              <w:right w:val="single" w:sz="4" w:space="0" w:color="000000"/>
            </w:tcBorders>
          </w:tcPr>
          <w:p w:rsidR="00C141AB" w:rsidRPr="000947DB" w:rsidRDefault="00C141AB" w:rsidP="00C141AB">
            <w:pPr>
              <w:rPr>
                <w:rFonts w:cstheme="minorHAnsi"/>
                <w:sz w:val="16"/>
                <w:szCs w:val="16"/>
              </w:rPr>
            </w:pPr>
          </w:p>
        </w:tc>
        <w:tc>
          <w:tcPr>
            <w:tcW w:w="2200" w:type="dxa"/>
            <w:tcBorders>
              <w:top w:val="single" w:sz="4" w:space="0" w:color="000000"/>
              <w:left w:val="single" w:sz="4" w:space="0" w:color="000000"/>
              <w:bottom w:val="single" w:sz="4" w:space="0" w:color="000000"/>
              <w:right w:val="single" w:sz="4" w:space="0" w:color="000000"/>
            </w:tcBorders>
            <w:shd w:val="clear" w:color="auto" w:fill="E0DFDF"/>
          </w:tcPr>
          <w:p w:rsidR="00C141AB" w:rsidRPr="000947DB" w:rsidRDefault="003D3B19" w:rsidP="00C141AB">
            <w:pPr>
              <w:pStyle w:val="TableParagraph"/>
              <w:spacing w:before="35"/>
              <w:ind w:left="80"/>
              <w:rPr>
                <w:rFonts w:asciiTheme="minorHAnsi" w:hAnsiTheme="minorHAnsi" w:cstheme="minorHAnsi"/>
                <w:sz w:val="16"/>
                <w:szCs w:val="16"/>
              </w:rPr>
            </w:pPr>
            <w:r w:rsidRPr="000947DB">
              <w:rPr>
                <w:rFonts w:asciiTheme="minorHAnsi" w:hAnsiTheme="minorHAnsi" w:cstheme="minorHAnsi"/>
                <w:sz w:val="16"/>
                <w:szCs w:val="16"/>
                <w:lang w:val="en"/>
              </w:rPr>
              <w:t>Determinations</w:t>
            </w:r>
          </w:p>
        </w:tc>
        <w:tc>
          <w:tcPr>
            <w:tcW w:w="6186" w:type="dxa"/>
            <w:tcBorders>
              <w:top w:val="single" w:sz="4" w:space="0" w:color="000000"/>
              <w:left w:val="single" w:sz="4" w:space="0" w:color="000000"/>
              <w:bottom w:val="single" w:sz="4" w:space="0" w:color="000000"/>
              <w:right w:val="single" w:sz="4" w:space="0" w:color="000000"/>
            </w:tcBorders>
          </w:tcPr>
          <w:p w:rsidR="00C141AB" w:rsidRPr="000947DB" w:rsidRDefault="0088235D" w:rsidP="00A53AC6">
            <w:pPr>
              <w:pStyle w:val="TableParagraph"/>
              <w:numPr>
                <w:ilvl w:val="0"/>
                <w:numId w:val="107"/>
              </w:numPr>
              <w:tabs>
                <w:tab w:val="left" w:pos="214"/>
              </w:tabs>
              <w:spacing w:before="40" w:line="247" w:lineRule="auto"/>
              <w:ind w:right="316" w:firstLine="27"/>
              <w:rPr>
                <w:rFonts w:asciiTheme="minorHAnsi" w:hAnsiTheme="minorHAnsi" w:cstheme="minorHAnsi"/>
                <w:sz w:val="16"/>
                <w:szCs w:val="16"/>
              </w:rPr>
            </w:pPr>
            <w:r w:rsidRPr="0088235D">
              <w:rPr>
                <w:rFonts w:asciiTheme="minorHAnsi" w:hAnsiTheme="minorHAnsi" w:cstheme="minorHAnsi"/>
                <w:color w:val="221F1F"/>
                <w:w w:val="90"/>
                <w:sz w:val="16"/>
                <w:szCs w:val="16"/>
                <w:lang w:val="en"/>
              </w:rPr>
              <w:t>Lack of an academic unit on technology management at IZTECH; these studies are shaped in line with the personal priorities of faculty members</w:t>
            </w:r>
          </w:p>
        </w:tc>
      </w:tr>
      <w:tr w:rsidR="00C141AB" w:rsidRPr="000947DB" w:rsidTr="00C141AB">
        <w:trPr>
          <w:trHeight w:val="600"/>
        </w:trPr>
        <w:tc>
          <w:tcPr>
            <w:tcW w:w="2266" w:type="dxa"/>
            <w:vMerge/>
            <w:tcBorders>
              <w:top w:val="nil"/>
              <w:left w:val="single" w:sz="6" w:space="0" w:color="000000"/>
              <w:bottom w:val="single" w:sz="4" w:space="0" w:color="000000"/>
              <w:right w:val="single" w:sz="4" w:space="0" w:color="000000"/>
            </w:tcBorders>
            <w:shd w:val="clear" w:color="auto" w:fill="E0DFDF"/>
          </w:tcPr>
          <w:p w:rsidR="00C141AB" w:rsidRPr="000947DB" w:rsidRDefault="00C141AB" w:rsidP="00C141AB">
            <w:pPr>
              <w:rPr>
                <w:rFonts w:cstheme="minorHAnsi"/>
                <w:sz w:val="16"/>
                <w:szCs w:val="16"/>
              </w:rPr>
            </w:pPr>
          </w:p>
        </w:tc>
        <w:tc>
          <w:tcPr>
            <w:tcW w:w="4339" w:type="dxa"/>
            <w:vMerge/>
            <w:tcBorders>
              <w:top w:val="nil"/>
              <w:left w:val="single" w:sz="4" w:space="0" w:color="000000"/>
              <w:bottom w:val="single" w:sz="4" w:space="0" w:color="000000"/>
              <w:right w:val="single" w:sz="4" w:space="0" w:color="000000"/>
            </w:tcBorders>
          </w:tcPr>
          <w:p w:rsidR="00C141AB" w:rsidRPr="000947DB" w:rsidRDefault="00C141AB" w:rsidP="00C141AB">
            <w:pPr>
              <w:rPr>
                <w:rFonts w:cstheme="minorHAnsi"/>
                <w:sz w:val="16"/>
                <w:szCs w:val="16"/>
              </w:rPr>
            </w:pPr>
          </w:p>
        </w:tc>
        <w:tc>
          <w:tcPr>
            <w:tcW w:w="2200" w:type="dxa"/>
            <w:tcBorders>
              <w:top w:val="single" w:sz="4" w:space="0" w:color="000000"/>
              <w:left w:val="single" w:sz="4" w:space="0" w:color="000000"/>
              <w:bottom w:val="single" w:sz="4" w:space="0" w:color="000000"/>
              <w:right w:val="single" w:sz="4" w:space="0" w:color="000000"/>
            </w:tcBorders>
            <w:shd w:val="clear" w:color="auto" w:fill="E0DFDF"/>
          </w:tcPr>
          <w:p w:rsidR="00C141AB" w:rsidRPr="000947DB" w:rsidRDefault="006B79D2" w:rsidP="00C141AB">
            <w:pPr>
              <w:pStyle w:val="TableParagraph"/>
              <w:spacing w:before="35"/>
              <w:ind w:left="80"/>
              <w:rPr>
                <w:rFonts w:asciiTheme="minorHAnsi" w:hAnsiTheme="minorHAnsi" w:cstheme="minorHAnsi"/>
                <w:sz w:val="16"/>
                <w:szCs w:val="16"/>
              </w:rPr>
            </w:pPr>
            <w:r w:rsidRPr="000947DB">
              <w:rPr>
                <w:rFonts w:asciiTheme="minorHAnsi" w:hAnsiTheme="minorHAnsi" w:cstheme="minorHAnsi"/>
                <w:sz w:val="16"/>
                <w:szCs w:val="16"/>
                <w:lang w:val="en"/>
              </w:rPr>
              <w:t>Requirements</w:t>
            </w:r>
          </w:p>
        </w:tc>
        <w:tc>
          <w:tcPr>
            <w:tcW w:w="6186" w:type="dxa"/>
            <w:tcBorders>
              <w:top w:val="single" w:sz="4" w:space="0" w:color="000000"/>
              <w:left w:val="single" w:sz="4" w:space="0" w:color="000000"/>
              <w:bottom w:val="single" w:sz="4" w:space="0" w:color="000000"/>
              <w:right w:val="single" w:sz="4" w:space="0" w:color="000000"/>
            </w:tcBorders>
          </w:tcPr>
          <w:p w:rsidR="00C141AB" w:rsidRPr="000947DB" w:rsidRDefault="0088235D" w:rsidP="00A53AC6">
            <w:pPr>
              <w:pStyle w:val="TableParagraph"/>
              <w:numPr>
                <w:ilvl w:val="0"/>
                <w:numId w:val="106"/>
              </w:numPr>
              <w:spacing w:before="6"/>
              <w:rPr>
                <w:rFonts w:asciiTheme="minorHAnsi" w:hAnsiTheme="minorHAnsi" w:cstheme="minorHAnsi"/>
                <w:sz w:val="16"/>
                <w:szCs w:val="16"/>
              </w:rPr>
            </w:pPr>
            <w:r w:rsidRPr="0088235D">
              <w:rPr>
                <w:rFonts w:asciiTheme="minorHAnsi" w:hAnsiTheme="minorHAnsi" w:cstheme="minorHAnsi"/>
                <w:color w:val="221F1F"/>
                <w:w w:val="90"/>
                <w:sz w:val="16"/>
                <w:szCs w:val="16"/>
                <w:lang w:val="en"/>
              </w:rPr>
              <w:t>Eliminating the deficiency in the number and variety of courses by supporting the relevant faculty members and experts in the field</w:t>
            </w:r>
          </w:p>
        </w:tc>
      </w:tr>
      <w:tr w:rsidR="00C141AB" w:rsidRPr="000947DB" w:rsidTr="00C141AB">
        <w:trPr>
          <w:trHeight w:val="600"/>
        </w:trPr>
        <w:tc>
          <w:tcPr>
            <w:tcW w:w="2266" w:type="dxa"/>
            <w:tcBorders>
              <w:top w:val="single" w:sz="4" w:space="0" w:color="000000"/>
              <w:left w:val="single" w:sz="6" w:space="0" w:color="000000"/>
              <w:bottom w:val="single" w:sz="4" w:space="0" w:color="000000"/>
              <w:right w:val="single" w:sz="4" w:space="0" w:color="000000"/>
            </w:tcBorders>
            <w:shd w:val="clear" w:color="auto" w:fill="FF7652"/>
          </w:tcPr>
          <w:p w:rsidR="00C141AB" w:rsidRPr="000947DB" w:rsidRDefault="00F5353C" w:rsidP="00C141AB">
            <w:pPr>
              <w:pStyle w:val="TableParagraph"/>
              <w:spacing w:before="0" w:line="231" w:lineRule="exact"/>
              <w:ind w:left="62"/>
              <w:rPr>
                <w:rFonts w:asciiTheme="minorHAnsi" w:hAnsiTheme="minorHAnsi" w:cstheme="minorHAnsi"/>
                <w:sz w:val="16"/>
                <w:szCs w:val="16"/>
              </w:rPr>
            </w:pPr>
            <w:r w:rsidRPr="000947DB">
              <w:rPr>
                <w:rFonts w:asciiTheme="minorHAnsi" w:hAnsiTheme="minorHAnsi" w:cstheme="minorHAnsi"/>
                <w:color w:val="FFFFFF"/>
                <w:sz w:val="16"/>
                <w:szCs w:val="16"/>
                <w:lang w:val="en"/>
              </w:rPr>
              <w:t>Strategies</w:t>
            </w:r>
          </w:p>
        </w:tc>
        <w:tc>
          <w:tcPr>
            <w:tcW w:w="12725" w:type="dxa"/>
            <w:gridSpan w:val="3"/>
            <w:tcBorders>
              <w:top w:val="single" w:sz="4" w:space="0" w:color="000000"/>
              <w:left w:val="single" w:sz="4" w:space="0" w:color="000000"/>
              <w:bottom w:val="single" w:sz="4" w:space="0" w:color="000000"/>
              <w:right w:val="single" w:sz="4" w:space="0" w:color="000000"/>
            </w:tcBorders>
            <w:shd w:val="clear" w:color="auto" w:fill="DAD6D9"/>
          </w:tcPr>
          <w:p w:rsidR="00C141AB" w:rsidRPr="000947DB" w:rsidRDefault="00C141AB" w:rsidP="00C141AB">
            <w:pPr>
              <w:pStyle w:val="TableParagraph"/>
              <w:spacing w:line="247" w:lineRule="auto"/>
              <w:ind w:left="78"/>
              <w:rPr>
                <w:rFonts w:asciiTheme="minorHAnsi" w:hAnsiTheme="minorHAnsi" w:cstheme="minorHAnsi"/>
                <w:sz w:val="16"/>
                <w:szCs w:val="16"/>
              </w:rPr>
            </w:pPr>
            <w:r w:rsidRPr="000947DB">
              <w:rPr>
                <w:rFonts w:asciiTheme="minorHAnsi" w:hAnsiTheme="minorHAnsi" w:cstheme="minorHAnsi"/>
                <w:color w:val="221F1F"/>
                <w:sz w:val="16"/>
                <w:szCs w:val="16"/>
                <w:lang w:val="en"/>
              </w:rPr>
              <w:t xml:space="preserve">S.1. </w:t>
            </w:r>
            <w:r w:rsidR="0088235D" w:rsidRPr="0088235D">
              <w:rPr>
                <w:rFonts w:asciiTheme="minorHAnsi" w:hAnsiTheme="minorHAnsi" w:cstheme="minorHAnsi"/>
                <w:color w:val="221F1F"/>
                <w:sz w:val="16"/>
                <w:szCs w:val="16"/>
                <w:lang w:val="en"/>
              </w:rPr>
              <w:t>Undergraduate and graduate supporting the inclusion of courses and projects in the education plans of the programs that can provide students with the skills to work in "interdisciplinary" or "multidisciplinary" environments</w:t>
            </w:r>
          </w:p>
        </w:tc>
      </w:tr>
    </w:tbl>
    <w:p w:rsidR="00C141AB" w:rsidRPr="003C049D" w:rsidRDefault="00C141AB" w:rsidP="00C141AB">
      <w:pPr>
        <w:pStyle w:val="GvdeMetni"/>
        <w:spacing w:before="5"/>
        <w:rPr>
          <w:rFonts w:asciiTheme="minorHAnsi" w:hAnsiTheme="minorHAnsi" w:cstheme="minorHAnsi"/>
        </w:rPr>
      </w:pPr>
    </w:p>
    <w:tbl>
      <w:tblPr>
        <w:tblStyle w:val="TableNormal0"/>
        <w:tblpPr w:leftFromText="141" w:rightFromText="141" w:vertAnchor="text" w:horzAnchor="page" w:tblpX="5122" w:tblpY="194"/>
        <w:tblW w:w="0" w:type="auto"/>
        <w:tblCellSpacing w:w="10" w:type="dxa"/>
        <w:tblLayout w:type="fixed"/>
        <w:tblLook w:val="01E0" w:firstRow="1" w:lastRow="1" w:firstColumn="1" w:lastColumn="1" w:noHBand="0" w:noVBand="0"/>
      </w:tblPr>
      <w:tblGrid>
        <w:gridCol w:w="944"/>
        <w:gridCol w:w="1009"/>
        <w:gridCol w:w="1027"/>
        <w:gridCol w:w="1021"/>
        <w:gridCol w:w="984"/>
        <w:gridCol w:w="1095"/>
        <w:gridCol w:w="1041"/>
        <w:gridCol w:w="1266"/>
        <w:gridCol w:w="1332"/>
        <w:gridCol w:w="913"/>
      </w:tblGrid>
      <w:tr w:rsidR="0088235D" w:rsidRPr="00C5128D" w:rsidTr="008E241A">
        <w:trPr>
          <w:trHeight w:val="539"/>
          <w:tblCellSpacing w:w="10" w:type="dxa"/>
        </w:trPr>
        <w:tc>
          <w:tcPr>
            <w:tcW w:w="914" w:type="dxa"/>
            <w:tcBorders>
              <w:right w:val="nil"/>
            </w:tcBorders>
            <w:shd w:val="clear" w:color="auto" w:fill="F4855F"/>
          </w:tcPr>
          <w:p w:rsidR="0088235D" w:rsidRPr="00C5128D" w:rsidRDefault="0088235D" w:rsidP="008E241A">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F4855F"/>
          </w:tcPr>
          <w:p w:rsidR="0088235D" w:rsidRPr="00C5128D" w:rsidRDefault="0088235D" w:rsidP="008E241A">
            <w:pPr>
              <w:rPr>
                <w:color w:val="FFFFFF" w:themeColor="background1"/>
                <w:sz w:val="16"/>
                <w:szCs w:val="16"/>
              </w:rPr>
            </w:pPr>
            <w:r w:rsidRPr="00C5128D">
              <w:rPr>
                <w:color w:val="FFFFFF" w:themeColor="background1"/>
                <w:sz w:val="16"/>
                <w:szCs w:val="16"/>
              </w:rPr>
              <w:t>Current Situation</w:t>
            </w:r>
          </w:p>
        </w:tc>
        <w:tc>
          <w:tcPr>
            <w:tcW w:w="1007" w:type="dxa"/>
            <w:tcBorders>
              <w:left w:val="nil"/>
              <w:right w:val="nil"/>
            </w:tcBorders>
            <w:shd w:val="clear" w:color="auto" w:fill="F4855F"/>
          </w:tcPr>
          <w:p w:rsidR="0088235D" w:rsidRPr="00C5128D" w:rsidRDefault="0088235D" w:rsidP="008E241A">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F4855F"/>
          </w:tcPr>
          <w:p w:rsidR="0088235D" w:rsidRPr="00C5128D" w:rsidRDefault="0088235D" w:rsidP="008E241A">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F4855F"/>
          </w:tcPr>
          <w:p w:rsidR="0088235D" w:rsidRPr="00C5128D" w:rsidRDefault="0088235D" w:rsidP="008E241A">
            <w:pPr>
              <w:rPr>
                <w:color w:val="FFFFFF" w:themeColor="background1"/>
                <w:sz w:val="16"/>
                <w:szCs w:val="16"/>
              </w:rPr>
            </w:pPr>
            <w:r w:rsidRPr="00C5128D">
              <w:rPr>
                <w:color w:val="FFFFFF" w:themeColor="background1"/>
                <w:sz w:val="16"/>
                <w:szCs w:val="16"/>
              </w:rPr>
              <w:t>2021</w:t>
            </w:r>
          </w:p>
        </w:tc>
        <w:tc>
          <w:tcPr>
            <w:tcW w:w="1075" w:type="dxa"/>
            <w:tcBorders>
              <w:left w:val="nil"/>
              <w:right w:val="nil"/>
            </w:tcBorders>
            <w:shd w:val="clear" w:color="auto" w:fill="F4855F"/>
          </w:tcPr>
          <w:p w:rsidR="0088235D" w:rsidRPr="00C5128D" w:rsidRDefault="0088235D" w:rsidP="008E241A">
            <w:pPr>
              <w:rPr>
                <w:color w:val="FFFFFF" w:themeColor="background1"/>
                <w:sz w:val="16"/>
                <w:szCs w:val="16"/>
              </w:rPr>
            </w:pPr>
            <w:r w:rsidRPr="00C5128D">
              <w:rPr>
                <w:color w:val="FFFFFF" w:themeColor="background1"/>
                <w:sz w:val="16"/>
                <w:szCs w:val="16"/>
              </w:rPr>
              <w:t>2022</w:t>
            </w:r>
          </w:p>
        </w:tc>
        <w:tc>
          <w:tcPr>
            <w:tcW w:w="1021" w:type="dxa"/>
            <w:tcBorders>
              <w:left w:val="nil"/>
              <w:right w:val="nil"/>
            </w:tcBorders>
            <w:shd w:val="clear" w:color="auto" w:fill="F4855F"/>
          </w:tcPr>
          <w:p w:rsidR="0088235D" w:rsidRPr="00C5128D" w:rsidRDefault="0088235D" w:rsidP="008E241A">
            <w:pPr>
              <w:rPr>
                <w:color w:val="FFFFFF" w:themeColor="background1"/>
                <w:sz w:val="16"/>
                <w:szCs w:val="16"/>
              </w:rPr>
            </w:pPr>
            <w:r w:rsidRPr="00C5128D">
              <w:rPr>
                <w:color w:val="FFFFFF" w:themeColor="background1"/>
                <w:sz w:val="16"/>
                <w:szCs w:val="16"/>
              </w:rPr>
              <w:t>2023</w:t>
            </w:r>
          </w:p>
        </w:tc>
        <w:tc>
          <w:tcPr>
            <w:tcW w:w="1246" w:type="dxa"/>
            <w:tcBorders>
              <w:left w:val="nil"/>
              <w:right w:val="nil"/>
            </w:tcBorders>
            <w:shd w:val="clear" w:color="auto" w:fill="F4855F"/>
          </w:tcPr>
          <w:p w:rsidR="0088235D" w:rsidRPr="00C5128D" w:rsidRDefault="0088235D" w:rsidP="008E241A">
            <w:pPr>
              <w:rPr>
                <w:color w:val="FFFFFF" w:themeColor="background1"/>
                <w:sz w:val="16"/>
                <w:szCs w:val="16"/>
              </w:rPr>
            </w:pPr>
            <w:r w:rsidRPr="00C5128D">
              <w:rPr>
                <w:color w:val="FFFFFF" w:themeColor="background1"/>
                <w:sz w:val="16"/>
                <w:szCs w:val="16"/>
              </w:rPr>
              <w:t>Monitoring Frequency</w:t>
            </w:r>
          </w:p>
        </w:tc>
        <w:tc>
          <w:tcPr>
            <w:tcW w:w="1312" w:type="dxa"/>
            <w:tcBorders>
              <w:left w:val="nil"/>
              <w:right w:val="nil"/>
            </w:tcBorders>
            <w:shd w:val="clear" w:color="auto" w:fill="F4855F"/>
          </w:tcPr>
          <w:p w:rsidR="00545C35" w:rsidRPr="00545C35" w:rsidRDefault="00545C35" w:rsidP="00545C35">
            <w:pPr>
              <w:rPr>
                <w:color w:val="FFFFFF" w:themeColor="background1"/>
                <w:sz w:val="16"/>
                <w:szCs w:val="16"/>
              </w:rPr>
            </w:pPr>
            <w:r w:rsidRPr="00545C35">
              <w:rPr>
                <w:color w:val="FFFFFF" w:themeColor="background1"/>
                <w:sz w:val="16"/>
                <w:szCs w:val="16"/>
              </w:rPr>
              <w:t>Reporting</w:t>
            </w:r>
          </w:p>
          <w:p w:rsidR="0088235D" w:rsidRPr="00C5128D" w:rsidRDefault="00545C35" w:rsidP="00545C35">
            <w:pPr>
              <w:rPr>
                <w:color w:val="FFFFFF" w:themeColor="background1"/>
                <w:sz w:val="16"/>
                <w:szCs w:val="16"/>
              </w:rPr>
            </w:pPr>
            <w:r w:rsidRPr="00545C35">
              <w:rPr>
                <w:color w:val="FFFFFF" w:themeColor="background1"/>
                <w:sz w:val="16"/>
                <w:szCs w:val="16"/>
              </w:rPr>
              <w:t>Frequency</w:t>
            </w:r>
          </w:p>
        </w:tc>
        <w:tc>
          <w:tcPr>
            <w:tcW w:w="883" w:type="dxa"/>
            <w:tcBorders>
              <w:left w:val="nil"/>
            </w:tcBorders>
            <w:shd w:val="clear" w:color="auto" w:fill="F4855F"/>
          </w:tcPr>
          <w:p w:rsidR="0088235D" w:rsidRPr="00841B0B" w:rsidRDefault="0088235D" w:rsidP="008E241A">
            <w:pPr>
              <w:rPr>
                <w:color w:val="FFFFFF" w:themeColor="background1"/>
                <w:sz w:val="16"/>
                <w:szCs w:val="16"/>
              </w:rPr>
            </w:pPr>
            <w:r w:rsidRPr="00841B0B">
              <w:rPr>
                <w:color w:val="FFFFFF" w:themeColor="background1"/>
                <w:sz w:val="16"/>
                <w:szCs w:val="16"/>
              </w:rPr>
              <w:t>Related</w:t>
            </w:r>
          </w:p>
          <w:p w:rsidR="0088235D" w:rsidRPr="00C5128D" w:rsidRDefault="0088235D" w:rsidP="008E241A">
            <w:pPr>
              <w:rPr>
                <w:color w:val="FFFFFF" w:themeColor="background1"/>
                <w:sz w:val="16"/>
                <w:szCs w:val="16"/>
              </w:rPr>
            </w:pPr>
            <w:r w:rsidRPr="00841B0B">
              <w:rPr>
                <w:color w:val="FFFFFF" w:themeColor="background1"/>
                <w:sz w:val="16"/>
                <w:szCs w:val="16"/>
              </w:rPr>
              <w:t>Unit(s)</w:t>
            </w:r>
          </w:p>
        </w:tc>
      </w:tr>
    </w:tbl>
    <w:p w:rsidR="00C141AB" w:rsidRPr="000947DB" w:rsidRDefault="0088235D" w:rsidP="00C141AB">
      <w:pPr>
        <w:ind w:left="968"/>
        <w:rPr>
          <w:rFonts w:cstheme="minorHAnsi"/>
          <w:b/>
          <w:sz w:val="18"/>
          <w:szCs w:val="18"/>
        </w:rPr>
      </w:pPr>
      <w:r>
        <w:rPr>
          <w:rFonts w:cstheme="minorHAnsi"/>
          <w:b/>
          <w:color w:val="FFFFFF"/>
          <w:sz w:val="18"/>
          <w:szCs w:val="18"/>
          <w:shd w:val="clear" w:color="auto" w:fill="F4855F"/>
          <w:lang w:val="en"/>
        </w:rPr>
        <w:br/>
      </w:r>
      <w:r w:rsidR="00C141AB" w:rsidRPr="000947DB">
        <w:rPr>
          <w:rFonts w:cstheme="minorHAnsi"/>
          <w:b/>
          <w:color w:val="FFFFFF"/>
          <w:sz w:val="18"/>
          <w:szCs w:val="18"/>
          <w:shd w:val="clear" w:color="auto" w:fill="F4855F"/>
          <w:lang w:val="en"/>
        </w:rPr>
        <w:t xml:space="preserve">  </w:t>
      </w:r>
      <w:r w:rsidR="00F5353C" w:rsidRPr="000947DB">
        <w:rPr>
          <w:rFonts w:cstheme="minorHAnsi"/>
          <w:b/>
          <w:color w:val="FFFFFF"/>
          <w:sz w:val="18"/>
          <w:szCs w:val="18"/>
          <w:shd w:val="clear" w:color="auto" w:fill="F4855F"/>
          <w:lang w:val="en"/>
        </w:rPr>
        <w:t>Indicator</w:t>
      </w:r>
      <w:r w:rsidR="00C141AB" w:rsidRPr="000947DB">
        <w:rPr>
          <w:rFonts w:cstheme="minorHAnsi"/>
          <w:b/>
          <w:color w:val="FFFFFF"/>
          <w:sz w:val="18"/>
          <w:szCs w:val="18"/>
          <w:shd w:val="clear" w:color="auto" w:fill="F4855F"/>
          <w:lang w:val="en"/>
        </w:rPr>
        <w:t xml:space="preserve"> </w:t>
      </w:r>
    </w:p>
    <w:tbl>
      <w:tblPr>
        <w:tblStyle w:val="TableNormal0"/>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184"/>
        <w:gridCol w:w="919"/>
        <w:gridCol w:w="989"/>
        <w:gridCol w:w="1008"/>
        <w:gridCol w:w="1004"/>
        <w:gridCol w:w="962"/>
        <w:gridCol w:w="1078"/>
        <w:gridCol w:w="1021"/>
        <w:gridCol w:w="1248"/>
        <w:gridCol w:w="1313"/>
        <w:gridCol w:w="968"/>
      </w:tblGrid>
      <w:tr w:rsidR="00C141AB" w:rsidRPr="000947DB" w:rsidTr="008E241A">
        <w:trPr>
          <w:trHeight w:val="1320"/>
        </w:trPr>
        <w:tc>
          <w:tcPr>
            <w:tcW w:w="851" w:type="dxa"/>
            <w:tcBorders>
              <w:right w:val="single" w:sz="6" w:space="0" w:color="F4855F"/>
            </w:tcBorders>
          </w:tcPr>
          <w:p w:rsidR="00C141AB" w:rsidRPr="000947DB" w:rsidRDefault="00C141AB" w:rsidP="00C141AB">
            <w:pPr>
              <w:pStyle w:val="TableParagraph"/>
              <w:ind w:left="81"/>
              <w:rPr>
                <w:rFonts w:asciiTheme="minorHAnsi" w:hAnsiTheme="minorHAnsi" w:cstheme="minorHAnsi"/>
                <w:sz w:val="16"/>
                <w:szCs w:val="16"/>
              </w:rPr>
            </w:pPr>
            <w:r w:rsidRPr="000947DB">
              <w:rPr>
                <w:rFonts w:asciiTheme="minorHAnsi" w:hAnsiTheme="minorHAnsi" w:cstheme="minorHAnsi"/>
                <w:color w:val="221F1F"/>
                <w:sz w:val="16"/>
                <w:szCs w:val="16"/>
                <w:lang w:val="en"/>
              </w:rPr>
              <w:t>3.1.1.</w:t>
            </w:r>
          </w:p>
        </w:tc>
        <w:tc>
          <w:tcPr>
            <w:tcW w:w="3184" w:type="dxa"/>
            <w:tcBorders>
              <w:left w:val="single" w:sz="6" w:space="0" w:color="F4855F"/>
            </w:tcBorders>
          </w:tcPr>
          <w:p w:rsidR="00C141AB" w:rsidRPr="000947DB" w:rsidRDefault="0088235D" w:rsidP="00C141AB">
            <w:pPr>
              <w:pStyle w:val="TableParagraph"/>
              <w:spacing w:before="3" w:line="197" w:lineRule="exact"/>
              <w:ind w:left="76"/>
              <w:rPr>
                <w:rFonts w:asciiTheme="minorHAnsi" w:hAnsiTheme="minorHAnsi" w:cstheme="minorHAnsi"/>
                <w:sz w:val="16"/>
                <w:szCs w:val="16"/>
              </w:rPr>
            </w:pPr>
            <w:r w:rsidRPr="0088235D">
              <w:rPr>
                <w:rFonts w:asciiTheme="minorHAnsi" w:hAnsiTheme="minorHAnsi" w:cstheme="minorHAnsi"/>
                <w:color w:val="221F1F"/>
                <w:sz w:val="16"/>
                <w:szCs w:val="16"/>
                <w:lang w:val="en"/>
              </w:rPr>
              <w:t>External stakeholders' assessments of graduates' level of achievement in interdisciplinary or multidisciplinary studies</w:t>
            </w:r>
          </w:p>
        </w:tc>
        <w:tc>
          <w:tcPr>
            <w:tcW w:w="919" w:type="dxa"/>
            <w:tcBorders>
              <w:right w:val="single" w:sz="6" w:space="0" w:color="000000"/>
            </w:tcBorders>
          </w:tcPr>
          <w:p w:rsidR="00C141AB" w:rsidRPr="000947DB" w:rsidRDefault="00C141AB" w:rsidP="00C141AB">
            <w:pPr>
              <w:pStyle w:val="TableParagraph"/>
              <w:ind w:left="295" w:right="288"/>
              <w:jc w:val="center"/>
              <w:rPr>
                <w:rFonts w:asciiTheme="minorHAnsi" w:hAnsiTheme="minorHAnsi" w:cstheme="minorHAnsi"/>
                <w:sz w:val="16"/>
                <w:szCs w:val="16"/>
              </w:rPr>
            </w:pPr>
            <w:r w:rsidRPr="000947DB">
              <w:rPr>
                <w:rFonts w:asciiTheme="minorHAnsi" w:hAnsiTheme="minorHAnsi" w:cstheme="minorHAnsi"/>
                <w:color w:val="221F1F"/>
                <w:sz w:val="16"/>
                <w:szCs w:val="16"/>
                <w:lang w:val="en"/>
              </w:rPr>
              <w:t>100</w:t>
            </w:r>
          </w:p>
        </w:tc>
        <w:tc>
          <w:tcPr>
            <w:tcW w:w="989" w:type="dxa"/>
            <w:tcBorders>
              <w:left w:val="single" w:sz="6" w:space="0" w:color="000000"/>
              <w:right w:val="single" w:sz="6" w:space="0" w:color="000000"/>
            </w:tcBorders>
          </w:tcPr>
          <w:p w:rsidR="00C141AB" w:rsidRPr="000947DB" w:rsidRDefault="00C141AB" w:rsidP="00C141AB">
            <w:pPr>
              <w:pStyle w:val="TableParagraph"/>
              <w:ind w:left="52" w:right="49"/>
              <w:jc w:val="center"/>
              <w:rPr>
                <w:rFonts w:asciiTheme="minorHAnsi" w:hAnsiTheme="minorHAnsi" w:cstheme="minorHAnsi"/>
                <w:sz w:val="16"/>
                <w:szCs w:val="16"/>
              </w:rPr>
            </w:pPr>
            <w:r w:rsidRPr="000947DB">
              <w:rPr>
                <w:rFonts w:asciiTheme="minorHAnsi" w:hAnsiTheme="minorHAnsi" w:cstheme="minorHAnsi"/>
                <w:sz w:val="16"/>
                <w:szCs w:val="16"/>
                <w:lang w:val="en"/>
              </w:rPr>
              <w:t>%90</w:t>
            </w:r>
          </w:p>
        </w:tc>
        <w:tc>
          <w:tcPr>
            <w:tcW w:w="1008" w:type="dxa"/>
            <w:tcBorders>
              <w:left w:val="single" w:sz="6" w:space="0" w:color="000000"/>
              <w:right w:val="single" w:sz="6" w:space="0" w:color="000000"/>
            </w:tcBorders>
          </w:tcPr>
          <w:p w:rsidR="00C141AB" w:rsidRPr="000947DB" w:rsidRDefault="00C141AB" w:rsidP="00C141AB">
            <w:pPr>
              <w:pStyle w:val="TableParagraph"/>
              <w:ind w:left="40" w:right="37"/>
              <w:jc w:val="center"/>
              <w:rPr>
                <w:rFonts w:asciiTheme="minorHAnsi" w:hAnsiTheme="minorHAnsi" w:cstheme="minorHAnsi"/>
                <w:sz w:val="16"/>
                <w:szCs w:val="16"/>
              </w:rPr>
            </w:pPr>
            <w:r w:rsidRPr="000947DB">
              <w:rPr>
                <w:rFonts w:asciiTheme="minorHAnsi" w:hAnsiTheme="minorHAnsi" w:cstheme="minorHAnsi"/>
                <w:sz w:val="16"/>
                <w:szCs w:val="16"/>
                <w:lang w:val="en"/>
              </w:rPr>
              <w:t>%90</w:t>
            </w:r>
          </w:p>
        </w:tc>
        <w:tc>
          <w:tcPr>
            <w:tcW w:w="1004" w:type="dxa"/>
            <w:tcBorders>
              <w:left w:val="single" w:sz="6" w:space="0" w:color="000000"/>
              <w:right w:val="single" w:sz="6" w:space="0" w:color="000000"/>
            </w:tcBorders>
          </w:tcPr>
          <w:p w:rsidR="00C141AB" w:rsidRPr="000947DB" w:rsidRDefault="00C141AB" w:rsidP="00C141AB">
            <w:pPr>
              <w:pStyle w:val="TableParagraph"/>
              <w:ind w:left="204" w:right="205"/>
              <w:jc w:val="center"/>
              <w:rPr>
                <w:rFonts w:asciiTheme="minorHAnsi" w:hAnsiTheme="minorHAnsi" w:cstheme="minorHAnsi"/>
                <w:sz w:val="16"/>
                <w:szCs w:val="16"/>
              </w:rPr>
            </w:pPr>
            <w:r w:rsidRPr="000947DB">
              <w:rPr>
                <w:rFonts w:asciiTheme="minorHAnsi" w:hAnsiTheme="minorHAnsi" w:cstheme="minorHAnsi"/>
                <w:sz w:val="16"/>
                <w:szCs w:val="16"/>
                <w:lang w:val="en"/>
              </w:rPr>
              <w:t>%90</w:t>
            </w:r>
          </w:p>
        </w:tc>
        <w:tc>
          <w:tcPr>
            <w:tcW w:w="962" w:type="dxa"/>
            <w:tcBorders>
              <w:left w:val="single" w:sz="6" w:space="0" w:color="000000"/>
              <w:right w:val="single" w:sz="6" w:space="0" w:color="000000"/>
            </w:tcBorders>
          </w:tcPr>
          <w:p w:rsidR="00C141AB" w:rsidRPr="000947DB" w:rsidRDefault="00C141AB" w:rsidP="00C141AB">
            <w:pPr>
              <w:pStyle w:val="TableParagraph"/>
              <w:ind w:left="184" w:right="184"/>
              <w:jc w:val="center"/>
              <w:rPr>
                <w:rFonts w:asciiTheme="minorHAnsi" w:hAnsiTheme="minorHAnsi" w:cstheme="minorHAnsi"/>
                <w:sz w:val="16"/>
                <w:szCs w:val="16"/>
              </w:rPr>
            </w:pPr>
            <w:r w:rsidRPr="000947DB">
              <w:rPr>
                <w:rFonts w:asciiTheme="minorHAnsi" w:hAnsiTheme="minorHAnsi" w:cstheme="minorHAnsi"/>
                <w:sz w:val="16"/>
                <w:szCs w:val="16"/>
                <w:lang w:val="en"/>
              </w:rPr>
              <w:t>%90</w:t>
            </w:r>
          </w:p>
        </w:tc>
        <w:tc>
          <w:tcPr>
            <w:tcW w:w="1078" w:type="dxa"/>
            <w:tcBorders>
              <w:left w:val="single" w:sz="6" w:space="0" w:color="000000"/>
              <w:right w:val="single" w:sz="6" w:space="0" w:color="000000"/>
            </w:tcBorders>
          </w:tcPr>
          <w:p w:rsidR="00C141AB" w:rsidRPr="000947DB" w:rsidRDefault="00C141AB" w:rsidP="00C141AB">
            <w:pPr>
              <w:pStyle w:val="TableParagraph"/>
              <w:ind w:left="73" w:right="74"/>
              <w:jc w:val="center"/>
              <w:rPr>
                <w:rFonts w:asciiTheme="minorHAnsi" w:hAnsiTheme="minorHAnsi" w:cstheme="minorHAnsi"/>
                <w:sz w:val="16"/>
                <w:szCs w:val="16"/>
              </w:rPr>
            </w:pPr>
            <w:r w:rsidRPr="000947DB">
              <w:rPr>
                <w:rFonts w:asciiTheme="minorHAnsi" w:hAnsiTheme="minorHAnsi" w:cstheme="minorHAnsi"/>
                <w:sz w:val="16"/>
                <w:szCs w:val="16"/>
                <w:lang w:val="en"/>
              </w:rPr>
              <w:t>%95</w:t>
            </w:r>
          </w:p>
        </w:tc>
        <w:tc>
          <w:tcPr>
            <w:tcW w:w="1021" w:type="dxa"/>
            <w:tcBorders>
              <w:left w:val="single" w:sz="6" w:space="0" w:color="000000"/>
              <w:right w:val="single" w:sz="6" w:space="0" w:color="000000"/>
            </w:tcBorders>
          </w:tcPr>
          <w:p w:rsidR="00C141AB" w:rsidRPr="000947DB" w:rsidRDefault="00C141AB" w:rsidP="00C141AB">
            <w:pPr>
              <w:pStyle w:val="TableParagraph"/>
              <w:ind w:left="46" w:right="46"/>
              <w:jc w:val="center"/>
              <w:rPr>
                <w:rFonts w:asciiTheme="minorHAnsi" w:hAnsiTheme="minorHAnsi" w:cstheme="minorHAnsi"/>
                <w:sz w:val="16"/>
                <w:szCs w:val="16"/>
              </w:rPr>
            </w:pPr>
            <w:r w:rsidRPr="000947DB">
              <w:rPr>
                <w:rFonts w:asciiTheme="minorHAnsi" w:hAnsiTheme="minorHAnsi" w:cstheme="minorHAnsi"/>
                <w:sz w:val="16"/>
                <w:szCs w:val="16"/>
                <w:lang w:val="en"/>
              </w:rPr>
              <w:t>%95</w:t>
            </w:r>
          </w:p>
        </w:tc>
        <w:tc>
          <w:tcPr>
            <w:tcW w:w="1248" w:type="dxa"/>
            <w:tcBorders>
              <w:left w:val="single" w:sz="6" w:space="0" w:color="000000"/>
              <w:right w:val="single" w:sz="6" w:space="0" w:color="000000"/>
            </w:tcBorders>
          </w:tcPr>
          <w:p w:rsidR="00C141AB" w:rsidRPr="000947DB" w:rsidRDefault="00DA75FA" w:rsidP="00C141AB">
            <w:pPr>
              <w:pStyle w:val="TableParagraph"/>
              <w:ind w:left="206"/>
              <w:rPr>
                <w:rFonts w:asciiTheme="minorHAnsi" w:hAnsiTheme="minorHAnsi" w:cstheme="minorHAnsi"/>
                <w:sz w:val="16"/>
                <w:szCs w:val="16"/>
              </w:rPr>
            </w:pPr>
            <w:r w:rsidRPr="000947DB">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0947DB" w:rsidRDefault="00DA75FA" w:rsidP="00C141AB">
            <w:pPr>
              <w:pStyle w:val="TableParagraph"/>
              <w:ind w:left="239"/>
              <w:rPr>
                <w:rFonts w:asciiTheme="minorHAnsi" w:hAnsiTheme="minorHAnsi" w:cstheme="minorHAnsi"/>
                <w:sz w:val="16"/>
                <w:szCs w:val="16"/>
              </w:rPr>
            </w:pPr>
            <w:r w:rsidRPr="000947DB">
              <w:rPr>
                <w:rFonts w:asciiTheme="minorHAnsi" w:hAnsiTheme="minorHAnsi" w:cstheme="minorHAnsi"/>
                <w:color w:val="221F1F"/>
                <w:sz w:val="16"/>
                <w:szCs w:val="16"/>
                <w:lang w:val="en"/>
              </w:rPr>
              <w:t>Once a year</w:t>
            </w:r>
          </w:p>
        </w:tc>
        <w:tc>
          <w:tcPr>
            <w:tcW w:w="968" w:type="dxa"/>
            <w:tcBorders>
              <w:left w:val="single" w:sz="6" w:space="0" w:color="000000"/>
            </w:tcBorders>
          </w:tcPr>
          <w:p w:rsidR="00C141AB" w:rsidRPr="000947DB" w:rsidRDefault="00C141AB" w:rsidP="00C141AB">
            <w:pPr>
              <w:pStyle w:val="TableParagraph"/>
              <w:spacing w:line="285" w:lineRule="auto"/>
              <w:ind w:left="74" w:right="253"/>
              <w:rPr>
                <w:rFonts w:asciiTheme="minorHAnsi" w:hAnsiTheme="minorHAnsi" w:cstheme="minorHAnsi"/>
                <w:sz w:val="16"/>
                <w:szCs w:val="16"/>
              </w:rPr>
            </w:pPr>
            <w:r w:rsidRPr="000947DB">
              <w:rPr>
                <w:rFonts w:asciiTheme="minorHAnsi" w:hAnsiTheme="minorHAnsi" w:cstheme="minorHAnsi"/>
                <w:sz w:val="16"/>
                <w:szCs w:val="16"/>
                <w:lang w:val="en"/>
              </w:rPr>
              <w:t>F/B MFBE KARDES</w:t>
            </w:r>
          </w:p>
        </w:tc>
      </w:tr>
    </w:tbl>
    <w:p w:rsidR="00C141AB" w:rsidRPr="003C049D" w:rsidRDefault="00C141AB" w:rsidP="00C141AB">
      <w:pPr>
        <w:spacing w:line="285" w:lineRule="auto"/>
        <w:rPr>
          <w:rFonts w:cstheme="minorHAnsi"/>
          <w:sz w:val="24"/>
          <w:szCs w:val="24"/>
        </w:rPr>
        <w:sectPr w:rsidR="00C141AB" w:rsidRPr="003C049D">
          <w:footerReference w:type="even" r:id="rId33"/>
          <w:pgSz w:w="16850" w:h="11920" w:orient="landscape"/>
          <w:pgMar w:top="740" w:right="440" w:bottom="280" w:left="460" w:header="0" w:footer="0" w:gutter="0"/>
          <w:cols w:space="708"/>
        </w:sectPr>
      </w:pPr>
    </w:p>
    <w:p w:rsidR="00C141AB" w:rsidRPr="001B4392" w:rsidRDefault="00EB4B76" w:rsidP="00C141AB">
      <w:pPr>
        <w:pStyle w:val="Balk4"/>
        <w:tabs>
          <w:tab w:val="left" w:pos="15503"/>
        </w:tabs>
        <w:spacing w:before="78"/>
        <w:ind w:left="102"/>
        <w:rPr>
          <w:rFonts w:asciiTheme="minorHAnsi" w:hAnsiTheme="minorHAnsi" w:cstheme="minorHAnsi"/>
          <w:sz w:val="32"/>
          <w:szCs w:val="32"/>
        </w:rPr>
      </w:pPr>
      <w:r w:rsidRPr="003C049D">
        <w:rPr>
          <w:rFonts w:asciiTheme="minorHAnsi" w:hAnsiTheme="minorHAnsi" w:cstheme="minorHAnsi"/>
          <w:noProof/>
          <w:lang w:eastAsia="tr-TR"/>
        </w:rPr>
        <w:lastRenderedPageBreak/>
        <mc:AlternateContent>
          <mc:Choice Requires="wps">
            <w:drawing>
              <wp:anchor distT="0" distB="0" distL="0" distR="0" simplePos="0" relativeHeight="251739136" behindDoc="0" locked="0" layoutInCell="1" allowOverlap="1" wp14:anchorId="3CE968EE" wp14:editId="616B4448">
                <wp:simplePos x="0" y="0"/>
                <wp:positionH relativeFrom="page">
                  <wp:posOffset>476250</wp:posOffset>
                </wp:positionH>
                <wp:positionV relativeFrom="paragraph">
                  <wp:posOffset>797560</wp:posOffset>
                </wp:positionV>
                <wp:extent cx="9610090" cy="381000"/>
                <wp:effectExtent l="0" t="0" r="0" b="0"/>
                <wp:wrapTopAndBottom/>
                <wp:docPr id="8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090" cy="381000"/>
                        </a:xfrm>
                        <a:prstGeom prst="rect">
                          <a:avLst/>
                        </a:prstGeom>
                        <a:solidFill>
                          <a:srgbClr val="E0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2A1" w:rsidRPr="001B4392" w:rsidRDefault="00A252A1" w:rsidP="001B4392">
                            <w:pPr>
                              <w:spacing w:before="39" w:line="247" w:lineRule="auto"/>
                              <w:ind w:left="78"/>
                              <w:rPr>
                                <w:sz w:val="24"/>
                                <w:szCs w:val="24"/>
                              </w:rPr>
                            </w:pPr>
                            <w:r w:rsidRPr="001B4392">
                              <w:rPr>
                                <w:sz w:val="24"/>
                                <w:szCs w:val="24"/>
                                <w:lang w:val="en"/>
                              </w:rPr>
                              <w:t xml:space="preserve">Target 1.1. </w:t>
                            </w:r>
                            <w:r w:rsidRPr="001B4392">
                              <w:rPr>
                                <w:color w:val="221F1F"/>
                                <w:sz w:val="24"/>
                                <w:szCs w:val="24"/>
                                <w:lang w:val="en"/>
                              </w:rPr>
                              <w:t>Introducing new students to IZTECH values and ensuring their adaptation to IZTECH, developing innovative, original, practical and student-oriented approaches in education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CE968EE" id="Text Box 37" o:spid="_x0000_s1058" type="#_x0000_t202" style="position:absolute;left:0;text-align:left;margin-left:37.5pt;margin-top:62.8pt;width:756.7pt;height:30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" fillcolor="#e0dfdf" stroked="f">
                <v:textbox inset="0,0,0,0">
                  <w:txbxContent>
                    <w:p w:rsidR="00A252A1" w:rsidRPr="001B4392" w:rsidRDefault="00A252A1" w:rsidP="001B4392">
                      <w:pPr>
                        <w:spacing w:before="39" w:line="247" w:lineRule="auto"/>
                        <w:ind w:left="78"/>
                        <w:rPr>
                          <w:sz w:val="24"/>
                          <w:szCs w:val="24"/>
                        </w:rPr>
                      </w:pPr>
                      <w:r w:rsidRPr="001B4392">
                        <w:rPr>
                          <w:sz w:val="24"/>
                          <w:szCs w:val="24"/>
                          <w:lang w:val="en"/>
                        </w:rPr>
                        <w:t xml:space="preserve">Target 1.1. </w:t>
                      </w:r>
                      <w:r w:rsidRPr="001B4392">
                        <w:rPr>
                          <w:color w:val="221F1F"/>
                          <w:sz w:val="24"/>
                          <w:szCs w:val="24"/>
                          <w:lang w:val="en"/>
                        </w:rPr>
                        <w:t>Introducing new students to IZTECH values and ensuring their adaptation to IZTECH, developing innovative, original, practical and student-oriented approaches in education</w:t>
                      </w:r>
                    </w:p>
                  </w:txbxContent>
                </v:textbox>
                <w10:wrap type="topAndBottom" anchorx="page"/>
              </v:shape>
            </w:pict>
          </mc:Fallback>
        </mc:AlternateContent>
      </w:r>
      <w:r w:rsidR="00C141AB" w:rsidRPr="003C049D">
        <w:rPr>
          <w:rFonts w:asciiTheme="minorHAnsi" w:hAnsiTheme="minorHAnsi" w:cstheme="minorHAnsi"/>
          <w:color w:val="FFFFFF"/>
          <w:sz w:val="24"/>
          <w:szCs w:val="24"/>
          <w:shd w:val="clear" w:color="auto" w:fill="5E85D2"/>
          <w:lang w:val="en"/>
        </w:rPr>
        <w:t xml:space="preserve">  </w:t>
      </w:r>
      <w:r w:rsidR="001B4392" w:rsidRPr="001B4392">
        <w:rPr>
          <w:rFonts w:asciiTheme="minorHAnsi" w:hAnsiTheme="minorHAnsi" w:cstheme="minorHAnsi"/>
          <w:color w:val="FFFFFF"/>
          <w:sz w:val="32"/>
          <w:szCs w:val="32"/>
          <w:shd w:val="clear" w:color="auto" w:fill="5E85D2"/>
          <w:lang w:val="en"/>
        </w:rPr>
        <w:t>EDUCATION - TEACHING</w:t>
      </w:r>
      <w:r w:rsidR="00C141AB" w:rsidRPr="001B4392">
        <w:rPr>
          <w:rFonts w:asciiTheme="minorHAnsi" w:hAnsiTheme="minorHAnsi" w:cstheme="minorHAnsi"/>
          <w:color w:val="FFFFFF"/>
          <w:sz w:val="32"/>
          <w:szCs w:val="32"/>
          <w:shd w:val="clear" w:color="auto" w:fill="5E85D2"/>
          <w:lang w:val="en"/>
        </w:rPr>
        <w:tab/>
      </w:r>
    </w:p>
    <w:p w:rsidR="00C141AB" w:rsidRPr="003C049D" w:rsidRDefault="00C141AB" w:rsidP="00C141AB">
      <w:pPr>
        <w:pStyle w:val="GvdeMetni"/>
        <w:spacing w:before="4"/>
        <w:rPr>
          <w:rFonts w:asciiTheme="minorHAnsi" w:hAnsiTheme="minorHAnsi" w:cstheme="minorHAnsi"/>
          <w:b/>
        </w:rPr>
      </w:pPr>
      <w:r w:rsidRPr="003C049D">
        <w:rPr>
          <w:rFonts w:asciiTheme="minorHAnsi" w:hAnsiTheme="minorHAnsi" w:cstheme="minorHAnsi"/>
          <w:noProof/>
          <w:lang w:val="tr-TR" w:eastAsia="tr-TR"/>
        </w:rPr>
        <mc:AlternateContent>
          <mc:Choice Requires="wps">
            <w:drawing>
              <wp:anchor distT="0" distB="0" distL="0" distR="0" simplePos="0" relativeHeight="251738112" behindDoc="0" locked="0" layoutInCell="1" allowOverlap="1" wp14:anchorId="676A2CB4" wp14:editId="6F41D093">
                <wp:simplePos x="0" y="0"/>
                <wp:positionH relativeFrom="page">
                  <wp:posOffset>459740</wp:posOffset>
                </wp:positionH>
                <wp:positionV relativeFrom="paragraph">
                  <wp:posOffset>137160</wp:posOffset>
                </wp:positionV>
                <wp:extent cx="9777730" cy="258445"/>
                <wp:effectExtent l="12065" t="11430" r="11430" b="6350"/>
                <wp:wrapTopAndBottom/>
                <wp:docPr id="8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2584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252A1" w:rsidRPr="001B4392" w:rsidRDefault="00A252A1" w:rsidP="00C141AB">
                            <w:pPr>
                              <w:pStyle w:val="GvdeMetni"/>
                              <w:spacing w:before="48"/>
                              <w:ind w:left="91"/>
                              <w:rPr>
                                <w:rFonts w:asciiTheme="minorHAnsi" w:hAnsiTheme="minorHAnsi" w:cstheme="minorHAnsi"/>
                              </w:rPr>
                            </w:pPr>
                            <w:r w:rsidRPr="001B4392">
                              <w:rPr>
                                <w:rFonts w:asciiTheme="minorHAnsi" w:hAnsiTheme="minorHAnsi" w:cstheme="minorHAnsi"/>
                                <w:lang w:val="en"/>
                              </w:rPr>
                              <w:t>GOAL 1: To create the infrastructure for the realization of multidimensional education based on research and practice</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76A2CB4" id="Text Box 38" o:spid="_x0000_s1059" type="#_x0000_t202" style="position:absolute;margin-left:36.2pt;margin-top:10.8pt;width:769.9pt;height:20.3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" filled="f" strokeweight="1pt">
                <v:textbox inset="0,0,0,0">
                  <w:txbxContent>
                    <w:p w:rsidR="00A252A1" w:rsidRPr="001B4392" w:rsidRDefault="00A252A1" w:rsidP="00C141AB">
                      <w:pPr>
                        <w:pStyle w:val="GvdeMetni"/>
                        <w:spacing w:before="48"/>
                        <w:ind w:left="91"/>
                        <w:rPr>
                          <w:rFonts w:asciiTheme="minorHAnsi" w:hAnsiTheme="minorHAnsi" w:cstheme="minorHAnsi"/>
                        </w:rPr>
                      </w:pPr>
                      <w:r w:rsidRPr="001B4392">
                        <w:rPr>
                          <w:rFonts w:asciiTheme="minorHAnsi" w:hAnsiTheme="minorHAnsi" w:cstheme="minorHAnsi"/>
                          <w:lang w:val="en"/>
                        </w:rPr>
                        <w:t>GOAL 1: To create the infrastructure for the realization of multidimensional education based on research and practice</w:t>
                      </w:r>
                    </w:p>
                  </w:txbxContent>
                </v:textbox>
                <w10:wrap type="topAndBottom" anchorx="page"/>
              </v:shape>
            </w:pict>
          </mc:Fallback>
        </mc:AlternateContent>
      </w:r>
    </w:p>
    <w:p w:rsidR="00C141AB" w:rsidRPr="003C049D" w:rsidRDefault="00C141AB" w:rsidP="00C141AB">
      <w:pPr>
        <w:pStyle w:val="GvdeMetni"/>
        <w:spacing w:before="10" w:after="1"/>
        <w:rPr>
          <w:rFonts w:asciiTheme="minorHAnsi" w:hAnsiTheme="minorHAnsi" w:cstheme="minorHAnsi"/>
          <w:b/>
        </w:rPr>
      </w:pPr>
    </w:p>
    <w:tbl>
      <w:tblPr>
        <w:tblStyle w:val="TableNormal0"/>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25"/>
        <w:gridCol w:w="2199"/>
        <w:gridCol w:w="6186"/>
      </w:tblGrid>
      <w:tr w:rsidR="00C141AB" w:rsidRPr="001B4392" w:rsidTr="00C141AB">
        <w:trPr>
          <w:trHeight w:val="320"/>
        </w:trPr>
        <w:tc>
          <w:tcPr>
            <w:tcW w:w="2266" w:type="dxa"/>
            <w:tcBorders>
              <w:right w:val="single" w:sz="6" w:space="0" w:color="000000"/>
            </w:tcBorders>
            <w:shd w:val="clear" w:color="auto" w:fill="5E85D2"/>
          </w:tcPr>
          <w:p w:rsidR="00C141AB" w:rsidRPr="001B4392" w:rsidRDefault="001C0122" w:rsidP="00C141AB">
            <w:pPr>
              <w:pStyle w:val="TableParagraph"/>
              <w:spacing w:before="35"/>
              <w:ind w:left="78"/>
              <w:rPr>
                <w:rFonts w:asciiTheme="minorHAnsi" w:hAnsiTheme="minorHAnsi" w:cstheme="minorHAnsi"/>
                <w:sz w:val="16"/>
                <w:szCs w:val="16"/>
              </w:rPr>
            </w:pPr>
            <w:r w:rsidRPr="001B4392">
              <w:rPr>
                <w:rFonts w:asciiTheme="minorHAnsi" w:hAnsiTheme="minorHAnsi" w:cstheme="minorHAnsi"/>
                <w:color w:val="FFFFFF"/>
                <w:sz w:val="16"/>
                <w:szCs w:val="16"/>
                <w:lang w:val="en"/>
              </w:rPr>
              <w:t>Responsible Unit</w:t>
            </w:r>
          </w:p>
        </w:tc>
        <w:tc>
          <w:tcPr>
            <w:tcW w:w="4325" w:type="dxa"/>
            <w:tcBorders>
              <w:left w:val="single" w:sz="6" w:space="0" w:color="000000"/>
              <w:right w:val="single" w:sz="6" w:space="0" w:color="000000"/>
            </w:tcBorders>
          </w:tcPr>
          <w:p w:rsidR="00C141AB" w:rsidRPr="001B4392" w:rsidRDefault="00C141AB" w:rsidP="00C141AB">
            <w:pPr>
              <w:pStyle w:val="TableParagraph"/>
              <w:spacing w:before="35"/>
              <w:ind w:left="122"/>
              <w:rPr>
                <w:rFonts w:asciiTheme="minorHAnsi" w:hAnsiTheme="minorHAnsi" w:cstheme="minorHAnsi"/>
                <w:sz w:val="16"/>
                <w:szCs w:val="16"/>
              </w:rPr>
            </w:pPr>
            <w:r w:rsidRPr="001B4392">
              <w:rPr>
                <w:rFonts w:asciiTheme="minorHAnsi" w:hAnsiTheme="minorHAnsi" w:cstheme="minorHAnsi"/>
                <w:color w:val="221F1F"/>
                <w:sz w:val="16"/>
                <w:szCs w:val="16"/>
                <w:lang w:val="en"/>
              </w:rPr>
              <w:t>Executive Management</w:t>
            </w:r>
          </w:p>
        </w:tc>
        <w:tc>
          <w:tcPr>
            <w:tcW w:w="2199" w:type="dxa"/>
            <w:tcBorders>
              <w:left w:val="single" w:sz="6" w:space="0" w:color="000000"/>
            </w:tcBorders>
            <w:shd w:val="clear" w:color="auto" w:fill="5E85D2"/>
          </w:tcPr>
          <w:p w:rsidR="00C141AB" w:rsidRPr="001B4392" w:rsidRDefault="001C0122" w:rsidP="00C141AB">
            <w:pPr>
              <w:pStyle w:val="TableParagraph"/>
              <w:spacing w:before="35"/>
              <w:ind w:left="74"/>
              <w:rPr>
                <w:rFonts w:asciiTheme="minorHAnsi" w:hAnsiTheme="minorHAnsi" w:cstheme="minorHAnsi"/>
                <w:sz w:val="16"/>
                <w:szCs w:val="16"/>
              </w:rPr>
            </w:pPr>
            <w:r w:rsidRPr="001B4392">
              <w:rPr>
                <w:rFonts w:asciiTheme="minorHAnsi" w:hAnsiTheme="minorHAnsi" w:cstheme="minorHAnsi"/>
                <w:color w:val="FFFFFF"/>
                <w:sz w:val="16"/>
                <w:szCs w:val="16"/>
                <w:lang w:val="en"/>
              </w:rPr>
              <w:t xml:space="preserve">Cost Estimate </w:t>
            </w:r>
            <w:r w:rsidR="00C141AB" w:rsidRPr="001B4392">
              <w:rPr>
                <w:rFonts w:asciiTheme="minorHAnsi" w:hAnsiTheme="minorHAnsi" w:cstheme="minorHAnsi"/>
                <w:color w:val="FFFFFF"/>
                <w:sz w:val="16"/>
                <w:szCs w:val="16"/>
                <w:lang w:val="en"/>
              </w:rPr>
              <w:t xml:space="preserve"> (TL)</w:t>
            </w:r>
          </w:p>
        </w:tc>
        <w:tc>
          <w:tcPr>
            <w:tcW w:w="6186" w:type="dxa"/>
          </w:tcPr>
          <w:p w:rsidR="00C141AB" w:rsidRPr="001B4392" w:rsidRDefault="00C141AB" w:rsidP="00C141AB">
            <w:pPr>
              <w:pStyle w:val="TableParagraph"/>
              <w:spacing w:before="35"/>
              <w:ind w:left="78"/>
              <w:rPr>
                <w:rFonts w:asciiTheme="minorHAnsi" w:hAnsiTheme="minorHAnsi" w:cstheme="minorHAnsi"/>
                <w:sz w:val="16"/>
                <w:szCs w:val="16"/>
              </w:rPr>
            </w:pPr>
            <w:r w:rsidRPr="001B4392">
              <w:rPr>
                <w:rFonts w:asciiTheme="minorHAnsi" w:hAnsiTheme="minorHAnsi" w:cstheme="minorHAnsi"/>
                <w:color w:val="221F1F"/>
                <w:sz w:val="16"/>
                <w:szCs w:val="16"/>
                <w:lang w:val="en"/>
              </w:rPr>
              <w:t>382.050.000</w:t>
            </w:r>
          </w:p>
        </w:tc>
      </w:tr>
      <w:tr w:rsidR="00C141AB" w:rsidRPr="001B4392" w:rsidTr="00A252A1">
        <w:trPr>
          <w:trHeight w:val="608"/>
        </w:trPr>
        <w:tc>
          <w:tcPr>
            <w:tcW w:w="2266" w:type="dxa"/>
            <w:vMerge w:val="restart"/>
            <w:tcBorders>
              <w:left w:val="single" w:sz="6" w:space="0" w:color="000000"/>
              <w:right w:val="single" w:sz="6" w:space="0" w:color="000000"/>
            </w:tcBorders>
            <w:shd w:val="clear" w:color="auto" w:fill="E0DFDF"/>
          </w:tcPr>
          <w:p w:rsidR="00C141AB" w:rsidRPr="001B4392" w:rsidRDefault="00C141AB" w:rsidP="00C141AB">
            <w:pPr>
              <w:pStyle w:val="TableParagraph"/>
              <w:spacing w:before="35"/>
              <w:ind w:left="76"/>
              <w:rPr>
                <w:rFonts w:asciiTheme="minorHAnsi" w:hAnsiTheme="minorHAnsi" w:cstheme="minorHAnsi"/>
                <w:sz w:val="16"/>
                <w:szCs w:val="16"/>
              </w:rPr>
            </w:pPr>
            <w:r w:rsidRPr="001B4392">
              <w:rPr>
                <w:rFonts w:asciiTheme="minorHAnsi" w:hAnsiTheme="minorHAnsi" w:cstheme="minorHAnsi"/>
                <w:w w:val="90"/>
                <w:sz w:val="16"/>
                <w:szCs w:val="16"/>
                <w:lang w:val="en"/>
              </w:rPr>
              <w:t>Units to Cooperate with</w:t>
            </w:r>
          </w:p>
        </w:tc>
        <w:tc>
          <w:tcPr>
            <w:tcW w:w="4325" w:type="dxa"/>
            <w:vMerge w:val="restart"/>
            <w:tcBorders>
              <w:left w:val="single" w:sz="6" w:space="0" w:color="000000"/>
              <w:right w:val="single" w:sz="6" w:space="0" w:color="000000"/>
            </w:tcBorders>
          </w:tcPr>
          <w:p w:rsidR="00C141AB" w:rsidRPr="001B4392" w:rsidRDefault="00212479" w:rsidP="00C141AB">
            <w:pPr>
              <w:pStyle w:val="TableParagraph"/>
              <w:ind w:left="117"/>
              <w:rPr>
                <w:rFonts w:asciiTheme="minorHAnsi" w:hAnsiTheme="minorHAnsi" w:cstheme="minorHAnsi"/>
                <w:b/>
                <w:sz w:val="16"/>
                <w:szCs w:val="16"/>
              </w:rPr>
            </w:pPr>
            <w:r w:rsidRPr="001B4392">
              <w:rPr>
                <w:rFonts w:asciiTheme="minorHAnsi" w:hAnsiTheme="minorHAnsi" w:cstheme="minorHAnsi"/>
                <w:b/>
                <w:color w:val="221F1F"/>
                <w:sz w:val="16"/>
                <w:szCs w:val="16"/>
                <w:lang w:val="en"/>
              </w:rPr>
              <w:t>Directorate of Education</w:t>
            </w:r>
            <w:r w:rsidR="00C141AB" w:rsidRPr="001B4392">
              <w:rPr>
                <w:rFonts w:asciiTheme="minorHAnsi" w:hAnsiTheme="minorHAnsi" w:cstheme="minorHAnsi"/>
                <w:b/>
                <w:color w:val="221F1F"/>
                <w:sz w:val="16"/>
                <w:szCs w:val="16"/>
                <w:lang w:val="en"/>
              </w:rPr>
              <w:t xml:space="preserve"> (ED)</w:t>
            </w:r>
          </w:p>
          <w:p w:rsidR="001B4392" w:rsidRPr="001B4392" w:rsidRDefault="001B4392" w:rsidP="001B4392">
            <w:pPr>
              <w:pStyle w:val="TableParagraph"/>
              <w:ind w:left="117"/>
              <w:rPr>
                <w:rFonts w:asciiTheme="minorHAnsi" w:hAnsiTheme="minorHAnsi" w:cstheme="minorHAnsi"/>
                <w:sz w:val="16"/>
                <w:szCs w:val="16"/>
              </w:rPr>
            </w:pPr>
            <w:r w:rsidRPr="001B4392">
              <w:rPr>
                <w:rFonts w:asciiTheme="minorHAnsi" w:hAnsiTheme="minorHAnsi" w:cstheme="minorHAnsi"/>
                <w:sz w:val="16"/>
                <w:szCs w:val="16"/>
              </w:rPr>
              <w:t>Institute of Engineering and Natural Sciences (MFBE) Faculties/Departments (F/B)</w:t>
            </w:r>
          </w:p>
          <w:p w:rsidR="001B4392" w:rsidRPr="001B4392" w:rsidRDefault="001B4392" w:rsidP="001B4392">
            <w:pPr>
              <w:pStyle w:val="TableParagraph"/>
              <w:ind w:left="117"/>
              <w:rPr>
                <w:rFonts w:asciiTheme="minorHAnsi" w:hAnsiTheme="minorHAnsi" w:cstheme="minorHAnsi"/>
                <w:sz w:val="16"/>
                <w:szCs w:val="16"/>
              </w:rPr>
            </w:pPr>
            <w:r w:rsidRPr="001B4392">
              <w:rPr>
                <w:rFonts w:asciiTheme="minorHAnsi" w:hAnsiTheme="minorHAnsi" w:cstheme="minorHAnsi"/>
                <w:sz w:val="16"/>
                <w:szCs w:val="16"/>
              </w:rPr>
              <w:t>Department of Student Affairs (OIDB)</w:t>
            </w:r>
          </w:p>
          <w:p w:rsidR="00C141AB" w:rsidRPr="001B4392" w:rsidRDefault="001B4392" w:rsidP="001B4392">
            <w:pPr>
              <w:pStyle w:val="TableParagraph"/>
              <w:spacing w:before="0"/>
              <w:ind w:left="117"/>
              <w:rPr>
                <w:rFonts w:asciiTheme="minorHAnsi" w:hAnsiTheme="minorHAnsi" w:cstheme="minorHAnsi"/>
                <w:sz w:val="16"/>
                <w:szCs w:val="16"/>
              </w:rPr>
            </w:pPr>
            <w:r w:rsidRPr="001B4392">
              <w:rPr>
                <w:rFonts w:asciiTheme="minorHAnsi" w:hAnsiTheme="minorHAnsi" w:cstheme="minorHAnsi"/>
                <w:sz w:val="16"/>
                <w:szCs w:val="16"/>
              </w:rPr>
              <w:t>Technopark Izmir  (Technopark)</w:t>
            </w:r>
          </w:p>
        </w:tc>
        <w:tc>
          <w:tcPr>
            <w:tcW w:w="2199" w:type="dxa"/>
            <w:tcBorders>
              <w:left w:val="single" w:sz="6" w:space="0" w:color="000000"/>
            </w:tcBorders>
            <w:shd w:val="clear" w:color="auto" w:fill="E0DFDF"/>
          </w:tcPr>
          <w:p w:rsidR="00C141AB" w:rsidRPr="001B4392" w:rsidRDefault="006B79D2" w:rsidP="00C141AB">
            <w:pPr>
              <w:pStyle w:val="TableParagraph"/>
              <w:spacing w:before="35"/>
              <w:ind w:left="74"/>
              <w:rPr>
                <w:rFonts w:asciiTheme="minorHAnsi" w:hAnsiTheme="minorHAnsi" w:cstheme="minorHAnsi"/>
                <w:sz w:val="16"/>
                <w:szCs w:val="16"/>
              </w:rPr>
            </w:pPr>
            <w:r w:rsidRPr="001B4392">
              <w:rPr>
                <w:rFonts w:asciiTheme="minorHAnsi" w:hAnsiTheme="minorHAnsi" w:cstheme="minorHAnsi"/>
                <w:sz w:val="16"/>
                <w:szCs w:val="16"/>
                <w:lang w:val="en"/>
              </w:rPr>
              <w:t>Risks</w:t>
            </w:r>
          </w:p>
        </w:tc>
        <w:tc>
          <w:tcPr>
            <w:tcW w:w="6186" w:type="dxa"/>
          </w:tcPr>
          <w:p w:rsidR="001B4392" w:rsidRPr="001B4392" w:rsidRDefault="001B4392" w:rsidP="00A53AC6">
            <w:pPr>
              <w:pStyle w:val="TableParagraph"/>
              <w:numPr>
                <w:ilvl w:val="0"/>
                <w:numId w:val="105"/>
              </w:numPr>
              <w:tabs>
                <w:tab w:val="left" w:pos="211"/>
              </w:tabs>
              <w:rPr>
                <w:rFonts w:asciiTheme="minorHAnsi" w:hAnsiTheme="minorHAnsi" w:cstheme="minorHAnsi"/>
                <w:color w:val="221F1F"/>
                <w:w w:val="95"/>
                <w:sz w:val="16"/>
                <w:szCs w:val="16"/>
                <w:lang w:val="en"/>
              </w:rPr>
            </w:pPr>
            <w:r w:rsidRPr="001B4392">
              <w:rPr>
                <w:rFonts w:asciiTheme="minorHAnsi" w:hAnsiTheme="minorHAnsi" w:cstheme="minorHAnsi"/>
                <w:color w:val="221F1F"/>
                <w:w w:val="95"/>
                <w:sz w:val="16"/>
                <w:szCs w:val="16"/>
                <w:lang w:val="en"/>
              </w:rPr>
              <w:t>Difficulties in implementing double major and minor programs due to legal difficulties</w:t>
            </w:r>
          </w:p>
          <w:p w:rsidR="00C141AB" w:rsidRPr="001B4392" w:rsidRDefault="001B4392" w:rsidP="00A53AC6">
            <w:pPr>
              <w:pStyle w:val="TableParagraph"/>
              <w:numPr>
                <w:ilvl w:val="0"/>
                <w:numId w:val="105"/>
              </w:numPr>
              <w:tabs>
                <w:tab w:val="left" w:pos="211"/>
              </w:tabs>
              <w:spacing w:before="8" w:line="244" w:lineRule="auto"/>
              <w:ind w:right="604"/>
              <w:rPr>
                <w:rFonts w:asciiTheme="minorHAnsi" w:hAnsiTheme="minorHAnsi" w:cstheme="minorHAnsi"/>
                <w:sz w:val="16"/>
                <w:szCs w:val="16"/>
              </w:rPr>
            </w:pPr>
            <w:r w:rsidRPr="001B4392">
              <w:rPr>
                <w:rFonts w:asciiTheme="minorHAnsi" w:hAnsiTheme="minorHAnsi" w:cstheme="minorHAnsi"/>
                <w:color w:val="221F1F"/>
                <w:w w:val="95"/>
                <w:sz w:val="16"/>
                <w:szCs w:val="16"/>
                <w:lang w:val="en"/>
              </w:rPr>
              <w:t>Failure of the teaching staff to take sufficient initiative in implementing student-oriented and innovative education models</w:t>
            </w:r>
          </w:p>
        </w:tc>
      </w:tr>
      <w:tr w:rsidR="00C141AB" w:rsidRPr="001B4392" w:rsidTr="00C141AB">
        <w:trPr>
          <w:trHeight w:val="540"/>
        </w:trPr>
        <w:tc>
          <w:tcPr>
            <w:tcW w:w="2266" w:type="dxa"/>
            <w:vMerge/>
            <w:tcBorders>
              <w:top w:val="nil"/>
              <w:left w:val="single" w:sz="6" w:space="0" w:color="000000"/>
              <w:right w:val="single" w:sz="6" w:space="0" w:color="000000"/>
            </w:tcBorders>
            <w:shd w:val="clear" w:color="auto" w:fill="E0DFDF"/>
          </w:tcPr>
          <w:p w:rsidR="00C141AB" w:rsidRPr="001B4392" w:rsidRDefault="00C141AB" w:rsidP="00C141AB">
            <w:pPr>
              <w:rPr>
                <w:rFonts w:cstheme="minorHAnsi"/>
                <w:sz w:val="16"/>
                <w:szCs w:val="16"/>
              </w:rPr>
            </w:pPr>
          </w:p>
        </w:tc>
        <w:tc>
          <w:tcPr>
            <w:tcW w:w="4325" w:type="dxa"/>
            <w:vMerge/>
            <w:tcBorders>
              <w:top w:val="nil"/>
              <w:left w:val="single" w:sz="6" w:space="0" w:color="000000"/>
              <w:right w:val="single" w:sz="6" w:space="0" w:color="000000"/>
            </w:tcBorders>
          </w:tcPr>
          <w:p w:rsidR="00C141AB" w:rsidRPr="001B4392"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1B4392" w:rsidRDefault="003D3B19" w:rsidP="00C141AB">
            <w:pPr>
              <w:pStyle w:val="TableParagraph"/>
              <w:spacing w:before="35"/>
              <w:ind w:left="74"/>
              <w:rPr>
                <w:rFonts w:asciiTheme="minorHAnsi" w:hAnsiTheme="minorHAnsi" w:cstheme="minorHAnsi"/>
                <w:sz w:val="16"/>
                <w:szCs w:val="16"/>
              </w:rPr>
            </w:pPr>
            <w:r w:rsidRPr="001B4392">
              <w:rPr>
                <w:rFonts w:asciiTheme="minorHAnsi" w:hAnsiTheme="minorHAnsi" w:cstheme="minorHAnsi"/>
                <w:sz w:val="16"/>
                <w:szCs w:val="16"/>
                <w:lang w:val="en"/>
              </w:rPr>
              <w:t>Determinations</w:t>
            </w:r>
          </w:p>
        </w:tc>
        <w:tc>
          <w:tcPr>
            <w:tcW w:w="6186" w:type="dxa"/>
          </w:tcPr>
          <w:p w:rsidR="001B4392" w:rsidRPr="001B4392" w:rsidRDefault="001B4392" w:rsidP="00A53AC6">
            <w:pPr>
              <w:pStyle w:val="TableParagraph"/>
              <w:numPr>
                <w:ilvl w:val="0"/>
                <w:numId w:val="104"/>
              </w:numPr>
              <w:tabs>
                <w:tab w:val="left" w:pos="211"/>
              </w:tabs>
              <w:rPr>
                <w:rFonts w:asciiTheme="minorHAnsi" w:hAnsiTheme="minorHAnsi" w:cstheme="minorHAnsi"/>
                <w:color w:val="221F1F"/>
                <w:sz w:val="16"/>
                <w:szCs w:val="16"/>
                <w:lang w:val="en"/>
              </w:rPr>
            </w:pPr>
            <w:r w:rsidRPr="001B4392">
              <w:rPr>
                <w:rFonts w:asciiTheme="minorHAnsi" w:hAnsiTheme="minorHAnsi" w:cstheme="minorHAnsi"/>
                <w:color w:val="221F1F"/>
                <w:sz w:val="16"/>
                <w:szCs w:val="16"/>
                <w:lang w:val="en"/>
              </w:rPr>
              <w:t>Establishment of a Training Directorate</w:t>
            </w:r>
          </w:p>
          <w:p w:rsidR="00C141AB" w:rsidRPr="001B4392" w:rsidRDefault="001B4392" w:rsidP="00A53AC6">
            <w:pPr>
              <w:pStyle w:val="TableParagraph"/>
              <w:numPr>
                <w:ilvl w:val="0"/>
                <w:numId w:val="104"/>
              </w:numPr>
              <w:tabs>
                <w:tab w:val="left" w:pos="211"/>
              </w:tabs>
              <w:spacing w:before="9"/>
              <w:rPr>
                <w:rFonts w:asciiTheme="minorHAnsi" w:hAnsiTheme="minorHAnsi" w:cstheme="minorHAnsi"/>
                <w:sz w:val="16"/>
                <w:szCs w:val="16"/>
              </w:rPr>
            </w:pPr>
            <w:r w:rsidRPr="001B4392">
              <w:rPr>
                <w:rFonts w:asciiTheme="minorHAnsi" w:hAnsiTheme="minorHAnsi" w:cstheme="minorHAnsi"/>
                <w:color w:val="221F1F"/>
                <w:sz w:val="16"/>
                <w:szCs w:val="16"/>
                <w:lang w:val="en"/>
              </w:rPr>
              <w:t>Limited double major and minor programs and low level of interest</w:t>
            </w:r>
          </w:p>
        </w:tc>
      </w:tr>
      <w:tr w:rsidR="00C141AB" w:rsidRPr="001B4392" w:rsidTr="00C141AB">
        <w:trPr>
          <w:trHeight w:val="580"/>
        </w:trPr>
        <w:tc>
          <w:tcPr>
            <w:tcW w:w="2266" w:type="dxa"/>
            <w:vMerge/>
            <w:tcBorders>
              <w:top w:val="nil"/>
              <w:left w:val="single" w:sz="6" w:space="0" w:color="000000"/>
              <w:right w:val="single" w:sz="6" w:space="0" w:color="000000"/>
            </w:tcBorders>
            <w:shd w:val="clear" w:color="auto" w:fill="E0DFDF"/>
          </w:tcPr>
          <w:p w:rsidR="00C141AB" w:rsidRPr="001B4392" w:rsidRDefault="00C141AB" w:rsidP="00C141AB">
            <w:pPr>
              <w:rPr>
                <w:rFonts w:cstheme="minorHAnsi"/>
                <w:sz w:val="16"/>
                <w:szCs w:val="16"/>
              </w:rPr>
            </w:pPr>
          </w:p>
        </w:tc>
        <w:tc>
          <w:tcPr>
            <w:tcW w:w="4325" w:type="dxa"/>
            <w:vMerge/>
            <w:tcBorders>
              <w:top w:val="nil"/>
              <w:left w:val="single" w:sz="6" w:space="0" w:color="000000"/>
              <w:right w:val="single" w:sz="6" w:space="0" w:color="000000"/>
            </w:tcBorders>
          </w:tcPr>
          <w:p w:rsidR="00C141AB" w:rsidRPr="001B4392"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1B4392" w:rsidRDefault="006B79D2" w:rsidP="00C141AB">
            <w:pPr>
              <w:pStyle w:val="TableParagraph"/>
              <w:spacing w:before="35"/>
              <w:ind w:left="74"/>
              <w:rPr>
                <w:rFonts w:asciiTheme="minorHAnsi" w:hAnsiTheme="minorHAnsi" w:cstheme="minorHAnsi"/>
                <w:sz w:val="16"/>
                <w:szCs w:val="16"/>
              </w:rPr>
            </w:pPr>
            <w:r w:rsidRPr="001B4392">
              <w:rPr>
                <w:rFonts w:asciiTheme="minorHAnsi" w:hAnsiTheme="minorHAnsi" w:cstheme="minorHAnsi"/>
                <w:sz w:val="16"/>
                <w:szCs w:val="16"/>
                <w:lang w:val="en"/>
              </w:rPr>
              <w:t>Requirements</w:t>
            </w:r>
          </w:p>
        </w:tc>
        <w:tc>
          <w:tcPr>
            <w:tcW w:w="6186" w:type="dxa"/>
          </w:tcPr>
          <w:p w:rsidR="001B4392" w:rsidRPr="001B4392" w:rsidRDefault="001B4392" w:rsidP="00A53AC6">
            <w:pPr>
              <w:pStyle w:val="TableParagraph"/>
              <w:numPr>
                <w:ilvl w:val="0"/>
                <w:numId w:val="103"/>
              </w:numPr>
              <w:tabs>
                <w:tab w:val="left" w:pos="211"/>
              </w:tabs>
              <w:rPr>
                <w:rFonts w:asciiTheme="minorHAnsi" w:hAnsiTheme="minorHAnsi" w:cstheme="minorHAnsi"/>
                <w:color w:val="221F1F"/>
                <w:sz w:val="16"/>
                <w:szCs w:val="16"/>
                <w:lang w:val="en"/>
              </w:rPr>
            </w:pPr>
            <w:r w:rsidRPr="001B4392">
              <w:rPr>
                <w:rFonts w:asciiTheme="minorHAnsi" w:hAnsiTheme="minorHAnsi" w:cstheme="minorHAnsi"/>
                <w:color w:val="221F1F"/>
                <w:sz w:val="16"/>
                <w:szCs w:val="16"/>
                <w:lang w:val="en"/>
              </w:rPr>
              <w:t>Encouraging and supporting double major programs</w:t>
            </w:r>
          </w:p>
          <w:p w:rsidR="00C141AB" w:rsidRPr="001B4392" w:rsidRDefault="001B4392" w:rsidP="00A53AC6">
            <w:pPr>
              <w:pStyle w:val="TableParagraph"/>
              <w:numPr>
                <w:ilvl w:val="0"/>
                <w:numId w:val="103"/>
              </w:numPr>
              <w:tabs>
                <w:tab w:val="left" w:pos="211"/>
              </w:tabs>
              <w:spacing w:before="9"/>
              <w:rPr>
                <w:rFonts w:asciiTheme="minorHAnsi" w:hAnsiTheme="minorHAnsi" w:cstheme="minorHAnsi"/>
                <w:sz w:val="16"/>
                <w:szCs w:val="16"/>
              </w:rPr>
            </w:pPr>
            <w:r w:rsidRPr="001B4392">
              <w:rPr>
                <w:rFonts w:asciiTheme="minorHAnsi" w:hAnsiTheme="minorHAnsi" w:cstheme="minorHAnsi"/>
                <w:color w:val="221F1F"/>
                <w:sz w:val="16"/>
                <w:szCs w:val="16"/>
                <w:lang w:val="en"/>
              </w:rPr>
              <w:t>Increasing the number of elective courses and their ratio in the education program</w:t>
            </w:r>
          </w:p>
        </w:tc>
      </w:tr>
      <w:tr w:rsidR="00C141AB" w:rsidRPr="001B4392" w:rsidTr="00C141AB">
        <w:trPr>
          <w:trHeight w:val="1240"/>
        </w:trPr>
        <w:tc>
          <w:tcPr>
            <w:tcW w:w="2266" w:type="dxa"/>
            <w:tcBorders>
              <w:left w:val="single" w:sz="6" w:space="0" w:color="000000"/>
              <w:right w:val="single" w:sz="6" w:space="0" w:color="000000"/>
            </w:tcBorders>
            <w:shd w:val="clear" w:color="auto" w:fill="4D6EC6"/>
          </w:tcPr>
          <w:p w:rsidR="00C141AB" w:rsidRPr="001B4392" w:rsidRDefault="00F5353C" w:rsidP="00C141AB">
            <w:pPr>
              <w:pStyle w:val="TableParagraph"/>
              <w:spacing w:before="0" w:line="231" w:lineRule="exact"/>
              <w:ind w:left="59"/>
              <w:rPr>
                <w:rFonts w:asciiTheme="minorHAnsi" w:hAnsiTheme="minorHAnsi" w:cstheme="minorHAnsi"/>
                <w:sz w:val="16"/>
                <w:szCs w:val="16"/>
              </w:rPr>
            </w:pPr>
            <w:r w:rsidRPr="001B4392">
              <w:rPr>
                <w:rFonts w:asciiTheme="minorHAnsi" w:hAnsiTheme="minorHAnsi" w:cstheme="minorHAnsi"/>
                <w:color w:val="FFFFFF"/>
                <w:sz w:val="16"/>
                <w:szCs w:val="16"/>
                <w:lang w:val="en"/>
              </w:rPr>
              <w:t>Strategies</w:t>
            </w:r>
          </w:p>
        </w:tc>
        <w:tc>
          <w:tcPr>
            <w:tcW w:w="12710" w:type="dxa"/>
            <w:gridSpan w:val="3"/>
            <w:tcBorders>
              <w:left w:val="single" w:sz="6" w:space="0" w:color="000000"/>
            </w:tcBorders>
            <w:shd w:val="clear" w:color="auto" w:fill="DAD6D9"/>
          </w:tcPr>
          <w:p w:rsidR="001B4392" w:rsidRPr="00DE2AF0" w:rsidRDefault="001B4392" w:rsidP="00A53AC6">
            <w:pPr>
              <w:pStyle w:val="TableParagraph"/>
              <w:numPr>
                <w:ilvl w:val="1"/>
                <w:numId w:val="102"/>
              </w:numPr>
              <w:tabs>
                <w:tab w:val="left" w:pos="445"/>
              </w:tabs>
              <w:spacing w:before="44" w:line="247" w:lineRule="auto"/>
              <w:ind w:right="279"/>
              <w:rPr>
                <w:rFonts w:asciiTheme="minorHAnsi" w:hAnsiTheme="minorHAnsi" w:cstheme="minorHAnsi"/>
                <w:color w:val="221F1F"/>
                <w:spacing w:val="-6"/>
                <w:sz w:val="16"/>
                <w:szCs w:val="16"/>
                <w:lang w:val="en"/>
              </w:rPr>
            </w:pPr>
            <w:r w:rsidRPr="00DE2AF0">
              <w:rPr>
                <w:rFonts w:asciiTheme="minorHAnsi" w:hAnsiTheme="minorHAnsi" w:cstheme="minorHAnsi"/>
                <w:color w:val="221F1F"/>
                <w:spacing w:val="-6"/>
                <w:sz w:val="16"/>
                <w:szCs w:val="16"/>
                <w:lang w:val="en"/>
              </w:rPr>
              <w:t>S.1. Opening "IZTECH 101 Introduction to IZTECH" course for new IZTECH students in order to improve their sense of belonging by introducing them to the core values of IZTECH, to adapt to the campus and research ecosystem, to increase their awareness of ethical issues and to internalize the advising system</w:t>
            </w:r>
          </w:p>
          <w:p w:rsidR="001B4392" w:rsidRPr="00DE2AF0" w:rsidRDefault="001B4392" w:rsidP="00A53AC6">
            <w:pPr>
              <w:pStyle w:val="TableParagraph"/>
              <w:numPr>
                <w:ilvl w:val="1"/>
                <w:numId w:val="102"/>
              </w:numPr>
              <w:tabs>
                <w:tab w:val="left" w:pos="445"/>
              </w:tabs>
              <w:spacing w:before="44" w:line="247" w:lineRule="auto"/>
              <w:ind w:right="279"/>
              <w:rPr>
                <w:rFonts w:asciiTheme="minorHAnsi" w:hAnsiTheme="minorHAnsi" w:cstheme="minorHAnsi"/>
                <w:color w:val="221F1F"/>
                <w:spacing w:val="-6"/>
                <w:sz w:val="16"/>
                <w:szCs w:val="16"/>
                <w:lang w:val="en"/>
              </w:rPr>
            </w:pPr>
            <w:r w:rsidRPr="00DE2AF0">
              <w:rPr>
                <w:rFonts w:asciiTheme="minorHAnsi" w:hAnsiTheme="minorHAnsi" w:cstheme="minorHAnsi"/>
                <w:color w:val="221F1F"/>
                <w:spacing w:val="-6"/>
                <w:sz w:val="16"/>
                <w:szCs w:val="16"/>
                <w:lang w:val="en"/>
              </w:rPr>
              <w:t>S.2. Establishment of Education Directorate</w:t>
            </w:r>
          </w:p>
          <w:p w:rsidR="00C141AB" w:rsidRPr="001B4392" w:rsidRDefault="001B4392" w:rsidP="00A53AC6">
            <w:pPr>
              <w:pStyle w:val="TableParagraph"/>
              <w:numPr>
                <w:ilvl w:val="1"/>
                <w:numId w:val="102"/>
              </w:numPr>
              <w:tabs>
                <w:tab w:val="left" w:pos="424"/>
              </w:tabs>
              <w:spacing w:before="48"/>
              <w:rPr>
                <w:rFonts w:asciiTheme="minorHAnsi" w:hAnsiTheme="minorHAnsi" w:cstheme="minorHAnsi"/>
                <w:sz w:val="16"/>
                <w:szCs w:val="16"/>
              </w:rPr>
            </w:pPr>
            <w:r w:rsidRPr="00DE2AF0">
              <w:rPr>
                <w:rFonts w:asciiTheme="minorHAnsi" w:hAnsiTheme="minorHAnsi" w:cstheme="minorHAnsi"/>
                <w:color w:val="221F1F"/>
                <w:spacing w:val="-6"/>
                <w:sz w:val="16"/>
                <w:szCs w:val="16"/>
                <w:lang w:val="en"/>
              </w:rPr>
              <w:t>S.3. Supporting approaches to strengthen the relationship between undergraduate programs and professional practice</w:t>
            </w:r>
          </w:p>
        </w:tc>
      </w:tr>
    </w:tbl>
    <w:p w:rsidR="00C141AB" w:rsidRPr="003C049D" w:rsidRDefault="00C141AB" w:rsidP="00C141AB">
      <w:pPr>
        <w:rPr>
          <w:rFonts w:cstheme="minorHAnsi"/>
          <w:sz w:val="24"/>
          <w:szCs w:val="24"/>
        </w:rPr>
        <w:sectPr w:rsidR="00C141AB" w:rsidRPr="003C049D">
          <w:footerReference w:type="default" r:id="rId34"/>
          <w:pgSz w:w="16850" w:h="11920" w:orient="landscape"/>
          <w:pgMar w:top="660" w:right="600" w:bottom="280" w:left="620" w:header="0" w:footer="0" w:gutter="0"/>
          <w:cols w:space="708"/>
        </w:sectPr>
      </w:pPr>
    </w:p>
    <w:p w:rsidR="00C141AB" w:rsidRPr="001B4392" w:rsidRDefault="00841B0B" w:rsidP="001B4392">
      <w:pPr>
        <w:pStyle w:val="GvdeMetni"/>
        <w:spacing w:before="9"/>
        <w:rPr>
          <w:rFonts w:cstheme="minorHAnsi"/>
          <w:b/>
          <w:sz w:val="18"/>
          <w:szCs w:val="18"/>
        </w:rPr>
      </w:pPr>
      <w:r w:rsidRPr="003C049D">
        <w:rPr>
          <w:rFonts w:asciiTheme="minorHAnsi" w:hAnsiTheme="minorHAnsi" w:cstheme="minorHAnsi"/>
          <w:noProof/>
          <w:lang w:val="tr-TR" w:eastAsia="tr-TR"/>
        </w:rPr>
        <w:lastRenderedPageBreak/>
        <mc:AlternateContent>
          <mc:Choice Requires="wps">
            <w:drawing>
              <wp:anchor distT="0" distB="0" distL="114300" distR="114300" simplePos="0" relativeHeight="251740160" behindDoc="0" locked="0" layoutInCell="1" allowOverlap="1" wp14:anchorId="78BA084C" wp14:editId="13DD39D5">
                <wp:simplePos x="0" y="0"/>
                <wp:positionH relativeFrom="margin">
                  <wp:posOffset>2452353</wp:posOffset>
                </wp:positionH>
                <wp:positionV relativeFrom="paragraph">
                  <wp:posOffset>-3041</wp:posOffset>
                </wp:positionV>
                <wp:extent cx="6677696" cy="360045"/>
                <wp:effectExtent l="0" t="0" r="8890" b="1905"/>
                <wp:wrapNone/>
                <wp:docPr id="8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696"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10683" w:type="dxa"/>
                              <w:tblCellSpacing w:w="9" w:type="dxa"/>
                              <w:tblLayout w:type="fixed"/>
                              <w:tblLook w:val="01E0" w:firstRow="1" w:lastRow="1" w:firstColumn="1" w:lastColumn="1" w:noHBand="0" w:noVBand="0"/>
                            </w:tblPr>
                            <w:tblGrid>
                              <w:gridCol w:w="939"/>
                              <w:gridCol w:w="1007"/>
                              <w:gridCol w:w="1024"/>
                              <w:gridCol w:w="1019"/>
                              <w:gridCol w:w="982"/>
                              <w:gridCol w:w="1094"/>
                              <w:gridCol w:w="1036"/>
                              <w:gridCol w:w="1265"/>
                              <w:gridCol w:w="1132"/>
                              <w:gridCol w:w="1185"/>
                            </w:tblGrid>
                            <w:tr w:rsidR="00A252A1" w:rsidTr="00841B0B">
                              <w:trPr>
                                <w:trHeight w:val="540"/>
                                <w:tblCellSpacing w:w="9" w:type="dxa"/>
                              </w:trPr>
                              <w:tc>
                                <w:tcPr>
                                  <w:tcW w:w="912" w:type="dxa"/>
                                  <w:tcBorders>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Current Situation</w:t>
                                  </w:r>
                                </w:p>
                              </w:tc>
                              <w:tc>
                                <w:tcPr>
                                  <w:tcW w:w="1006" w:type="dxa"/>
                                  <w:tcBorders>
                                    <w:left w:val="nil"/>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2021</w:t>
                                  </w:r>
                                </w:p>
                              </w:tc>
                              <w:tc>
                                <w:tcPr>
                                  <w:tcW w:w="1076" w:type="dxa"/>
                                  <w:tcBorders>
                                    <w:left w:val="nil"/>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2022</w:t>
                                  </w:r>
                                </w:p>
                              </w:tc>
                              <w:tc>
                                <w:tcPr>
                                  <w:tcW w:w="1018" w:type="dxa"/>
                                  <w:tcBorders>
                                    <w:left w:val="nil"/>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2023</w:t>
                                  </w:r>
                                </w:p>
                              </w:tc>
                              <w:tc>
                                <w:tcPr>
                                  <w:tcW w:w="1247" w:type="dxa"/>
                                  <w:tcBorders>
                                    <w:left w:val="nil"/>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Monitoring Frequency</w:t>
                                  </w:r>
                                </w:p>
                              </w:tc>
                              <w:tc>
                                <w:tcPr>
                                  <w:tcW w:w="1114" w:type="dxa"/>
                                  <w:tcBorders>
                                    <w:left w:val="nil"/>
                                    <w:right w:val="nil"/>
                                  </w:tcBorders>
                                  <w:shd w:val="clear" w:color="auto" w:fill="5E85D2"/>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5E85D2"/>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8BA084C" id="Text Box 36" o:spid="_x0000_s1060" type="#_x0000_t202" style="position:absolute;margin-left:193.1pt;margin-top:-.25pt;width:525.8pt;height:28.3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7WpgIAAJk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" filled="f" stroked="f">
                <v:textbox inset="0,0,0,0">
                  <w:txbxContent>
                    <w:tbl>
                      <w:tblPr>
                        <w:tblStyle w:val="TableNormal0"/>
                        <w:tblW w:w="10683" w:type="dxa"/>
                        <w:tblCellSpacing w:w="9" w:type="dxa"/>
                        <w:tblLayout w:type="fixed"/>
                        <w:tblLook w:val="01E0" w:firstRow="1" w:lastRow="1" w:firstColumn="1" w:lastColumn="1" w:noHBand="0" w:noVBand="0"/>
                      </w:tblPr>
                      <w:tblGrid>
                        <w:gridCol w:w="939"/>
                        <w:gridCol w:w="1007"/>
                        <w:gridCol w:w="1024"/>
                        <w:gridCol w:w="1019"/>
                        <w:gridCol w:w="982"/>
                        <w:gridCol w:w="1094"/>
                        <w:gridCol w:w="1036"/>
                        <w:gridCol w:w="1265"/>
                        <w:gridCol w:w="1132"/>
                        <w:gridCol w:w="1185"/>
                      </w:tblGrid>
                      <w:tr w:rsidR="00A252A1" w:rsidTr="00841B0B">
                        <w:trPr>
                          <w:trHeight w:val="540"/>
                          <w:tblCellSpacing w:w="9" w:type="dxa"/>
                        </w:trPr>
                        <w:tc>
                          <w:tcPr>
                            <w:tcW w:w="912" w:type="dxa"/>
                            <w:tcBorders>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Current Situation</w:t>
                            </w:r>
                          </w:p>
                        </w:tc>
                        <w:tc>
                          <w:tcPr>
                            <w:tcW w:w="1006" w:type="dxa"/>
                            <w:tcBorders>
                              <w:left w:val="nil"/>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2021</w:t>
                            </w:r>
                          </w:p>
                        </w:tc>
                        <w:tc>
                          <w:tcPr>
                            <w:tcW w:w="1076" w:type="dxa"/>
                            <w:tcBorders>
                              <w:left w:val="nil"/>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2022</w:t>
                            </w:r>
                          </w:p>
                        </w:tc>
                        <w:tc>
                          <w:tcPr>
                            <w:tcW w:w="1018" w:type="dxa"/>
                            <w:tcBorders>
                              <w:left w:val="nil"/>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2023</w:t>
                            </w:r>
                          </w:p>
                        </w:tc>
                        <w:tc>
                          <w:tcPr>
                            <w:tcW w:w="1247" w:type="dxa"/>
                            <w:tcBorders>
                              <w:left w:val="nil"/>
                              <w:right w:val="nil"/>
                            </w:tcBorders>
                            <w:shd w:val="clear" w:color="auto" w:fill="5E85D2"/>
                          </w:tcPr>
                          <w:p w:rsidR="00A252A1" w:rsidRPr="00C5128D" w:rsidRDefault="00A252A1" w:rsidP="00F42031">
                            <w:pPr>
                              <w:rPr>
                                <w:color w:val="FFFFFF" w:themeColor="background1"/>
                                <w:sz w:val="16"/>
                                <w:szCs w:val="16"/>
                              </w:rPr>
                            </w:pPr>
                            <w:r w:rsidRPr="00C5128D">
                              <w:rPr>
                                <w:color w:val="FFFFFF" w:themeColor="background1"/>
                                <w:sz w:val="16"/>
                                <w:szCs w:val="16"/>
                              </w:rPr>
                              <w:t>Monitoring Frequency</w:t>
                            </w:r>
                          </w:p>
                        </w:tc>
                        <w:tc>
                          <w:tcPr>
                            <w:tcW w:w="1114" w:type="dxa"/>
                            <w:tcBorders>
                              <w:left w:val="nil"/>
                              <w:right w:val="nil"/>
                            </w:tcBorders>
                            <w:shd w:val="clear" w:color="auto" w:fill="5E85D2"/>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5E85D2"/>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v:textbox>
                <w10:wrap anchorx="margin"/>
              </v:shape>
            </w:pict>
          </mc:Fallback>
        </mc:AlternateContent>
      </w:r>
      <w:r w:rsidR="00C141AB" w:rsidRPr="003C049D">
        <w:rPr>
          <w:rFonts w:cstheme="minorHAnsi"/>
          <w:b/>
          <w:color w:val="FFFFFF"/>
          <w:shd w:val="clear" w:color="auto" w:fill="5E85D2"/>
          <w:lang w:val="en"/>
        </w:rPr>
        <w:t xml:space="preserve"> </w:t>
      </w:r>
      <w:r w:rsidR="00C141AB" w:rsidRPr="001B4392">
        <w:rPr>
          <w:rFonts w:cstheme="minorHAnsi"/>
          <w:b/>
          <w:color w:val="FFFFFF"/>
          <w:sz w:val="18"/>
          <w:szCs w:val="18"/>
          <w:shd w:val="clear" w:color="auto" w:fill="5E85D2"/>
          <w:lang w:val="en"/>
        </w:rPr>
        <w:t xml:space="preserve"> </w:t>
      </w:r>
      <w:r w:rsidR="00F5353C" w:rsidRPr="001B4392">
        <w:rPr>
          <w:rFonts w:cstheme="minorHAnsi"/>
          <w:b/>
          <w:color w:val="FFFFFF"/>
          <w:sz w:val="18"/>
          <w:szCs w:val="18"/>
          <w:shd w:val="clear" w:color="auto" w:fill="5E85D2"/>
          <w:lang w:val="en"/>
        </w:rPr>
        <w:t>Indicator</w:t>
      </w:r>
    </w:p>
    <w:p w:rsidR="00C141AB" w:rsidRDefault="00C141AB" w:rsidP="00C141AB">
      <w:pPr>
        <w:pStyle w:val="GvdeMetni"/>
        <w:spacing w:before="4"/>
        <w:rPr>
          <w:rFonts w:asciiTheme="minorHAnsi" w:hAnsiTheme="minorHAnsi" w:cstheme="minorHAnsi"/>
          <w:b/>
        </w:rPr>
      </w:pPr>
    </w:p>
    <w:p w:rsidR="001B4392" w:rsidRPr="003C049D" w:rsidRDefault="001B4392" w:rsidP="00C141AB">
      <w:pPr>
        <w:pStyle w:val="GvdeMetni"/>
        <w:spacing w:before="4"/>
        <w:rPr>
          <w:rFonts w:asciiTheme="minorHAnsi" w:hAnsiTheme="minorHAnsi" w:cstheme="minorHAnsi"/>
          <w:b/>
        </w:rPr>
      </w:pPr>
    </w:p>
    <w:tbl>
      <w:tblPr>
        <w:tblStyle w:val="TableNormal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025"/>
        <w:gridCol w:w="919"/>
        <w:gridCol w:w="991"/>
        <w:gridCol w:w="1008"/>
        <w:gridCol w:w="1001"/>
        <w:gridCol w:w="965"/>
        <w:gridCol w:w="1075"/>
        <w:gridCol w:w="1021"/>
        <w:gridCol w:w="1248"/>
        <w:gridCol w:w="1313"/>
        <w:gridCol w:w="970"/>
      </w:tblGrid>
      <w:tr w:rsidR="00C141AB" w:rsidRPr="001B4392" w:rsidTr="001B4392">
        <w:trPr>
          <w:trHeight w:val="700"/>
        </w:trPr>
        <w:tc>
          <w:tcPr>
            <w:tcW w:w="851" w:type="dxa"/>
            <w:tcBorders>
              <w:right w:val="single" w:sz="6" w:space="0" w:color="5E85D2"/>
            </w:tcBorders>
          </w:tcPr>
          <w:p w:rsidR="00C141AB" w:rsidRPr="001B4392" w:rsidRDefault="00C141AB" w:rsidP="00C141AB">
            <w:pPr>
              <w:pStyle w:val="TableParagraph"/>
              <w:ind w:left="78"/>
              <w:rPr>
                <w:rFonts w:asciiTheme="minorHAnsi" w:hAnsiTheme="minorHAnsi" w:cstheme="minorHAnsi"/>
                <w:sz w:val="16"/>
                <w:szCs w:val="16"/>
              </w:rPr>
            </w:pPr>
            <w:r w:rsidRPr="001B4392">
              <w:rPr>
                <w:rFonts w:asciiTheme="minorHAnsi" w:hAnsiTheme="minorHAnsi" w:cstheme="minorHAnsi"/>
                <w:color w:val="221F1F"/>
                <w:sz w:val="16"/>
                <w:szCs w:val="16"/>
                <w:lang w:val="en"/>
              </w:rPr>
              <w:t>1.1.1.</w:t>
            </w:r>
          </w:p>
        </w:tc>
        <w:tc>
          <w:tcPr>
            <w:tcW w:w="3025" w:type="dxa"/>
            <w:tcBorders>
              <w:left w:val="single" w:sz="6" w:space="0" w:color="5E85D2"/>
            </w:tcBorders>
          </w:tcPr>
          <w:p w:rsidR="00C141AB" w:rsidRPr="001B4392" w:rsidRDefault="001B4392" w:rsidP="00C141AB">
            <w:pPr>
              <w:pStyle w:val="TableParagraph"/>
              <w:spacing w:before="34" w:line="247" w:lineRule="auto"/>
              <w:ind w:left="78" w:right="46"/>
              <w:rPr>
                <w:rFonts w:asciiTheme="minorHAnsi" w:hAnsiTheme="minorHAnsi" w:cstheme="minorHAnsi"/>
                <w:sz w:val="16"/>
                <w:szCs w:val="16"/>
              </w:rPr>
            </w:pPr>
            <w:r w:rsidRPr="001B4392">
              <w:rPr>
                <w:rFonts w:asciiTheme="minorHAnsi" w:hAnsiTheme="minorHAnsi" w:cstheme="minorHAnsi"/>
                <w:color w:val="221F1F"/>
                <w:sz w:val="16"/>
                <w:szCs w:val="16"/>
                <w:lang w:val="en"/>
              </w:rPr>
              <w:t>Level of awareness of IZTECH's vision, mission and core values</w:t>
            </w:r>
          </w:p>
        </w:tc>
        <w:tc>
          <w:tcPr>
            <w:tcW w:w="919" w:type="dxa"/>
            <w:tcBorders>
              <w:right w:val="single" w:sz="6" w:space="0" w:color="000000"/>
            </w:tcBorders>
          </w:tcPr>
          <w:p w:rsidR="00C141AB" w:rsidRPr="001B4392" w:rsidRDefault="00C141AB" w:rsidP="00C141AB">
            <w:pPr>
              <w:pStyle w:val="TableParagraph"/>
              <w:ind w:right="350"/>
              <w:jc w:val="right"/>
              <w:rPr>
                <w:rFonts w:asciiTheme="minorHAnsi" w:hAnsiTheme="minorHAnsi" w:cstheme="minorHAnsi"/>
                <w:sz w:val="16"/>
                <w:szCs w:val="16"/>
              </w:rPr>
            </w:pPr>
            <w:r w:rsidRPr="001B4392">
              <w:rPr>
                <w:rFonts w:asciiTheme="minorHAnsi" w:hAnsiTheme="minorHAnsi" w:cstheme="minorHAnsi"/>
                <w:sz w:val="16"/>
                <w:szCs w:val="16"/>
                <w:lang w:val="en"/>
              </w:rPr>
              <w:t>10</w:t>
            </w:r>
          </w:p>
        </w:tc>
        <w:tc>
          <w:tcPr>
            <w:tcW w:w="991" w:type="dxa"/>
            <w:tcBorders>
              <w:left w:val="single" w:sz="6" w:space="0" w:color="000000"/>
              <w:right w:val="single" w:sz="6" w:space="0" w:color="000000"/>
            </w:tcBorders>
          </w:tcPr>
          <w:p w:rsidR="00C141AB" w:rsidRPr="001B4392" w:rsidRDefault="00C141AB" w:rsidP="00C141AB">
            <w:pPr>
              <w:pStyle w:val="TableParagraph"/>
              <w:ind w:left="6"/>
              <w:jc w:val="center"/>
              <w:rPr>
                <w:rFonts w:asciiTheme="minorHAnsi" w:hAnsiTheme="minorHAnsi" w:cstheme="minorHAnsi"/>
                <w:sz w:val="16"/>
                <w:szCs w:val="16"/>
              </w:rPr>
            </w:pPr>
            <w:r w:rsidRPr="001B4392">
              <w:rPr>
                <w:rFonts w:asciiTheme="minorHAnsi" w:hAnsiTheme="minorHAnsi" w:cstheme="minorHAnsi"/>
                <w:sz w:val="16"/>
                <w:szCs w:val="16"/>
                <w:lang w:val="en"/>
              </w:rPr>
              <w:t>-</w:t>
            </w:r>
          </w:p>
        </w:tc>
        <w:tc>
          <w:tcPr>
            <w:tcW w:w="1008" w:type="dxa"/>
            <w:tcBorders>
              <w:left w:val="single" w:sz="6" w:space="0" w:color="000000"/>
              <w:right w:val="single" w:sz="6" w:space="0" w:color="000000"/>
            </w:tcBorders>
          </w:tcPr>
          <w:p w:rsidR="00C141AB" w:rsidRPr="001B4392" w:rsidRDefault="00C141AB" w:rsidP="00C141AB">
            <w:pPr>
              <w:pStyle w:val="TableParagraph"/>
              <w:ind w:left="347"/>
              <w:rPr>
                <w:rFonts w:asciiTheme="minorHAnsi" w:hAnsiTheme="minorHAnsi" w:cstheme="minorHAnsi"/>
                <w:sz w:val="16"/>
                <w:szCs w:val="16"/>
              </w:rPr>
            </w:pPr>
            <w:r w:rsidRPr="001B4392">
              <w:rPr>
                <w:rFonts w:asciiTheme="minorHAnsi" w:hAnsiTheme="minorHAnsi" w:cstheme="minorHAnsi"/>
                <w:sz w:val="16"/>
                <w:szCs w:val="16"/>
                <w:lang w:val="en"/>
              </w:rPr>
              <w:t>%90</w:t>
            </w:r>
          </w:p>
        </w:tc>
        <w:tc>
          <w:tcPr>
            <w:tcW w:w="1001" w:type="dxa"/>
            <w:tcBorders>
              <w:left w:val="single" w:sz="6" w:space="0" w:color="000000"/>
              <w:right w:val="single" w:sz="6" w:space="0" w:color="000000"/>
            </w:tcBorders>
          </w:tcPr>
          <w:p w:rsidR="00C141AB" w:rsidRPr="001B4392" w:rsidRDefault="00C141AB" w:rsidP="00C141AB">
            <w:pPr>
              <w:pStyle w:val="TableParagraph"/>
              <w:ind w:left="36" w:right="35"/>
              <w:jc w:val="center"/>
              <w:rPr>
                <w:rFonts w:asciiTheme="minorHAnsi" w:hAnsiTheme="minorHAnsi" w:cstheme="minorHAnsi"/>
                <w:sz w:val="16"/>
                <w:szCs w:val="16"/>
              </w:rPr>
            </w:pPr>
            <w:r w:rsidRPr="001B4392">
              <w:rPr>
                <w:rFonts w:asciiTheme="minorHAnsi" w:hAnsiTheme="minorHAnsi" w:cstheme="minorHAnsi"/>
                <w:sz w:val="16"/>
                <w:szCs w:val="16"/>
                <w:lang w:val="en"/>
              </w:rPr>
              <w:t>%95</w:t>
            </w:r>
          </w:p>
        </w:tc>
        <w:tc>
          <w:tcPr>
            <w:tcW w:w="965" w:type="dxa"/>
            <w:tcBorders>
              <w:left w:val="single" w:sz="6" w:space="0" w:color="000000"/>
              <w:right w:val="single" w:sz="6" w:space="0" w:color="000000"/>
            </w:tcBorders>
          </w:tcPr>
          <w:p w:rsidR="00C141AB" w:rsidRPr="001B4392" w:rsidRDefault="00C141AB" w:rsidP="00C141AB">
            <w:pPr>
              <w:pStyle w:val="TableParagraph"/>
              <w:ind w:left="137" w:right="137"/>
              <w:jc w:val="center"/>
              <w:rPr>
                <w:rFonts w:asciiTheme="minorHAnsi" w:hAnsiTheme="minorHAnsi" w:cstheme="minorHAnsi"/>
                <w:sz w:val="16"/>
                <w:szCs w:val="16"/>
              </w:rPr>
            </w:pPr>
            <w:r w:rsidRPr="001B4392">
              <w:rPr>
                <w:rFonts w:asciiTheme="minorHAnsi" w:hAnsiTheme="minorHAnsi" w:cstheme="minorHAnsi"/>
                <w:sz w:val="16"/>
                <w:szCs w:val="16"/>
                <w:lang w:val="en"/>
              </w:rPr>
              <w:t>%100</w:t>
            </w:r>
          </w:p>
        </w:tc>
        <w:tc>
          <w:tcPr>
            <w:tcW w:w="1075" w:type="dxa"/>
            <w:tcBorders>
              <w:left w:val="single" w:sz="6" w:space="0" w:color="000000"/>
              <w:right w:val="single" w:sz="6" w:space="0" w:color="000000"/>
            </w:tcBorders>
          </w:tcPr>
          <w:p w:rsidR="00C141AB" w:rsidRPr="001B4392" w:rsidRDefault="00C141AB" w:rsidP="00C141AB">
            <w:pPr>
              <w:pStyle w:val="TableParagraph"/>
              <w:ind w:left="240" w:right="240"/>
              <w:jc w:val="center"/>
              <w:rPr>
                <w:rFonts w:asciiTheme="minorHAnsi" w:hAnsiTheme="minorHAnsi" w:cstheme="minorHAnsi"/>
                <w:sz w:val="16"/>
                <w:szCs w:val="16"/>
              </w:rPr>
            </w:pPr>
            <w:r w:rsidRPr="001B4392">
              <w:rPr>
                <w:rFonts w:asciiTheme="minorHAnsi" w:hAnsiTheme="minorHAnsi" w:cstheme="minorHAnsi"/>
                <w:sz w:val="16"/>
                <w:szCs w:val="16"/>
                <w:lang w:val="en"/>
              </w:rPr>
              <w:t>%100</w:t>
            </w:r>
          </w:p>
        </w:tc>
        <w:tc>
          <w:tcPr>
            <w:tcW w:w="1021" w:type="dxa"/>
            <w:tcBorders>
              <w:left w:val="single" w:sz="6" w:space="0" w:color="000000"/>
              <w:right w:val="single" w:sz="6" w:space="0" w:color="000000"/>
            </w:tcBorders>
          </w:tcPr>
          <w:p w:rsidR="00C141AB" w:rsidRPr="001B4392" w:rsidRDefault="00C141AB" w:rsidP="00C141AB">
            <w:pPr>
              <w:pStyle w:val="TableParagraph"/>
              <w:ind w:left="46" w:right="44"/>
              <w:jc w:val="center"/>
              <w:rPr>
                <w:rFonts w:asciiTheme="minorHAnsi" w:hAnsiTheme="minorHAnsi" w:cstheme="minorHAnsi"/>
                <w:sz w:val="16"/>
                <w:szCs w:val="16"/>
              </w:rPr>
            </w:pPr>
            <w:r w:rsidRPr="001B4392">
              <w:rPr>
                <w:rFonts w:asciiTheme="minorHAnsi" w:hAnsiTheme="minorHAnsi" w:cstheme="minorHAnsi"/>
                <w:sz w:val="16"/>
                <w:szCs w:val="16"/>
                <w:lang w:val="en"/>
              </w:rPr>
              <w:t>%100</w:t>
            </w:r>
          </w:p>
        </w:tc>
        <w:tc>
          <w:tcPr>
            <w:tcW w:w="1248" w:type="dxa"/>
            <w:tcBorders>
              <w:left w:val="single" w:sz="6" w:space="0" w:color="000000"/>
              <w:right w:val="single" w:sz="6" w:space="0" w:color="000000"/>
            </w:tcBorders>
          </w:tcPr>
          <w:p w:rsidR="00C141AB" w:rsidRPr="001B4392" w:rsidRDefault="00DA75FA" w:rsidP="00C141AB">
            <w:pPr>
              <w:pStyle w:val="TableParagraph"/>
              <w:ind w:right="95"/>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1B4392" w:rsidRDefault="00DA75FA" w:rsidP="00C141AB">
            <w:pPr>
              <w:pStyle w:val="TableParagraph"/>
              <w:ind w:right="103"/>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Once a year</w:t>
            </w:r>
          </w:p>
        </w:tc>
        <w:tc>
          <w:tcPr>
            <w:tcW w:w="970" w:type="dxa"/>
            <w:vMerge w:val="restart"/>
            <w:tcBorders>
              <w:left w:val="single" w:sz="6" w:space="0" w:color="000000"/>
            </w:tcBorders>
          </w:tcPr>
          <w:p w:rsidR="00C141AB" w:rsidRPr="001B4392" w:rsidRDefault="00C141AB" w:rsidP="00C141AB">
            <w:pPr>
              <w:pStyle w:val="TableParagraph"/>
              <w:spacing w:line="295" w:lineRule="auto"/>
              <w:ind w:left="74" w:right="443"/>
              <w:rPr>
                <w:rFonts w:asciiTheme="minorHAnsi" w:hAnsiTheme="minorHAnsi" w:cstheme="minorHAnsi"/>
                <w:sz w:val="16"/>
                <w:szCs w:val="16"/>
              </w:rPr>
            </w:pPr>
            <w:r w:rsidRPr="001B4392">
              <w:rPr>
                <w:rFonts w:asciiTheme="minorHAnsi" w:hAnsiTheme="minorHAnsi" w:cstheme="minorHAnsi"/>
                <w:color w:val="221F1F"/>
                <w:sz w:val="16"/>
                <w:szCs w:val="16"/>
                <w:lang w:val="en"/>
              </w:rPr>
              <w:t>ED MFBE</w:t>
            </w:r>
          </w:p>
          <w:p w:rsidR="00C141AB" w:rsidRPr="001B4392" w:rsidRDefault="00C141AB" w:rsidP="00C141AB">
            <w:pPr>
              <w:pStyle w:val="TableParagraph"/>
              <w:spacing w:before="0" w:line="209" w:lineRule="exact"/>
              <w:ind w:left="74"/>
              <w:rPr>
                <w:rFonts w:asciiTheme="minorHAnsi" w:hAnsiTheme="minorHAnsi" w:cstheme="minorHAnsi"/>
                <w:sz w:val="16"/>
                <w:szCs w:val="16"/>
              </w:rPr>
            </w:pPr>
            <w:r w:rsidRPr="001B4392">
              <w:rPr>
                <w:rFonts w:asciiTheme="minorHAnsi" w:hAnsiTheme="minorHAnsi" w:cstheme="minorHAnsi"/>
                <w:color w:val="221F1F"/>
                <w:sz w:val="16"/>
                <w:szCs w:val="16"/>
                <w:lang w:val="en"/>
              </w:rPr>
              <w:t>F/B</w:t>
            </w:r>
          </w:p>
          <w:p w:rsidR="00C141AB" w:rsidRPr="001B4392" w:rsidRDefault="001B4392" w:rsidP="00C141AB">
            <w:pPr>
              <w:pStyle w:val="TableParagraph"/>
              <w:spacing w:before="46"/>
              <w:ind w:left="74"/>
              <w:rPr>
                <w:rFonts w:asciiTheme="minorHAnsi" w:hAnsiTheme="minorHAnsi" w:cstheme="minorHAnsi"/>
                <w:sz w:val="16"/>
                <w:szCs w:val="16"/>
              </w:rPr>
            </w:pPr>
            <w:r>
              <w:rPr>
                <w:rFonts w:asciiTheme="minorHAnsi" w:hAnsiTheme="minorHAnsi" w:cstheme="minorHAnsi"/>
                <w:color w:val="221F1F"/>
                <w:sz w:val="16"/>
                <w:szCs w:val="16"/>
                <w:lang w:val="en"/>
              </w:rPr>
              <w:t>OI</w:t>
            </w:r>
            <w:r w:rsidR="00C141AB" w:rsidRPr="001B4392">
              <w:rPr>
                <w:rFonts w:asciiTheme="minorHAnsi" w:hAnsiTheme="minorHAnsi" w:cstheme="minorHAnsi"/>
                <w:color w:val="221F1F"/>
                <w:sz w:val="16"/>
                <w:szCs w:val="16"/>
                <w:lang w:val="en"/>
              </w:rPr>
              <w:t>DB</w:t>
            </w:r>
          </w:p>
          <w:p w:rsidR="00C141AB" w:rsidRPr="001B4392" w:rsidRDefault="001B4392" w:rsidP="00C141AB">
            <w:pPr>
              <w:pStyle w:val="TableParagraph"/>
              <w:spacing w:before="48"/>
              <w:ind w:left="74"/>
              <w:rPr>
                <w:rFonts w:asciiTheme="minorHAnsi" w:hAnsiTheme="minorHAnsi" w:cstheme="minorHAnsi"/>
                <w:sz w:val="16"/>
                <w:szCs w:val="16"/>
              </w:rPr>
            </w:pPr>
            <w:r>
              <w:rPr>
                <w:rFonts w:asciiTheme="minorHAnsi" w:hAnsiTheme="minorHAnsi" w:cstheme="minorHAnsi"/>
                <w:color w:val="221F1F"/>
                <w:sz w:val="16"/>
                <w:szCs w:val="16"/>
                <w:lang w:val="en"/>
              </w:rPr>
              <w:t>Tech</w:t>
            </w:r>
            <w:r w:rsidR="00C141AB" w:rsidRPr="001B4392">
              <w:rPr>
                <w:rFonts w:asciiTheme="minorHAnsi" w:hAnsiTheme="minorHAnsi" w:cstheme="minorHAnsi"/>
                <w:color w:val="221F1F"/>
                <w:sz w:val="16"/>
                <w:szCs w:val="16"/>
                <w:lang w:val="en"/>
              </w:rPr>
              <w:t>nopark</w:t>
            </w:r>
          </w:p>
        </w:tc>
      </w:tr>
      <w:tr w:rsidR="00C141AB" w:rsidRPr="001B4392" w:rsidTr="001B4392">
        <w:trPr>
          <w:trHeight w:val="540"/>
        </w:trPr>
        <w:tc>
          <w:tcPr>
            <w:tcW w:w="851" w:type="dxa"/>
            <w:tcBorders>
              <w:right w:val="single" w:sz="6" w:space="0" w:color="5E85D2"/>
            </w:tcBorders>
          </w:tcPr>
          <w:p w:rsidR="00C141AB" w:rsidRPr="001B4392" w:rsidRDefault="00C141AB" w:rsidP="00C141AB">
            <w:pPr>
              <w:pStyle w:val="TableParagraph"/>
              <w:ind w:left="78"/>
              <w:rPr>
                <w:rFonts w:asciiTheme="minorHAnsi" w:hAnsiTheme="minorHAnsi" w:cstheme="minorHAnsi"/>
                <w:sz w:val="16"/>
                <w:szCs w:val="16"/>
              </w:rPr>
            </w:pPr>
            <w:r w:rsidRPr="001B4392">
              <w:rPr>
                <w:rFonts w:asciiTheme="minorHAnsi" w:hAnsiTheme="minorHAnsi" w:cstheme="minorHAnsi"/>
                <w:color w:val="221F1F"/>
                <w:sz w:val="16"/>
                <w:szCs w:val="16"/>
                <w:lang w:val="en"/>
              </w:rPr>
              <w:t>1.1.2.</w:t>
            </w:r>
          </w:p>
        </w:tc>
        <w:tc>
          <w:tcPr>
            <w:tcW w:w="3025" w:type="dxa"/>
            <w:tcBorders>
              <w:left w:val="single" w:sz="6" w:space="0" w:color="5E85D2"/>
            </w:tcBorders>
          </w:tcPr>
          <w:p w:rsidR="00C141AB" w:rsidRPr="001B4392" w:rsidRDefault="001B4392" w:rsidP="00C141AB">
            <w:pPr>
              <w:pStyle w:val="TableParagraph"/>
              <w:spacing w:line="247" w:lineRule="auto"/>
              <w:ind w:left="76" w:right="295"/>
              <w:rPr>
                <w:rFonts w:asciiTheme="minorHAnsi" w:hAnsiTheme="minorHAnsi" w:cstheme="minorHAnsi"/>
                <w:sz w:val="16"/>
                <w:szCs w:val="16"/>
              </w:rPr>
            </w:pPr>
            <w:r w:rsidRPr="001B4392">
              <w:rPr>
                <w:rFonts w:asciiTheme="minorHAnsi" w:hAnsiTheme="minorHAnsi" w:cstheme="minorHAnsi"/>
                <w:sz w:val="16"/>
                <w:szCs w:val="16"/>
                <w:lang w:val="en"/>
              </w:rPr>
              <w:t>General achievement level of undergraduate program students</w:t>
            </w:r>
          </w:p>
        </w:tc>
        <w:tc>
          <w:tcPr>
            <w:tcW w:w="919" w:type="dxa"/>
            <w:tcBorders>
              <w:right w:val="single" w:sz="6" w:space="0" w:color="000000"/>
            </w:tcBorders>
          </w:tcPr>
          <w:p w:rsidR="00C141AB" w:rsidRPr="001B4392" w:rsidRDefault="00C141AB" w:rsidP="00C141AB">
            <w:pPr>
              <w:pStyle w:val="TableParagraph"/>
              <w:ind w:right="350"/>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15</w:t>
            </w:r>
          </w:p>
        </w:tc>
        <w:tc>
          <w:tcPr>
            <w:tcW w:w="991" w:type="dxa"/>
            <w:tcBorders>
              <w:left w:val="single" w:sz="6" w:space="0" w:color="000000"/>
              <w:right w:val="single" w:sz="6" w:space="0" w:color="000000"/>
            </w:tcBorders>
          </w:tcPr>
          <w:p w:rsidR="00C141AB" w:rsidRPr="001B4392" w:rsidRDefault="00C141AB" w:rsidP="00C141AB">
            <w:pPr>
              <w:pStyle w:val="TableParagraph"/>
              <w:ind w:left="201" w:right="196"/>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%60</w:t>
            </w:r>
          </w:p>
        </w:tc>
        <w:tc>
          <w:tcPr>
            <w:tcW w:w="1008" w:type="dxa"/>
            <w:tcBorders>
              <w:left w:val="single" w:sz="6" w:space="0" w:color="000000"/>
              <w:right w:val="single" w:sz="6" w:space="0" w:color="000000"/>
            </w:tcBorders>
          </w:tcPr>
          <w:p w:rsidR="00C141AB" w:rsidRPr="001B4392" w:rsidRDefault="00C141AB" w:rsidP="00C141AB">
            <w:pPr>
              <w:pStyle w:val="TableParagraph"/>
              <w:ind w:left="347"/>
              <w:rPr>
                <w:rFonts w:asciiTheme="minorHAnsi" w:hAnsiTheme="minorHAnsi" w:cstheme="minorHAnsi"/>
                <w:sz w:val="16"/>
                <w:szCs w:val="16"/>
              </w:rPr>
            </w:pPr>
            <w:r w:rsidRPr="001B4392">
              <w:rPr>
                <w:rFonts w:asciiTheme="minorHAnsi" w:hAnsiTheme="minorHAnsi" w:cstheme="minorHAnsi"/>
                <w:color w:val="221F1F"/>
                <w:sz w:val="16"/>
                <w:szCs w:val="16"/>
                <w:lang w:val="en"/>
              </w:rPr>
              <w:t>%85</w:t>
            </w:r>
          </w:p>
        </w:tc>
        <w:tc>
          <w:tcPr>
            <w:tcW w:w="1001" w:type="dxa"/>
            <w:tcBorders>
              <w:left w:val="single" w:sz="6" w:space="0" w:color="000000"/>
              <w:right w:val="single" w:sz="6" w:space="0" w:color="000000"/>
            </w:tcBorders>
          </w:tcPr>
          <w:p w:rsidR="00C141AB" w:rsidRPr="001B4392" w:rsidRDefault="00C141AB" w:rsidP="00C141AB">
            <w:pPr>
              <w:pStyle w:val="TableParagraph"/>
              <w:ind w:left="36" w:right="35"/>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%90</w:t>
            </w:r>
          </w:p>
        </w:tc>
        <w:tc>
          <w:tcPr>
            <w:tcW w:w="965" w:type="dxa"/>
            <w:tcBorders>
              <w:left w:val="single" w:sz="6" w:space="0" w:color="000000"/>
              <w:right w:val="single" w:sz="6" w:space="0" w:color="000000"/>
            </w:tcBorders>
          </w:tcPr>
          <w:p w:rsidR="00C141AB" w:rsidRPr="001B4392" w:rsidRDefault="00C141AB" w:rsidP="00C141AB">
            <w:pPr>
              <w:pStyle w:val="TableParagraph"/>
              <w:ind w:left="136" w:right="137"/>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%90</w:t>
            </w:r>
          </w:p>
        </w:tc>
        <w:tc>
          <w:tcPr>
            <w:tcW w:w="1075" w:type="dxa"/>
            <w:tcBorders>
              <w:left w:val="single" w:sz="6" w:space="0" w:color="000000"/>
              <w:right w:val="single" w:sz="6" w:space="0" w:color="000000"/>
            </w:tcBorders>
          </w:tcPr>
          <w:p w:rsidR="00C141AB" w:rsidRPr="001B4392" w:rsidRDefault="00C141AB" w:rsidP="00C141AB">
            <w:pPr>
              <w:pStyle w:val="TableParagraph"/>
              <w:ind w:left="242" w:right="239"/>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%95</w:t>
            </w:r>
          </w:p>
        </w:tc>
        <w:tc>
          <w:tcPr>
            <w:tcW w:w="1021" w:type="dxa"/>
            <w:tcBorders>
              <w:left w:val="single" w:sz="6" w:space="0" w:color="000000"/>
              <w:right w:val="single" w:sz="6" w:space="0" w:color="000000"/>
            </w:tcBorders>
          </w:tcPr>
          <w:p w:rsidR="00C141AB" w:rsidRPr="001B4392" w:rsidRDefault="00C141AB" w:rsidP="00C141AB">
            <w:pPr>
              <w:pStyle w:val="TableParagraph"/>
              <w:ind w:left="46" w:right="41"/>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%95</w:t>
            </w:r>
          </w:p>
        </w:tc>
        <w:tc>
          <w:tcPr>
            <w:tcW w:w="1248" w:type="dxa"/>
            <w:tcBorders>
              <w:left w:val="single" w:sz="6" w:space="0" w:color="000000"/>
              <w:right w:val="single" w:sz="6" w:space="0" w:color="000000"/>
            </w:tcBorders>
          </w:tcPr>
          <w:p w:rsidR="00C141AB" w:rsidRPr="001B4392" w:rsidRDefault="00DA75FA" w:rsidP="00C141AB">
            <w:pPr>
              <w:pStyle w:val="TableParagraph"/>
              <w:ind w:right="95"/>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1B4392" w:rsidRDefault="00DA75FA" w:rsidP="00C141AB">
            <w:pPr>
              <w:pStyle w:val="TableParagraph"/>
              <w:ind w:right="103"/>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1B4392" w:rsidRDefault="00C141AB" w:rsidP="00C141AB">
            <w:pPr>
              <w:rPr>
                <w:rFonts w:cstheme="minorHAnsi"/>
                <w:sz w:val="16"/>
                <w:szCs w:val="16"/>
              </w:rPr>
            </w:pPr>
          </w:p>
        </w:tc>
      </w:tr>
      <w:tr w:rsidR="00C141AB" w:rsidRPr="001B4392" w:rsidTr="001B4392">
        <w:trPr>
          <w:trHeight w:val="680"/>
        </w:trPr>
        <w:tc>
          <w:tcPr>
            <w:tcW w:w="851" w:type="dxa"/>
            <w:tcBorders>
              <w:right w:val="single" w:sz="6" w:space="0" w:color="5E85D2"/>
            </w:tcBorders>
          </w:tcPr>
          <w:p w:rsidR="00C141AB" w:rsidRPr="001B4392" w:rsidRDefault="00C141AB" w:rsidP="00C141AB">
            <w:pPr>
              <w:pStyle w:val="TableParagraph"/>
              <w:ind w:left="78"/>
              <w:rPr>
                <w:rFonts w:asciiTheme="minorHAnsi" w:hAnsiTheme="minorHAnsi" w:cstheme="minorHAnsi"/>
                <w:sz w:val="16"/>
                <w:szCs w:val="16"/>
              </w:rPr>
            </w:pPr>
            <w:r w:rsidRPr="001B4392">
              <w:rPr>
                <w:rFonts w:asciiTheme="minorHAnsi" w:hAnsiTheme="minorHAnsi" w:cstheme="minorHAnsi"/>
                <w:color w:val="221F1F"/>
                <w:sz w:val="16"/>
                <w:szCs w:val="16"/>
                <w:lang w:val="en"/>
              </w:rPr>
              <w:t>1.1.3.</w:t>
            </w:r>
          </w:p>
        </w:tc>
        <w:tc>
          <w:tcPr>
            <w:tcW w:w="3025" w:type="dxa"/>
            <w:tcBorders>
              <w:left w:val="single" w:sz="6" w:space="0" w:color="5E85D2"/>
            </w:tcBorders>
          </w:tcPr>
          <w:p w:rsidR="00C141AB" w:rsidRPr="001B4392" w:rsidRDefault="001B4392" w:rsidP="00C141AB">
            <w:pPr>
              <w:pStyle w:val="TableParagraph"/>
              <w:spacing w:before="33" w:line="210" w:lineRule="atLeast"/>
              <w:ind w:left="78" w:right="21"/>
              <w:rPr>
                <w:rFonts w:asciiTheme="minorHAnsi" w:hAnsiTheme="minorHAnsi" w:cstheme="minorHAnsi"/>
                <w:sz w:val="16"/>
                <w:szCs w:val="16"/>
              </w:rPr>
            </w:pPr>
            <w:r w:rsidRPr="001B4392">
              <w:rPr>
                <w:rFonts w:asciiTheme="minorHAnsi" w:hAnsiTheme="minorHAnsi" w:cstheme="minorHAnsi"/>
                <w:sz w:val="16"/>
                <w:szCs w:val="16"/>
                <w:lang w:val="en"/>
              </w:rPr>
              <w:t>Level of achievement of course outcomes in undergraduate and graduate programs</w:t>
            </w:r>
          </w:p>
        </w:tc>
        <w:tc>
          <w:tcPr>
            <w:tcW w:w="919" w:type="dxa"/>
            <w:tcBorders>
              <w:right w:val="single" w:sz="6" w:space="0" w:color="000000"/>
            </w:tcBorders>
          </w:tcPr>
          <w:p w:rsidR="00C141AB" w:rsidRPr="001B4392" w:rsidRDefault="00C141AB" w:rsidP="00C141AB">
            <w:pPr>
              <w:pStyle w:val="TableParagraph"/>
              <w:ind w:right="350"/>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15</w:t>
            </w:r>
          </w:p>
        </w:tc>
        <w:tc>
          <w:tcPr>
            <w:tcW w:w="991" w:type="dxa"/>
            <w:tcBorders>
              <w:left w:val="single" w:sz="6" w:space="0" w:color="000000"/>
              <w:right w:val="single" w:sz="6" w:space="0" w:color="000000"/>
            </w:tcBorders>
          </w:tcPr>
          <w:p w:rsidR="00C141AB" w:rsidRPr="001B4392" w:rsidRDefault="00C141AB" w:rsidP="00C141AB">
            <w:pPr>
              <w:pStyle w:val="TableParagraph"/>
              <w:ind w:left="6"/>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w:t>
            </w:r>
          </w:p>
        </w:tc>
        <w:tc>
          <w:tcPr>
            <w:tcW w:w="1008" w:type="dxa"/>
            <w:tcBorders>
              <w:left w:val="single" w:sz="6" w:space="0" w:color="000000"/>
              <w:right w:val="single" w:sz="6" w:space="0" w:color="000000"/>
            </w:tcBorders>
          </w:tcPr>
          <w:p w:rsidR="00C141AB" w:rsidRPr="001B4392" w:rsidRDefault="00C141AB" w:rsidP="00C141AB">
            <w:pPr>
              <w:pStyle w:val="TableParagraph"/>
              <w:ind w:left="347"/>
              <w:rPr>
                <w:rFonts w:asciiTheme="minorHAnsi" w:hAnsiTheme="minorHAnsi" w:cstheme="minorHAnsi"/>
                <w:sz w:val="16"/>
                <w:szCs w:val="16"/>
              </w:rPr>
            </w:pPr>
            <w:r w:rsidRPr="001B4392">
              <w:rPr>
                <w:rFonts w:asciiTheme="minorHAnsi" w:hAnsiTheme="minorHAnsi" w:cstheme="minorHAnsi"/>
                <w:color w:val="221F1F"/>
                <w:sz w:val="16"/>
                <w:szCs w:val="16"/>
                <w:lang w:val="en"/>
              </w:rPr>
              <w:t>%90</w:t>
            </w:r>
          </w:p>
        </w:tc>
        <w:tc>
          <w:tcPr>
            <w:tcW w:w="1001" w:type="dxa"/>
            <w:tcBorders>
              <w:left w:val="single" w:sz="6" w:space="0" w:color="000000"/>
              <w:right w:val="single" w:sz="6" w:space="0" w:color="000000"/>
            </w:tcBorders>
          </w:tcPr>
          <w:p w:rsidR="00C141AB" w:rsidRPr="001B4392" w:rsidRDefault="00C141AB" w:rsidP="00C141AB">
            <w:pPr>
              <w:pStyle w:val="TableParagraph"/>
              <w:ind w:left="36" w:right="35"/>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%90</w:t>
            </w:r>
          </w:p>
        </w:tc>
        <w:tc>
          <w:tcPr>
            <w:tcW w:w="965" w:type="dxa"/>
            <w:tcBorders>
              <w:left w:val="single" w:sz="6" w:space="0" w:color="000000"/>
              <w:right w:val="single" w:sz="6" w:space="0" w:color="000000"/>
            </w:tcBorders>
          </w:tcPr>
          <w:p w:rsidR="00C141AB" w:rsidRPr="001B4392" w:rsidRDefault="00C141AB" w:rsidP="00C141AB">
            <w:pPr>
              <w:pStyle w:val="TableParagraph"/>
              <w:ind w:left="136" w:right="137"/>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%95</w:t>
            </w:r>
          </w:p>
        </w:tc>
        <w:tc>
          <w:tcPr>
            <w:tcW w:w="1075" w:type="dxa"/>
            <w:tcBorders>
              <w:left w:val="single" w:sz="6" w:space="0" w:color="000000"/>
              <w:right w:val="single" w:sz="6" w:space="0" w:color="000000"/>
            </w:tcBorders>
          </w:tcPr>
          <w:p w:rsidR="00C141AB" w:rsidRPr="001B4392" w:rsidRDefault="00C141AB" w:rsidP="00C141AB">
            <w:pPr>
              <w:pStyle w:val="TableParagraph"/>
              <w:ind w:left="240" w:right="240"/>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1021" w:type="dxa"/>
            <w:tcBorders>
              <w:left w:val="single" w:sz="6" w:space="0" w:color="000000"/>
              <w:right w:val="single" w:sz="6" w:space="0" w:color="000000"/>
            </w:tcBorders>
          </w:tcPr>
          <w:p w:rsidR="00C141AB" w:rsidRPr="001B4392" w:rsidRDefault="00C141AB" w:rsidP="00C141AB">
            <w:pPr>
              <w:pStyle w:val="TableParagraph"/>
              <w:ind w:left="46" w:right="44"/>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1248" w:type="dxa"/>
            <w:tcBorders>
              <w:left w:val="single" w:sz="6" w:space="0" w:color="000000"/>
              <w:right w:val="single" w:sz="6" w:space="0" w:color="000000"/>
            </w:tcBorders>
          </w:tcPr>
          <w:p w:rsidR="00C141AB" w:rsidRPr="001B4392" w:rsidRDefault="00DA75FA" w:rsidP="00C141AB">
            <w:pPr>
              <w:pStyle w:val="TableParagraph"/>
              <w:ind w:right="95"/>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1B4392" w:rsidRDefault="00DA75FA" w:rsidP="00C141AB">
            <w:pPr>
              <w:pStyle w:val="TableParagraph"/>
              <w:ind w:right="103"/>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1B4392" w:rsidRDefault="00C141AB" w:rsidP="00C141AB">
            <w:pPr>
              <w:rPr>
                <w:rFonts w:cstheme="minorHAnsi"/>
                <w:sz w:val="16"/>
                <w:szCs w:val="16"/>
              </w:rPr>
            </w:pPr>
          </w:p>
        </w:tc>
      </w:tr>
      <w:tr w:rsidR="00C141AB" w:rsidRPr="001B4392" w:rsidTr="001B4392">
        <w:trPr>
          <w:trHeight w:val="680"/>
        </w:trPr>
        <w:tc>
          <w:tcPr>
            <w:tcW w:w="851" w:type="dxa"/>
            <w:tcBorders>
              <w:right w:val="single" w:sz="6" w:space="0" w:color="5E85D2"/>
            </w:tcBorders>
          </w:tcPr>
          <w:p w:rsidR="00C141AB" w:rsidRPr="001B4392" w:rsidRDefault="00C141AB" w:rsidP="00C141AB">
            <w:pPr>
              <w:pStyle w:val="TableParagraph"/>
              <w:ind w:left="78"/>
              <w:rPr>
                <w:rFonts w:asciiTheme="minorHAnsi" w:hAnsiTheme="minorHAnsi" w:cstheme="minorHAnsi"/>
                <w:sz w:val="16"/>
                <w:szCs w:val="16"/>
              </w:rPr>
            </w:pPr>
            <w:r w:rsidRPr="001B4392">
              <w:rPr>
                <w:rFonts w:asciiTheme="minorHAnsi" w:hAnsiTheme="minorHAnsi" w:cstheme="minorHAnsi"/>
                <w:color w:val="221F1F"/>
                <w:sz w:val="16"/>
                <w:szCs w:val="16"/>
                <w:lang w:val="en"/>
              </w:rPr>
              <w:t>1.1.4.</w:t>
            </w:r>
          </w:p>
        </w:tc>
        <w:tc>
          <w:tcPr>
            <w:tcW w:w="3025" w:type="dxa"/>
            <w:tcBorders>
              <w:left w:val="single" w:sz="6" w:space="0" w:color="5E85D2"/>
            </w:tcBorders>
          </w:tcPr>
          <w:p w:rsidR="00C141AB" w:rsidRPr="001B4392" w:rsidRDefault="001B4392" w:rsidP="00C141AB">
            <w:pPr>
              <w:pStyle w:val="TableParagraph"/>
              <w:spacing w:before="33" w:line="210" w:lineRule="atLeast"/>
              <w:ind w:left="78" w:right="40"/>
              <w:rPr>
                <w:rFonts w:asciiTheme="minorHAnsi" w:hAnsiTheme="minorHAnsi" w:cstheme="minorHAnsi"/>
                <w:sz w:val="16"/>
                <w:szCs w:val="16"/>
              </w:rPr>
            </w:pPr>
            <w:r w:rsidRPr="001B4392">
              <w:rPr>
                <w:rFonts w:asciiTheme="minorHAnsi" w:hAnsiTheme="minorHAnsi" w:cstheme="minorHAnsi"/>
                <w:sz w:val="16"/>
                <w:szCs w:val="16"/>
                <w:lang w:val="en"/>
              </w:rPr>
              <w:t>Achievement level of program outcomes in undergraduate and graduate programs</w:t>
            </w:r>
          </w:p>
        </w:tc>
        <w:tc>
          <w:tcPr>
            <w:tcW w:w="919" w:type="dxa"/>
            <w:tcBorders>
              <w:right w:val="single" w:sz="6" w:space="0" w:color="000000"/>
            </w:tcBorders>
          </w:tcPr>
          <w:p w:rsidR="00C141AB" w:rsidRPr="001B4392" w:rsidRDefault="00C141AB" w:rsidP="00C141AB">
            <w:pPr>
              <w:pStyle w:val="TableParagraph"/>
              <w:ind w:right="350"/>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15</w:t>
            </w:r>
          </w:p>
        </w:tc>
        <w:tc>
          <w:tcPr>
            <w:tcW w:w="991" w:type="dxa"/>
            <w:tcBorders>
              <w:left w:val="single" w:sz="6" w:space="0" w:color="000000"/>
              <w:right w:val="single" w:sz="6" w:space="0" w:color="000000"/>
            </w:tcBorders>
          </w:tcPr>
          <w:p w:rsidR="00C141AB" w:rsidRPr="001B4392" w:rsidRDefault="00C141AB" w:rsidP="00C141AB">
            <w:pPr>
              <w:pStyle w:val="TableParagraph"/>
              <w:ind w:left="6"/>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w:t>
            </w:r>
          </w:p>
        </w:tc>
        <w:tc>
          <w:tcPr>
            <w:tcW w:w="1008" w:type="dxa"/>
            <w:tcBorders>
              <w:left w:val="single" w:sz="6" w:space="0" w:color="000000"/>
              <w:right w:val="single" w:sz="6" w:space="0" w:color="000000"/>
            </w:tcBorders>
          </w:tcPr>
          <w:p w:rsidR="00C141AB" w:rsidRPr="001B4392" w:rsidRDefault="00C141AB" w:rsidP="00C141AB">
            <w:pPr>
              <w:pStyle w:val="TableParagraph"/>
              <w:ind w:left="347"/>
              <w:rPr>
                <w:rFonts w:asciiTheme="minorHAnsi" w:hAnsiTheme="minorHAnsi" w:cstheme="minorHAnsi"/>
                <w:sz w:val="16"/>
                <w:szCs w:val="16"/>
              </w:rPr>
            </w:pPr>
            <w:r w:rsidRPr="001B4392">
              <w:rPr>
                <w:rFonts w:asciiTheme="minorHAnsi" w:hAnsiTheme="minorHAnsi" w:cstheme="minorHAnsi"/>
                <w:color w:val="221F1F"/>
                <w:sz w:val="16"/>
                <w:szCs w:val="16"/>
                <w:lang w:val="en"/>
              </w:rPr>
              <w:t>%90</w:t>
            </w:r>
          </w:p>
        </w:tc>
        <w:tc>
          <w:tcPr>
            <w:tcW w:w="1001" w:type="dxa"/>
            <w:tcBorders>
              <w:left w:val="single" w:sz="6" w:space="0" w:color="000000"/>
              <w:right w:val="single" w:sz="6" w:space="0" w:color="000000"/>
            </w:tcBorders>
          </w:tcPr>
          <w:p w:rsidR="00C141AB" w:rsidRPr="001B4392" w:rsidRDefault="00C141AB" w:rsidP="00C141AB">
            <w:pPr>
              <w:pStyle w:val="TableParagraph"/>
              <w:ind w:left="36" w:right="35"/>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%90</w:t>
            </w:r>
          </w:p>
        </w:tc>
        <w:tc>
          <w:tcPr>
            <w:tcW w:w="965" w:type="dxa"/>
            <w:tcBorders>
              <w:left w:val="single" w:sz="6" w:space="0" w:color="000000"/>
              <w:right w:val="single" w:sz="6" w:space="0" w:color="000000"/>
            </w:tcBorders>
          </w:tcPr>
          <w:p w:rsidR="00C141AB" w:rsidRPr="001B4392" w:rsidRDefault="00C141AB" w:rsidP="00C141AB">
            <w:pPr>
              <w:pStyle w:val="TableParagraph"/>
              <w:ind w:left="136" w:right="137"/>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%95</w:t>
            </w:r>
          </w:p>
        </w:tc>
        <w:tc>
          <w:tcPr>
            <w:tcW w:w="1075" w:type="dxa"/>
            <w:tcBorders>
              <w:left w:val="single" w:sz="6" w:space="0" w:color="000000"/>
              <w:right w:val="single" w:sz="6" w:space="0" w:color="000000"/>
            </w:tcBorders>
          </w:tcPr>
          <w:p w:rsidR="00C141AB" w:rsidRPr="001B4392" w:rsidRDefault="00C141AB" w:rsidP="00C141AB">
            <w:pPr>
              <w:pStyle w:val="TableParagraph"/>
              <w:ind w:left="240" w:right="240"/>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1021" w:type="dxa"/>
            <w:tcBorders>
              <w:left w:val="single" w:sz="6" w:space="0" w:color="000000"/>
              <w:right w:val="single" w:sz="6" w:space="0" w:color="000000"/>
            </w:tcBorders>
          </w:tcPr>
          <w:p w:rsidR="00C141AB" w:rsidRPr="001B4392" w:rsidRDefault="00C141AB" w:rsidP="00C141AB">
            <w:pPr>
              <w:pStyle w:val="TableParagraph"/>
              <w:ind w:left="46" w:right="44"/>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1248" w:type="dxa"/>
            <w:tcBorders>
              <w:left w:val="single" w:sz="6" w:space="0" w:color="000000"/>
              <w:right w:val="single" w:sz="6" w:space="0" w:color="000000"/>
            </w:tcBorders>
          </w:tcPr>
          <w:p w:rsidR="00C141AB" w:rsidRPr="001B4392" w:rsidRDefault="00DA75FA" w:rsidP="00C141AB">
            <w:pPr>
              <w:pStyle w:val="TableParagraph"/>
              <w:ind w:right="95"/>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1B4392" w:rsidRDefault="00DA75FA" w:rsidP="00C141AB">
            <w:pPr>
              <w:pStyle w:val="TableParagraph"/>
              <w:ind w:right="103"/>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1B4392" w:rsidRDefault="00C141AB" w:rsidP="00C141AB">
            <w:pPr>
              <w:rPr>
                <w:rFonts w:cstheme="minorHAnsi"/>
                <w:sz w:val="16"/>
                <w:szCs w:val="16"/>
              </w:rPr>
            </w:pPr>
          </w:p>
        </w:tc>
      </w:tr>
      <w:tr w:rsidR="00C141AB" w:rsidRPr="001B4392" w:rsidTr="001B4392">
        <w:trPr>
          <w:trHeight w:val="1100"/>
        </w:trPr>
        <w:tc>
          <w:tcPr>
            <w:tcW w:w="851" w:type="dxa"/>
            <w:tcBorders>
              <w:right w:val="single" w:sz="6" w:space="0" w:color="5E85D2"/>
            </w:tcBorders>
          </w:tcPr>
          <w:p w:rsidR="00C141AB" w:rsidRPr="001B4392" w:rsidRDefault="00C141AB" w:rsidP="00C141AB">
            <w:pPr>
              <w:pStyle w:val="TableParagraph"/>
              <w:ind w:left="78"/>
              <w:rPr>
                <w:rFonts w:asciiTheme="minorHAnsi" w:hAnsiTheme="minorHAnsi" w:cstheme="minorHAnsi"/>
                <w:sz w:val="16"/>
                <w:szCs w:val="16"/>
              </w:rPr>
            </w:pPr>
            <w:r w:rsidRPr="001B4392">
              <w:rPr>
                <w:rFonts w:asciiTheme="minorHAnsi" w:hAnsiTheme="minorHAnsi" w:cstheme="minorHAnsi"/>
                <w:color w:val="221F1F"/>
                <w:sz w:val="16"/>
                <w:szCs w:val="16"/>
                <w:lang w:val="en"/>
              </w:rPr>
              <w:t>1.1.5.</w:t>
            </w:r>
          </w:p>
        </w:tc>
        <w:tc>
          <w:tcPr>
            <w:tcW w:w="3025" w:type="dxa"/>
            <w:tcBorders>
              <w:left w:val="single" w:sz="6" w:space="0" w:color="5E85D2"/>
            </w:tcBorders>
          </w:tcPr>
          <w:p w:rsidR="00C141AB" w:rsidRPr="001B4392" w:rsidRDefault="001B4392" w:rsidP="00C141AB">
            <w:pPr>
              <w:pStyle w:val="TableParagraph"/>
              <w:spacing w:before="0" w:line="195" w:lineRule="exact"/>
              <w:ind w:left="78"/>
              <w:rPr>
                <w:rFonts w:asciiTheme="minorHAnsi" w:hAnsiTheme="minorHAnsi" w:cstheme="minorHAnsi"/>
                <w:sz w:val="16"/>
                <w:szCs w:val="16"/>
              </w:rPr>
            </w:pPr>
            <w:r w:rsidRPr="001B4392">
              <w:rPr>
                <w:rFonts w:asciiTheme="minorHAnsi" w:hAnsiTheme="minorHAnsi" w:cstheme="minorHAnsi"/>
                <w:color w:val="221F1F"/>
                <w:sz w:val="16"/>
                <w:szCs w:val="16"/>
                <w:lang w:val="en"/>
              </w:rPr>
              <w:t>The level of alignment of "program outcomes" of undergraduate and graduate programs with "National Vocational Qualifications"</w:t>
            </w:r>
          </w:p>
        </w:tc>
        <w:tc>
          <w:tcPr>
            <w:tcW w:w="919" w:type="dxa"/>
            <w:tcBorders>
              <w:right w:val="single" w:sz="6" w:space="0" w:color="000000"/>
            </w:tcBorders>
          </w:tcPr>
          <w:p w:rsidR="00C141AB" w:rsidRPr="001B4392" w:rsidRDefault="00C141AB" w:rsidP="00C141AB">
            <w:pPr>
              <w:pStyle w:val="TableParagraph"/>
              <w:ind w:right="350"/>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15</w:t>
            </w:r>
          </w:p>
        </w:tc>
        <w:tc>
          <w:tcPr>
            <w:tcW w:w="991" w:type="dxa"/>
            <w:tcBorders>
              <w:left w:val="single" w:sz="6" w:space="0" w:color="000000"/>
              <w:right w:val="single" w:sz="6" w:space="0" w:color="000000"/>
            </w:tcBorders>
          </w:tcPr>
          <w:p w:rsidR="00C141AB" w:rsidRPr="001B4392" w:rsidRDefault="00C141AB" w:rsidP="00C141AB">
            <w:pPr>
              <w:pStyle w:val="TableParagraph"/>
              <w:ind w:left="201" w:right="193"/>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1008" w:type="dxa"/>
            <w:tcBorders>
              <w:left w:val="single" w:sz="6" w:space="0" w:color="000000"/>
              <w:right w:val="single" w:sz="6" w:space="0" w:color="000000"/>
            </w:tcBorders>
          </w:tcPr>
          <w:p w:rsidR="00C141AB" w:rsidRPr="001B4392" w:rsidRDefault="00C141AB" w:rsidP="00C141AB">
            <w:pPr>
              <w:pStyle w:val="TableParagraph"/>
              <w:ind w:left="302"/>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1001" w:type="dxa"/>
            <w:tcBorders>
              <w:left w:val="single" w:sz="6" w:space="0" w:color="000000"/>
              <w:right w:val="single" w:sz="6" w:space="0" w:color="000000"/>
            </w:tcBorders>
          </w:tcPr>
          <w:p w:rsidR="00C141AB" w:rsidRPr="001B4392" w:rsidRDefault="00C141AB" w:rsidP="00C141AB">
            <w:pPr>
              <w:pStyle w:val="TableParagraph"/>
              <w:ind w:left="37" w:right="34"/>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965" w:type="dxa"/>
            <w:tcBorders>
              <w:left w:val="single" w:sz="6" w:space="0" w:color="000000"/>
              <w:right w:val="single" w:sz="6" w:space="0" w:color="000000"/>
            </w:tcBorders>
          </w:tcPr>
          <w:p w:rsidR="00C141AB" w:rsidRPr="001B4392" w:rsidRDefault="00C141AB" w:rsidP="00C141AB">
            <w:pPr>
              <w:pStyle w:val="TableParagraph"/>
              <w:ind w:left="137" w:right="137"/>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1075" w:type="dxa"/>
            <w:tcBorders>
              <w:left w:val="single" w:sz="6" w:space="0" w:color="000000"/>
              <w:right w:val="single" w:sz="6" w:space="0" w:color="000000"/>
            </w:tcBorders>
          </w:tcPr>
          <w:p w:rsidR="00C141AB" w:rsidRPr="001B4392" w:rsidRDefault="00C141AB" w:rsidP="00C141AB">
            <w:pPr>
              <w:pStyle w:val="TableParagraph"/>
              <w:ind w:left="240" w:right="240"/>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1021" w:type="dxa"/>
            <w:tcBorders>
              <w:left w:val="single" w:sz="6" w:space="0" w:color="000000"/>
              <w:right w:val="single" w:sz="6" w:space="0" w:color="000000"/>
            </w:tcBorders>
          </w:tcPr>
          <w:p w:rsidR="00C141AB" w:rsidRPr="001B4392" w:rsidRDefault="00C141AB" w:rsidP="00C141AB">
            <w:pPr>
              <w:pStyle w:val="TableParagraph"/>
              <w:ind w:left="46" w:right="44"/>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1248" w:type="dxa"/>
            <w:tcBorders>
              <w:left w:val="single" w:sz="6" w:space="0" w:color="000000"/>
              <w:right w:val="single" w:sz="6" w:space="0" w:color="000000"/>
            </w:tcBorders>
          </w:tcPr>
          <w:p w:rsidR="00C141AB" w:rsidRPr="001B4392" w:rsidRDefault="00DA75FA" w:rsidP="00C141AB">
            <w:pPr>
              <w:pStyle w:val="TableParagraph"/>
              <w:ind w:right="95"/>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1B4392" w:rsidRDefault="00DA75FA" w:rsidP="00C141AB">
            <w:pPr>
              <w:pStyle w:val="TableParagraph"/>
              <w:ind w:right="103"/>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1B4392" w:rsidRDefault="00C141AB" w:rsidP="00C141AB">
            <w:pPr>
              <w:rPr>
                <w:rFonts w:cstheme="minorHAnsi"/>
                <w:sz w:val="16"/>
                <w:szCs w:val="16"/>
              </w:rPr>
            </w:pPr>
          </w:p>
        </w:tc>
      </w:tr>
      <w:tr w:rsidR="00C141AB" w:rsidRPr="001B4392" w:rsidTr="001B4392">
        <w:trPr>
          <w:trHeight w:val="1100"/>
        </w:trPr>
        <w:tc>
          <w:tcPr>
            <w:tcW w:w="851" w:type="dxa"/>
            <w:tcBorders>
              <w:right w:val="single" w:sz="6" w:space="0" w:color="5E85D2"/>
            </w:tcBorders>
          </w:tcPr>
          <w:p w:rsidR="00C141AB" w:rsidRPr="001B4392" w:rsidRDefault="00C141AB" w:rsidP="00C141AB">
            <w:pPr>
              <w:pStyle w:val="TableParagraph"/>
              <w:ind w:left="78"/>
              <w:rPr>
                <w:rFonts w:asciiTheme="minorHAnsi" w:hAnsiTheme="minorHAnsi" w:cstheme="minorHAnsi"/>
                <w:sz w:val="16"/>
                <w:szCs w:val="16"/>
              </w:rPr>
            </w:pPr>
            <w:r w:rsidRPr="001B4392">
              <w:rPr>
                <w:rFonts w:asciiTheme="minorHAnsi" w:hAnsiTheme="minorHAnsi" w:cstheme="minorHAnsi"/>
                <w:color w:val="221F1F"/>
                <w:sz w:val="16"/>
                <w:szCs w:val="16"/>
                <w:lang w:val="en"/>
              </w:rPr>
              <w:t>1.1.6.</w:t>
            </w:r>
          </w:p>
        </w:tc>
        <w:tc>
          <w:tcPr>
            <w:tcW w:w="3025" w:type="dxa"/>
            <w:tcBorders>
              <w:left w:val="single" w:sz="6" w:space="0" w:color="5E85D2"/>
            </w:tcBorders>
          </w:tcPr>
          <w:p w:rsidR="00C141AB" w:rsidRPr="001B4392" w:rsidRDefault="001B4392" w:rsidP="00C141AB">
            <w:pPr>
              <w:pStyle w:val="TableParagraph"/>
              <w:spacing w:before="0" w:line="197" w:lineRule="exact"/>
              <w:ind w:left="78"/>
              <w:jc w:val="both"/>
              <w:rPr>
                <w:rFonts w:asciiTheme="minorHAnsi" w:hAnsiTheme="minorHAnsi" w:cstheme="minorHAnsi"/>
                <w:sz w:val="16"/>
                <w:szCs w:val="16"/>
              </w:rPr>
            </w:pPr>
            <w:r w:rsidRPr="001B4392">
              <w:rPr>
                <w:rFonts w:asciiTheme="minorHAnsi" w:hAnsiTheme="minorHAnsi" w:cstheme="minorHAnsi"/>
                <w:color w:val="221F1F"/>
                <w:sz w:val="16"/>
                <w:szCs w:val="16"/>
                <w:lang w:val="en"/>
              </w:rPr>
              <w:t>The level of alignment of the "program outcomes" of undergraduate and graduate programs with the basic competencies demanded by professional practice/industry</w:t>
            </w:r>
          </w:p>
        </w:tc>
        <w:tc>
          <w:tcPr>
            <w:tcW w:w="919" w:type="dxa"/>
            <w:tcBorders>
              <w:right w:val="single" w:sz="6" w:space="0" w:color="000000"/>
            </w:tcBorders>
          </w:tcPr>
          <w:p w:rsidR="00C141AB" w:rsidRPr="001B4392" w:rsidRDefault="00C141AB" w:rsidP="00C141AB">
            <w:pPr>
              <w:pStyle w:val="TableParagraph"/>
              <w:ind w:right="350"/>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15</w:t>
            </w:r>
          </w:p>
        </w:tc>
        <w:tc>
          <w:tcPr>
            <w:tcW w:w="991" w:type="dxa"/>
            <w:tcBorders>
              <w:left w:val="single" w:sz="6" w:space="0" w:color="000000"/>
              <w:right w:val="single" w:sz="6" w:space="0" w:color="000000"/>
            </w:tcBorders>
          </w:tcPr>
          <w:p w:rsidR="00C141AB" w:rsidRPr="001B4392" w:rsidRDefault="00C141AB" w:rsidP="00C141AB">
            <w:pPr>
              <w:pStyle w:val="TableParagraph"/>
              <w:ind w:left="201" w:right="193"/>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1008" w:type="dxa"/>
            <w:tcBorders>
              <w:left w:val="single" w:sz="6" w:space="0" w:color="000000"/>
              <w:right w:val="single" w:sz="6" w:space="0" w:color="000000"/>
            </w:tcBorders>
          </w:tcPr>
          <w:p w:rsidR="00C141AB" w:rsidRPr="001B4392" w:rsidRDefault="00C141AB" w:rsidP="00C141AB">
            <w:pPr>
              <w:pStyle w:val="TableParagraph"/>
              <w:ind w:left="302"/>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1001" w:type="dxa"/>
            <w:tcBorders>
              <w:left w:val="single" w:sz="6" w:space="0" w:color="000000"/>
              <w:right w:val="single" w:sz="6" w:space="0" w:color="000000"/>
            </w:tcBorders>
          </w:tcPr>
          <w:p w:rsidR="00C141AB" w:rsidRPr="001B4392" w:rsidRDefault="00C141AB" w:rsidP="00C141AB">
            <w:pPr>
              <w:pStyle w:val="TableParagraph"/>
              <w:ind w:left="37" w:right="34"/>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965" w:type="dxa"/>
            <w:tcBorders>
              <w:left w:val="single" w:sz="6" w:space="0" w:color="000000"/>
              <w:right w:val="single" w:sz="6" w:space="0" w:color="000000"/>
            </w:tcBorders>
          </w:tcPr>
          <w:p w:rsidR="00C141AB" w:rsidRPr="001B4392" w:rsidRDefault="00C141AB" w:rsidP="00C141AB">
            <w:pPr>
              <w:pStyle w:val="TableParagraph"/>
              <w:ind w:left="137" w:right="137"/>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1075" w:type="dxa"/>
            <w:tcBorders>
              <w:left w:val="single" w:sz="6" w:space="0" w:color="000000"/>
              <w:right w:val="single" w:sz="6" w:space="0" w:color="000000"/>
            </w:tcBorders>
          </w:tcPr>
          <w:p w:rsidR="00C141AB" w:rsidRPr="001B4392" w:rsidRDefault="00C141AB" w:rsidP="00C141AB">
            <w:pPr>
              <w:pStyle w:val="TableParagraph"/>
              <w:ind w:left="240" w:right="240"/>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1021" w:type="dxa"/>
            <w:tcBorders>
              <w:left w:val="single" w:sz="6" w:space="0" w:color="000000"/>
              <w:right w:val="single" w:sz="6" w:space="0" w:color="000000"/>
            </w:tcBorders>
          </w:tcPr>
          <w:p w:rsidR="00C141AB" w:rsidRPr="001B4392" w:rsidRDefault="00C141AB" w:rsidP="00C141AB">
            <w:pPr>
              <w:pStyle w:val="TableParagraph"/>
              <w:ind w:left="46" w:right="44"/>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%100</w:t>
            </w:r>
          </w:p>
        </w:tc>
        <w:tc>
          <w:tcPr>
            <w:tcW w:w="1248" w:type="dxa"/>
            <w:tcBorders>
              <w:left w:val="single" w:sz="6" w:space="0" w:color="000000"/>
              <w:right w:val="single" w:sz="6" w:space="0" w:color="000000"/>
            </w:tcBorders>
          </w:tcPr>
          <w:p w:rsidR="00C141AB" w:rsidRPr="001B4392" w:rsidRDefault="00DA75FA" w:rsidP="00C141AB">
            <w:pPr>
              <w:pStyle w:val="TableParagraph"/>
              <w:ind w:right="95"/>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1B4392" w:rsidRDefault="00DA75FA" w:rsidP="00C141AB">
            <w:pPr>
              <w:pStyle w:val="TableParagraph"/>
              <w:ind w:right="103"/>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1B4392" w:rsidRDefault="00C141AB" w:rsidP="00C141AB">
            <w:pPr>
              <w:rPr>
                <w:rFonts w:cstheme="minorHAnsi"/>
                <w:sz w:val="16"/>
                <w:szCs w:val="16"/>
              </w:rPr>
            </w:pPr>
          </w:p>
        </w:tc>
      </w:tr>
      <w:tr w:rsidR="00C141AB" w:rsidRPr="001B4392" w:rsidTr="001B4392">
        <w:trPr>
          <w:trHeight w:val="540"/>
        </w:trPr>
        <w:tc>
          <w:tcPr>
            <w:tcW w:w="851" w:type="dxa"/>
            <w:tcBorders>
              <w:right w:val="single" w:sz="6" w:space="0" w:color="5E85D2"/>
            </w:tcBorders>
          </w:tcPr>
          <w:p w:rsidR="00C141AB" w:rsidRPr="001B4392" w:rsidRDefault="00C141AB" w:rsidP="00C141AB">
            <w:pPr>
              <w:pStyle w:val="TableParagraph"/>
              <w:ind w:left="78"/>
              <w:rPr>
                <w:rFonts w:asciiTheme="minorHAnsi" w:hAnsiTheme="minorHAnsi" w:cstheme="minorHAnsi"/>
                <w:sz w:val="16"/>
                <w:szCs w:val="16"/>
              </w:rPr>
            </w:pPr>
            <w:r w:rsidRPr="001B4392">
              <w:rPr>
                <w:rFonts w:asciiTheme="minorHAnsi" w:hAnsiTheme="minorHAnsi" w:cstheme="minorHAnsi"/>
                <w:color w:val="221F1F"/>
                <w:sz w:val="16"/>
                <w:szCs w:val="16"/>
                <w:lang w:val="en"/>
              </w:rPr>
              <w:t>1.1.7.</w:t>
            </w:r>
          </w:p>
        </w:tc>
        <w:tc>
          <w:tcPr>
            <w:tcW w:w="3025" w:type="dxa"/>
            <w:tcBorders>
              <w:left w:val="single" w:sz="6" w:space="0" w:color="5E85D2"/>
            </w:tcBorders>
          </w:tcPr>
          <w:p w:rsidR="00C141AB" w:rsidRPr="001B4392" w:rsidRDefault="001B4392" w:rsidP="00C141AB">
            <w:pPr>
              <w:pStyle w:val="TableParagraph"/>
              <w:spacing w:before="34" w:line="247" w:lineRule="auto"/>
              <w:ind w:left="78" w:right="348"/>
              <w:rPr>
                <w:rFonts w:asciiTheme="minorHAnsi" w:hAnsiTheme="minorHAnsi" w:cstheme="minorHAnsi"/>
                <w:sz w:val="16"/>
                <w:szCs w:val="16"/>
              </w:rPr>
            </w:pPr>
            <w:r w:rsidRPr="001B4392">
              <w:rPr>
                <w:rFonts w:asciiTheme="minorHAnsi" w:hAnsiTheme="minorHAnsi" w:cstheme="minorHAnsi"/>
                <w:color w:val="221F1F"/>
                <w:sz w:val="16"/>
                <w:szCs w:val="16"/>
                <w:lang w:val="en"/>
              </w:rPr>
              <w:t>Number of students participating in CO-OP</w:t>
            </w:r>
          </w:p>
        </w:tc>
        <w:tc>
          <w:tcPr>
            <w:tcW w:w="919" w:type="dxa"/>
            <w:tcBorders>
              <w:right w:val="single" w:sz="6" w:space="0" w:color="000000"/>
            </w:tcBorders>
          </w:tcPr>
          <w:p w:rsidR="00C141AB" w:rsidRPr="001B4392" w:rsidRDefault="00C141AB" w:rsidP="00C141AB">
            <w:pPr>
              <w:pStyle w:val="TableParagraph"/>
              <w:ind w:right="350"/>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25</w:t>
            </w:r>
          </w:p>
        </w:tc>
        <w:tc>
          <w:tcPr>
            <w:tcW w:w="991" w:type="dxa"/>
            <w:tcBorders>
              <w:left w:val="single" w:sz="6" w:space="0" w:color="000000"/>
              <w:right w:val="single" w:sz="6" w:space="0" w:color="000000"/>
            </w:tcBorders>
          </w:tcPr>
          <w:p w:rsidR="00C141AB" w:rsidRPr="001B4392" w:rsidRDefault="00C141AB" w:rsidP="00C141AB">
            <w:pPr>
              <w:pStyle w:val="TableParagraph"/>
              <w:ind w:left="201" w:right="194"/>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21</w:t>
            </w:r>
          </w:p>
        </w:tc>
        <w:tc>
          <w:tcPr>
            <w:tcW w:w="1008" w:type="dxa"/>
            <w:tcBorders>
              <w:left w:val="single" w:sz="6" w:space="0" w:color="000000"/>
              <w:right w:val="single" w:sz="6" w:space="0" w:color="000000"/>
            </w:tcBorders>
          </w:tcPr>
          <w:p w:rsidR="00C141AB" w:rsidRPr="001B4392" w:rsidRDefault="00C141AB" w:rsidP="00C141AB">
            <w:pPr>
              <w:pStyle w:val="TableParagraph"/>
              <w:ind w:left="402"/>
              <w:rPr>
                <w:rFonts w:asciiTheme="minorHAnsi" w:hAnsiTheme="minorHAnsi" w:cstheme="minorHAnsi"/>
                <w:sz w:val="16"/>
                <w:szCs w:val="16"/>
              </w:rPr>
            </w:pPr>
            <w:r w:rsidRPr="001B4392">
              <w:rPr>
                <w:rFonts w:asciiTheme="minorHAnsi" w:hAnsiTheme="minorHAnsi" w:cstheme="minorHAnsi"/>
                <w:color w:val="221F1F"/>
                <w:sz w:val="16"/>
                <w:szCs w:val="16"/>
                <w:lang w:val="en"/>
              </w:rPr>
              <w:t>25</w:t>
            </w:r>
          </w:p>
        </w:tc>
        <w:tc>
          <w:tcPr>
            <w:tcW w:w="1001" w:type="dxa"/>
            <w:tcBorders>
              <w:left w:val="single" w:sz="6" w:space="0" w:color="000000"/>
              <w:right w:val="single" w:sz="6" w:space="0" w:color="000000"/>
            </w:tcBorders>
          </w:tcPr>
          <w:p w:rsidR="00C141AB" w:rsidRPr="001B4392" w:rsidRDefault="00C141AB" w:rsidP="00C141AB">
            <w:pPr>
              <w:pStyle w:val="TableParagraph"/>
              <w:ind w:left="37" w:right="35"/>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29</w:t>
            </w:r>
          </w:p>
        </w:tc>
        <w:tc>
          <w:tcPr>
            <w:tcW w:w="965" w:type="dxa"/>
            <w:tcBorders>
              <w:left w:val="single" w:sz="6" w:space="0" w:color="000000"/>
              <w:right w:val="single" w:sz="6" w:space="0" w:color="000000"/>
            </w:tcBorders>
          </w:tcPr>
          <w:p w:rsidR="00C141AB" w:rsidRPr="001B4392" w:rsidRDefault="00C141AB" w:rsidP="00C141AB">
            <w:pPr>
              <w:pStyle w:val="TableParagraph"/>
              <w:ind w:left="137" w:right="137"/>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33</w:t>
            </w:r>
          </w:p>
        </w:tc>
        <w:tc>
          <w:tcPr>
            <w:tcW w:w="1075" w:type="dxa"/>
            <w:tcBorders>
              <w:left w:val="single" w:sz="6" w:space="0" w:color="000000"/>
              <w:right w:val="single" w:sz="6" w:space="0" w:color="000000"/>
            </w:tcBorders>
          </w:tcPr>
          <w:p w:rsidR="00C141AB" w:rsidRPr="001B4392" w:rsidRDefault="00C141AB" w:rsidP="00C141AB">
            <w:pPr>
              <w:pStyle w:val="TableParagraph"/>
              <w:ind w:left="240" w:right="240"/>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37</w:t>
            </w:r>
          </w:p>
        </w:tc>
        <w:tc>
          <w:tcPr>
            <w:tcW w:w="1021" w:type="dxa"/>
            <w:tcBorders>
              <w:left w:val="single" w:sz="6" w:space="0" w:color="000000"/>
              <w:right w:val="single" w:sz="6" w:space="0" w:color="000000"/>
            </w:tcBorders>
          </w:tcPr>
          <w:p w:rsidR="00C141AB" w:rsidRPr="001B4392" w:rsidRDefault="00C141AB" w:rsidP="00C141AB">
            <w:pPr>
              <w:pStyle w:val="TableParagraph"/>
              <w:ind w:left="46" w:right="45"/>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40</w:t>
            </w:r>
          </w:p>
        </w:tc>
        <w:tc>
          <w:tcPr>
            <w:tcW w:w="1248" w:type="dxa"/>
            <w:tcBorders>
              <w:left w:val="single" w:sz="6" w:space="0" w:color="000000"/>
              <w:right w:val="single" w:sz="6" w:space="0" w:color="000000"/>
            </w:tcBorders>
          </w:tcPr>
          <w:p w:rsidR="00C141AB" w:rsidRPr="001B4392" w:rsidRDefault="00DA75FA" w:rsidP="00C141AB">
            <w:pPr>
              <w:pStyle w:val="TableParagraph"/>
              <w:ind w:right="95"/>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1B4392" w:rsidRDefault="00DA75FA" w:rsidP="00C141AB">
            <w:pPr>
              <w:pStyle w:val="TableParagraph"/>
              <w:ind w:right="103"/>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1B4392" w:rsidRDefault="00C141AB" w:rsidP="00C141AB">
            <w:pPr>
              <w:rPr>
                <w:rFonts w:cstheme="minorHAnsi"/>
                <w:sz w:val="16"/>
                <w:szCs w:val="16"/>
              </w:rPr>
            </w:pPr>
          </w:p>
        </w:tc>
      </w:tr>
      <w:tr w:rsidR="00C141AB" w:rsidRPr="001B4392" w:rsidTr="001B4392">
        <w:trPr>
          <w:trHeight w:val="540"/>
        </w:trPr>
        <w:tc>
          <w:tcPr>
            <w:tcW w:w="851" w:type="dxa"/>
            <w:tcBorders>
              <w:right w:val="single" w:sz="6" w:space="0" w:color="5E85D2"/>
            </w:tcBorders>
          </w:tcPr>
          <w:p w:rsidR="00C141AB" w:rsidRPr="001B4392" w:rsidRDefault="00C141AB" w:rsidP="00C141AB">
            <w:pPr>
              <w:pStyle w:val="TableParagraph"/>
              <w:spacing w:before="40"/>
              <w:ind w:left="78"/>
              <w:rPr>
                <w:rFonts w:asciiTheme="minorHAnsi" w:hAnsiTheme="minorHAnsi" w:cstheme="minorHAnsi"/>
                <w:sz w:val="16"/>
                <w:szCs w:val="16"/>
              </w:rPr>
            </w:pPr>
            <w:r w:rsidRPr="001B4392">
              <w:rPr>
                <w:rFonts w:asciiTheme="minorHAnsi" w:hAnsiTheme="minorHAnsi" w:cstheme="minorHAnsi"/>
                <w:color w:val="221F1F"/>
                <w:sz w:val="16"/>
                <w:szCs w:val="16"/>
                <w:lang w:val="en"/>
              </w:rPr>
              <w:t>1.1.8.</w:t>
            </w:r>
          </w:p>
        </w:tc>
        <w:tc>
          <w:tcPr>
            <w:tcW w:w="3025" w:type="dxa"/>
            <w:tcBorders>
              <w:left w:val="single" w:sz="6" w:space="0" w:color="5E85D2"/>
            </w:tcBorders>
          </w:tcPr>
          <w:p w:rsidR="00C141AB" w:rsidRPr="001B4392" w:rsidRDefault="001B4392" w:rsidP="00C141AB">
            <w:pPr>
              <w:pStyle w:val="TableParagraph"/>
              <w:spacing w:before="35"/>
              <w:ind w:left="78"/>
              <w:rPr>
                <w:rFonts w:asciiTheme="minorHAnsi" w:hAnsiTheme="minorHAnsi" w:cstheme="minorHAnsi"/>
                <w:sz w:val="16"/>
                <w:szCs w:val="16"/>
              </w:rPr>
            </w:pPr>
            <w:r w:rsidRPr="001B4392">
              <w:rPr>
                <w:rFonts w:asciiTheme="minorHAnsi" w:hAnsiTheme="minorHAnsi" w:cstheme="minorHAnsi"/>
                <w:color w:val="221F1F"/>
                <w:sz w:val="16"/>
                <w:szCs w:val="16"/>
                <w:lang w:val="en"/>
              </w:rPr>
              <w:t>Number of students doing internship in industry</w:t>
            </w:r>
          </w:p>
        </w:tc>
        <w:tc>
          <w:tcPr>
            <w:tcW w:w="919" w:type="dxa"/>
            <w:tcBorders>
              <w:right w:val="single" w:sz="6" w:space="0" w:color="000000"/>
            </w:tcBorders>
          </w:tcPr>
          <w:p w:rsidR="00C141AB" w:rsidRPr="001B4392" w:rsidRDefault="00C141AB" w:rsidP="00C141AB">
            <w:pPr>
              <w:pStyle w:val="TableParagraph"/>
              <w:spacing w:before="40"/>
              <w:ind w:right="350"/>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25</w:t>
            </w:r>
          </w:p>
        </w:tc>
        <w:tc>
          <w:tcPr>
            <w:tcW w:w="991" w:type="dxa"/>
            <w:tcBorders>
              <w:left w:val="single" w:sz="6" w:space="0" w:color="000000"/>
              <w:right w:val="single" w:sz="6" w:space="0" w:color="000000"/>
            </w:tcBorders>
          </w:tcPr>
          <w:p w:rsidR="00C141AB" w:rsidRPr="001B4392" w:rsidRDefault="00C141AB" w:rsidP="00C141AB">
            <w:pPr>
              <w:pStyle w:val="TableParagraph"/>
              <w:spacing w:before="40"/>
              <w:ind w:left="200" w:right="196"/>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637</w:t>
            </w:r>
          </w:p>
        </w:tc>
        <w:tc>
          <w:tcPr>
            <w:tcW w:w="1008" w:type="dxa"/>
            <w:tcBorders>
              <w:left w:val="single" w:sz="6" w:space="0" w:color="000000"/>
              <w:right w:val="single" w:sz="6" w:space="0" w:color="000000"/>
            </w:tcBorders>
          </w:tcPr>
          <w:p w:rsidR="00C141AB" w:rsidRPr="001B4392" w:rsidRDefault="00C141AB" w:rsidP="00C141AB">
            <w:pPr>
              <w:pStyle w:val="TableParagraph"/>
              <w:spacing w:before="40"/>
              <w:ind w:left="354"/>
              <w:rPr>
                <w:rFonts w:asciiTheme="minorHAnsi" w:hAnsiTheme="minorHAnsi" w:cstheme="minorHAnsi"/>
                <w:sz w:val="16"/>
                <w:szCs w:val="16"/>
              </w:rPr>
            </w:pPr>
            <w:r w:rsidRPr="001B4392">
              <w:rPr>
                <w:rFonts w:asciiTheme="minorHAnsi" w:hAnsiTheme="minorHAnsi" w:cstheme="minorHAnsi"/>
                <w:color w:val="221F1F"/>
                <w:sz w:val="16"/>
                <w:szCs w:val="16"/>
                <w:lang w:val="en"/>
              </w:rPr>
              <w:t>700</w:t>
            </w:r>
          </w:p>
        </w:tc>
        <w:tc>
          <w:tcPr>
            <w:tcW w:w="1001" w:type="dxa"/>
            <w:tcBorders>
              <w:left w:val="single" w:sz="6" w:space="0" w:color="000000"/>
              <w:right w:val="single" w:sz="6" w:space="0" w:color="000000"/>
            </w:tcBorders>
          </w:tcPr>
          <w:p w:rsidR="00C141AB" w:rsidRPr="001B4392" w:rsidRDefault="00C141AB" w:rsidP="00C141AB">
            <w:pPr>
              <w:pStyle w:val="TableParagraph"/>
              <w:spacing w:before="40"/>
              <w:ind w:left="35" w:right="35"/>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700</w:t>
            </w:r>
          </w:p>
        </w:tc>
        <w:tc>
          <w:tcPr>
            <w:tcW w:w="965" w:type="dxa"/>
            <w:tcBorders>
              <w:left w:val="single" w:sz="6" w:space="0" w:color="000000"/>
              <w:right w:val="single" w:sz="6" w:space="0" w:color="000000"/>
            </w:tcBorders>
          </w:tcPr>
          <w:p w:rsidR="00C141AB" w:rsidRPr="001B4392" w:rsidRDefault="00C141AB" w:rsidP="00C141AB">
            <w:pPr>
              <w:pStyle w:val="TableParagraph"/>
              <w:spacing w:before="40"/>
              <w:ind w:left="137" w:right="137"/>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700</w:t>
            </w:r>
          </w:p>
        </w:tc>
        <w:tc>
          <w:tcPr>
            <w:tcW w:w="1075" w:type="dxa"/>
            <w:tcBorders>
              <w:left w:val="single" w:sz="6" w:space="0" w:color="000000"/>
              <w:right w:val="single" w:sz="6" w:space="0" w:color="000000"/>
            </w:tcBorders>
          </w:tcPr>
          <w:p w:rsidR="00C141AB" w:rsidRPr="001B4392" w:rsidRDefault="00C141AB" w:rsidP="00C141AB">
            <w:pPr>
              <w:pStyle w:val="TableParagraph"/>
              <w:spacing w:before="40"/>
              <w:ind w:left="242" w:right="240"/>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800</w:t>
            </w:r>
          </w:p>
        </w:tc>
        <w:tc>
          <w:tcPr>
            <w:tcW w:w="1021" w:type="dxa"/>
            <w:tcBorders>
              <w:left w:val="single" w:sz="6" w:space="0" w:color="000000"/>
              <w:right w:val="single" w:sz="6" w:space="0" w:color="000000"/>
            </w:tcBorders>
          </w:tcPr>
          <w:p w:rsidR="00C141AB" w:rsidRPr="001B4392" w:rsidRDefault="00C141AB" w:rsidP="00C141AB">
            <w:pPr>
              <w:pStyle w:val="TableParagraph"/>
              <w:spacing w:before="40"/>
              <w:ind w:left="46" w:right="42"/>
              <w:jc w:val="center"/>
              <w:rPr>
                <w:rFonts w:asciiTheme="minorHAnsi" w:hAnsiTheme="minorHAnsi" w:cstheme="minorHAnsi"/>
                <w:sz w:val="16"/>
                <w:szCs w:val="16"/>
              </w:rPr>
            </w:pPr>
            <w:r w:rsidRPr="001B4392">
              <w:rPr>
                <w:rFonts w:asciiTheme="minorHAnsi" w:hAnsiTheme="minorHAnsi" w:cstheme="minorHAnsi"/>
                <w:color w:val="221F1F"/>
                <w:sz w:val="16"/>
                <w:szCs w:val="16"/>
                <w:lang w:val="en"/>
              </w:rPr>
              <w:t>800</w:t>
            </w:r>
          </w:p>
        </w:tc>
        <w:tc>
          <w:tcPr>
            <w:tcW w:w="1248" w:type="dxa"/>
            <w:tcBorders>
              <w:left w:val="single" w:sz="6" w:space="0" w:color="000000"/>
              <w:right w:val="single" w:sz="6" w:space="0" w:color="000000"/>
            </w:tcBorders>
          </w:tcPr>
          <w:p w:rsidR="00C141AB" w:rsidRPr="001B4392" w:rsidRDefault="00DA75FA" w:rsidP="00C141AB">
            <w:pPr>
              <w:pStyle w:val="TableParagraph"/>
              <w:spacing w:before="40"/>
              <w:ind w:right="95"/>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1B4392" w:rsidRDefault="00DA75FA" w:rsidP="00C141AB">
            <w:pPr>
              <w:pStyle w:val="TableParagraph"/>
              <w:spacing w:before="40"/>
              <w:ind w:right="103"/>
              <w:jc w:val="right"/>
              <w:rPr>
                <w:rFonts w:asciiTheme="minorHAnsi" w:hAnsiTheme="minorHAnsi" w:cstheme="minorHAnsi"/>
                <w:sz w:val="16"/>
                <w:szCs w:val="16"/>
              </w:rPr>
            </w:pPr>
            <w:r w:rsidRPr="001B4392">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1B4392"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even" r:id="rId35"/>
          <w:pgSz w:w="16850" w:h="11920" w:orient="landscape"/>
          <w:pgMar w:top="1100" w:right="1020" w:bottom="280" w:left="1320" w:header="0" w:footer="0" w:gutter="0"/>
          <w:cols w:space="708"/>
        </w:sectPr>
      </w:pPr>
    </w:p>
    <w:p w:rsidR="00C141AB" w:rsidRPr="003C049D" w:rsidRDefault="00C141AB" w:rsidP="001B4392">
      <w:pPr>
        <w:pStyle w:val="GvdeMetni"/>
        <w:spacing w:line="40" w:lineRule="exact"/>
        <w:ind w:left="114"/>
        <w:rPr>
          <w:rFonts w:asciiTheme="minorHAnsi" w:hAnsiTheme="minorHAnsi" w:cstheme="minorHAnsi"/>
          <w:b/>
        </w:rPr>
      </w:pPr>
      <w:r w:rsidRPr="003C049D">
        <w:rPr>
          <w:rFonts w:asciiTheme="minorHAnsi" w:hAnsiTheme="minorHAnsi" w:cstheme="minorHAnsi"/>
          <w:noProof/>
          <w:lang w:val="tr-TR" w:eastAsia="tr-TR"/>
        </w:rPr>
        <w:lastRenderedPageBreak/>
        <mc:AlternateContent>
          <mc:Choice Requires="wpg">
            <w:drawing>
              <wp:inline distT="0" distB="0" distL="0" distR="0" wp14:anchorId="1E34A383" wp14:editId="6471938E">
                <wp:extent cx="25400" cy="25400"/>
                <wp:effectExtent l="2540" t="4445" r="635" b="8255"/>
                <wp:docPr id="80" name="Group 34"/>
                <wp:cNvGraphicFramePr/>
                <a:graphic xmlns:a="http://schemas.openxmlformats.org/drawingml/2006/main">
                  <a:graphicData uri="http://schemas.microsoft.com/office/word/2010/wordprocessingGroup">
                    <wpg:wgp>
                      <wpg:cNvGrpSpPr/>
                      <wpg:grpSpPr>
                        <a:xfrm>
                          <a:off x="0" y="0"/>
                          <a:ext cx="25400" cy="25400"/>
                          <a:chOff x="0" y="0"/>
                          <a:chExt cx="40" cy="40"/>
                        </a:xfrm>
                      </wpg:grpSpPr>
                      <wps:wsp>
                        <wps:cNvPr id="81" name="Line 35"/>
                        <wps:cNvCnPr>
                          <a:cxnSpLocks noChangeShapeType="1"/>
                        </wps:cNvCnPr>
                        <wps:spPr bwMode="auto">
                          <a:xfrm>
                            <a:off x="20" y="20"/>
                            <a:ext cx="0" cy="0"/>
                          </a:xfrm>
                          <a:prstGeom prst="line">
                            <a:avLst/>
                          </a:prstGeom>
                          <a:noFill/>
                          <a:ln w="25400">
                            <a:solidFill>
                              <a:srgbClr val="506C7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575940" id="Group 34" o:spid="_x0000_s1026" style="width:2pt;height:2pt;mso-position-horizontal-relative:char;mso-position-vertical-relative:line"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">
                <v:line id="Line 35" o:spid="_x0000_s1027" style="position:absolute;visibility:visible;mso-wrap-style:square" from="20,20" to="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" strokecolor="#506c79" strokeweight="2pt"/>
                <w10:anchorlock/>
              </v:group>
            </w:pict>
          </mc:Fallback>
        </mc:AlternateContent>
      </w:r>
    </w:p>
    <w:p w:rsidR="00C141AB" w:rsidRPr="003C049D" w:rsidRDefault="00C141AB" w:rsidP="00C141AB">
      <w:pPr>
        <w:tabs>
          <w:tab w:val="left" w:pos="15425"/>
        </w:tabs>
        <w:spacing w:before="101"/>
        <w:ind w:left="430"/>
        <w:rPr>
          <w:rFonts w:cstheme="minorHAnsi"/>
          <w:sz w:val="24"/>
          <w:szCs w:val="24"/>
        </w:rPr>
      </w:pPr>
      <w:r w:rsidRPr="003C049D">
        <w:rPr>
          <w:rFonts w:cstheme="minorHAnsi"/>
          <w:w w:val="88"/>
          <w:sz w:val="24"/>
          <w:szCs w:val="24"/>
          <w:shd w:val="clear" w:color="auto" w:fill="E0DFDF"/>
          <w:lang w:val="en"/>
        </w:rPr>
        <w:t xml:space="preserve">  </w:t>
      </w:r>
      <w:r w:rsidR="001C0122" w:rsidRPr="003C049D">
        <w:rPr>
          <w:rFonts w:cstheme="minorHAnsi"/>
          <w:w w:val="88"/>
          <w:sz w:val="24"/>
          <w:szCs w:val="24"/>
          <w:shd w:val="clear" w:color="auto" w:fill="E0DFDF"/>
          <w:lang w:val="en"/>
        </w:rPr>
        <w:t>Target</w:t>
      </w:r>
      <w:r w:rsidRPr="003C049D">
        <w:rPr>
          <w:rFonts w:cstheme="minorHAnsi"/>
          <w:w w:val="88"/>
          <w:sz w:val="24"/>
          <w:szCs w:val="24"/>
          <w:shd w:val="clear" w:color="auto" w:fill="E0DFDF"/>
          <w:lang w:val="en"/>
        </w:rPr>
        <w:t xml:space="preserve"> 1.2. </w:t>
      </w:r>
      <w:r w:rsidR="00B90F0D" w:rsidRPr="00B90F0D">
        <w:rPr>
          <w:rFonts w:cstheme="minorHAnsi"/>
          <w:w w:val="88"/>
          <w:sz w:val="24"/>
          <w:szCs w:val="24"/>
          <w:shd w:val="clear" w:color="auto" w:fill="E0DFDF"/>
          <w:lang w:val="en"/>
        </w:rPr>
        <w:t>To improve and maintain the quality achieved in graduate/undergraduate education and research and the level of satisfaction with these programs</w:t>
      </w:r>
      <w:r w:rsidRPr="003C049D">
        <w:rPr>
          <w:rFonts w:cstheme="minorHAnsi"/>
          <w:w w:val="88"/>
          <w:sz w:val="24"/>
          <w:szCs w:val="24"/>
          <w:shd w:val="clear" w:color="auto" w:fill="E0DFDF"/>
          <w:lang w:val="en"/>
        </w:rPr>
        <w:tab/>
      </w:r>
    </w:p>
    <w:p w:rsidR="00C141AB" w:rsidRPr="003C049D" w:rsidRDefault="00C141AB" w:rsidP="00C141AB">
      <w:pPr>
        <w:pStyle w:val="GvdeMetni"/>
        <w:spacing w:before="5"/>
        <w:rPr>
          <w:rFonts w:asciiTheme="minorHAnsi" w:hAnsiTheme="minorHAnsi" w:cstheme="minorHAnsi"/>
        </w:rPr>
      </w:pPr>
    </w:p>
    <w:tbl>
      <w:tblPr>
        <w:tblStyle w:val="TableNormal0"/>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25"/>
        <w:gridCol w:w="2199"/>
        <w:gridCol w:w="6186"/>
      </w:tblGrid>
      <w:tr w:rsidR="00C141AB" w:rsidRPr="00683B40" w:rsidTr="00C141AB">
        <w:trPr>
          <w:trHeight w:val="320"/>
        </w:trPr>
        <w:tc>
          <w:tcPr>
            <w:tcW w:w="2266" w:type="dxa"/>
            <w:shd w:val="clear" w:color="auto" w:fill="5E85D2"/>
          </w:tcPr>
          <w:p w:rsidR="00C141AB" w:rsidRPr="00683B40" w:rsidRDefault="001C0122" w:rsidP="00C141AB">
            <w:pPr>
              <w:pStyle w:val="TableParagraph"/>
              <w:spacing w:before="35"/>
              <w:ind w:left="81"/>
              <w:rPr>
                <w:rFonts w:asciiTheme="minorHAnsi" w:hAnsiTheme="minorHAnsi" w:cstheme="minorHAnsi"/>
                <w:sz w:val="16"/>
                <w:szCs w:val="16"/>
              </w:rPr>
            </w:pPr>
            <w:r w:rsidRPr="00683B40">
              <w:rPr>
                <w:rFonts w:asciiTheme="minorHAnsi" w:hAnsiTheme="minorHAnsi" w:cstheme="minorHAnsi"/>
                <w:color w:val="FFFFFF"/>
                <w:sz w:val="16"/>
                <w:szCs w:val="16"/>
                <w:lang w:val="en"/>
              </w:rPr>
              <w:t>Responsible Unit</w:t>
            </w:r>
          </w:p>
        </w:tc>
        <w:tc>
          <w:tcPr>
            <w:tcW w:w="4325" w:type="dxa"/>
            <w:tcBorders>
              <w:right w:val="single" w:sz="6" w:space="0" w:color="000000"/>
            </w:tcBorders>
          </w:tcPr>
          <w:p w:rsidR="00C141AB" w:rsidRPr="00683B40" w:rsidRDefault="00C141AB" w:rsidP="00C141AB">
            <w:pPr>
              <w:pStyle w:val="TableParagraph"/>
              <w:spacing w:before="35"/>
              <w:ind w:left="124"/>
              <w:rPr>
                <w:rFonts w:asciiTheme="minorHAnsi" w:hAnsiTheme="minorHAnsi" w:cstheme="minorHAnsi"/>
                <w:sz w:val="16"/>
                <w:szCs w:val="16"/>
              </w:rPr>
            </w:pPr>
            <w:r w:rsidRPr="00683B40">
              <w:rPr>
                <w:rFonts w:asciiTheme="minorHAnsi" w:hAnsiTheme="minorHAnsi" w:cstheme="minorHAnsi"/>
                <w:color w:val="221F1F"/>
                <w:sz w:val="16"/>
                <w:szCs w:val="16"/>
                <w:lang w:val="en"/>
              </w:rPr>
              <w:t>Executive Management</w:t>
            </w:r>
          </w:p>
        </w:tc>
        <w:tc>
          <w:tcPr>
            <w:tcW w:w="2199" w:type="dxa"/>
            <w:tcBorders>
              <w:left w:val="single" w:sz="6" w:space="0" w:color="000000"/>
            </w:tcBorders>
            <w:shd w:val="clear" w:color="auto" w:fill="5E85D2"/>
          </w:tcPr>
          <w:p w:rsidR="00C141AB" w:rsidRPr="00683B40" w:rsidRDefault="001C0122" w:rsidP="00C141AB">
            <w:pPr>
              <w:pStyle w:val="TableParagraph"/>
              <w:spacing w:before="35"/>
              <w:ind w:left="74"/>
              <w:rPr>
                <w:rFonts w:asciiTheme="minorHAnsi" w:hAnsiTheme="minorHAnsi" w:cstheme="minorHAnsi"/>
                <w:sz w:val="16"/>
                <w:szCs w:val="16"/>
              </w:rPr>
            </w:pPr>
            <w:r w:rsidRPr="00683B40">
              <w:rPr>
                <w:rFonts w:asciiTheme="minorHAnsi" w:hAnsiTheme="minorHAnsi" w:cstheme="minorHAnsi"/>
                <w:color w:val="FFFFFF"/>
                <w:sz w:val="16"/>
                <w:szCs w:val="16"/>
                <w:lang w:val="en"/>
              </w:rPr>
              <w:t xml:space="preserve">Cost Estimate </w:t>
            </w:r>
            <w:r w:rsidR="00C141AB" w:rsidRPr="00683B40">
              <w:rPr>
                <w:rFonts w:asciiTheme="minorHAnsi" w:hAnsiTheme="minorHAnsi" w:cstheme="minorHAnsi"/>
                <w:color w:val="FFFFFF"/>
                <w:sz w:val="16"/>
                <w:szCs w:val="16"/>
                <w:lang w:val="en"/>
              </w:rPr>
              <w:t xml:space="preserve"> (TL)</w:t>
            </w:r>
          </w:p>
        </w:tc>
        <w:tc>
          <w:tcPr>
            <w:tcW w:w="6186" w:type="dxa"/>
          </w:tcPr>
          <w:p w:rsidR="00C141AB" w:rsidRPr="00683B40" w:rsidRDefault="00C141AB" w:rsidP="00C141AB">
            <w:pPr>
              <w:pStyle w:val="TableParagraph"/>
              <w:spacing w:before="35"/>
              <w:ind w:left="81"/>
              <w:rPr>
                <w:rFonts w:asciiTheme="minorHAnsi" w:hAnsiTheme="minorHAnsi" w:cstheme="minorHAnsi"/>
                <w:sz w:val="16"/>
                <w:szCs w:val="16"/>
              </w:rPr>
            </w:pPr>
            <w:r w:rsidRPr="00683B40">
              <w:rPr>
                <w:rFonts w:asciiTheme="minorHAnsi" w:hAnsiTheme="minorHAnsi" w:cstheme="minorHAnsi"/>
                <w:color w:val="221F1F"/>
                <w:sz w:val="16"/>
                <w:szCs w:val="16"/>
                <w:lang w:val="en"/>
              </w:rPr>
              <w:t>1.000.000</w:t>
            </w:r>
          </w:p>
        </w:tc>
      </w:tr>
      <w:tr w:rsidR="00C141AB" w:rsidRPr="00683B40" w:rsidTr="00C141AB">
        <w:trPr>
          <w:trHeight w:val="760"/>
        </w:trPr>
        <w:tc>
          <w:tcPr>
            <w:tcW w:w="2266" w:type="dxa"/>
            <w:vMerge w:val="restart"/>
            <w:tcBorders>
              <w:left w:val="single" w:sz="6" w:space="0" w:color="000000"/>
            </w:tcBorders>
            <w:shd w:val="clear" w:color="auto" w:fill="E0DFDF"/>
          </w:tcPr>
          <w:p w:rsidR="00C141AB" w:rsidRPr="00683B40" w:rsidRDefault="00C141AB" w:rsidP="00C141AB">
            <w:pPr>
              <w:pStyle w:val="TableParagraph"/>
              <w:spacing w:before="35"/>
              <w:ind w:left="76"/>
              <w:rPr>
                <w:rFonts w:asciiTheme="minorHAnsi" w:hAnsiTheme="minorHAnsi" w:cstheme="minorHAnsi"/>
                <w:sz w:val="16"/>
                <w:szCs w:val="16"/>
              </w:rPr>
            </w:pPr>
            <w:r w:rsidRPr="00683B40">
              <w:rPr>
                <w:rFonts w:asciiTheme="minorHAnsi" w:hAnsiTheme="minorHAnsi" w:cstheme="minorHAnsi"/>
                <w:w w:val="90"/>
                <w:sz w:val="16"/>
                <w:szCs w:val="16"/>
                <w:lang w:val="en"/>
              </w:rPr>
              <w:t>Units to Cooperate with</w:t>
            </w:r>
          </w:p>
        </w:tc>
        <w:tc>
          <w:tcPr>
            <w:tcW w:w="4325" w:type="dxa"/>
            <w:vMerge w:val="restart"/>
            <w:tcBorders>
              <w:right w:val="single" w:sz="6" w:space="0" w:color="000000"/>
            </w:tcBorders>
          </w:tcPr>
          <w:p w:rsidR="00B90F0D" w:rsidRDefault="00212479" w:rsidP="00C141AB">
            <w:pPr>
              <w:pStyle w:val="TableParagraph"/>
              <w:spacing w:before="7" w:line="247" w:lineRule="auto"/>
              <w:ind w:left="119" w:right="521"/>
              <w:rPr>
                <w:rFonts w:asciiTheme="minorHAnsi" w:hAnsiTheme="minorHAnsi" w:cstheme="minorHAnsi"/>
                <w:b/>
                <w:color w:val="221F1F"/>
                <w:sz w:val="16"/>
                <w:szCs w:val="16"/>
                <w:lang w:val="en"/>
              </w:rPr>
            </w:pPr>
            <w:r w:rsidRPr="00683B40">
              <w:rPr>
                <w:rFonts w:asciiTheme="minorHAnsi" w:hAnsiTheme="minorHAnsi" w:cstheme="minorHAnsi"/>
                <w:b/>
                <w:color w:val="221F1F"/>
                <w:sz w:val="16"/>
                <w:szCs w:val="16"/>
                <w:lang w:val="en"/>
              </w:rPr>
              <w:t xml:space="preserve">Directorate of Education (ED) </w:t>
            </w:r>
          </w:p>
          <w:p w:rsidR="00C141AB" w:rsidRPr="00683B40" w:rsidRDefault="001C0122" w:rsidP="00C141AB">
            <w:pPr>
              <w:pStyle w:val="TableParagraph"/>
              <w:spacing w:before="7" w:line="247" w:lineRule="auto"/>
              <w:ind w:left="119" w:right="521"/>
              <w:rPr>
                <w:rFonts w:asciiTheme="minorHAnsi" w:hAnsiTheme="minorHAnsi" w:cstheme="minorHAnsi"/>
                <w:sz w:val="16"/>
                <w:szCs w:val="16"/>
              </w:rPr>
            </w:pPr>
            <w:r w:rsidRPr="00683B40">
              <w:rPr>
                <w:rFonts w:asciiTheme="minorHAnsi" w:hAnsiTheme="minorHAnsi" w:cstheme="minorHAnsi"/>
                <w:color w:val="221F1F"/>
                <w:sz w:val="16"/>
                <w:szCs w:val="16"/>
                <w:lang w:val="en"/>
              </w:rPr>
              <w:t>Institute of Engineering and Natural Sciences</w:t>
            </w:r>
            <w:r w:rsidR="00C141AB" w:rsidRPr="00683B40">
              <w:rPr>
                <w:rFonts w:asciiTheme="minorHAnsi" w:hAnsiTheme="minorHAnsi" w:cstheme="minorHAnsi"/>
                <w:color w:val="221F1F"/>
                <w:sz w:val="16"/>
                <w:szCs w:val="16"/>
                <w:lang w:val="en"/>
              </w:rPr>
              <w:t xml:space="preserve"> (MFBE) </w:t>
            </w:r>
            <w:r w:rsidR="00212479" w:rsidRPr="00683B40">
              <w:rPr>
                <w:rFonts w:asciiTheme="minorHAnsi" w:hAnsiTheme="minorHAnsi" w:cstheme="minorHAnsi"/>
                <w:color w:val="221F1F"/>
                <w:sz w:val="16"/>
                <w:szCs w:val="16"/>
                <w:lang w:val="en"/>
              </w:rPr>
              <w:t>Faculties/Departments (F/B)</w:t>
            </w:r>
          </w:p>
          <w:p w:rsidR="00212479" w:rsidRPr="00683B40" w:rsidRDefault="00212479" w:rsidP="00C141AB">
            <w:pPr>
              <w:pStyle w:val="TableParagraph"/>
              <w:spacing w:before="0" w:line="271" w:lineRule="auto"/>
              <w:ind w:left="119" w:right="1203"/>
              <w:rPr>
                <w:rFonts w:asciiTheme="minorHAnsi" w:hAnsiTheme="minorHAnsi" w:cstheme="minorHAnsi"/>
                <w:color w:val="221F1F"/>
                <w:sz w:val="16"/>
                <w:szCs w:val="16"/>
                <w:lang w:val="en"/>
              </w:rPr>
            </w:pPr>
            <w:r w:rsidRPr="00683B40">
              <w:rPr>
                <w:rFonts w:asciiTheme="minorHAnsi" w:hAnsiTheme="minorHAnsi" w:cstheme="minorHAnsi"/>
                <w:color w:val="221F1F"/>
                <w:sz w:val="16"/>
                <w:szCs w:val="16"/>
                <w:lang w:val="en"/>
              </w:rPr>
              <w:t>High School of Foreign Languages</w:t>
            </w:r>
            <w:r w:rsidR="00C141AB" w:rsidRPr="00683B40">
              <w:rPr>
                <w:rFonts w:asciiTheme="minorHAnsi" w:hAnsiTheme="minorHAnsi" w:cstheme="minorHAnsi"/>
                <w:color w:val="221F1F"/>
                <w:sz w:val="16"/>
                <w:szCs w:val="16"/>
                <w:lang w:val="en"/>
              </w:rPr>
              <w:t xml:space="preserve"> (YDYO) </w:t>
            </w:r>
          </w:p>
          <w:p w:rsidR="00212479" w:rsidRPr="00683B40" w:rsidRDefault="00212479" w:rsidP="00C141AB">
            <w:pPr>
              <w:pStyle w:val="TableParagraph"/>
              <w:spacing w:before="0" w:line="271" w:lineRule="auto"/>
              <w:ind w:left="119" w:right="1203"/>
              <w:rPr>
                <w:rFonts w:asciiTheme="minorHAnsi" w:hAnsiTheme="minorHAnsi" w:cstheme="minorHAnsi"/>
                <w:color w:val="221F1F"/>
                <w:sz w:val="16"/>
                <w:szCs w:val="16"/>
                <w:lang w:val="en"/>
              </w:rPr>
            </w:pPr>
            <w:r w:rsidRPr="00683B40">
              <w:rPr>
                <w:rFonts w:asciiTheme="minorHAnsi" w:hAnsiTheme="minorHAnsi" w:cstheme="minorHAnsi"/>
                <w:color w:val="221F1F"/>
                <w:sz w:val="16"/>
                <w:szCs w:val="16"/>
                <w:lang w:val="en"/>
              </w:rPr>
              <w:t>Department of Student Affairs</w:t>
            </w:r>
            <w:r w:rsidR="00C141AB" w:rsidRPr="00683B40">
              <w:rPr>
                <w:rFonts w:asciiTheme="minorHAnsi" w:hAnsiTheme="minorHAnsi" w:cstheme="minorHAnsi"/>
                <w:color w:val="221F1F"/>
                <w:sz w:val="16"/>
                <w:szCs w:val="16"/>
                <w:lang w:val="en"/>
              </w:rPr>
              <w:t xml:space="preserve"> (</w:t>
            </w:r>
            <w:r w:rsidRPr="00683B40">
              <w:rPr>
                <w:rFonts w:asciiTheme="minorHAnsi" w:hAnsiTheme="minorHAnsi" w:cstheme="minorHAnsi"/>
                <w:color w:val="221F1F"/>
                <w:sz w:val="16"/>
                <w:szCs w:val="16"/>
                <w:lang w:val="en"/>
              </w:rPr>
              <w:t>OI</w:t>
            </w:r>
            <w:r w:rsidR="00C141AB" w:rsidRPr="00683B40">
              <w:rPr>
                <w:rFonts w:asciiTheme="minorHAnsi" w:hAnsiTheme="minorHAnsi" w:cstheme="minorHAnsi"/>
                <w:color w:val="221F1F"/>
                <w:sz w:val="16"/>
                <w:szCs w:val="16"/>
                <w:lang w:val="en"/>
              </w:rPr>
              <w:t xml:space="preserve">DB) </w:t>
            </w:r>
          </w:p>
          <w:p w:rsidR="00C141AB" w:rsidRPr="00683B40" w:rsidRDefault="00212479" w:rsidP="00C141AB">
            <w:pPr>
              <w:pStyle w:val="TableParagraph"/>
              <w:spacing w:before="0" w:line="271" w:lineRule="auto"/>
              <w:ind w:left="119" w:right="1203"/>
              <w:rPr>
                <w:rFonts w:asciiTheme="minorHAnsi" w:hAnsiTheme="minorHAnsi" w:cstheme="minorHAnsi"/>
                <w:color w:val="221F1F"/>
                <w:sz w:val="16"/>
                <w:szCs w:val="16"/>
                <w:lang w:val="en"/>
              </w:rPr>
            </w:pPr>
            <w:r w:rsidRPr="00683B40">
              <w:rPr>
                <w:rFonts w:asciiTheme="minorHAnsi" w:hAnsiTheme="minorHAnsi" w:cstheme="minorHAnsi"/>
                <w:color w:val="221F1F"/>
                <w:sz w:val="16"/>
                <w:szCs w:val="16"/>
                <w:lang w:val="en"/>
              </w:rPr>
              <w:t xml:space="preserve">Measurement and Evaluation Unit </w:t>
            </w:r>
            <w:r w:rsidR="00C141AB" w:rsidRPr="00683B40">
              <w:rPr>
                <w:rFonts w:asciiTheme="minorHAnsi" w:hAnsiTheme="minorHAnsi" w:cstheme="minorHAnsi"/>
                <w:color w:val="221F1F"/>
                <w:sz w:val="16"/>
                <w:szCs w:val="16"/>
                <w:lang w:val="en"/>
              </w:rPr>
              <w:t>(</w:t>
            </w:r>
            <w:r w:rsidRPr="00683B40">
              <w:rPr>
                <w:rFonts w:asciiTheme="minorHAnsi" w:hAnsiTheme="minorHAnsi" w:cstheme="minorHAnsi"/>
                <w:color w:val="221F1F"/>
                <w:sz w:val="16"/>
                <w:szCs w:val="16"/>
                <w:lang w:val="en"/>
              </w:rPr>
              <w:t>O</w:t>
            </w:r>
            <w:r w:rsidR="00C141AB" w:rsidRPr="00683B40">
              <w:rPr>
                <w:rFonts w:asciiTheme="minorHAnsi" w:hAnsiTheme="minorHAnsi" w:cstheme="minorHAnsi"/>
                <w:color w:val="221F1F"/>
                <w:sz w:val="16"/>
                <w:szCs w:val="16"/>
                <w:lang w:val="en"/>
              </w:rPr>
              <w:t>DB)</w:t>
            </w:r>
          </w:p>
          <w:p w:rsidR="00212479" w:rsidRPr="00683B40" w:rsidRDefault="00212479" w:rsidP="00C141AB">
            <w:pPr>
              <w:pStyle w:val="TableParagraph"/>
              <w:spacing w:before="0" w:line="271" w:lineRule="auto"/>
              <w:ind w:left="119" w:right="1203"/>
              <w:rPr>
                <w:rFonts w:asciiTheme="minorHAnsi" w:hAnsiTheme="minorHAnsi" w:cstheme="minorHAnsi"/>
                <w:color w:val="221F1F"/>
                <w:sz w:val="16"/>
                <w:szCs w:val="16"/>
                <w:lang w:val="en"/>
              </w:rPr>
            </w:pPr>
          </w:p>
          <w:p w:rsidR="00212479" w:rsidRPr="00683B40" w:rsidRDefault="00212479" w:rsidP="00212479">
            <w:pPr>
              <w:pStyle w:val="TableParagraph"/>
              <w:spacing w:before="0" w:line="271" w:lineRule="auto"/>
              <w:ind w:left="119" w:right="1203"/>
              <w:rPr>
                <w:rFonts w:asciiTheme="minorHAnsi" w:hAnsiTheme="minorHAnsi" w:cstheme="minorHAnsi"/>
                <w:sz w:val="16"/>
                <w:szCs w:val="16"/>
              </w:rPr>
            </w:pPr>
          </w:p>
        </w:tc>
        <w:tc>
          <w:tcPr>
            <w:tcW w:w="2199" w:type="dxa"/>
            <w:tcBorders>
              <w:left w:val="single" w:sz="6" w:space="0" w:color="000000"/>
            </w:tcBorders>
            <w:shd w:val="clear" w:color="auto" w:fill="E0DFDF"/>
          </w:tcPr>
          <w:p w:rsidR="00C141AB" w:rsidRPr="00683B40" w:rsidRDefault="006B79D2" w:rsidP="00C141AB">
            <w:pPr>
              <w:pStyle w:val="TableParagraph"/>
              <w:spacing w:before="35"/>
              <w:ind w:left="74"/>
              <w:rPr>
                <w:rFonts w:asciiTheme="minorHAnsi" w:hAnsiTheme="minorHAnsi" w:cstheme="minorHAnsi"/>
                <w:sz w:val="16"/>
                <w:szCs w:val="16"/>
              </w:rPr>
            </w:pPr>
            <w:r w:rsidRPr="00683B40">
              <w:rPr>
                <w:rFonts w:asciiTheme="minorHAnsi" w:hAnsiTheme="minorHAnsi" w:cstheme="minorHAnsi"/>
                <w:sz w:val="16"/>
                <w:szCs w:val="16"/>
                <w:lang w:val="en"/>
              </w:rPr>
              <w:t>Risks</w:t>
            </w:r>
          </w:p>
        </w:tc>
        <w:tc>
          <w:tcPr>
            <w:tcW w:w="6186" w:type="dxa"/>
          </w:tcPr>
          <w:p w:rsidR="00B90F0D" w:rsidRPr="00B90F0D" w:rsidRDefault="00B90F0D" w:rsidP="00A53AC6">
            <w:pPr>
              <w:pStyle w:val="TableParagraph"/>
              <w:numPr>
                <w:ilvl w:val="0"/>
                <w:numId w:val="101"/>
              </w:numPr>
              <w:tabs>
                <w:tab w:val="left" w:pos="214"/>
              </w:tabs>
              <w:rPr>
                <w:rFonts w:asciiTheme="minorHAnsi" w:hAnsiTheme="minorHAnsi" w:cstheme="minorHAnsi"/>
                <w:color w:val="221F1F"/>
                <w:sz w:val="16"/>
                <w:szCs w:val="16"/>
                <w:lang w:val="en"/>
              </w:rPr>
            </w:pPr>
            <w:r w:rsidRPr="00B90F0D">
              <w:rPr>
                <w:rFonts w:asciiTheme="minorHAnsi" w:hAnsiTheme="minorHAnsi" w:cstheme="minorHAnsi"/>
                <w:color w:val="221F1F"/>
                <w:sz w:val="16"/>
                <w:szCs w:val="16"/>
                <w:lang w:val="en"/>
              </w:rPr>
              <w:t>Lack of sufficient number and quality of applicants for graduate education</w:t>
            </w:r>
          </w:p>
          <w:p w:rsidR="00C141AB" w:rsidRPr="00683B40" w:rsidRDefault="00B90F0D" w:rsidP="00A53AC6">
            <w:pPr>
              <w:pStyle w:val="TableParagraph"/>
              <w:numPr>
                <w:ilvl w:val="0"/>
                <w:numId w:val="101"/>
              </w:numPr>
              <w:spacing w:before="6"/>
              <w:rPr>
                <w:rFonts w:asciiTheme="minorHAnsi" w:hAnsiTheme="minorHAnsi" w:cstheme="minorHAnsi"/>
                <w:sz w:val="16"/>
                <w:szCs w:val="16"/>
              </w:rPr>
            </w:pPr>
            <w:r w:rsidRPr="00B90F0D">
              <w:rPr>
                <w:rFonts w:asciiTheme="minorHAnsi" w:hAnsiTheme="minorHAnsi" w:cstheme="minorHAnsi"/>
                <w:color w:val="221F1F"/>
                <w:sz w:val="16"/>
                <w:szCs w:val="16"/>
                <w:lang w:val="en"/>
              </w:rPr>
              <w:t>Failure of graduate education programs to adapt to dynamic business life conditions</w:t>
            </w:r>
          </w:p>
        </w:tc>
      </w:tr>
      <w:tr w:rsidR="00C141AB" w:rsidRPr="00683B40" w:rsidTr="00C141AB">
        <w:trPr>
          <w:trHeight w:val="720"/>
        </w:trPr>
        <w:tc>
          <w:tcPr>
            <w:tcW w:w="2266" w:type="dxa"/>
            <w:vMerge/>
            <w:tcBorders>
              <w:top w:val="nil"/>
              <w:left w:val="single" w:sz="6" w:space="0" w:color="000000"/>
            </w:tcBorders>
            <w:shd w:val="clear" w:color="auto" w:fill="E0DFDF"/>
          </w:tcPr>
          <w:p w:rsidR="00C141AB" w:rsidRPr="00683B40" w:rsidRDefault="00C141AB" w:rsidP="00C141AB">
            <w:pPr>
              <w:rPr>
                <w:rFonts w:cstheme="minorHAnsi"/>
                <w:sz w:val="16"/>
                <w:szCs w:val="16"/>
              </w:rPr>
            </w:pPr>
          </w:p>
        </w:tc>
        <w:tc>
          <w:tcPr>
            <w:tcW w:w="4325" w:type="dxa"/>
            <w:vMerge/>
            <w:tcBorders>
              <w:top w:val="nil"/>
              <w:right w:val="single" w:sz="6" w:space="0" w:color="000000"/>
            </w:tcBorders>
          </w:tcPr>
          <w:p w:rsidR="00C141AB" w:rsidRPr="00683B40"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683B40" w:rsidRDefault="003D3B19" w:rsidP="00C141AB">
            <w:pPr>
              <w:pStyle w:val="TableParagraph"/>
              <w:spacing w:before="37"/>
              <w:ind w:left="74"/>
              <w:rPr>
                <w:rFonts w:asciiTheme="minorHAnsi" w:hAnsiTheme="minorHAnsi" w:cstheme="minorHAnsi"/>
                <w:sz w:val="16"/>
                <w:szCs w:val="16"/>
              </w:rPr>
            </w:pPr>
            <w:r w:rsidRPr="00683B40">
              <w:rPr>
                <w:rFonts w:asciiTheme="minorHAnsi" w:hAnsiTheme="minorHAnsi" w:cstheme="minorHAnsi"/>
                <w:sz w:val="16"/>
                <w:szCs w:val="16"/>
                <w:lang w:val="en"/>
              </w:rPr>
              <w:t>Determinations</w:t>
            </w:r>
          </w:p>
        </w:tc>
        <w:tc>
          <w:tcPr>
            <w:tcW w:w="6186" w:type="dxa"/>
            <w:tcBorders>
              <w:bottom w:val="single" w:sz="6" w:space="0" w:color="000000"/>
            </w:tcBorders>
          </w:tcPr>
          <w:p w:rsidR="00B90F0D" w:rsidRPr="00B90F0D" w:rsidRDefault="00B90F0D" w:rsidP="00A53AC6">
            <w:pPr>
              <w:pStyle w:val="TableParagraph"/>
              <w:numPr>
                <w:ilvl w:val="0"/>
                <w:numId w:val="100"/>
              </w:numPr>
              <w:tabs>
                <w:tab w:val="left" w:pos="214"/>
              </w:tabs>
              <w:spacing w:before="42"/>
              <w:rPr>
                <w:rFonts w:asciiTheme="minorHAnsi" w:hAnsiTheme="minorHAnsi" w:cstheme="minorHAnsi"/>
                <w:color w:val="221F1F"/>
                <w:sz w:val="16"/>
                <w:szCs w:val="16"/>
                <w:lang w:val="en"/>
              </w:rPr>
            </w:pPr>
            <w:r w:rsidRPr="00B90F0D">
              <w:rPr>
                <w:rFonts w:asciiTheme="minorHAnsi" w:hAnsiTheme="minorHAnsi" w:cstheme="minorHAnsi"/>
                <w:color w:val="221F1F"/>
                <w:sz w:val="16"/>
                <w:szCs w:val="16"/>
                <w:lang w:val="en"/>
              </w:rPr>
              <w:t>IZTECH's founding mission focuses on graduate education</w:t>
            </w:r>
          </w:p>
          <w:p w:rsidR="00C141AB" w:rsidRPr="00683B40" w:rsidRDefault="00B90F0D" w:rsidP="00A53AC6">
            <w:pPr>
              <w:pStyle w:val="TableParagraph"/>
              <w:numPr>
                <w:ilvl w:val="0"/>
                <w:numId w:val="100"/>
              </w:numPr>
              <w:spacing w:before="4"/>
              <w:rPr>
                <w:rFonts w:asciiTheme="minorHAnsi" w:hAnsiTheme="minorHAnsi" w:cstheme="minorHAnsi"/>
                <w:sz w:val="16"/>
                <w:szCs w:val="16"/>
              </w:rPr>
            </w:pPr>
            <w:r w:rsidRPr="00B90F0D">
              <w:rPr>
                <w:rFonts w:asciiTheme="minorHAnsi" w:hAnsiTheme="minorHAnsi" w:cstheme="minorHAnsi"/>
                <w:color w:val="221F1F"/>
                <w:sz w:val="16"/>
                <w:szCs w:val="16"/>
                <w:lang w:val="en"/>
              </w:rPr>
              <w:t>Rethinking graduate education programs with national research priorities</w:t>
            </w:r>
          </w:p>
        </w:tc>
      </w:tr>
      <w:tr w:rsidR="00C141AB" w:rsidRPr="00683B40" w:rsidTr="00212479">
        <w:trPr>
          <w:trHeight w:val="1219"/>
        </w:trPr>
        <w:tc>
          <w:tcPr>
            <w:tcW w:w="2266" w:type="dxa"/>
            <w:vMerge/>
            <w:tcBorders>
              <w:top w:val="nil"/>
              <w:left w:val="single" w:sz="6" w:space="0" w:color="000000"/>
            </w:tcBorders>
            <w:shd w:val="clear" w:color="auto" w:fill="E0DFDF"/>
          </w:tcPr>
          <w:p w:rsidR="00C141AB" w:rsidRPr="00683B40" w:rsidRDefault="00C141AB" w:rsidP="00C141AB">
            <w:pPr>
              <w:rPr>
                <w:rFonts w:cstheme="minorHAnsi"/>
                <w:sz w:val="16"/>
                <w:szCs w:val="16"/>
              </w:rPr>
            </w:pPr>
          </w:p>
        </w:tc>
        <w:tc>
          <w:tcPr>
            <w:tcW w:w="4325" w:type="dxa"/>
            <w:vMerge/>
            <w:tcBorders>
              <w:top w:val="nil"/>
              <w:right w:val="single" w:sz="6" w:space="0" w:color="000000"/>
            </w:tcBorders>
          </w:tcPr>
          <w:p w:rsidR="00C141AB" w:rsidRPr="00683B40"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683B40" w:rsidRDefault="006B79D2" w:rsidP="00C141AB">
            <w:pPr>
              <w:pStyle w:val="TableParagraph"/>
              <w:spacing w:before="32"/>
              <w:ind w:left="74"/>
              <w:rPr>
                <w:rFonts w:asciiTheme="minorHAnsi" w:hAnsiTheme="minorHAnsi" w:cstheme="minorHAnsi"/>
                <w:sz w:val="16"/>
                <w:szCs w:val="16"/>
              </w:rPr>
            </w:pPr>
            <w:r w:rsidRPr="00683B40">
              <w:rPr>
                <w:rFonts w:asciiTheme="minorHAnsi" w:hAnsiTheme="minorHAnsi" w:cstheme="minorHAnsi"/>
                <w:sz w:val="16"/>
                <w:szCs w:val="16"/>
                <w:lang w:val="en"/>
              </w:rPr>
              <w:t>Requirements</w:t>
            </w:r>
          </w:p>
        </w:tc>
        <w:tc>
          <w:tcPr>
            <w:tcW w:w="6186" w:type="dxa"/>
            <w:tcBorders>
              <w:top w:val="single" w:sz="6" w:space="0" w:color="000000"/>
              <w:bottom w:val="single" w:sz="6" w:space="0" w:color="000000"/>
            </w:tcBorders>
          </w:tcPr>
          <w:p w:rsidR="00B90F0D" w:rsidRPr="00B90F0D" w:rsidRDefault="00B90F0D" w:rsidP="00A53AC6">
            <w:pPr>
              <w:pStyle w:val="TableParagraph"/>
              <w:numPr>
                <w:ilvl w:val="0"/>
                <w:numId w:val="99"/>
              </w:numPr>
              <w:tabs>
                <w:tab w:val="left" w:pos="214"/>
              </w:tabs>
              <w:spacing w:before="37"/>
              <w:rPr>
                <w:rFonts w:asciiTheme="minorHAnsi" w:hAnsiTheme="minorHAnsi" w:cstheme="minorHAnsi"/>
                <w:color w:val="221F1F"/>
                <w:w w:val="90"/>
                <w:sz w:val="16"/>
                <w:szCs w:val="16"/>
                <w:lang w:val="en"/>
              </w:rPr>
            </w:pPr>
            <w:r w:rsidRPr="00B90F0D">
              <w:rPr>
                <w:rFonts w:asciiTheme="minorHAnsi" w:hAnsiTheme="minorHAnsi" w:cstheme="minorHAnsi"/>
                <w:color w:val="221F1F"/>
                <w:w w:val="90"/>
                <w:sz w:val="16"/>
                <w:szCs w:val="16"/>
                <w:lang w:val="en"/>
              </w:rPr>
              <w:t>Having education coordinators in departments and working in harmony with the Directorate of Education on issues such as introduction, information, follow-up, etc. for graduate education</w:t>
            </w:r>
          </w:p>
          <w:p w:rsidR="00C141AB" w:rsidRPr="00683B40" w:rsidRDefault="00B90F0D" w:rsidP="00A53AC6">
            <w:pPr>
              <w:pStyle w:val="TableParagraph"/>
              <w:numPr>
                <w:ilvl w:val="0"/>
                <w:numId w:val="99"/>
              </w:numPr>
              <w:tabs>
                <w:tab w:val="left" w:pos="214"/>
              </w:tabs>
              <w:spacing w:before="7"/>
              <w:rPr>
                <w:rFonts w:asciiTheme="minorHAnsi" w:hAnsiTheme="minorHAnsi" w:cstheme="minorHAnsi"/>
                <w:sz w:val="16"/>
                <w:szCs w:val="16"/>
              </w:rPr>
            </w:pPr>
            <w:r w:rsidRPr="00B90F0D">
              <w:rPr>
                <w:rFonts w:asciiTheme="minorHAnsi" w:hAnsiTheme="minorHAnsi" w:cstheme="minorHAnsi"/>
                <w:color w:val="221F1F"/>
                <w:w w:val="90"/>
                <w:sz w:val="16"/>
                <w:szCs w:val="16"/>
                <w:lang w:val="en"/>
              </w:rPr>
              <w:t>Bringing the teaching staff to a better pedagogical level</w:t>
            </w:r>
          </w:p>
        </w:tc>
      </w:tr>
      <w:tr w:rsidR="00B90F0D" w:rsidRPr="00683B40" w:rsidTr="00C141AB">
        <w:trPr>
          <w:trHeight w:val="1200"/>
        </w:trPr>
        <w:tc>
          <w:tcPr>
            <w:tcW w:w="2266" w:type="dxa"/>
            <w:tcBorders>
              <w:left w:val="single" w:sz="6" w:space="0" w:color="000000"/>
            </w:tcBorders>
            <w:shd w:val="clear" w:color="auto" w:fill="4D6EC6"/>
          </w:tcPr>
          <w:p w:rsidR="00B90F0D" w:rsidRPr="00683B40" w:rsidRDefault="00B90F0D" w:rsidP="00B90F0D">
            <w:pPr>
              <w:pStyle w:val="TableParagraph"/>
              <w:spacing w:before="0" w:line="231" w:lineRule="exact"/>
              <w:ind w:left="59"/>
              <w:rPr>
                <w:rFonts w:asciiTheme="minorHAnsi" w:hAnsiTheme="minorHAnsi" w:cstheme="minorHAnsi"/>
                <w:sz w:val="16"/>
                <w:szCs w:val="16"/>
              </w:rPr>
            </w:pPr>
            <w:r w:rsidRPr="00683B40">
              <w:rPr>
                <w:rFonts w:asciiTheme="minorHAnsi" w:hAnsiTheme="minorHAnsi" w:cstheme="minorHAnsi"/>
                <w:color w:val="FFFFFF"/>
                <w:sz w:val="16"/>
                <w:szCs w:val="16"/>
                <w:lang w:val="en"/>
              </w:rPr>
              <w:t>Strategies</w:t>
            </w:r>
          </w:p>
        </w:tc>
        <w:tc>
          <w:tcPr>
            <w:tcW w:w="12710" w:type="dxa"/>
            <w:gridSpan w:val="3"/>
            <w:tcBorders>
              <w:top w:val="single" w:sz="6" w:space="0" w:color="000000"/>
            </w:tcBorders>
            <w:shd w:val="clear" w:color="auto" w:fill="DAD6D9"/>
          </w:tcPr>
          <w:p w:rsidR="00B90F0D" w:rsidRPr="00DE2AF0" w:rsidRDefault="00B90F0D" w:rsidP="00B90F0D">
            <w:pPr>
              <w:pStyle w:val="TableParagraph"/>
              <w:numPr>
                <w:ilvl w:val="1"/>
                <w:numId w:val="40"/>
              </w:numPr>
              <w:tabs>
                <w:tab w:val="left" w:pos="445"/>
              </w:tabs>
              <w:spacing w:before="44" w:line="247" w:lineRule="auto"/>
              <w:ind w:right="229"/>
              <w:rPr>
                <w:rFonts w:asciiTheme="minorHAnsi" w:hAnsiTheme="minorHAnsi" w:cstheme="minorHAnsi"/>
                <w:color w:val="221F1F"/>
                <w:sz w:val="16"/>
                <w:szCs w:val="16"/>
                <w:lang w:val="en"/>
              </w:rPr>
            </w:pPr>
            <w:r w:rsidRPr="00DE2AF0">
              <w:rPr>
                <w:rFonts w:asciiTheme="minorHAnsi" w:hAnsiTheme="minorHAnsi" w:cstheme="minorHAnsi"/>
                <w:color w:val="221F1F"/>
                <w:sz w:val="16"/>
                <w:szCs w:val="16"/>
                <w:lang w:val="en"/>
              </w:rPr>
              <w:t>S.1. Promoting an organizational culture that enables continuous development of internal stakeholders</w:t>
            </w:r>
          </w:p>
          <w:p w:rsidR="00B90F0D" w:rsidRPr="00DE2AF0" w:rsidRDefault="00B90F0D" w:rsidP="00B90F0D">
            <w:pPr>
              <w:pStyle w:val="TableParagraph"/>
              <w:numPr>
                <w:ilvl w:val="1"/>
                <w:numId w:val="40"/>
              </w:numPr>
              <w:tabs>
                <w:tab w:val="left" w:pos="445"/>
              </w:tabs>
              <w:spacing w:before="44" w:line="247" w:lineRule="auto"/>
              <w:ind w:right="229"/>
              <w:rPr>
                <w:rFonts w:asciiTheme="minorHAnsi" w:hAnsiTheme="minorHAnsi" w:cstheme="minorHAnsi"/>
                <w:color w:val="221F1F"/>
                <w:sz w:val="16"/>
                <w:szCs w:val="16"/>
                <w:lang w:val="en"/>
              </w:rPr>
            </w:pPr>
            <w:r w:rsidRPr="00DE2AF0">
              <w:rPr>
                <w:rFonts w:asciiTheme="minorHAnsi" w:hAnsiTheme="minorHAnsi" w:cstheme="minorHAnsi"/>
                <w:color w:val="221F1F"/>
                <w:sz w:val="16"/>
                <w:szCs w:val="16"/>
                <w:lang w:val="en"/>
              </w:rPr>
              <w:t>S.2. Supporting the institutionalization of "continuous improvement" approach in all undergraduate and graduate programs</w:t>
            </w:r>
          </w:p>
          <w:p w:rsidR="00B90F0D" w:rsidRPr="00DE2AF0" w:rsidRDefault="00B90F0D" w:rsidP="00B90F0D">
            <w:pPr>
              <w:pStyle w:val="TableParagraph"/>
              <w:numPr>
                <w:ilvl w:val="1"/>
                <w:numId w:val="40"/>
              </w:numPr>
              <w:tabs>
                <w:tab w:val="left" w:pos="445"/>
              </w:tabs>
              <w:spacing w:before="44" w:line="247" w:lineRule="auto"/>
              <w:ind w:right="229"/>
              <w:rPr>
                <w:rFonts w:asciiTheme="minorHAnsi" w:hAnsiTheme="minorHAnsi" w:cstheme="minorHAnsi"/>
                <w:color w:val="221F1F"/>
                <w:sz w:val="16"/>
                <w:szCs w:val="16"/>
                <w:lang w:val="en"/>
              </w:rPr>
            </w:pPr>
            <w:r w:rsidRPr="00DE2AF0">
              <w:rPr>
                <w:rFonts w:asciiTheme="minorHAnsi" w:hAnsiTheme="minorHAnsi" w:cstheme="minorHAnsi"/>
                <w:color w:val="221F1F"/>
                <w:sz w:val="16"/>
                <w:szCs w:val="16"/>
                <w:lang w:val="en"/>
              </w:rPr>
              <w:t>S.3. Improving the Preparatory School (English) education and the content of English courses in departments by following new approaches in education</w:t>
            </w:r>
          </w:p>
          <w:p w:rsidR="00B90F0D" w:rsidRPr="00AC03AB" w:rsidRDefault="00B90F0D" w:rsidP="00B90F0D">
            <w:pPr>
              <w:pStyle w:val="TableParagraph"/>
              <w:numPr>
                <w:ilvl w:val="1"/>
                <w:numId w:val="40"/>
              </w:numPr>
              <w:tabs>
                <w:tab w:val="left" w:pos="445"/>
              </w:tabs>
              <w:spacing w:before="0"/>
              <w:ind w:right="263"/>
              <w:rPr>
                <w:rFonts w:asciiTheme="minorHAnsi" w:hAnsiTheme="minorHAnsi" w:cstheme="minorHAnsi"/>
                <w:sz w:val="16"/>
                <w:szCs w:val="16"/>
              </w:rPr>
            </w:pPr>
            <w:r w:rsidRPr="00DE2AF0">
              <w:rPr>
                <w:rFonts w:asciiTheme="minorHAnsi" w:hAnsiTheme="minorHAnsi" w:cstheme="minorHAnsi"/>
                <w:color w:val="221F1F"/>
                <w:sz w:val="16"/>
                <w:szCs w:val="16"/>
                <w:lang w:val="en"/>
              </w:rPr>
              <w:t>S.4. Increasing the number and quality of graduate/undergraduate programs</w:t>
            </w:r>
          </w:p>
        </w:tc>
      </w:tr>
    </w:tbl>
    <w:p w:rsidR="00C141AB" w:rsidRPr="003C049D" w:rsidRDefault="00C141AB" w:rsidP="00C141AB">
      <w:pPr>
        <w:pStyle w:val="GvdeMetni"/>
        <w:rPr>
          <w:rFonts w:asciiTheme="minorHAnsi" w:hAnsiTheme="minorHAnsi" w:cstheme="minorHAnsi"/>
        </w:rPr>
      </w:pPr>
    </w:p>
    <w:tbl>
      <w:tblPr>
        <w:tblStyle w:val="TableNormal0"/>
        <w:tblpPr w:leftFromText="141" w:rightFromText="141" w:vertAnchor="page" w:horzAnchor="page" w:tblpX="5183" w:tblpY="6288"/>
        <w:tblW w:w="10628" w:type="dxa"/>
        <w:tblCellSpacing w:w="9" w:type="dxa"/>
        <w:tblLayout w:type="fixed"/>
        <w:tblLook w:val="01E0" w:firstRow="1" w:lastRow="1" w:firstColumn="1" w:lastColumn="1" w:noHBand="0" w:noVBand="0"/>
      </w:tblPr>
      <w:tblGrid>
        <w:gridCol w:w="964"/>
        <w:gridCol w:w="1034"/>
        <w:gridCol w:w="1052"/>
        <w:gridCol w:w="1047"/>
        <w:gridCol w:w="1008"/>
        <w:gridCol w:w="1124"/>
        <w:gridCol w:w="1064"/>
        <w:gridCol w:w="1299"/>
        <w:gridCol w:w="1163"/>
        <w:gridCol w:w="873"/>
      </w:tblGrid>
      <w:tr w:rsidR="00B90F0D" w:rsidTr="00B90F0D">
        <w:trPr>
          <w:trHeight w:val="569"/>
          <w:tblCellSpacing w:w="9" w:type="dxa"/>
        </w:trPr>
        <w:tc>
          <w:tcPr>
            <w:tcW w:w="937" w:type="dxa"/>
            <w:tcBorders>
              <w:right w:val="nil"/>
            </w:tcBorders>
            <w:shd w:val="clear" w:color="auto" w:fill="5E85D2"/>
          </w:tcPr>
          <w:p w:rsidR="00B90F0D" w:rsidRPr="00C5128D" w:rsidRDefault="00B90F0D" w:rsidP="00B90F0D">
            <w:pPr>
              <w:rPr>
                <w:color w:val="FFFFFF" w:themeColor="background1"/>
                <w:sz w:val="16"/>
                <w:szCs w:val="16"/>
              </w:rPr>
            </w:pPr>
            <w:r w:rsidRPr="00C5128D">
              <w:rPr>
                <w:color w:val="FFFFFF" w:themeColor="background1"/>
                <w:sz w:val="16"/>
                <w:szCs w:val="16"/>
              </w:rPr>
              <w:t>Effect on the Target   (%)</w:t>
            </w:r>
          </w:p>
        </w:tc>
        <w:tc>
          <w:tcPr>
            <w:tcW w:w="1016" w:type="dxa"/>
            <w:tcBorders>
              <w:left w:val="nil"/>
              <w:right w:val="nil"/>
            </w:tcBorders>
            <w:shd w:val="clear" w:color="auto" w:fill="5E85D2"/>
          </w:tcPr>
          <w:p w:rsidR="00B90F0D" w:rsidRPr="00C5128D" w:rsidRDefault="00B90F0D" w:rsidP="00B90F0D">
            <w:pPr>
              <w:rPr>
                <w:color w:val="FFFFFF" w:themeColor="background1"/>
                <w:sz w:val="16"/>
                <w:szCs w:val="16"/>
              </w:rPr>
            </w:pPr>
            <w:r w:rsidRPr="00C5128D">
              <w:rPr>
                <w:color w:val="FFFFFF" w:themeColor="background1"/>
                <w:sz w:val="16"/>
                <w:szCs w:val="16"/>
              </w:rPr>
              <w:t>Current Situation</w:t>
            </w:r>
          </w:p>
        </w:tc>
        <w:tc>
          <w:tcPr>
            <w:tcW w:w="1034" w:type="dxa"/>
            <w:tcBorders>
              <w:left w:val="nil"/>
              <w:right w:val="nil"/>
            </w:tcBorders>
            <w:shd w:val="clear" w:color="auto" w:fill="5E85D2"/>
          </w:tcPr>
          <w:p w:rsidR="00B90F0D" w:rsidRPr="00C5128D" w:rsidRDefault="00B90F0D" w:rsidP="00B90F0D">
            <w:pPr>
              <w:rPr>
                <w:color w:val="FFFFFF" w:themeColor="background1"/>
                <w:sz w:val="16"/>
                <w:szCs w:val="16"/>
              </w:rPr>
            </w:pPr>
            <w:r w:rsidRPr="00C5128D">
              <w:rPr>
                <w:color w:val="FFFFFF" w:themeColor="background1"/>
                <w:sz w:val="16"/>
                <w:szCs w:val="16"/>
              </w:rPr>
              <w:t>2019</w:t>
            </w:r>
          </w:p>
        </w:tc>
        <w:tc>
          <w:tcPr>
            <w:tcW w:w="1029" w:type="dxa"/>
            <w:tcBorders>
              <w:left w:val="nil"/>
              <w:right w:val="nil"/>
            </w:tcBorders>
            <w:shd w:val="clear" w:color="auto" w:fill="5E85D2"/>
          </w:tcPr>
          <w:p w:rsidR="00B90F0D" w:rsidRPr="00C5128D" w:rsidRDefault="00B90F0D" w:rsidP="00B90F0D">
            <w:pPr>
              <w:rPr>
                <w:color w:val="FFFFFF" w:themeColor="background1"/>
                <w:sz w:val="16"/>
                <w:szCs w:val="16"/>
              </w:rPr>
            </w:pPr>
            <w:r w:rsidRPr="00C5128D">
              <w:rPr>
                <w:color w:val="FFFFFF" w:themeColor="background1"/>
                <w:sz w:val="16"/>
                <w:szCs w:val="16"/>
              </w:rPr>
              <w:t>2020</w:t>
            </w:r>
          </w:p>
        </w:tc>
        <w:tc>
          <w:tcPr>
            <w:tcW w:w="990" w:type="dxa"/>
            <w:tcBorders>
              <w:left w:val="nil"/>
              <w:right w:val="nil"/>
            </w:tcBorders>
            <w:shd w:val="clear" w:color="auto" w:fill="5E85D2"/>
          </w:tcPr>
          <w:p w:rsidR="00B90F0D" w:rsidRPr="00C5128D" w:rsidRDefault="00B90F0D" w:rsidP="00B90F0D">
            <w:pPr>
              <w:rPr>
                <w:color w:val="FFFFFF" w:themeColor="background1"/>
                <w:sz w:val="16"/>
                <w:szCs w:val="16"/>
              </w:rPr>
            </w:pPr>
            <w:r w:rsidRPr="00C5128D">
              <w:rPr>
                <w:color w:val="FFFFFF" w:themeColor="background1"/>
                <w:sz w:val="16"/>
                <w:szCs w:val="16"/>
              </w:rPr>
              <w:t>2021</w:t>
            </w:r>
          </w:p>
        </w:tc>
        <w:tc>
          <w:tcPr>
            <w:tcW w:w="1106" w:type="dxa"/>
            <w:tcBorders>
              <w:left w:val="nil"/>
              <w:right w:val="nil"/>
            </w:tcBorders>
            <w:shd w:val="clear" w:color="auto" w:fill="5E85D2"/>
          </w:tcPr>
          <w:p w:rsidR="00B90F0D" w:rsidRPr="00C5128D" w:rsidRDefault="00B90F0D" w:rsidP="00B90F0D">
            <w:pPr>
              <w:rPr>
                <w:color w:val="FFFFFF" w:themeColor="background1"/>
                <w:sz w:val="16"/>
                <w:szCs w:val="16"/>
              </w:rPr>
            </w:pPr>
            <w:r w:rsidRPr="00C5128D">
              <w:rPr>
                <w:color w:val="FFFFFF" w:themeColor="background1"/>
                <w:sz w:val="16"/>
                <w:szCs w:val="16"/>
              </w:rPr>
              <w:t>2022</w:t>
            </w:r>
          </w:p>
        </w:tc>
        <w:tc>
          <w:tcPr>
            <w:tcW w:w="1046" w:type="dxa"/>
            <w:tcBorders>
              <w:left w:val="nil"/>
              <w:right w:val="nil"/>
            </w:tcBorders>
            <w:shd w:val="clear" w:color="auto" w:fill="5E85D2"/>
          </w:tcPr>
          <w:p w:rsidR="00B90F0D" w:rsidRPr="00C5128D" w:rsidRDefault="00B90F0D" w:rsidP="00B90F0D">
            <w:pPr>
              <w:rPr>
                <w:color w:val="FFFFFF" w:themeColor="background1"/>
                <w:sz w:val="16"/>
                <w:szCs w:val="16"/>
              </w:rPr>
            </w:pPr>
            <w:r w:rsidRPr="00C5128D">
              <w:rPr>
                <w:color w:val="FFFFFF" w:themeColor="background1"/>
                <w:sz w:val="16"/>
                <w:szCs w:val="16"/>
              </w:rPr>
              <w:t>2023</w:t>
            </w:r>
          </w:p>
        </w:tc>
        <w:tc>
          <w:tcPr>
            <w:tcW w:w="1281" w:type="dxa"/>
            <w:tcBorders>
              <w:left w:val="nil"/>
              <w:right w:val="nil"/>
            </w:tcBorders>
            <w:shd w:val="clear" w:color="auto" w:fill="5E85D2"/>
          </w:tcPr>
          <w:p w:rsidR="00B90F0D" w:rsidRPr="00C5128D" w:rsidRDefault="00B90F0D" w:rsidP="00B90F0D">
            <w:pPr>
              <w:rPr>
                <w:color w:val="FFFFFF" w:themeColor="background1"/>
                <w:sz w:val="16"/>
                <w:szCs w:val="16"/>
              </w:rPr>
            </w:pPr>
            <w:r w:rsidRPr="00C5128D">
              <w:rPr>
                <w:color w:val="FFFFFF" w:themeColor="background1"/>
                <w:sz w:val="16"/>
                <w:szCs w:val="16"/>
              </w:rPr>
              <w:t>Monitoring Frequency</w:t>
            </w:r>
          </w:p>
        </w:tc>
        <w:tc>
          <w:tcPr>
            <w:tcW w:w="1145" w:type="dxa"/>
            <w:tcBorders>
              <w:left w:val="nil"/>
              <w:right w:val="nil"/>
            </w:tcBorders>
            <w:shd w:val="clear" w:color="auto" w:fill="5E85D2"/>
          </w:tcPr>
          <w:p w:rsidR="00875BE6" w:rsidRPr="00875BE6" w:rsidRDefault="00875BE6" w:rsidP="00875BE6">
            <w:pPr>
              <w:rPr>
                <w:color w:val="FFFFFF" w:themeColor="background1"/>
                <w:sz w:val="16"/>
                <w:szCs w:val="16"/>
              </w:rPr>
            </w:pPr>
            <w:r w:rsidRPr="00875BE6">
              <w:rPr>
                <w:color w:val="FFFFFF" w:themeColor="background1"/>
                <w:sz w:val="16"/>
                <w:szCs w:val="16"/>
              </w:rPr>
              <w:t>Reporting</w:t>
            </w:r>
          </w:p>
          <w:p w:rsidR="00B90F0D" w:rsidRPr="00C5128D" w:rsidRDefault="00875BE6" w:rsidP="00875BE6">
            <w:pPr>
              <w:rPr>
                <w:color w:val="FFFFFF" w:themeColor="background1"/>
                <w:sz w:val="16"/>
                <w:szCs w:val="16"/>
              </w:rPr>
            </w:pPr>
            <w:r w:rsidRPr="00875BE6">
              <w:rPr>
                <w:color w:val="FFFFFF" w:themeColor="background1"/>
                <w:sz w:val="16"/>
                <w:szCs w:val="16"/>
              </w:rPr>
              <w:t>Frequency</w:t>
            </w:r>
          </w:p>
        </w:tc>
        <w:tc>
          <w:tcPr>
            <w:tcW w:w="846" w:type="dxa"/>
            <w:tcBorders>
              <w:left w:val="nil"/>
            </w:tcBorders>
            <w:shd w:val="clear" w:color="auto" w:fill="5E85D2"/>
          </w:tcPr>
          <w:p w:rsidR="00B90F0D" w:rsidRPr="00841B0B" w:rsidRDefault="00B90F0D" w:rsidP="00B90F0D">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B90F0D" w:rsidRDefault="00B90F0D" w:rsidP="00B90F0D">
            <w:pPr>
              <w:pStyle w:val="TableParagraph"/>
              <w:spacing w:before="6"/>
              <w:ind w:left="81" w:right="74"/>
              <w:jc w:val="center"/>
              <w:rPr>
                <w:b/>
                <w:sz w:val="18"/>
              </w:rPr>
            </w:pPr>
            <w:r w:rsidRPr="00841B0B">
              <w:rPr>
                <w:color w:val="FFFFFF" w:themeColor="background1"/>
                <w:sz w:val="16"/>
                <w:szCs w:val="16"/>
              </w:rPr>
              <w:t>Unit(s)</w:t>
            </w:r>
          </w:p>
        </w:tc>
      </w:tr>
    </w:tbl>
    <w:p w:rsidR="00C141AB" w:rsidRPr="003C049D" w:rsidRDefault="00C141AB" w:rsidP="00C141AB">
      <w:pPr>
        <w:pStyle w:val="GvdeMetni"/>
        <w:spacing w:before="7"/>
        <w:rPr>
          <w:rFonts w:asciiTheme="minorHAnsi" w:hAnsiTheme="minorHAnsi" w:cstheme="minorHAnsi"/>
        </w:rPr>
      </w:pPr>
    </w:p>
    <w:p w:rsidR="00C141AB" w:rsidRPr="00B90F0D" w:rsidRDefault="00C141AB" w:rsidP="00C141AB">
      <w:pPr>
        <w:ind w:left="958"/>
        <w:rPr>
          <w:rFonts w:cstheme="minorHAnsi"/>
          <w:b/>
          <w:sz w:val="18"/>
          <w:szCs w:val="18"/>
        </w:rPr>
      </w:pPr>
      <w:r w:rsidRPr="003C049D">
        <w:rPr>
          <w:rFonts w:cstheme="minorHAnsi"/>
          <w:b/>
          <w:color w:val="FFFFFF"/>
          <w:sz w:val="24"/>
          <w:szCs w:val="24"/>
          <w:shd w:val="clear" w:color="auto" w:fill="5E85D2"/>
          <w:lang w:val="en"/>
        </w:rPr>
        <w:t xml:space="preserve">  </w:t>
      </w:r>
      <w:r w:rsidR="00F5353C" w:rsidRPr="00B90F0D">
        <w:rPr>
          <w:rFonts w:cstheme="minorHAnsi"/>
          <w:b/>
          <w:color w:val="FFFFFF"/>
          <w:sz w:val="18"/>
          <w:szCs w:val="18"/>
          <w:shd w:val="clear" w:color="auto" w:fill="5E85D2"/>
          <w:lang w:val="en"/>
        </w:rPr>
        <w:t>Indicator</w:t>
      </w:r>
      <w:r w:rsidRPr="00B90F0D">
        <w:rPr>
          <w:rFonts w:cstheme="minorHAnsi"/>
          <w:b/>
          <w:color w:val="FFFFFF"/>
          <w:sz w:val="18"/>
          <w:szCs w:val="18"/>
          <w:shd w:val="clear" w:color="auto" w:fill="5E85D2"/>
          <w:lang w:val="en"/>
        </w:rPr>
        <w:t xml:space="preserve"> </w:t>
      </w:r>
    </w:p>
    <w:tbl>
      <w:tblPr>
        <w:tblStyle w:val="TableNormal0"/>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0"/>
        <w:gridCol w:w="939"/>
        <w:gridCol w:w="993"/>
        <w:gridCol w:w="1134"/>
        <w:gridCol w:w="992"/>
        <w:gridCol w:w="992"/>
        <w:gridCol w:w="1134"/>
        <w:gridCol w:w="1134"/>
        <w:gridCol w:w="1276"/>
        <w:gridCol w:w="1134"/>
        <w:gridCol w:w="992"/>
      </w:tblGrid>
      <w:tr w:rsidR="00C141AB" w:rsidRPr="00B90F0D" w:rsidTr="00B90F0D">
        <w:trPr>
          <w:trHeight w:val="700"/>
        </w:trPr>
        <w:tc>
          <w:tcPr>
            <w:tcW w:w="936" w:type="dxa"/>
            <w:tcBorders>
              <w:right w:val="single" w:sz="6" w:space="0" w:color="5E85D2"/>
            </w:tcBorders>
          </w:tcPr>
          <w:p w:rsidR="00C141AB" w:rsidRPr="00B90F0D" w:rsidRDefault="00C141AB" w:rsidP="00C141AB">
            <w:pPr>
              <w:pStyle w:val="TableParagraph"/>
              <w:spacing w:before="37"/>
              <w:ind w:left="81"/>
              <w:rPr>
                <w:rFonts w:asciiTheme="minorHAnsi" w:hAnsiTheme="minorHAnsi" w:cstheme="minorHAnsi"/>
                <w:sz w:val="16"/>
                <w:szCs w:val="16"/>
              </w:rPr>
            </w:pPr>
            <w:r w:rsidRPr="00B90F0D">
              <w:rPr>
                <w:rFonts w:asciiTheme="minorHAnsi" w:hAnsiTheme="minorHAnsi" w:cstheme="minorHAnsi"/>
                <w:color w:val="221F1F"/>
                <w:sz w:val="16"/>
                <w:szCs w:val="16"/>
                <w:lang w:val="en"/>
              </w:rPr>
              <w:t>1.2.1.</w:t>
            </w:r>
          </w:p>
        </w:tc>
        <w:tc>
          <w:tcPr>
            <w:tcW w:w="2830" w:type="dxa"/>
            <w:tcBorders>
              <w:top w:val="single" w:sz="6" w:space="0" w:color="000000"/>
              <w:left w:val="single" w:sz="6" w:space="0" w:color="5E85D2"/>
              <w:bottom w:val="single" w:sz="6" w:space="0" w:color="000000"/>
            </w:tcBorders>
          </w:tcPr>
          <w:p w:rsidR="00C141AB" w:rsidRPr="00B90F0D" w:rsidRDefault="00B90F0D" w:rsidP="00C141AB">
            <w:pPr>
              <w:pStyle w:val="TableParagraph"/>
              <w:spacing w:before="37" w:line="247" w:lineRule="auto"/>
              <w:ind w:left="76"/>
              <w:rPr>
                <w:rFonts w:asciiTheme="minorHAnsi" w:hAnsiTheme="minorHAnsi" w:cstheme="minorHAnsi"/>
                <w:sz w:val="16"/>
                <w:szCs w:val="16"/>
              </w:rPr>
            </w:pPr>
            <w:r w:rsidRPr="00B90F0D">
              <w:rPr>
                <w:rFonts w:asciiTheme="minorHAnsi" w:hAnsiTheme="minorHAnsi" w:cstheme="minorHAnsi"/>
                <w:color w:val="221F1F"/>
                <w:w w:val="95"/>
                <w:sz w:val="16"/>
                <w:szCs w:val="16"/>
                <w:lang w:val="en"/>
              </w:rPr>
              <w:t>Number of academic staff participating in pedagogical trainings (training of trainers) organized</w:t>
            </w:r>
          </w:p>
        </w:tc>
        <w:tc>
          <w:tcPr>
            <w:tcW w:w="939" w:type="dxa"/>
            <w:tcBorders>
              <w:right w:val="single" w:sz="6" w:space="0" w:color="000000"/>
            </w:tcBorders>
          </w:tcPr>
          <w:p w:rsidR="00C141AB" w:rsidRPr="00B90F0D" w:rsidRDefault="00C141AB" w:rsidP="00C141AB">
            <w:pPr>
              <w:pStyle w:val="TableParagraph"/>
              <w:spacing w:before="37"/>
              <w:ind w:right="352"/>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15</w:t>
            </w:r>
          </w:p>
        </w:tc>
        <w:tc>
          <w:tcPr>
            <w:tcW w:w="993" w:type="dxa"/>
            <w:tcBorders>
              <w:left w:val="single" w:sz="6" w:space="0" w:color="000000"/>
              <w:right w:val="single" w:sz="6" w:space="0" w:color="000000"/>
            </w:tcBorders>
          </w:tcPr>
          <w:p w:rsidR="00C141AB" w:rsidRPr="00B90F0D" w:rsidRDefault="00C141AB" w:rsidP="00C141AB">
            <w:pPr>
              <w:pStyle w:val="TableParagraph"/>
              <w:spacing w:before="37"/>
              <w:ind w:left="2"/>
              <w:jc w:val="center"/>
              <w:rPr>
                <w:rFonts w:asciiTheme="minorHAnsi" w:hAnsiTheme="minorHAnsi" w:cstheme="minorHAnsi"/>
                <w:sz w:val="16"/>
                <w:szCs w:val="16"/>
              </w:rPr>
            </w:pPr>
            <w:r w:rsidRPr="00B90F0D">
              <w:rPr>
                <w:rFonts w:asciiTheme="minorHAnsi" w:hAnsiTheme="minorHAnsi" w:cstheme="minorHAnsi"/>
                <w:color w:val="221F1F"/>
                <w:w w:val="94"/>
                <w:sz w:val="16"/>
                <w:szCs w:val="16"/>
                <w:lang w:val="en"/>
              </w:rPr>
              <w:t>0</w:t>
            </w:r>
          </w:p>
        </w:tc>
        <w:tc>
          <w:tcPr>
            <w:tcW w:w="1134" w:type="dxa"/>
            <w:tcBorders>
              <w:left w:val="single" w:sz="6" w:space="0" w:color="000000"/>
              <w:right w:val="single" w:sz="6" w:space="0" w:color="000000"/>
            </w:tcBorders>
          </w:tcPr>
          <w:p w:rsidR="00C141AB" w:rsidRPr="00B90F0D" w:rsidRDefault="00C141AB" w:rsidP="00C141AB">
            <w:pPr>
              <w:pStyle w:val="TableParagraph"/>
              <w:spacing w:before="37"/>
              <w:ind w:right="352"/>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100</w:t>
            </w:r>
          </w:p>
        </w:tc>
        <w:tc>
          <w:tcPr>
            <w:tcW w:w="992" w:type="dxa"/>
            <w:tcBorders>
              <w:left w:val="single" w:sz="6" w:space="0" w:color="000000"/>
              <w:right w:val="single" w:sz="6" w:space="0" w:color="000000"/>
            </w:tcBorders>
          </w:tcPr>
          <w:p w:rsidR="00C141AB" w:rsidRPr="00B90F0D" w:rsidRDefault="00C141AB" w:rsidP="00C141AB">
            <w:pPr>
              <w:pStyle w:val="TableParagraph"/>
              <w:spacing w:before="37"/>
              <w:ind w:left="35" w:right="35"/>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200</w:t>
            </w:r>
          </w:p>
        </w:tc>
        <w:tc>
          <w:tcPr>
            <w:tcW w:w="992" w:type="dxa"/>
            <w:tcBorders>
              <w:left w:val="single" w:sz="6" w:space="0" w:color="000000"/>
              <w:right w:val="single" w:sz="6" w:space="0" w:color="000000"/>
            </w:tcBorders>
          </w:tcPr>
          <w:p w:rsidR="00C141AB" w:rsidRPr="00B90F0D" w:rsidRDefault="00C141AB" w:rsidP="00C141AB">
            <w:pPr>
              <w:pStyle w:val="TableParagraph"/>
              <w:spacing w:before="37"/>
              <w:ind w:right="331"/>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300</w:t>
            </w:r>
          </w:p>
        </w:tc>
        <w:tc>
          <w:tcPr>
            <w:tcW w:w="1134" w:type="dxa"/>
            <w:tcBorders>
              <w:left w:val="single" w:sz="6" w:space="0" w:color="000000"/>
              <w:right w:val="single" w:sz="6" w:space="0" w:color="000000"/>
            </w:tcBorders>
          </w:tcPr>
          <w:p w:rsidR="00C141AB" w:rsidRPr="00B90F0D" w:rsidRDefault="00C141AB" w:rsidP="00C141AB">
            <w:pPr>
              <w:pStyle w:val="TableParagraph"/>
              <w:spacing w:before="37"/>
              <w:ind w:left="74" w:right="74"/>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400</w:t>
            </w:r>
          </w:p>
        </w:tc>
        <w:tc>
          <w:tcPr>
            <w:tcW w:w="1134" w:type="dxa"/>
            <w:tcBorders>
              <w:left w:val="single" w:sz="6" w:space="0" w:color="000000"/>
              <w:right w:val="single" w:sz="6" w:space="0" w:color="000000"/>
            </w:tcBorders>
          </w:tcPr>
          <w:p w:rsidR="00C141AB" w:rsidRPr="00B90F0D" w:rsidRDefault="00C141AB" w:rsidP="00C141AB">
            <w:pPr>
              <w:pStyle w:val="TableParagraph"/>
              <w:spacing w:before="37"/>
              <w:ind w:left="362"/>
              <w:rPr>
                <w:rFonts w:asciiTheme="minorHAnsi" w:hAnsiTheme="minorHAnsi" w:cstheme="minorHAnsi"/>
                <w:sz w:val="16"/>
                <w:szCs w:val="16"/>
              </w:rPr>
            </w:pPr>
            <w:r w:rsidRPr="00B90F0D">
              <w:rPr>
                <w:rFonts w:asciiTheme="minorHAnsi" w:hAnsiTheme="minorHAnsi" w:cstheme="minorHAnsi"/>
                <w:color w:val="221F1F"/>
                <w:sz w:val="16"/>
                <w:szCs w:val="16"/>
                <w:lang w:val="en"/>
              </w:rPr>
              <w:t>500</w:t>
            </w:r>
          </w:p>
        </w:tc>
        <w:tc>
          <w:tcPr>
            <w:tcW w:w="1276" w:type="dxa"/>
            <w:tcBorders>
              <w:left w:val="single" w:sz="6" w:space="0" w:color="000000"/>
              <w:right w:val="single" w:sz="6" w:space="0" w:color="000000"/>
            </w:tcBorders>
          </w:tcPr>
          <w:p w:rsidR="00C141AB" w:rsidRPr="00B90F0D" w:rsidRDefault="00DA75FA" w:rsidP="00C141AB">
            <w:pPr>
              <w:pStyle w:val="TableParagraph"/>
              <w:spacing w:before="37"/>
              <w:ind w:right="95"/>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Twice a year</w:t>
            </w:r>
          </w:p>
        </w:tc>
        <w:tc>
          <w:tcPr>
            <w:tcW w:w="1134" w:type="dxa"/>
            <w:tcBorders>
              <w:left w:val="single" w:sz="6" w:space="0" w:color="000000"/>
              <w:right w:val="single" w:sz="6" w:space="0" w:color="000000"/>
            </w:tcBorders>
          </w:tcPr>
          <w:p w:rsidR="00C141AB" w:rsidRPr="00B90F0D" w:rsidRDefault="00DA75FA" w:rsidP="00C141AB">
            <w:pPr>
              <w:pStyle w:val="TableParagraph"/>
              <w:spacing w:before="37"/>
              <w:ind w:right="100"/>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Once a year</w:t>
            </w:r>
          </w:p>
        </w:tc>
        <w:tc>
          <w:tcPr>
            <w:tcW w:w="992" w:type="dxa"/>
            <w:vMerge w:val="restart"/>
            <w:tcBorders>
              <w:left w:val="single" w:sz="6" w:space="0" w:color="000000"/>
            </w:tcBorders>
          </w:tcPr>
          <w:p w:rsidR="00C141AB" w:rsidRPr="00B90F0D" w:rsidRDefault="00C141AB" w:rsidP="00C141AB">
            <w:pPr>
              <w:pStyle w:val="TableParagraph"/>
              <w:spacing w:before="37" w:line="283" w:lineRule="auto"/>
              <w:ind w:left="76" w:right="441"/>
              <w:rPr>
                <w:rFonts w:asciiTheme="minorHAnsi" w:hAnsiTheme="minorHAnsi" w:cstheme="minorHAnsi"/>
                <w:sz w:val="16"/>
                <w:szCs w:val="16"/>
              </w:rPr>
            </w:pPr>
            <w:r w:rsidRPr="00B90F0D">
              <w:rPr>
                <w:rFonts w:asciiTheme="minorHAnsi" w:hAnsiTheme="minorHAnsi" w:cstheme="minorHAnsi"/>
                <w:color w:val="221F1F"/>
                <w:sz w:val="16"/>
                <w:szCs w:val="16"/>
                <w:lang w:val="en"/>
              </w:rPr>
              <w:t>ED MFBE</w:t>
            </w:r>
          </w:p>
          <w:p w:rsidR="00B90F0D" w:rsidRDefault="00C141AB" w:rsidP="00B90F0D">
            <w:pPr>
              <w:pStyle w:val="TableParagraph"/>
              <w:spacing w:before="0" w:line="283" w:lineRule="auto"/>
              <w:ind w:left="76" w:right="424"/>
              <w:rPr>
                <w:rFonts w:asciiTheme="minorHAnsi" w:hAnsiTheme="minorHAnsi" w:cstheme="minorHAnsi"/>
                <w:color w:val="221F1F"/>
                <w:sz w:val="16"/>
                <w:szCs w:val="16"/>
                <w:lang w:val="en"/>
              </w:rPr>
            </w:pPr>
            <w:r w:rsidRPr="00B90F0D">
              <w:rPr>
                <w:rFonts w:asciiTheme="minorHAnsi" w:hAnsiTheme="minorHAnsi" w:cstheme="minorHAnsi"/>
                <w:color w:val="221F1F"/>
                <w:sz w:val="16"/>
                <w:szCs w:val="16"/>
                <w:lang w:val="en"/>
              </w:rPr>
              <w:t xml:space="preserve">F/B YDYO </w:t>
            </w:r>
            <w:r w:rsidR="00B90F0D">
              <w:rPr>
                <w:rFonts w:asciiTheme="minorHAnsi" w:hAnsiTheme="minorHAnsi" w:cstheme="minorHAnsi"/>
                <w:color w:val="221F1F"/>
                <w:sz w:val="16"/>
                <w:szCs w:val="16"/>
                <w:lang w:val="en"/>
              </w:rPr>
              <w:t>OIDB</w:t>
            </w:r>
          </w:p>
          <w:p w:rsidR="00C141AB" w:rsidRPr="00B90F0D" w:rsidRDefault="00B90F0D" w:rsidP="00B90F0D">
            <w:pPr>
              <w:pStyle w:val="TableParagraph"/>
              <w:spacing w:before="0" w:line="283" w:lineRule="auto"/>
              <w:ind w:left="76" w:right="424"/>
              <w:rPr>
                <w:rFonts w:asciiTheme="minorHAnsi" w:hAnsiTheme="minorHAnsi" w:cstheme="minorHAnsi"/>
                <w:sz w:val="16"/>
                <w:szCs w:val="16"/>
              </w:rPr>
            </w:pPr>
            <w:r>
              <w:rPr>
                <w:rFonts w:asciiTheme="minorHAnsi" w:hAnsiTheme="minorHAnsi" w:cstheme="minorHAnsi"/>
                <w:color w:val="221F1F"/>
                <w:sz w:val="16"/>
                <w:szCs w:val="16"/>
                <w:lang w:val="en"/>
              </w:rPr>
              <w:t>O</w:t>
            </w:r>
            <w:r w:rsidR="00C141AB" w:rsidRPr="00B90F0D">
              <w:rPr>
                <w:rFonts w:asciiTheme="minorHAnsi" w:hAnsiTheme="minorHAnsi" w:cstheme="minorHAnsi"/>
                <w:color w:val="221F1F"/>
                <w:sz w:val="16"/>
                <w:szCs w:val="16"/>
                <w:lang w:val="en"/>
              </w:rPr>
              <w:t>DB</w:t>
            </w:r>
          </w:p>
        </w:tc>
      </w:tr>
      <w:tr w:rsidR="00C141AB" w:rsidRPr="00B90F0D" w:rsidTr="00B90F0D">
        <w:trPr>
          <w:trHeight w:val="700"/>
        </w:trPr>
        <w:tc>
          <w:tcPr>
            <w:tcW w:w="936" w:type="dxa"/>
            <w:tcBorders>
              <w:right w:val="single" w:sz="6" w:space="0" w:color="5E85D2"/>
            </w:tcBorders>
          </w:tcPr>
          <w:p w:rsidR="00C141AB" w:rsidRPr="00B90F0D" w:rsidRDefault="00C141AB" w:rsidP="00C141AB">
            <w:pPr>
              <w:pStyle w:val="TableParagraph"/>
              <w:spacing w:before="37"/>
              <w:ind w:left="81"/>
              <w:rPr>
                <w:rFonts w:asciiTheme="minorHAnsi" w:hAnsiTheme="minorHAnsi" w:cstheme="minorHAnsi"/>
                <w:sz w:val="16"/>
                <w:szCs w:val="16"/>
              </w:rPr>
            </w:pPr>
            <w:r w:rsidRPr="00B90F0D">
              <w:rPr>
                <w:rFonts w:asciiTheme="minorHAnsi" w:hAnsiTheme="minorHAnsi" w:cstheme="minorHAnsi"/>
                <w:color w:val="221F1F"/>
                <w:sz w:val="16"/>
                <w:szCs w:val="16"/>
                <w:lang w:val="en"/>
              </w:rPr>
              <w:t>1.2.2.</w:t>
            </w:r>
          </w:p>
        </w:tc>
        <w:tc>
          <w:tcPr>
            <w:tcW w:w="2830" w:type="dxa"/>
            <w:tcBorders>
              <w:top w:val="single" w:sz="6" w:space="0" w:color="000000"/>
              <w:left w:val="single" w:sz="6" w:space="0" w:color="5E85D2"/>
              <w:bottom w:val="single" w:sz="6" w:space="0" w:color="000000"/>
            </w:tcBorders>
          </w:tcPr>
          <w:p w:rsidR="00C141AB" w:rsidRPr="00B90F0D" w:rsidRDefault="00B90F0D" w:rsidP="00C141AB">
            <w:pPr>
              <w:pStyle w:val="TableParagraph"/>
              <w:spacing w:before="37" w:line="247" w:lineRule="auto"/>
              <w:ind w:left="76"/>
              <w:rPr>
                <w:rFonts w:asciiTheme="minorHAnsi" w:hAnsiTheme="minorHAnsi" w:cstheme="minorHAnsi"/>
                <w:sz w:val="16"/>
                <w:szCs w:val="16"/>
              </w:rPr>
            </w:pPr>
            <w:r w:rsidRPr="00B90F0D">
              <w:rPr>
                <w:rFonts w:asciiTheme="minorHAnsi" w:hAnsiTheme="minorHAnsi" w:cstheme="minorHAnsi"/>
                <w:color w:val="221F1F"/>
                <w:w w:val="90"/>
                <w:sz w:val="16"/>
                <w:szCs w:val="16"/>
                <w:lang w:val="en"/>
              </w:rPr>
              <w:t>IZTECH-wide course/educational environment/faculty evaluation average score</w:t>
            </w:r>
          </w:p>
        </w:tc>
        <w:tc>
          <w:tcPr>
            <w:tcW w:w="939" w:type="dxa"/>
            <w:tcBorders>
              <w:right w:val="single" w:sz="6" w:space="0" w:color="000000"/>
            </w:tcBorders>
          </w:tcPr>
          <w:p w:rsidR="00C141AB" w:rsidRPr="00B90F0D" w:rsidRDefault="00C141AB" w:rsidP="00C141AB">
            <w:pPr>
              <w:pStyle w:val="TableParagraph"/>
              <w:spacing w:before="37"/>
              <w:ind w:right="352"/>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25</w:t>
            </w:r>
          </w:p>
        </w:tc>
        <w:tc>
          <w:tcPr>
            <w:tcW w:w="993" w:type="dxa"/>
            <w:tcBorders>
              <w:left w:val="single" w:sz="6" w:space="0" w:color="000000"/>
              <w:right w:val="single" w:sz="6" w:space="0" w:color="000000"/>
            </w:tcBorders>
          </w:tcPr>
          <w:p w:rsidR="00C141AB" w:rsidRPr="00B90F0D" w:rsidRDefault="00C141AB" w:rsidP="00C141AB">
            <w:pPr>
              <w:pStyle w:val="TableParagraph"/>
              <w:spacing w:before="37"/>
              <w:ind w:left="51" w:right="49"/>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4,10</w:t>
            </w:r>
          </w:p>
        </w:tc>
        <w:tc>
          <w:tcPr>
            <w:tcW w:w="1134" w:type="dxa"/>
            <w:tcBorders>
              <w:left w:val="single" w:sz="6" w:space="0" w:color="000000"/>
              <w:right w:val="single" w:sz="6" w:space="0" w:color="000000"/>
            </w:tcBorders>
          </w:tcPr>
          <w:p w:rsidR="00C141AB" w:rsidRPr="00B90F0D" w:rsidRDefault="00C141AB" w:rsidP="00C141AB">
            <w:pPr>
              <w:pStyle w:val="TableParagraph"/>
              <w:spacing w:before="37"/>
              <w:ind w:right="318"/>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4,11</w:t>
            </w:r>
          </w:p>
        </w:tc>
        <w:tc>
          <w:tcPr>
            <w:tcW w:w="992" w:type="dxa"/>
            <w:tcBorders>
              <w:left w:val="single" w:sz="6" w:space="0" w:color="000000"/>
              <w:right w:val="single" w:sz="6" w:space="0" w:color="000000"/>
            </w:tcBorders>
          </w:tcPr>
          <w:p w:rsidR="00C141AB" w:rsidRPr="00B90F0D" w:rsidRDefault="00C141AB" w:rsidP="00C141AB">
            <w:pPr>
              <w:pStyle w:val="TableParagraph"/>
              <w:spacing w:before="37"/>
              <w:ind w:left="35" w:right="35"/>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4,13</w:t>
            </w:r>
          </w:p>
        </w:tc>
        <w:tc>
          <w:tcPr>
            <w:tcW w:w="992" w:type="dxa"/>
            <w:tcBorders>
              <w:left w:val="single" w:sz="6" w:space="0" w:color="000000"/>
              <w:right w:val="single" w:sz="6" w:space="0" w:color="000000"/>
            </w:tcBorders>
          </w:tcPr>
          <w:p w:rsidR="00C141AB" w:rsidRPr="00B90F0D" w:rsidRDefault="00C141AB" w:rsidP="00C141AB">
            <w:pPr>
              <w:pStyle w:val="TableParagraph"/>
              <w:spacing w:before="37"/>
              <w:ind w:right="297"/>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4,15</w:t>
            </w:r>
          </w:p>
        </w:tc>
        <w:tc>
          <w:tcPr>
            <w:tcW w:w="1134" w:type="dxa"/>
            <w:tcBorders>
              <w:left w:val="single" w:sz="6" w:space="0" w:color="000000"/>
              <w:right w:val="single" w:sz="6" w:space="0" w:color="000000"/>
            </w:tcBorders>
          </w:tcPr>
          <w:p w:rsidR="00C141AB" w:rsidRPr="00B90F0D" w:rsidRDefault="00C141AB" w:rsidP="00C141AB">
            <w:pPr>
              <w:pStyle w:val="TableParagraph"/>
              <w:spacing w:before="37"/>
              <w:ind w:left="74" w:right="74"/>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4,17</w:t>
            </w:r>
          </w:p>
        </w:tc>
        <w:tc>
          <w:tcPr>
            <w:tcW w:w="1134" w:type="dxa"/>
            <w:tcBorders>
              <w:left w:val="single" w:sz="6" w:space="0" w:color="000000"/>
              <w:right w:val="single" w:sz="6" w:space="0" w:color="000000"/>
            </w:tcBorders>
          </w:tcPr>
          <w:p w:rsidR="00C141AB" w:rsidRPr="00B90F0D" w:rsidRDefault="00C141AB" w:rsidP="00C141AB">
            <w:pPr>
              <w:pStyle w:val="TableParagraph"/>
              <w:spacing w:before="37"/>
              <w:ind w:left="328"/>
              <w:rPr>
                <w:rFonts w:asciiTheme="minorHAnsi" w:hAnsiTheme="minorHAnsi" w:cstheme="minorHAnsi"/>
                <w:sz w:val="16"/>
                <w:szCs w:val="16"/>
              </w:rPr>
            </w:pPr>
            <w:r w:rsidRPr="00B90F0D">
              <w:rPr>
                <w:rFonts w:asciiTheme="minorHAnsi" w:hAnsiTheme="minorHAnsi" w:cstheme="minorHAnsi"/>
                <w:color w:val="221F1F"/>
                <w:sz w:val="16"/>
                <w:szCs w:val="16"/>
                <w:lang w:val="en"/>
              </w:rPr>
              <w:t>4,20</w:t>
            </w:r>
          </w:p>
        </w:tc>
        <w:tc>
          <w:tcPr>
            <w:tcW w:w="1276" w:type="dxa"/>
            <w:tcBorders>
              <w:left w:val="single" w:sz="6" w:space="0" w:color="000000"/>
              <w:right w:val="single" w:sz="6" w:space="0" w:color="000000"/>
            </w:tcBorders>
          </w:tcPr>
          <w:p w:rsidR="00C141AB" w:rsidRPr="00B90F0D" w:rsidRDefault="00DA75FA" w:rsidP="00C141AB">
            <w:pPr>
              <w:pStyle w:val="TableParagraph"/>
              <w:spacing w:before="37"/>
              <w:ind w:right="95"/>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Twice a year</w:t>
            </w:r>
          </w:p>
        </w:tc>
        <w:tc>
          <w:tcPr>
            <w:tcW w:w="1134" w:type="dxa"/>
            <w:tcBorders>
              <w:left w:val="single" w:sz="6" w:space="0" w:color="000000"/>
              <w:right w:val="single" w:sz="6" w:space="0" w:color="000000"/>
            </w:tcBorders>
          </w:tcPr>
          <w:p w:rsidR="00C141AB" w:rsidRPr="00B90F0D" w:rsidRDefault="00DA75FA" w:rsidP="00C141AB">
            <w:pPr>
              <w:pStyle w:val="TableParagraph"/>
              <w:spacing w:before="37"/>
              <w:ind w:right="100"/>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Once a year</w:t>
            </w:r>
          </w:p>
        </w:tc>
        <w:tc>
          <w:tcPr>
            <w:tcW w:w="992" w:type="dxa"/>
            <w:vMerge/>
            <w:tcBorders>
              <w:top w:val="nil"/>
              <w:left w:val="single" w:sz="6" w:space="0" w:color="000000"/>
            </w:tcBorders>
          </w:tcPr>
          <w:p w:rsidR="00C141AB" w:rsidRPr="00B90F0D" w:rsidRDefault="00C141AB" w:rsidP="00C141AB">
            <w:pPr>
              <w:rPr>
                <w:rFonts w:cstheme="minorHAnsi"/>
                <w:sz w:val="16"/>
                <w:szCs w:val="16"/>
              </w:rPr>
            </w:pPr>
          </w:p>
        </w:tc>
      </w:tr>
      <w:tr w:rsidR="00C141AB" w:rsidRPr="00B90F0D" w:rsidTr="00B90F0D">
        <w:trPr>
          <w:trHeight w:val="880"/>
        </w:trPr>
        <w:tc>
          <w:tcPr>
            <w:tcW w:w="936" w:type="dxa"/>
            <w:tcBorders>
              <w:right w:val="single" w:sz="6" w:space="0" w:color="5E85D2"/>
            </w:tcBorders>
          </w:tcPr>
          <w:p w:rsidR="00C141AB" w:rsidRPr="00B90F0D" w:rsidRDefault="00C141AB" w:rsidP="00C141AB">
            <w:pPr>
              <w:pStyle w:val="TableParagraph"/>
              <w:spacing w:before="37"/>
              <w:ind w:left="81"/>
              <w:rPr>
                <w:rFonts w:asciiTheme="minorHAnsi" w:hAnsiTheme="minorHAnsi" w:cstheme="minorHAnsi"/>
                <w:sz w:val="16"/>
                <w:szCs w:val="16"/>
              </w:rPr>
            </w:pPr>
            <w:r w:rsidRPr="00B90F0D">
              <w:rPr>
                <w:rFonts w:asciiTheme="minorHAnsi" w:hAnsiTheme="minorHAnsi" w:cstheme="minorHAnsi"/>
                <w:color w:val="221F1F"/>
                <w:sz w:val="16"/>
                <w:szCs w:val="16"/>
                <w:lang w:val="en"/>
              </w:rPr>
              <w:t>1.2.3.</w:t>
            </w:r>
          </w:p>
        </w:tc>
        <w:tc>
          <w:tcPr>
            <w:tcW w:w="2830" w:type="dxa"/>
            <w:tcBorders>
              <w:top w:val="single" w:sz="6" w:space="0" w:color="000000"/>
              <w:left w:val="single" w:sz="6" w:space="0" w:color="5E85D2"/>
              <w:bottom w:val="single" w:sz="6" w:space="0" w:color="000000"/>
            </w:tcBorders>
          </w:tcPr>
          <w:p w:rsidR="00C141AB" w:rsidRPr="00B90F0D" w:rsidRDefault="00B90F0D" w:rsidP="00C141AB">
            <w:pPr>
              <w:pStyle w:val="TableParagraph"/>
              <w:spacing w:before="0" w:line="195" w:lineRule="exact"/>
              <w:ind w:left="76"/>
              <w:jc w:val="both"/>
              <w:rPr>
                <w:rFonts w:asciiTheme="minorHAnsi" w:hAnsiTheme="minorHAnsi" w:cstheme="minorHAnsi"/>
                <w:sz w:val="16"/>
                <w:szCs w:val="16"/>
              </w:rPr>
            </w:pPr>
            <w:r w:rsidRPr="00B90F0D">
              <w:rPr>
                <w:rFonts w:asciiTheme="minorHAnsi" w:hAnsiTheme="minorHAnsi" w:cstheme="minorHAnsi"/>
                <w:color w:val="221F1F"/>
                <w:w w:val="90"/>
                <w:sz w:val="16"/>
                <w:szCs w:val="16"/>
                <w:lang w:val="en"/>
              </w:rPr>
              <w:t>Success rate of English preparatory class students and success rate in ENG 101 and ENG 102 courses in undergraduate programs (average grade of all students taking the course)</w:t>
            </w:r>
          </w:p>
        </w:tc>
        <w:tc>
          <w:tcPr>
            <w:tcW w:w="939" w:type="dxa"/>
            <w:tcBorders>
              <w:right w:val="single" w:sz="6" w:space="0" w:color="000000"/>
            </w:tcBorders>
          </w:tcPr>
          <w:p w:rsidR="00C141AB" w:rsidRPr="00B90F0D" w:rsidRDefault="00C141AB" w:rsidP="00C141AB">
            <w:pPr>
              <w:pStyle w:val="TableParagraph"/>
              <w:spacing w:before="37"/>
              <w:ind w:right="352"/>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25</w:t>
            </w:r>
          </w:p>
        </w:tc>
        <w:tc>
          <w:tcPr>
            <w:tcW w:w="993" w:type="dxa"/>
            <w:tcBorders>
              <w:left w:val="single" w:sz="6" w:space="0" w:color="000000"/>
              <w:right w:val="single" w:sz="6" w:space="0" w:color="000000"/>
            </w:tcBorders>
          </w:tcPr>
          <w:p w:rsidR="00C141AB" w:rsidRPr="00B90F0D" w:rsidRDefault="00C141AB" w:rsidP="00C141AB">
            <w:pPr>
              <w:pStyle w:val="TableParagraph"/>
              <w:spacing w:before="37"/>
              <w:ind w:left="53" w:right="49"/>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80</w:t>
            </w:r>
          </w:p>
        </w:tc>
        <w:tc>
          <w:tcPr>
            <w:tcW w:w="1134" w:type="dxa"/>
            <w:tcBorders>
              <w:left w:val="single" w:sz="6" w:space="0" w:color="000000"/>
              <w:right w:val="single" w:sz="6" w:space="0" w:color="000000"/>
            </w:tcBorders>
          </w:tcPr>
          <w:p w:rsidR="00C141AB" w:rsidRPr="00B90F0D" w:rsidRDefault="00C141AB" w:rsidP="00C141AB">
            <w:pPr>
              <w:pStyle w:val="TableParagraph"/>
              <w:spacing w:before="37"/>
              <w:ind w:left="41" w:right="37"/>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80</w:t>
            </w:r>
          </w:p>
        </w:tc>
        <w:tc>
          <w:tcPr>
            <w:tcW w:w="992" w:type="dxa"/>
            <w:tcBorders>
              <w:left w:val="single" w:sz="6" w:space="0" w:color="000000"/>
              <w:right w:val="single" w:sz="6" w:space="0" w:color="000000"/>
            </w:tcBorders>
          </w:tcPr>
          <w:p w:rsidR="00C141AB" w:rsidRPr="00B90F0D" w:rsidRDefault="00C141AB" w:rsidP="00C141AB">
            <w:pPr>
              <w:pStyle w:val="TableParagraph"/>
              <w:spacing w:before="37"/>
              <w:ind w:left="37" w:right="35"/>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85</w:t>
            </w:r>
          </w:p>
        </w:tc>
        <w:tc>
          <w:tcPr>
            <w:tcW w:w="992" w:type="dxa"/>
            <w:tcBorders>
              <w:left w:val="single" w:sz="6" w:space="0" w:color="000000"/>
              <w:right w:val="single" w:sz="6" w:space="0" w:color="000000"/>
            </w:tcBorders>
          </w:tcPr>
          <w:p w:rsidR="00C141AB" w:rsidRPr="00B90F0D" w:rsidRDefault="00C141AB" w:rsidP="00C141AB">
            <w:pPr>
              <w:pStyle w:val="TableParagraph"/>
              <w:spacing w:before="37"/>
              <w:ind w:left="139" w:right="135"/>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85</w:t>
            </w:r>
          </w:p>
        </w:tc>
        <w:tc>
          <w:tcPr>
            <w:tcW w:w="1134" w:type="dxa"/>
            <w:tcBorders>
              <w:left w:val="single" w:sz="6" w:space="0" w:color="000000"/>
              <w:right w:val="single" w:sz="6" w:space="0" w:color="000000"/>
            </w:tcBorders>
          </w:tcPr>
          <w:p w:rsidR="00C141AB" w:rsidRPr="00B90F0D" w:rsidRDefault="00C141AB" w:rsidP="00C141AB">
            <w:pPr>
              <w:pStyle w:val="TableParagraph"/>
              <w:spacing w:before="37"/>
              <w:ind w:left="74" w:right="74"/>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89</w:t>
            </w:r>
          </w:p>
        </w:tc>
        <w:tc>
          <w:tcPr>
            <w:tcW w:w="1134" w:type="dxa"/>
            <w:tcBorders>
              <w:left w:val="single" w:sz="6" w:space="0" w:color="000000"/>
              <w:right w:val="single" w:sz="6" w:space="0" w:color="000000"/>
            </w:tcBorders>
          </w:tcPr>
          <w:p w:rsidR="00C141AB" w:rsidRPr="00B90F0D" w:rsidRDefault="00C141AB" w:rsidP="00C141AB">
            <w:pPr>
              <w:pStyle w:val="TableParagraph"/>
              <w:spacing w:before="37"/>
              <w:ind w:left="407"/>
              <w:rPr>
                <w:rFonts w:asciiTheme="minorHAnsi" w:hAnsiTheme="minorHAnsi" w:cstheme="minorHAnsi"/>
                <w:sz w:val="16"/>
                <w:szCs w:val="16"/>
              </w:rPr>
            </w:pPr>
            <w:r w:rsidRPr="00B90F0D">
              <w:rPr>
                <w:rFonts w:asciiTheme="minorHAnsi" w:hAnsiTheme="minorHAnsi" w:cstheme="minorHAnsi"/>
                <w:color w:val="221F1F"/>
                <w:sz w:val="16"/>
                <w:szCs w:val="16"/>
                <w:lang w:val="en"/>
              </w:rPr>
              <w:t>90</w:t>
            </w:r>
          </w:p>
        </w:tc>
        <w:tc>
          <w:tcPr>
            <w:tcW w:w="1276" w:type="dxa"/>
            <w:tcBorders>
              <w:left w:val="single" w:sz="6" w:space="0" w:color="000000"/>
              <w:right w:val="single" w:sz="6" w:space="0" w:color="000000"/>
            </w:tcBorders>
          </w:tcPr>
          <w:p w:rsidR="00C141AB" w:rsidRPr="00B90F0D" w:rsidRDefault="00DA75FA" w:rsidP="00C141AB">
            <w:pPr>
              <w:pStyle w:val="TableParagraph"/>
              <w:spacing w:before="37"/>
              <w:ind w:right="95"/>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Twice a year</w:t>
            </w:r>
          </w:p>
        </w:tc>
        <w:tc>
          <w:tcPr>
            <w:tcW w:w="1134" w:type="dxa"/>
            <w:tcBorders>
              <w:left w:val="single" w:sz="6" w:space="0" w:color="000000"/>
              <w:right w:val="single" w:sz="6" w:space="0" w:color="000000"/>
            </w:tcBorders>
          </w:tcPr>
          <w:p w:rsidR="00C141AB" w:rsidRPr="00B90F0D" w:rsidRDefault="00DA75FA" w:rsidP="00C141AB">
            <w:pPr>
              <w:pStyle w:val="TableParagraph"/>
              <w:spacing w:before="37"/>
              <w:ind w:right="100"/>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Once a year</w:t>
            </w:r>
          </w:p>
        </w:tc>
        <w:tc>
          <w:tcPr>
            <w:tcW w:w="992" w:type="dxa"/>
            <w:vMerge/>
            <w:tcBorders>
              <w:top w:val="nil"/>
              <w:left w:val="single" w:sz="6" w:space="0" w:color="000000"/>
            </w:tcBorders>
          </w:tcPr>
          <w:p w:rsidR="00C141AB" w:rsidRPr="00B90F0D" w:rsidRDefault="00C141AB" w:rsidP="00C141AB">
            <w:pPr>
              <w:rPr>
                <w:rFonts w:cstheme="minorHAnsi"/>
                <w:sz w:val="16"/>
                <w:szCs w:val="16"/>
              </w:rPr>
            </w:pPr>
          </w:p>
        </w:tc>
      </w:tr>
      <w:tr w:rsidR="00C141AB" w:rsidRPr="00B90F0D" w:rsidTr="00B90F0D">
        <w:trPr>
          <w:trHeight w:val="700"/>
        </w:trPr>
        <w:tc>
          <w:tcPr>
            <w:tcW w:w="936" w:type="dxa"/>
            <w:tcBorders>
              <w:right w:val="single" w:sz="6" w:space="0" w:color="5E85D2"/>
            </w:tcBorders>
          </w:tcPr>
          <w:p w:rsidR="00C141AB" w:rsidRPr="00B90F0D" w:rsidRDefault="00C141AB" w:rsidP="00C141AB">
            <w:pPr>
              <w:pStyle w:val="TableParagraph"/>
              <w:spacing w:before="37"/>
              <w:ind w:left="81"/>
              <w:rPr>
                <w:rFonts w:asciiTheme="minorHAnsi" w:hAnsiTheme="minorHAnsi" w:cstheme="minorHAnsi"/>
                <w:sz w:val="16"/>
                <w:szCs w:val="16"/>
              </w:rPr>
            </w:pPr>
            <w:r w:rsidRPr="00B90F0D">
              <w:rPr>
                <w:rFonts w:asciiTheme="minorHAnsi" w:hAnsiTheme="minorHAnsi" w:cstheme="minorHAnsi"/>
                <w:color w:val="221F1F"/>
                <w:sz w:val="16"/>
                <w:szCs w:val="16"/>
                <w:lang w:val="en"/>
              </w:rPr>
              <w:t>1.2.4.</w:t>
            </w:r>
          </w:p>
        </w:tc>
        <w:tc>
          <w:tcPr>
            <w:tcW w:w="2830" w:type="dxa"/>
            <w:tcBorders>
              <w:top w:val="single" w:sz="6" w:space="0" w:color="000000"/>
              <w:left w:val="single" w:sz="6" w:space="0" w:color="5E85D2"/>
              <w:bottom w:val="single" w:sz="6" w:space="0" w:color="000000"/>
            </w:tcBorders>
          </w:tcPr>
          <w:p w:rsidR="00C141AB" w:rsidRPr="00B90F0D" w:rsidRDefault="00B90F0D" w:rsidP="00C141AB">
            <w:pPr>
              <w:pStyle w:val="TableParagraph"/>
              <w:spacing w:before="37" w:line="247" w:lineRule="auto"/>
              <w:ind w:left="76" w:right="251"/>
              <w:jc w:val="both"/>
              <w:rPr>
                <w:rFonts w:asciiTheme="minorHAnsi" w:hAnsiTheme="minorHAnsi" w:cstheme="minorHAnsi"/>
                <w:sz w:val="16"/>
                <w:szCs w:val="16"/>
              </w:rPr>
            </w:pPr>
            <w:r w:rsidRPr="00DE2AF0">
              <w:rPr>
                <w:rFonts w:asciiTheme="minorHAnsi" w:hAnsiTheme="minorHAnsi" w:cstheme="minorHAnsi"/>
                <w:color w:val="221F1F"/>
                <w:sz w:val="16"/>
                <w:szCs w:val="16"/>
                <w:lang w:val="en"/>
              </w:rPr>
              <w:t>Number of undergraduate, graduate and doctoral students per faculty member</w:t>
            </w:r>
          </w:p>
        </w:tc>
        <w:tc>
          <w:tcPr>
            <w:tcW w:w="939" w:type="dxa"/>
            <w:tcBorders>
              <w:right w:val="single" w:sz="6" w:space="0" w:color="000000"/>
            </w:tcBorders>
          </w:tcPr>
          <w:p w:rsidR="00C141AB" w:rsidRPr="00B90F0D" w:rsidRDefault="00C141AB" w:rsidP="00C141AB">
            <w:pPr>
              <w:pStyle w:val="TableParagraph"/>
              <w:spacing w:before="37"/>
              <w:ind w:right="352"/>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15</w:t>
            </w:r>
          </w:p>
        </w:tc>
        <w:tc>
          <w:tcPr>
            <w:tcW w:w="993" w:type="dxa"/>
            <w:tcBorders>
              <w:left w:val="single" w:sz="6" w:space="0" w:color="000000"/>
              <w:right w:val="single" w:sz="6" w:space="0" w:color="000000"/>
            </w:tcBorders>
          </w:tcPr>
          <w:p w:rsidR="00C141AB" w:rsidRPr="00B90F0D" w:rsidRDefault="00C141AB" w:rsidP="00C141AB">
            <w:pPr>
              <w:pStyle w:val="TableParagraph"/>
              <w:spacing w:before="37"/>
              <w:ind w:left="54" w:right="49"/>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28,54</w:t>
            </w:r>
          </w:p>
        </w:tc>
        <w:tc>
          <w:tcPr>
            <w:tcW w:w="1134" w:type="dxa"/>
            <w:tcBorders>
              <w:left w:val="single" w:sz="6" w:space="0" w:color="000000"/>
              <w:right w:val="single" w:sz="6" w:space="0" w:color="000000"/>
            </w:tcBorders>
          </w:tcPr>
          <w:p w:rsidR="00C141AB" w:rsidRPr="00B90F0D" w:rsidRDefault="00C141AB" w:rsidP="00C141AB">
            <w:pPr>
              <w:pStyle w:val="TableParagraph"/>
              <w:spacing w:before="37"/>
              <w:ind w:right="270"/>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27,60</w:t>
            </w:r>
          </w:p>
        </w:tc>
        <w:tc>
          <w:tcPr>
            <w:tcW w:w="992" w:type="dxa"/>
            <w:tcBorders>
              <w:left w:val="single" w:sz="6" w:space="0" w:color="000000"/>
              <w:right w:val="single" w:sz="6" w:space="0" w:color="000000"/>
            </w:tcBorders>
          </w:tcPr>
          <w:p w:rsidR="00C141AB" w:rsidRPr="00B90F0D" w:rsidRDefault="00C141AB" w:rsidP="00C141AB">
            <w:pPr>
              <w:pStyle w:val="TableParagraph"/>
              <w:spacing w:before="37"/>
              <w:ind w:left="37" w:right="34"/>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26,80</w:t>
            </w:r>
          </w:p>
        </w:tc>
        <w:tc>
          <w:tcPr>
            <w:tcW w:w="992" w:type="dxa"/>
            <w:tcBorders>
              <w:left w:val="single" w:sz="6" w:space="0" w:color="000000"/>
              <w:right w:val="single" w:sz="6" w:space="0" w:color="000000"/>
            </w:tcBorders>
          </w:tcPr>
          <w:p w:rsidR="00C141AB" w:rsidRPr="00B90F0D" w:rsidRDefault="00C141AB" w:rsidP="00C141AB">
            <w:pPr>
              <w:pStyle w:val="TableParagraph"/>
              <w:spacing w:before="37"/>
              <w:ind w:right="249"/>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26,10</w:t>
            </w:r>
          </w:p>
        </w:tc>
        <w:tc>
          <w:tcPr>
            <w:tcW w:w="1134" w:type="dxa"/>
            <w:tcBorders>
              <w:left w:val="single" w:sz="6" w:space="0" w:color="000000"/>
              <w:right w:val="single" w:sz="6" w:space="0" w:color="000000"/>
            </w:tcBorders>
          </w:tcPr>
          <w:p w:rsidR="00C141AB" w:rsidRPr="00B90F0D" w:rsidRDefault="00C141AB" w:rsidP="00C141AB">
            <w:pPr>
              <w:pStyle w:val="TableParagraph"/>
              <w:spacing w:before="37"/>
              <w:ind w:left="73" w:right="74"/>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25,50</w:t>
            </w:r>
          </w:p>
        </w:tc>
        <w:tc>
          <w:tcPr>
            <w:tcW w:w="1134" w:type="dxa"/>
            <w:tcBorders>
              <w:left w:val="single" w:sz="6" w:space="0" w:color="000000"/>
              <w:right w:val="single" w:sz="6" w:space="0" w:color="000000"/>
            </w:tcBorders>
          </w:tcPr>
          <w:p w:rsidR="00C141AB" w:rsidRPr="00B90F0D" w:rsidRDefault="00C141AB" w:rsidP="00C141AB">
            <w:pPr>
              <w:pStyle w:val="TableParagraph"/>
              <w:spacing w:before="37"/>
              <w:ind w:left="407"/>
              <w:rPr>
                <w:rFonts w:asciiTheme="minorHAnsi" w:hAnsiTheme="minorHAnsi" w:cstheme="minorHAnsi"/>
                <w:sz w:val="16"/>
                <w:szCs w:val="16"/>
              </w:rPr>
            </w:pPr>
            <w:r w:rsidRPr="00B90F0D">
              <w:rPr>
                <w:rFonts w:asciiTheme="minorHAnsi" w:hAnsiTheme="minorHAnsi" w:cstheme="minorHAnsi"/>
                <w:color w:val="221F1F"/>
                <w:sz w:val="16"/>
                <w:szCs w:val="16"/>
                <w:lang w:val="en"/>
              </w:rPr>
              <w:t>25</w:t>
            </w:r>
          </w:p>
        </w:tc>
        <w:tc>
          <w:tcPr>
            <w:tcW w:w="1276" w:type="dxa"/>
            <w:tcBorders>
              <w:left w:val="single" w:sz="6" w:space="0" w:color="000000"/>
              <w:right w:val="single" w:sz="6" w:space="0" w:color="000000"/>
            </w:tcBorders>
          </w:tcPr>
          <w:p w:rsidR="00C141AB" w:rsidRPr="00B90F0D" w:rsidRDefault="00DA75FA" w:rsidP="00C141AB">
            <w:pPr>
              <w:pStyle w:val="TableParagraph"/>
              <w:spacing w:before="37"/>
              <w:ind w:right="95"/>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Twice a year</w:t>
            </w:r>
          </w:p>
        </w:tc>
        <w:tc>
          <w:tcPr>
            <w:tcW w:w="1134" w:type="dxa"/>
            <w:tcBorders>
              <w:left w:val="single" w:sz="6" w:space="0" w:color="000000"/>
              <w:right w:val="single" w:sz="6" w:space="0" w:color="000000"/>
            </w:tcBorders>
          </w:tcPr>
          <w:p w:rsidR="00C141AB" w:rsidRPr="00B90F0D" w:rsidRDefault="00DA75FA" w:rsidP="00C141AB">
            <w:pPr>
              <w:pStyle w:val="TableParagraph"/>
              <w:spacing w:before="37"/>
              <w:ind w:right="100"/>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Once a year</w:t>
            </w:r>
          </w:p>
        </w:tc>
        <w:tc>
          <w:tcPr>
            <w:tcW w:w="992" w:type="dxa"/>
            <w:vMerge/>
            <w:tcBorders>
              <w:top w:val="nil"/>
              <w:left w:val="single" w:sz="6" w:space="0" w:color="000000"/>
            </w:tcBorders>
          </w:tcPr>
          <w:p w:rsidR="00C141AB" w:rsidRPr="00B90F0D"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default" r:id="rId36"/>
          <w:pgSz w:w="16850" w:h="11920" w:orient="landscape"/>
          <w:pgMar w:top="740" w:right="840" w:bottom="280" w:left="460" w:header="0" w:footer="0" w:gutter="0"/>
          <w:cols w:space="708"/>
        </w:sectPr>
      </w:pPr>
    </w:p>
    <w:p w:rsidR="00C141AB" w:rsidRPr="003C049D" w:rsidRDefault="001C0122" w:rsidP="00C141AB">
      <w:pPr>
        <w:tabs>
          <w:tab w:val="left" w:pos="15425"/>
        </w:tabs>
        <w:spacing w:before="76"/>
        <w:ind w:left="430"/>
        <w:rPr>
          <w:rFonts w:cstheme="minorHAnsi"/>
          <w:sz w:val="24"/>
          <w:szCs w:val="24"/>
        </w:rPr>
      </w:pPr>
      <w:r w:rsidRPr="003C049D">
        <w:rPr>
          <w:rFonts w:cstheme="minorHAnsi"/>
          <w:w w:val="90"/>
          <w:sz w:val="24"/>
          <w:szCs w:val="24"/>
          <w:shd w:val="clear" w:color="auto" w:fill="E0DFDF"/>
          <w:lang w:val="en"/>
        </w:rPr>
        <w:lastRenderedPageBreak/>
        <w:t>Target</w:t>
      </w:r>
      <w:r w:rsidR="00C141AB" w:rsidRPr="003C049D">
        <w:rPr>
          <w:rFonts w:cstheme="minorHAnsi"/>
          <w:w w:val="90"/>
          <w:sz w:val="24"/>
          <w:szCs w:val="24"/>
          <w:shd w:val="clear" w:color="auto" w:fill="E0DFDF"/>
          <w:lang w:val="en"/>
        </w:rPr>
        <w:t xml:space="preserve"> 1.3. </w:t>
      </w:r>
      <w:r w:rsidR="00B90F0D" w:rsidRPr="00B90F0D">
        <w:rPr>
          <w:rFonts w:cstheme="minorHAnsi"/>
          <w:w w:val="90"/>
          <w:sz w:val="24"/>
          <w:szCs w:val="24"/>
          <w:shd w:val="clear" w:color="auto" w:fill="E0DFDF"/>
          <w:lang w:val="en"/>
        </w:rPr>
        <w:t>Optimizing graduation times from graduate/undergraduate programs; increasing the employment rate of graduates</w:t>
      </w:r>
      <w:r w:rsidR="00C141AB" w:rsidRPr="003C049D">
        <w:rPr>
          <w:rFonts w:cstheme="minorHAnsi"/>
          <w:w w:val="90"/>
          <w:sz w:val="24"/>
          <w:szCs w:val="24"/>
          <w:shd w:val="clear" w:color="auto" w:fill="E0DFDF"/>
          <w:lang w:val="en"/>
        </w:rPr>
        <w:tab/>
      </w:r>
    </w:p>
    <w:p w:rsidR="00C141AB" w:rsidRPr="003C049D" w:rsidRDefault="00C141AB" w:rsidP="00C141AB">
      <w:pPr>
        <w:pStyle w:val="GvdeMetni"/>
        <w:spacing w:line="40" w:lineRule="exact"/>
        <w:ind w:left="114"/>
        <w:rPr>
          <w:rFonts w:asciiTheme="minorHAnsi" w:hAnsiTheme="minorHAnsi" w:cstheme="minorHAnsi"/>
        </w:rPr>
      </w:pPr>
      <w:r w:rsidRPr="003C049D">
        <w:rPr>
          <w:rFonts w:asciiTheme="minorHAnsi" w:hAnsiTheme="minorHAnsi" w:cstheme="minorHAnsi"/>
          <w:noProof/>
          <w:lang w:val="tr-TR" w:eastAsia="tr-TR"/>
        </w:rPr>
        <mc:AlternateContent>
          <mc:Choice Requires="wpg">
            <w:drawing>
              <wp:inline distT="0" distB="0" distL="0" distR="0" wp14:anchorId="09A4944A" wp14:editId="09D9806D">
                <wp:extent cx="25400" cy="25400"/>
                <wp:effectExtent l="2540" t="8255" r="635" b="4445"/>
                <wp:docPr id="77" name="Group 31"/>
                <wp:cNvGraphicFramePr/>
                <a:graphic xmlns:a="http://schemas.openxmlformats.org/drawingml/2006/main">
                  <a:graphicData uri="http://schemas.microsoft.com/office/word/2010/wordprocessingGroup">
                    <wpg:wgp>
                      <wpg:cNvGrpSpPr/>
                      <wpg:grpSpPr>
                        <a:xfrm>
                          <a:off x="0" y="0"/>
                          <a:ext cx="25400" cy="25400"/>
                          <a:chOff x="0" y="0"/>
                          <a:chExt cx="40" cy="40"/>
                        </a:xfrm>
                      </wpg:grpSpPr>
                      <wps:wsp>
                        <wps:cNvPr id="78" name="Line 32"/>
                        <wps:cNvCnPr>
                          <a:cxnSpLocks noChangeShapeType="1"/>
                        </wps:cNvCnPr>
                        <wps:spPr bwMode="auto">
                          <a:xfrm>
                            <a:off x="20" y="20"/>
                            <a:ext cx="0" cy="0"/>
                          </a:xfrm>
                          <a:prstGeom prst="line">
                            <a:avLst/>
                          </a:prstGeom>
                          <a:noFill/>
                          <a:ln w="25400">
                            <a:solidFill>
                              <a:srgbClr val="506C7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B8589A" id="Group 31" o:spid="_x0000_s1026" style="width:2pt;height:2pt;mso-position-horizontal-relative:char;mso-position-vertical-relative:line"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">
                <v:line id="Line 32" o:spid="_x0000_s1027" style="position:absolute;visibility:visible;mso-wrap-style:square" from="20,20" to="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" strokecolor="#506c79" strokeweight="2pt"/>
                <w10:anchorlock/>
              </v:group>
            </w:pict>
          </mc:Fallback>
        </mc:AlternateContent>
      </w:r>
    </w:p>
    <w:p w:rsidR="00C141AB" w:rsidRPr="003C049D" w:rsidRDefault="00C141AB" w:rsidP="00C141AB">
      <w:pPr>
        <w:pStyle w:val="GvdeMetni"/>
        <w:rPr>
          <w:rFonts w:asciiTheme="minorHAnsi" w:hAnsiTheme="minorHAnsi" w:cstheme="minorHAnsi"/>
        </w:rPr>
      </w:pPr>
    </w:p>
    <w:tbl>
      <w:tblPr>
        <w:tblStyle w:val="TableNormal0"/>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25"/>
        <w:gridCol w:w="2199"/>
        <w:gridCol w:w="6186"/>
      </w:tblGrid>
      <w:tr w:rsidR="00C141AB" w:rsidRPr="00B90F0D" w:rsidTr="00C141AB">
        <w:trPr>
          <w:trHeight w:val="320"/>
        </w:trPr>
        <w:tc>
          <w:tcPr>
            <w:tcW w:w="2266" w:type="dxa"/>
            <w:shd w:val="clear" w:color="auto" w:fill="5E85D2"/>
          </w:tcPr>
          <w:p w:rsidR="00C141AB" w:rsidRPr="00B90F0D" w:rsidRDefault="001C0122" w:rsidP="00C141AB">
            <w:pPr>
              <w:pStyle w:val="TableParagraph"/>
              <w:spacing w:before="35"/>
              <w:ind w:left="81"/>
              <w:rPr>
                <w:rFonts w:asciiTheme="minorHAnsi" w:hAnsiTheme="minorHAnsi" w:cstheme="minorHAnsi"/>
                <w:sz w:val="16"/>
                <w:szCs w:val="16"/>
              </w:rPr>
            </w:pPr>
            <w:r w:rsidRPr="00B90F0D">
              <w:rPr>
                <w:rFonts w:asciiTheme="minorHAnsi" w:hAnsiTheme="minorHAnsi" w:cstheme="minorHAnsi"/>
                <w:color w:val="FFFFFF"/>
                <w:sz w:val="16"/>
                <w:szCs w:val="16"/>
                <w:lang w:val="en"/>
              </w:rPr>
              <w:t>Responsible Unit</w:t>
            </w:r>
          </w:p>
        </w:tc>
        <w:tc>
          <w:tcPr>
            <w:tcW w:w="4325" w:type="dxa"/>
            <w:tcBorders>
              <w:right w:val="single" w:sz="6" w:space="0" w:color="000000"/>
            </w:tcBorders>
          </w:tcPr>
          <w:p w:rsidR="00C141AB" w:rsidRPr="00B90F0D" w:rsidRDefault="00C141AB" w:rsidP="00C141AB">
            <w:pPr>
              <w:pStyle w:val="TableParagraph"/>
              <w:spacing w:before="35"/>
              <w:ind w:left="124"/>
              <w:rPr>
                <w:rFonts w:asciiTheme="minorHAnsi" w:hAnsiTheme="minorHAnsi" w:cstheme="minorHAnsi"/>
                <w:sz w:val="16"/>
                <w:szCs w:val="16"/>
              </w:rPr>
            </w:pPr>
            <w:r w:rsidRPr="00B90F0D">
              <w:rPr>
                <w:rFonts w:asciiTheme="minorHAnsi" w:hAnsiTheme="minorHAnsi" w:cstheme="minorHAnsi"/>
                <w:color w:val="221F1F"/>
                <w:sz w:val="16"/>
                <w:szCs w:val="16"/>
                <w:lang w:val="en"/>
              </w:rPr>
              <w:t>Executive Management</w:t>
            </w:r>
          </w:p>
        </w:tc>
        <w:tc>
          <w:tcPr>
            <w:tcW w:w="2199" w:type="dxa"/>
            <w:tcBorders>
              <w:left w:val="single" w:sz="6" w:space="0" w:color="000000"/>
            </w:tcBorders>
            <w:shd w:val="clear" w:color="auto" w:fill="5E85D2"/>
          </w:tcPr>
          <w:p w:rsidR="00C141AB" w:rsidRPr="00B90F0D" w:rsidRDefault="001C0122" w:rsidP="00C141AB">
            <w:pPr>
              <w:pStyle w:val="TableParagraph"/>
              <w:spacing w:before="35"/>
              <w:ind w:left="74"/>
              <w:rPr>
                <w:rFonts w:asciiTheme="minorHAnsi" w:hAnsiTheme="minorHAnsi" w:cstheme="minorHAnsi"/>
                <w:sz w:val="16"/>
                <w:szCs w:val="16"/>
              </w:rPr>
            </w:pPr>
            <w:r w:rsidRPr="00B90F0D">
              <w:rPr>
                <w:rFonts w:asciiTheme="minorHAnsi" w:hAnsiTheme="minorHAnsi" w:cstheme="minorHAnsi"/>
                <w:color w:val="FFFFFF"/>
                <w:sz w:val="16"/>
                <w:szCs w:val="16"/>
                <w:lang w:val="en"/>
              </w:rPr>
              <w:t xml:space="preserve">Cost Estimate </w:t>
            </w:r>
            <w:r w:rsidR="00C141AB" w:rsidRPr="00B90F0D">
              <w:rPr>
                <w:rFonts w:asciiTheme="minorHAnsi" w:hAnsiTheme="minorHAnsi" w:cstheme="minorHAnsi"/>
                <w:color w:val="FFFFFF"/>
                <w:sz w:val="16"/>
                <w:szCs w:val="16"/>
                <w:lang w:val="en"/>
              </w:rPr>
              <w:t xml:space="preserve"> (TL)</w:t>
            </w:r>
          </w:p>
        </w:tc>
        <w:tc>
          <w:tcPr>
            <w:tcW w:w="6186" w:type="dxa"/>
          </w:tcPr>
          <w:p w:rsidR="00C141AB" w:rsidRPr="00B90F0D" w:rsidRDefault="00C141AB" w:rsidP="00C141AB">
            <w:pPr>
              <w:pStyle w:val="TableParagraph"/>
              <w:spacing w:before="35"/>
              <w:ind w:left="81"/>
              <w:rPr>
                <w:rFonts w:asciiTheme="minorHAnsi" w:hAnsiTheme="minorHAnsi" w:cstheme="minorHAnsi"/>
                <w:sz w:val="16"/>
                <w:szCs w:val="16"/>
              </w:rPr>
            </w:pPr>
            <w:r w:rsidRPr="00B90F0D">
              <w:rPr>
                <w:rFonts w:asciiTheme="minorHAnsi" w:hAnsiTheme="minorHAnsi" w:cstheme="minorHAnsi"/>
                <w:color w:val="221F1F"/>
                <w:w w:val="81"/>
                <w:sz w:val="16"/>
                <w:szCs w:val="16"/>
                <w:lang w:val="en"/>
              </w:rPr>
              <w:t>-</w:t>
            </w:r>
          </w:p>
        </w:tc>
      </w:tr>
      <w:tr w:rsidR="00C141AB" w:rsidRPr="00B90F0D" w:rsidTr="00C141AB">
        <w:trPr>
          <w:trHeight w:val="1000"/>
        </w:trPr>
        <w:tc>
          <w:tcPr>
            <w:tcW w:w="2266" w:type="dxa"/>
            <w:vMerge w:val="restart"/>
            <w:tcBorders>
              <w:left w:val="single" w:sz="6" w:space="0" w:color="000000"/>
            </w:tcBorders>
            <w:shd w:val="clear" w:color="auto" w:fill="E0DFDF"/>
          </w:tcPr>
          <w:p w:rsidR="00C141AB" w:rsidRPr="00B90F0D" w:rsidRDefault="00C141AB" w:rsidP="00C141AB">
            <w:pPr>
              <w:pStyle w:val="TableParagraph"/>
              <w:spacing w:before="35"/>
              <w:ind w:left="76"/>
              <w:rPr>
                <w:rFonts w:asciiTheme="minorHAnsi" w:hAnsiTheme="minorHAnsi" w:cstheme="minorHAnsi"/>
                <w:sz w:val="16"/>
                <w:szCs w:val="16"/>
              </w:rPr>
            </w:pPr>
            <w:r w:rsidRPr="00B90F0D">
              <w:rPr>
                <w:rFonts w:asciiTheme="minorHAnsi" w:hAnsiTheme="minorHAnsi" w:cstheme="minorHAnsi"/>
                <w:w w:val="90"/>
                <w:sz w:val="16"/>
                <w:szCs w:val="16"/>
                <w:lang w:val="en"/>
              </w:rPr>
              <w:t>Units to Cooperate with</w:t>
            </w:r>
          </w:p>
        </w:tc>
        <w:tc>
          <w:tcPr>
            <w:tcW w:w="4325" w:type="dxa"/>
            <w:vMerge w:val="restart"/>
            <w:tcBorders>
              <w:right w:val="single" w:sz="6" w:space="0" w:color="000000"/>
            </w:tcBorders>
          </w:tcPr>
          <w:p w:rsidR="00212479" w:rsidRPr="00B90F0D" w:rsidRDefault="00212479" w:rsidP="00C141AB">
            <w:pPr>
              <w:pStyle w:val="TableParagraph"/>
              <w:spacing w:before="6" w:line="244" w:lineRule="auto"/>
              <w:ind w:left="119"/>
              <w:rPr>
                <w:rFonts w:asciiTheme="minorHAnsi" w:hAnsiTheme="minorHAnsi" w:cstheme="minorHAnsi"/>
                <w:b/>
                <w:color w:val="221F1F"/>
                <w:sz w:val="16"/>
                <w:szCs w:val="16"/>
                <w:lang w:val="en"/>
              </w:rPr>
            </w:pPr>
            <w:r w:rsidRPr="00B90F0D">
              <w:rPr>
                <w:rFonts w:asciiTheme="minorHAnsi" w:hAnsiTheme="minorHAnsi" w:cstheme="minorHAnsi"/>
                <w:b/>
                <w:color w:val="221F1F"/>
                <w:sz w:val="16"/>
                <w:szCs w:val="16"/>
                <w:lang w:val="en"/>
              </w:rPr>
              <w:t xml:space="preserve">Directorate of Education (ED) </w:t>
            </w:r>
          </w:p>
          <w:p w:rsidR="00212479" w:rsidRPr="00B90F0D" w:rsidRDefault="001C0122" w:rsidP="00C141AB">
            <w:pPr>
              <w:pStyle w:val="TableParagraph"/>
              <w:spacing w:before="6" w:line="244" w:lineRule="auto"/>
              <w:ind w:left="119"/>
              <w:rPr>
                <w:rFonts w:asciiTheme="minorHAnsi" w:hAnsiTheme="minorHAnsi" w:cstheme="minorHAnsi"/>
                <w:color w:val="221F1F"/>
                <w:w w:val="95"/>
                <w:sz w:val="16"/>
                <w:szCs w:val="16"/>
                <w:lang w:val="en"/>
              </w:rPr>
            </w:pPr>
            <w:r w:rsidRPr="00B90F0D">
              <w:rPr>
                <w:rFonts w:asciiTheme="minorHAnsi" w:hAnsiTheme="minorHAnsi" w:cstheme="minorHAnsi"/>
                <w:color w:val="221F1F"/>
                <w:w w:val="95"/>
                <w:sz w:val="16"/>
                <w:szCs w:val="16"/>
                <w:lang w:val="en"/>
              </w:rPr>
              <w:t>Institute of Engineering and Natural Sciences</w:t>
            </w:r>
            <w:r w:rsidR="00C141AB" w:rsidRPr="00B90F0D">
              <w:rPr>
                <w:rFonts w:asciiTheme="minorHAnsi" w:hAnsiTheme="minorHAnsi" w:cstheme="minorHAnsi"/>
                <w:color w:val="221F1F"/>
                <w:w w:val="95"/>
                <w:sz w:val="16"/>
                <w:szCs w:val="16"/>
                <w:lang w:val="en"/>
              </w:rPr>
              <w:t xml:space="preserve"> (MFBE) </w:t>
            </w:r>
          </w:p>
          <w:p w:rsidR="00212479" w:rsidRPr="00B90F0D" w:rsidRDefault="00212479" w:rsidP="00C141AB">
            <w:pPr>
              <w:pStyle w:val="TableParagraph"/>
              <w:spacing w:before="2"/>
              <w:ind w:left="119"/>
              <w:rPr>
                <w:rFonts w:asciiTheme="minorHAnsi" w:hAnsiTheme="minorHAnsi" w:cstheme="minorHAnsi"/>
                <w:color w:val="221F1F"/>
                <w:w w:val="95"/>
                <w:sz w:val="16"/>
                <w:szCs w:val="16"/>
                <w:lang w:val="en"/>
              </w:rPr>
            </w:pPr>
            <w:r w:rsidRPr="00B90F0D">
              <w:rPr>
                <w:rFonts w:asciiTheme="minorHAnsi" w:hAnsiTheme="minorHAnsi" w:cstheme="minorHAnsi"/>
                <w:color w:val="221F1F"/>
                <w:w w:val="95"/>
                <w:sz w:val="16"/>
                <w:szCs w:val="16"/>
                <w:lang w:val="en"/>
              </w:rPr>
              <w:t>Faculties/Departments (F/B)</w:t>
            </w:r>
          </w:p>
          <w:p w:rsidR="00C141AB" w:rsidRPr="00B90F0D" w:rsidRDefault="00212479" w:rsidP="00C141AB">
            <w:pPr>
              <w:pStyle w:val="TableParagraph"/>
              <w:spacing w:before="2"/>
              <w:ind w:left="119"/>
              <w:rPr>
                <w:rFonts w:asciiTheme="minorHAnsi" w:hAnsiTheme="minorHAnsi" w:cstheme="minorHAnsi"/>
                <w:sz w:val="16"/>
                <w:szCs w:val="16"/>
              </w:rPr>
            </w:pPr>
            <w:r w:rsidRPr="00B90F0D">
              <w:rPr>
                <w:rFonts w:asciiTheme="minorHAnsi" w:hAnsiTheme="minorHAnsi" w:cstheme="minorHAnsi"/>
                <w:color w:val="221F1F"/>
                <w:sz w:val="16"/>
                <w:szCs w:val="16"/>
                <w:lang w:val="en"/>
              </w:rPr>
              <w:t>Career Support Center</w:t>
            </w:r>
            <w:r w:rsidR="00C141AB" w:rsidRPr="00B90F0D">
              <w:rPr>
                <w:rFonts w:asciiTheme="minorHAnsi" w:hAnsiTheme="minorHAnsi" w:cstheme="minorHAnsi"/>
                <w:color w:val="221F1F"/>
                <w:sz w:val="16"/>
                <w:szCs w:val="16"/>
                <w:lang w:val="en"/>
              </w:rPr>
              <w:t xml:space="preserve"> (KARDES)</w:t>
            </w:r>
          </w:p>
        </w:tc>
        <w:tc>
          <w:tcPr>
            <w:tcW w:w="2199" w:type="dxa"/>
            <w:tcBorders>
              <w:left w:val="single" w:sz="6" w:space="0" w:color="000000"/>
            </w:tcBorders>
            <w:shd w:val="clear" w:color="auto" w:fill="E0DFDF"/>
          </w:tcPr>
          <w:p w:rsidR="00C141AB" w:rsidRPr="00B90F0D" w:rsidRDefault="006B79D2" w:rsidP="00C141AB">
            <w:pPr>
              <w:pStyle w:val="TableParagraph"/>
              <w:spacing w:before="35"/>
              <w:ind w:left="74"/>
              <w:rPr>
                <w:rFonts w:asciiTheme="minorHAnsi" w:hAnsiTheme="minorHAnsi" w:cstheme="minorHAnsi"/>
                <w:sz w:val="16"/>
                <w:szCs w:val="16"/>
              </w:rPr>
            </w:pPr>
            <w:r w:rsidRPr="00B90F0D">
              <w:rPr>
                <w:rFonts w:asciiTheme="minorHAnsi" w:hAnsiTheme="minorHAnsi" w:cstheme="minorHAnsi"/>
                <w:sz w:val="16"/>
                <w:szCs w:val="16"/>
                <w:lang w:val="en"/>
              </w:rPr>
              <w:t>Risks</w:t>
            </w:r>
          </w:p>
        </w:tc>
        <w:tc>
          <w:tcPr>
            <w:tcW w:w="6186" w:type="dxa"/>
          </w:tcPr>
          <w:p w:rsidR="00B90F0D" w:rsidRPr="00B90F0D" w:rsidRDefault="00B90F0D" w:rsidP="00A53AC6">
            <w:pPr>
              <w:pStyle w:val="TableParagraph"/>
              <w:numPr>
                <w:ilvl w:val="0"/>
                <w:numId w:val="98"/>
              </w:numPr>
              <w:tabs>
                <w:tab w:val="left" w:pos="214"/>
              </w:tabs>
              <w:spacing w:line="244" w:lineRule="auto"/>
              <w:ind w:right="101"/>
              <w:rPr>
                <w:rFonts w:asciiTheme="minorHAnsi" w:hAnsiTheme="minorHAnsi" w:cstheme="minorHAnsi"/>
                <w:color w:val="221F1F"/>
                <w:w w:val="90"/>
                <w:sz w:val="16"/>
                <w:szCs w:val="16"/>
                <w:lang w:val="en"/>
              </w:rPr>
            </w:pPr>
            <w:r w:rsidRPr="00B90F0D">
              <w:rPr>
                <w:rFonts w:asciiTheme="minorHAnsi" w:hAnsiTheme="minorHAnsi" w:cstheme="minorHAnsi"/>
                <w:color w:val="221F1F"/>
                <w:w w:val="90"/>
                <w:sz w:val="16"/>
                <w:szCs w:val="16"/>
                <w:lang w:val="en"/>
              </w:rPr>
              <w:t>Failure of the teaching staff to act fast enough in renewing educational programs and methods</w:t>
            </w:r>
          </w:p>
          <w:p w:rsidR="00C141AB" w:rsidRPr="00B90F0D" w:rsidRDefault="00B90F0D" w:rsidP="00A53AC6">
            <w:pPr>
              <w:pStyle w:val="TableParagraph"/>
              <w:numPr>
                <w:ilvl w:val="0"/>
                <w:numId w:val="98"/>
              </w:numPr>
              <w:spacing w:before="6"/>
              <w:rPr>
                <w:rFonts w:asciiTheme="minorHAnsi" w:hAnsiTheme="minorHAnsi" w:cstheme="minorHAnsi"/>
                <w:sz w:val="16"/>
                <w:szCs w:val="16"/>
              </w:rPr>
            </w:pPr>
            <w:r w:rsidRPr="00B90F0D">
              <w:rPr>
                <w:rFonts w:asciiTheme="minorHAnsi" w:hAnsiTheme="minorHAnsi" w:cstheme="minorHAnsi"/>
                <w:color w:val="221F1F"/>
                <w:w w:val="90"/>
                <w:sz w:val="16"/>
                <w:szCs w:val="16"/>
                <w:lang w:val="en"/>
              </w:rPr>
              <w:t>Lack of feedback mechanisms to improve student satisfaction in education or not being taken into consideration by trainers</w:t>
            </w:r>
          </w:p>
        </w:tc>
      </w:tr>
      <w:tr w:rsidR="00C141AB" w:rsidRPr="00B90F0D" w:rsidTr="00C141AB">
        <w:trPr>
          <w:trHeight w:val="540"/>
        </w:trPr>
        <w:tc>
          <w:tcPr>
            <w:tcW w:w="2266" w:type="dxa"/>
            <w:vMerge/>
            <w:tcBorders>
              <w:top w:val="nil"/>
              <w:left w:val="single" w:sz="6" w:space="0" w:color="000000"/>
            </w:tcBorders>
            <w:shd w:val="clear" w:color="auto" w:fill="E0DFDF"/>
          </w:tcPr>
          <w:p w:rsidR="00C141AB" w:rsidRPr="00B90F0D" w:rsidRDefault="00C141AB" w:rsidP="00C141AB">
            <w:pPr>
              <w:rPr>
                <w:rFonts w:cstheme="minorHAnsi"/>
                <w:sz w:val="16"/>
                <w:szCs w:val="16"/>
              </w:rPr>
            </w:pPr>
          </w:p>
        </w:tc>
        <w:tc>
          <w:tcPr>
            <w:tcW w:w="4325" w:type="dxa"/>
            <w:vMerge/>
            <w:tcBorders>
              <w:top w:val="nil"/>
              <w:right w:val="single" w:sz="6" w:space="0" w:color="000000"/>
            </w:tcBorders>
          </w:tcPr>
          <w:p w:rsidR="00C141AB" w:rsidRPr="00B90F0D"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B90F0D" w:rsidRDefault="003D3B19" w:rsidP="00C141AB">
            <w:pPr>
              <w:pStyle w:val="TableParagraph"/>
              <w:spacing w:before="35"/>
              <w:ind w:left="74"/>
              <w:rPr>
                <w:rFonts w:asciiTheme="minorHAnsi" w:hAnsiTheme="minorHAnsi" w:cstheme="minorHAnsi"/>
                <w:sz w:val="16"/>
                <w:szCs w:val="16"/>
              </w:rPr>
            </w:pPr>
            <w:r w:rsidRPr="00B90F0D">
              <w:rPr>
                <w:rFonts w:asciiTheme="minorHAnsi" w:hAnsiTheme="minorHAnsi" w:cstheme="minorHAnsi"/>
                <w:sz w:val="16"/>
                <w:szCs w:val="16"/>
                <w:lang w:val="en"/>
              </w:rPr>
              <w:t>Determinations</w:t>
            </w:r>
          </w:p>
        </w:tc>
        <w:tc>
          <w:tcPr>
            <w:tcW w:w="6186" w:type="dxa"/>
          </w:tcPr>
          <w:p w:rsidR="00B90F0D" w:rsidRPr="00B90F0D" w:rsidRDefault="00B90F0D" w:rsidP="00A53AC6">
            <w:pPr>
              <w:pStyle w:val="TableParagraph"/>
              <w:numPr>
                <w:ilvl w:val="0"/>
                <w:numId w:val="97"/>
              </w:numPr>
              <w:tabs>
                <w:tab w:val="left" w:pos="214"/>
              </w:tabs>
              <w:rPr>
                <w:rFonts w:asciiTheme="minorHAnsi" w:hAnsiTheme="minorHAnsi" w:cstheme="minorHAnsi"/>
                <w:color w:val="221F1F"/>
                <w:sz w:val="16"/>
                <w:szCs w:val="16"/>
                <w:lang w:val="en"/>
              </w:rPr>
            </w:pPr>
            <w:r w:rsidRPr="00B90F0D">
              <w:rPr>
                <w:rFonts w:asciiTheme="minorHAnsi" w:hAnsiTheme="minorHAnsi" w:cstheme="minorHAnsi"/>
                <w:color w:val="221F1F"/>
                <w:sz w:val="16"/>
                <w:szCs w:val="16"/>
                <w:lang w:val="en"/>
              </w:rPr>
              <w:t>Establishment of a Training Directorate</w:t>
            </w:r>
          </w:p>
          <w:p w:rsidR="00C141AB" w:rsidRPr="00B90F0D" w:rsidRDefault="00B90F0D" w:rsidP="00A53AC6">
            <w:pPr>
              <w:pStyle w:val="TableParagraph"/>
              <w:numPr>
                <w:ilvl w:val="0"/>
                <w:numId w:val="97"/>
              </w:numPr>
              <w:tabs>
                <w:tab w:val="left" w:pos="214"/>
              </w:tabs>
              <w:spacing w:before="6"/>
              <w:rPr>
                <w:rFonts w:asciiTheme="minorHAnsi" w:hAnsiTheme="minorHAnsi" w:cstheme="minorHAnsi"/>
                <w:sz w:val="16"/>
                <w:szCs w:val="16"/>
              </w:rPr>
            </w:pPr>
            <w:r w:rsidRPr="00B90F0D">
              <w:rPr>
                <w:rFonts w:asciiTheme="minorHAnsi" w:hAnsiTheme="minorHAnsi" w:cstheme="minorHAnsi"/>
                <w:color w:val="221F1F"/>
                <w:sz w:val="16"/>
                <w:szCs w:val="16"/>
                <w:lang w:val="en"/>
              </w:rPr>
              <w:t>IZTECH ranks first in the national ranking of student satisfaction</w:t>
            </w:r>
          </w:p>
        </w:tc>
      </w:tr>
      <w:tr w:rsidR="00C141AB" w:rsidRPr="00B90F0D" w:rsidTr="00C141AB">
        <w:trPr>
          <w:trHeight w:val="820"/>
        </w:trPr>
        <w:tc>
          <w:tcPr>
            <w:tcW w:w="2266" w:type="dxa"/>
            <w:vMerge/>
            <w:tcBorders>
              <w:top w:val="nil"/>
              <w:left w:val="single" w:sz="6" w:space="0" w:color="000000"/>
            </w:tcBorders>
            <w:shd w:val="clear" w:color="auto" w:fill="E0DFDF"/>
          </w:tcPr>
          <w:p w:rsidR="00C141AB" w:rsidRPr="00B90F0D" w:rsidRDefault="00C141AB" w:rsidP="00C141AB">
            <w:pPr>
              <w:rPr>
                <w:rFonts w:cstheme="minorHAnsi"/>
                <w:sz w:val="16"/>
                <w:szCs w:val="16"/>
              </w:rPr>
            </w:pPr>
          </w:p>
        </w:tc>
        <w:tc>
          <w:tcPr>
            <w:tcW w:w="4325" w:type="dxa"/>
            <w:vMerge/>
            <w:tcBorders>
              <w:top w:val="nil"/>
              <w:right w:val="single" w:sz="6" w:space="0" w:color="000000"/>
            </w:tcBorders>
          </w:tcPr>
          <w:p w:rsidR="00C141AB" w:rsidRPr="00B90F0D"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B90F0D" w:rsidRDefault="006B79D2" w:rsidP="00C141AB">
            <w:pPr>
              <w:pStyle w:val="TableParagraph"/>
              <w:spacing w:before="35"/>
              <w:ind w:left="74"/>
              <w:rPr>
                <w:rFonts w:asciiTheme="minorHAnsi" w:hAnsiTheme="minorHAnsi" w:cstheme="minorHAnsi"/>
                <w:sz w:val="16"/>
                <w:szCs w:val="16"/>
              </w:rPr>
            </w:pPr>
            <w:r w:rsidRPr="00B90F0D">
              <w:rPr>
                <w:rFonts w:asciiTheme="minorHAnsi" w:hAnsiTheme="minorHAnsi" w:cstheme="minorHAnsi"/>
                <w:sz w:val="16"/>
                <w:szCs w:val="16"/>
                <w:lang w:val="en"/>
              </w:rPr>
              <w:t>Requirements</w:t>
            </w:r>
          </w:p>
        </w:tc>
        <w:tc>
          <w:tcPr>
            <w:tcW w:w="6186" w:type="dxa"/>
          </w:tcPr>
          <w:p w:rsidR="00B90F0D" w:rsidRPr="00B90F0D" w:rsidRDefault="00B90F0D" w:rsidP="00A53AC6">
            <w:pPr>
              <w:pStyle w:val="TableParagraph"/>
              <w:numPr>
                <w:ilvl w:val="1"/>
                <w:numId w:val="96"/>
              </w:numPr>
              <w:tabs>
                <w:tab w:val="left" w:pos="214"/>
              </w:tabs>
              <w:spacing w:line="247" w:lineRule="auto"/>
              <w:ind w:left="280" w:right="699" w:hanging="142"/>
              <w:rPr>
                <w:rFonts w:asciiTheme="minorHAnsi" w:hAnsiTheme="minorHAnsi" w:cstheme="minorHAnsi"/>
                <w:color w:val="221F1F"/>
                <w:w w:val="90"/>
                <w:sz w:val="16"/>
                <w:szCs w:val="16"/>
                <w:lang w:val="en"/>
              </w:rPr>
            </w:pPr>
            <w:r>
              <w:rPr>
                <w:rFonts w:asciiTheme="minorHAnsi" w:hAnsiTheme="minorHAnsi" w:cstheme="minorHAnsi"/>
                <w:color w:val="221F1F"/>
                <w:w w:val="90"/>
                <w:sz w:val="16"/>
                <w:szCs w:val="16"/>
                <w:lang w:val="en"/>
              </w:rPr>
              <w:t xml:space="preserve"> </w:t>
            </w:r>
            <w:r w:rsidRPr="00B90F0D">
              <w:rPr>
                <w:rFonts w:asciiTheme="minorHAnsi" w:hAnsiTheme="minorHAnsi" w:cstheme="minorHAnsi"/>
                <w:color w:val="221F1F"/>
                <w:w w:val="90"/>
                <w:sz w:val="16"/>
                <w:szCs w:val="16"/>
                <w:lang w:val="en"/>
              </w:rPr>
              <w:t>Regular in-depth and systematic analysis of factors affecting student satisfaction</w:t>
            </w:r>
          </w:p>
          <w:p w:rsidR="00C141AB" w:rsidRPr="00B90F0D" w:rsidRDefault="00B90F0D" w:rsidP="00A53AC6">
            <w:pPr>
              <w:pStyle w:val="TableParagraph"/>
              <w:numPr>
                <w:ilvl w:val="1"/>
                <w:numId w:val="96"/>
              </w:numPr>
              <w:tabs>
                <w:tab w:val="left" w:pos="214"/>
              </w:tabs>
              <w:spacing w:before="0"/>
              <w:ind w:left="280" w:hanging="142"/>
              <w:rPr>
                <w:rFonts w:asciiTheme="minorHAnsi" w:hAnsiTheme="minorHAnsi" w:cstheme="minorHAnsi"/>
                <w:sz w:val="16"/>
                <w:szCs w:val="16"/>
              </w:rPr>
            </w:pPr>
            <w:r w:rsidRPr="00B90F0D">
              <w:rPr>
                <w:rFonts w:asciiTheme="minorHAnsi" w:hAnsiTheme="minorHAnsi" w:cstheme="minorHAnsi"/>
                <w:color w:val="221F1F"/>
                <w:w w:val="90"/>
                <w:sz w:val="16"/>
                <w:szCs w:val="16"/>
                <w:lang w:val="en"/>
              </w:rPr>
              <w:t>Establishment of a graduate tracking/information system</w:t>
            </w:r>
          </w:p>
        </w:tc>
      </w:tr>
      <w:tr w:rsidR="00C141AB" w:rsidRPr="00B90F0D" w:rsidTr="00C141AB">
        <w:trPr>
          <w:trHeight w:val="960"/>
        </w:trPr>
        <w:tc>
          <w:tcPr>
            <w:tcW w:w="2266" w:type="dxa"/>
            <w:tcBorders>
              <w:left w:val="single" w:sz="6" w:space="0" w:color="000000"/>
            </w:tcBorders>
            <w:shd w:val="clear" w:color="auto" w:fill="4D6EC6"/>
          </w:tcPr>
          <w:p w:rsidR="00C141AB" w:rsidRPr="00B90F0D" w:rsidRDefault="00F5353C" w:rsidP="00C141AB">
            <w:pPr>
              <w:pStyle w:val="TableParagraph"/>
              <w:spacing w:before="0" w:line="231" w:lineRule="exact"/>
              <w:ind w:left="59"/>
              <w:rPr>
                <w:rFonts w:asciiTheme="minorHAnsi" w:hAnsiTheme="minorHAnsi" w:cstheme="minorHAnsi"/>
                <w:sz w:val="16"/>
                <w:szCs w:val="16"/>
              </w:rPr>
            </w:pPr>
            <w:r w:rsidRPr="00B90F0D">
              <w:rPr>
                <w:rFonts w:asciiTheme="minorHAnsi" w:hAnsiTheme="minorHAnsi" w:cstheme="minorHAnsi"/>
                <w:color w:val="FFFFFF"/>
                <w:sz w:val="16"/>
                <w:szCs w:val="16"/>
                <w:lang w:val="en"/>
              </w:rPr>
              <w:t>Strategies</w:t>
            </w:r>
          </w:p>
        </w:tc>
        <w:tc>
          <w:tcPr>
            <w:tcW w:w="12710" w:type="dxa"/>
            <w:gridSpan w:val="3"/>
            <w:shd w:val="clear" w:color="auto" w:fill="DAD6D9"/>
          </w:tcPr>
          <w:p w:rsidR="00B90F0D" w:rsidRPr="00DE2AF0" w:rsidRDefault="00B90F0D" w:rsidP="00B90F0D">
            <w:pPr>
              <w:pStyle w:val="TableParagraph"/>
              <w:tabs>
                <w:tab w:val="left" w:pos="445"/>
              </w:tabs>
              <w:spacing w:before="45"/>
              <w:rPr>
                <w:rFonts w:asciiTheme="minorHAnsi" w:hAnsiTheme="minorHAnsi" w:cstheme="minorHAnsi"/>
                <w:color w:val="221F1F"/>
                <w:sz w:val="16"/>
                <w:szCs w:val="16"/>
                <w:lang w:val="en"/>
              </w:rPr>
            </w:pPr>
            <w:r w:rsidRPr="00DE2AF0">
              <w:rPr>
                <w:rFonts w:asciiTheme="minorHAnsi" w:hAnsiTheme="minorHAnsi" w:cstheme="minorHAnsi"/>
                <w:color w:val="221F1F"/>
                <w:sz w:val="16"/>
                <w:szCs w:val="16"/>
                <w:lang w:val="en"/>
              </w:rPr>
              <w:t>S.1. Ensuring that students in graduate/undergraduate programs have effective access to the services offered by the Career Support Center</w:t>
            </w:r>
          </w:p>
          <w:p w:rsidR="00B90F0D" w:rsidRPr="00DE2AF0" w:rsidRDefault="00B90F0D" w:rsidP="00B90F0D">
            <w:pPr>
              <w:pStyle w:val="TableParagraph"/>
              <w:tabs>
                <w:tab w:val="left" w:pos="445"/>
              </w:tabs>
              <w:spacing w:before="45"/>
              <w:rPr>
                <w:rFonts w:asciiTheme="minorHAnsi" w:hAnsiTheme="minorHAnsi" w:cstheme="minorHAnsi"/>
                <w:color w:val="221F1F"/>
                <w:sz w:val="16"/>
                <w:szCs w:val="16"/>
                <w:lang w:val="en"/>
              </w:rPr>
            </w:pPr>
            <w:r w:rsidRPr="00DE2AF0">
              <w:rPr>
                <w:rFonts w:asciiTheme="minorHAnsi" w:hAnsiTheme="minorHAnsi" w:cstheme="minorHAnsi"/>
                <w:color w:val="221F1F"/>
                <w:sz w:val="16"/>
                <w:szCs w:val="16"/>
                <w:lang w:val="en"/>
              </w:rPr>
              <w:t>S.2. Making institutional arrangements to activate the "student advisor" role in graduate/undergraduate programs with an innovative approach</w:t>
            </w:r>
          </w:p>
          <w:p w:rsidR="00C141AB" w:rsidRPr="00B90F0D" w:rsidRDefault="00B90F0D" w:rsidP="00B90F0D">
            <w:pPr>
              <w:pStyle w:val="TableParagraph"/>
              <w:tabs>
                <w:tab w:val="left" w:pos="449"/>
              </w:tabs>
              <w:spacing w:before="42"/>
              <w:rPr>
                <w:rFonts w:asciiTheme="minorHAnsi" w:hAnsiTheme="minorHAnsi" w:cstheme="minorHAnsi"/>
                <w:sz w:val="16"/>
                <w:szCs w:val="16"/>
              </w:rPr>
            </w:pPr>
            <w:r w:rsidRPr="00DE2AF0">
              <w:rPr>
                <w:rFonts w:asciiTheme="minorHAnsi" w:hAnsiTheme="minorHAnsi" w:cstheme="minorHAnsi"/>
                <w:color w:val="221F1F"/>
                <w:sz w:val="16"/>
                <w:szCs w:val="16"/>
                <w:lang w:val="en"/>
              </w:rPr>
              <w:t>S.3. Developing and using a "graduate monitoring system" to determine the employment rate of graduates</w:t>
            </w:r>
          </w:p>
        </w:tc>
      </w:tr>
    </w:tbl>
    <w:p w:rsidR="00C141AB" w:rsidRPr="003C049D" w:rsidRDefault="00C141AB" w:rsidP="00C141AB">
      <w:pPr>
        <w:pStyle w:val="GvdeMetni"/>
        <w:rPr>
          <w:rFonts w:asciiTheme="minorHAnsi" w:hAnsiTheme="minorHAnsi" w:cstheme="minorHAnsi"/>
        </w:rPr>
      </w:pPr>
    </w:p>
    <w:tbl>
      <w:tblPr>
        <w:tblStyle w:val="TableNormal0"/>
        <w:tblpPr w:leftFromText="141" w:rightFromText="141" w:vertAnchor="page" w:horzAnchor="page" w:tblpX="4940" w:tblpY="5974"/>
        <w:tblW w:w="10649" w:type="dxa"/>
        <w:tblCellSpacing w:w="9" w:type="dxa"/>
        <w:tblLayout w:type="fixed"/>
        <w:tblLook w:val="01E0" w:firstRow="1" w:lastRow="1" w:firstColumn="1" w:lastColumn="1" w:noHBand="0" w:noVBand="0"/>
      </w:tblPr>
      <w:tblGrid>
        <w:gridCol w:w="936"/>
        <w:gridCol w:w="1004"/>
        <w:gridCol w:w="1021"/>
        <w:gridCol w:w="1016"/>
        <w:gridCol w:w="979"/>
        <w:gridCol w:w="1090"/>
        <w:gridCol w:w="1033"/>
        <w:gridCol w:w="1261"/>
        <w:gridCol w:w="1128"/>
        <w:gridCol w:w="1181"/>
      </w:tblGrid>
      <w:tr w:rsidR="00012EEB" w:rsidTr="00012EEB">
        <w:trPr>
          <w:trHeight w:val="501"/>
          <w:tblCellSpacing w:w="9" w:type="dxa"/>
        </w:trPr>
        <w:tc>
          <w:tcPr>
            <w:tcW w:w="909" w:type="dxa"/>
            <w:tcBorders>
              <w:right w:val="nil"/>
            </w:tcBorders>
            <w:shd w:val="clear" w:color="auto" w:fill="5E85D2"/>
          </w:tcPr>
          <w:p w:rsidR="00012EEB" w:rsidRPr="00C5128D" w:rsidRDefault="00012EEB" w:rsidP="00012EEB">
            <w:pPr>
              <w:rPr>
                <w:color w:val="FFFFFF" w:themeColor="background1"/>
                <w:sz w:val="16"/>
                <w:szCs w:val="16"/>
              </w:rPr>
            </w:pPr>
            <w:r w:rsidRPr="00C5128D">
              <w:rPr>
                <w:color w:val="FFFFFF" w:themeColor="background1"/>
                <w:sz w:val="16"/>
                <w:szCs w:val="16"/>
              </w:rPr>
              <w:t>Effect on the Target   (%)</w:t>
            </w:r>
          </w:p>
        </w:tc>
        <w:tc>
          <w:tcPr>
            <w:tcW w:w="986" w:type="dxa"/>
            <w:tcBorders>
              <w:left w:val="nil"/>
              <w:right w:val="nil"/>
            </w:tcBorders>
            <w:shd w:val="clear" w:color="auto" w:fill="5E85D2"/>
          </w:tcPr>
          <w:p w:rsidR="00012EEB" w:rsidRPr="00C5128D" w:rsidRDefault="00012EEB" w:rsidP="00012EEB">
            <w:pPr>
              <w:rPr>
                <w:color w:val="FFFFFF" w:themeColor="background1"/>
                <w:sz w:val="16"/>
                <w:szCs w:val="16"/>
              </w:rPr>
            </w:pPr>
            <w:r w:rsidRPr="00C5128D">
              <w:rPr>
                <w:color w:val="FFFFFF" w:themeColor="background1"/>
                <w:sz w:val="16"/>
                <w:szCs w:val="16"/>
              </w:rPr>
              <w:t>Current Situation</w:t>
            </w:r>
          </w:p>
        </w:tc>
        <w:tc>
          <w:tcPr>
            <w:tcW w:w="1003" w:type="dxa"/>
            <w:tcBorders>
              <w:left w:val="nil"/>
              <w:right w:val="nil"/>
            </w:tcBorders>
            <w:shd w:val="clear" w:color="auto" w:fill="5E85D2"/>
          </w:tcPr>
          <w:p w:rsidR="00012EEB" w:rsidRPr="00C5128D" w:rsidRDefault="00012EEB" w:rsidP="00012EEB">
            <w:pPr>
              <w:rPr>
                <w:color w:val="FFFFFF" w:themeColor="background1"/>
                <w:sz w:val="16"/>
                <w:szCs w:val="16"/>
              </w:rPr>
            </w:pPr>
            <w:r w:rsidRPr="00C5128D">
              <w:rPr>
                <w:color w:val="FFFFFF" w:themeColor="background1"/>
                <w:sz w:val="16"/>
                <w:szCs w:val="16"/>
              </w:rPr>
              <w:t>2019</w:t>
            </w:r>
          </w:p>
        </w:tc>
        <w:tc>
          <w:tcPr>
            <w:tcW w:w="998" w:type="dxa"/>
            <w:tcBorders>
              <w:left w:val="nil"/>
              <w:right w:val="nil"/>
            </w:tcBorders>
            <w:shd w:val="clear" w:color="auto" w:fill="5E85D2"/>
          </w:tcPr>
          <w:p w:rsidR="00012EEB" w:rsidRPr="00C5128D" w:rsidRDefault="00012EEB" w:rsidP="00012EEB">
            <w:pPr>
              <w:rPr>
                <w:color w:val="FFFFFF" w:themeColor="background1"/>
                <w:sz w:val="16"/>
                <w:szCs w:val="16"/>
              </w:rPr>
            </w:pPr>
            <w:r w:rsidRPr="00C5128D">
              <w:rPr>
                <w:color w:val="FFFFFF" w:themeColor="background1"/>
                <w:sz w:val="16"/>
                <w:szCs w:val="16"/>
              </w:rPr>
              <w:t>2020</w:t>
            </w:r>
          </w:p>
        </w:tc>
        <w:tc>
          <w:tcPr>
            <w:tcW w:w="961" w:type="dxa"/>
            <w:tcBorders>
              <w:left w:val="nil"/>
              <w:right w:val="nil"/>
            </w:tcBorders>
            <w:shd w:val="clear" w:color="auto" w:fill="5E85D2"/>
          </w:tcPr>
          <w:p w:rsidR="00012EEB" w:rsidRPr="00C5128D" w:rsidRDefault="00012EEB" w:rsidP="00012EEB">
            <w:pPr>
              <w:rPr>
                <w:color w:val="FFFFFF" w:themeColor="background1"/>
                <w:sz w:val="16"/>
                <w:szCs w:val="16"/>
              </w:rPr>
            </w:pPr>
            <w:r w:rsidRPr="00C5128D">
              <w:rPr>
                <w:color w:val="FFFFFF" w:themeColor="background1"/>
                <w:sz w:val="16"/>
                <w:szCs w:val="16"/>
              </w:rPr>
              <w:t>2021</w:t>
            </w:r>
          </w:p>
        </w:tc>
        <w:tc>
          <w:tcPr>
            <w:tcW w:w="1072" w:type="dxa"/>
            <w:tcBorders>
              <w:left w:val="nil"/>
              <w:right w:val="nil"/>
            </w:tcBorders>
            <w:shd w:val="clear" w:color="auto" w:fill="5E85D2"/>
          </w:tcPr>
          <w:p w:rsidR="00012EEB" w:rsidRPr="00C5128D" w:rsidRDefault="00012EEB" w:rsidP="00012EEB">
            <w:pPr>
              <w:rPr>
                <w:color w:val="FFFFFF" w:themeColor="background1"/>
                <w:sz w:val="16"/>
                <w:szCs w:val="16"/>
              </w:rPr>
            </w:pPr>
            <w:r w:rsidRPr="00C5128D">
              <w:rPr>
                <w:color w:val="FFFFFF" w:themeColor="background1"/>
                <w:sz w:val="16"/>
                <w:szCs w:val="16"/>
              </w:rPr>
              <w:t>2022</w:t>
            </w:r>
          </w:p>
        </w:tc>
        <w:tc>
          <w:tcPr>
            <w:tcW w:w="1015" w:type="dxa"/>
            <w:tcBorders>
              <w:left w:val="nil"/>
              <w:right w:val="nil"/>
            </w:tcBorders>
            <w:shd w:val="clear" w:color="auto" w:fill="5E85D2"/>
          </w:tcPr>
          <w:p w:rsidR="00012EEB" w:rsidRPr="00C5128D" w:rsidRDefault="00012EEB" w:rsidP="00012EEB">
            <w:pPr>
              <w:rPr>
                <w:color w:val="FFFFFF" w:themeColor="background1"/>
                <w:sz w:val="16"/>
                <w:szCs w:val="16"/>
              </w:rPr>
            </w:pPr>
            <w:r w:rsidRPr="00C5128D">
              <w:rPr>
                <w:color w:val="FFFFFF" w:themeColor="background1"/>
                <w:sz w:val="16"/>
                <w:szCs w:val="16"/>
              </w:rPr>
              <w:t>2023</w:t>
            </w:r>
          </w:p>
        </w:tc>
        <w:tc>
          <w:tcPr>
            <w:tcW w:w="1243" w:type="dxa"/>
            <w:tcBorders>
              <w:left w:val="nil"/>
              <w:right w:val="nil"/>
            </w:tcBorders>
            <w:shd w:val="clear" w:color="auto" w:fill="5E85D2"/>
          </w:tcPr>
          <w:p w:rsidR="00012EEB" w:rsidRPr="00C5128D" w:rsidRDefault="00012EEB" w:rsidP="00012EEB">
            <w:pPr>
              <w:rPr>
                <w:color w:val="FFFFFF" w:themeColor="background1"/>
                <w:sz w:val="16"/>
                <w:szCs w:val="16"/>
              </w:rPr>
            </w:pPr>
            <w:r w:rsidRPr="00C5128D">
              <w:rPr>
                <w:color w:val="FFFFFF" w:themeColor="background1"/>
                <w:sz w:val="16"/>
                <w:szCs w:val="16"/>
              </w:rPr>
              <w:t>Monitoring Frequency</w:t>
            </w:r>
          </w:p>
        </w:tc>
        <w:tc>
          <w:tcPr>
            <w:tcW w:w="1110" w:type="dxa"/>
            <w:tcBorders>
              <w:left w:val="nil"/>
              <w:right w:val="nil"/>
            </w:tcBorders>
            <w:shd w:val="clear" w:color="auto" w:fill="5E85D2"/>
          </w:tcPr>
          <w:p w:rsidR="00875BE6" w:rsidRPr="00875BE6" w:rsidRDefault="00875BE6" w:rsidP="00875BE6">
            <w:pPr>
              <w:rPr>
                <w:color w:val="FFFFFF" w:themeColor="background1"/>
                <w:sz w:val="16"/>
                <w:szCs w:val="16"/>
              </w:rPr>
            </w:pPr>
            <w:r w:rsidRPr="00875BE6">
              <w:rPr>
                <w:color w:val="FFFFFF" w:themeColor="background1"/>
                <w:sz w:val="16"/>
                <w:szCs w:val="16"/>
              </w:rPr>
              <w:t>Reporting</w:t>
            </w:r>
          </w:p>
          <w:p w:rsidR="00012EEB" w:rsidRPr="00C5128D" w:rsidRDefault="00875BE6" w:rsidP="00875BE6">
            <w:pPr>
              <w:rPr>
                <w:color w:val="FFFFFF" w:themeColor="background1"/>
                <w:sz w:val="16"/>
                <w:szCs w:val="16"/>
              </w:rPr>
            </w:pPr>
            <w:r w:rsidRPr="00875BE6">
              <w:rPr>
                <w:color w:val="FFFFFF" w:themeColor="background1"/>
                <w:sz w:val="16"/>
                <w:szCs w:val="16"/>
              </w:rPr>
              <w:t>Frequency</w:t>
            </w:r>
          </w:p>
        </w:tc>
        <w:tc>
          <w:tcPr>
            <w:tcW w:w="1154" w:type="dxa"/>
            <w:tcBorders>
              <w:left w:val="nil"/>
            </w:tcBorders>
            <w:shd w:val="clear" w:color="auto" w:fill="5E85D2"/>
          </w:tcPr>
          <w:p w:rsidR="00012EEB" w:rsidRPr="00841B0B" w:rsidRDefault="00012EEB" w:rsidP="00012EE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012EEB" w:rsidRDefault="00012EEB" w:rsidP="00012EEB">
            <w:pPr>
              <w:pStyle w:val="TableParagraph"/>
              <w:spacing w:before="6"/>
              <w:ind w:left="81" w:right="74"/>
              <w:jc w:val="center"/>
              <w:rPr>
                <w:b/>
                <w:sz w:val="18"/>
              </w:rPr>
            </w:pPr>
            <w:r w:rsidRPr="00841B0B">
              <w:rPr>
                <w:color w:val="FFFFFF" w:themeColor="background1"/>
                <w:sz w:val="16"/>
                <w:szCs w:val="16"/>
              </w:rPr>
              <w:t>Unit(s)</w:t>
            </w:r>
          </w:p>
        </w:tc>
      </w:tr>
    </w:tbl>
    <w:p w:rsidR="00C141AB" w:rsidRPr="003C049D" w:rsidRDefault="00C141AB" w:rsidP="00C141AB">
      <w:pPr>
        <w:pStyle w:val="GvdeMetni"/>
        <w:spacing w:before="2"/>
        <w:rPr>
          <w:rFonts w:asciiTheme="minorHAnsi" w:hAnsiTheme="minorHAnsi" w:cstheme="minorHAnsi"/>
        </w:rPr>
      </w:pPr>
    </w:p>
    <w:p w:rsidR="00841B0B" w:rsidRPr="00B90F0D" w:rsidRDefault="00C141AB" w:rsidP="00C141AB">
      <w:pPr>
        <w:ind w:left="958"/>
        <w:rPr>
          <w:rFonts w:cstheme="minorHAnsi"/>
          <w:b/>
          <w:sz w:val="18"/>
          <w:szCs w:val="18"/>
        </w:rPr>
      </w:pPr>
      <w:r w:rsidRPr="00B90F0D">
        <w:rPr>
          <w:rFonts w:cstheme="minorHAnsi"/>
          <w:b/>
          <w:color w:val="FFFFFF"/>
          <w:sz w:val="18"/>
          <w:szCs w:val="18"/>
          <w:shd w:val="clear" w:color="auto" w:fill="5E85D2"/>
          <w:lang w:val="en"/>
        </w:rPr>
        <w:t xml:space="preserve">  </w:t>
      </w:r>
      <w:r w:rsidR="00F5353C" w:rsidRPr="00B90F0D">
        <w:rPr>
          <w:rFonts w:cstheme="minorHAnsi"/>
          <w:b/>
          <w:color w:val="FFFFFF"/>
          <w:sz w:val="18"/>
          <w:szCs w:val="18"/>
          <w:shd w:val="clear" w:color="auto" w:fill="5E85D2"/>
          <w:lang w:val="en"/>
        </w:rPr>
        <w:t>Indicator</w:t>
      </w:r>
      <w:r w:rsidR="00012EEB">
        <w:rPr>
          <w:rFonts w:cstheme="minorHAnsi"/>
          <w:b/>
          <w:color w:val="FFFFFF"/>
          <w:sz w:val="18"/>
          <w:szCs w:val="18"/>
          <w:shd w:val="clear" w:color="auto" w:fill="5E85D2"/>
          <w:lang w:val="en"/>
        </w:rPr>
        <w:br/>
      </w:r>
    </w:p>
    <w:tbl>
      <w:tblPr>
        <w:tblStyle w:val="TableNormal0"/>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635"/>
        <w:gridCol w:w="851"/>
        <w:gridCol w:w="992"/>
        <w:gridCol w:w="1134"/>
        <w:gridCol w:w="992"/>
        <w:gridCol w:w="993"/>
        <w:gridCol w:w="992"/>
        <w:gridCol w:w="1134"/>
        <w:gridCol w:w="1134"/>
        <w:gridCol w:w="1134"/>
        <w:gridCol w:w="1352"/>
      </w:tblGrid>
      <w:tr w:rsidR="00C141AB" w:rsidRPr="00B90F0D" w:rsidTr="00012EEB">
        <w:trPr>
          <w:trHeight w:val="700"/>
        </w:trPr>
        <w:tc>
          <w:tcPr>
            <w:tcW w:w="936" w:type="dxa"/>
            <w:tcBorders>
              <w:right w:val="single" w:sz="6" w:space="0" w:color="5E85D2"/>
            </w:tcBorders>
          </w:tcPr>
          <w:p w:rsidR="00C141AB" w:rsidRPr="00B90F0D" w:rsidRDefault="00C141AB" w:rsidP="00C141AB">
            <w:pPr>
              <w:pStyle w:val="TableParagraph"/>
              <w:ind w:left="81"/>
              <w:rPr>
                <w:rFonts w:asciiTheme="minorHAnsi" w:hAnsiTheme="minorHAnsi" w:cstheme="minorHAnsi"/>
                <w:sz w:val="16"/>
                <w:szCs w:val="16"/>
              </w:rPr>
            </w:pPr>
            <w:r w:rsidRPr="00B90F0D">
              <w:rPr>
                <w:rFonts w:asciiTheme="minorHAnsi" w:hAnsiTheme="minorHAnsi" w:cstheme="minorHAnsi"/>
                <w:color w:val="221F1F"/>
                <w:sz w:val="16"/>
                <w:szCs w:val="16"/>
                <w:lang w:val="en"/>
              </w:rPr>
              <w:t>1.3.1.</w:t>
            </w:r>
          </w:p>
        </w:tc>
        <w:tc>
          <w:tcPr>
            <w:tcW w:w="2635" w:type="dxa"/>
            <w:tcBorders>
              <w:left w:val="single" w:sz="6" w:space="0" w:color="5E85D2"/>
            </w:tcBorders>
          </w:tcPr>
          <w:p w:rsidR="00C141AB" w:rsidRPr="00B90F0D" w:rsidRDefault="00B90F0D" w:rsidP="00C141AB">
            <w:pPr>
              <w:pStyle w:val="TableParagraph"/>
              <w:spacing w:before="6"/>
              <w:ind w:left="76"/>
              <w:rPr>
                <w:rFonts w:asciiTheme="minorHAnsi" w:hAnsiTheme="minorHAnsi" w:cstheme="minorHAnsi"/>
                <w:sz w:val="16"/>
                <w:szCs w:val="16"/>
              </w:rPr>
            </w:pPr>
            <w:r w:rsidRPr="00B90F0D">
              <w:rPr>
                <w:rFonts w:asciiTheme="minorHAnsi" w:hAnsiTheme="minorHAnsi" w:cstheme="minorHAnsi"/>
                <w:color w:val="221F1F"/>
                <w:w w:val="90"/>
                <w:sz w:val="16"/>
                <w:szCs w:val="16"/>
                <w:lang w:val="en"/>
              </w:rPr>
              <w:t xml:space="preserve">Average duration of doctoral graduation </w:t>
            </w:r>
            <w:r w:rsidRPr="00B90F0D">
              <w:rPr>
                <w:rFonts w:asciiTheme="minorHAnsi" w:hAnsiTheme="minorHAnsi" w:cstheme="minorHAnsi"/>
                <w:color w:val="221F1F"/>
                <w:sz w:val="16"/>
                <w:szCs w:val="16"/>
                <w:lang w:val="en"/>
              </w:rPr>
              <w:t xml:space="preserve"> (</w:t>
            </w:r>
            <w:r>
              <w:rPr>
                <w:rFonts w:asciiTheme="minorHAnsi" w:hAnsiTheme="minorHAnsi" w:cstheme="minorHAnsi"/>
                <w:color w:val="221F1F"/>
                <w:sz w:val="16"/>
                <w:szCs w:val="16"/>
                <w:lang w:val="en"/>
              </w:rPr>
              <w:t>semester</w:t>
            </w:r>
            <w:r w:rsidRPr="00B90F0D">
              <w:rPr>
                <w:rFonts w:asciiTheme="minorHAnsi" w:hAnsiTheme="minorHAnsi" w:cstheme="minorHAnsi"/>
                <w:color w:val="221F1F"/>
                <w:sz w:val="16"/>
                <w:szCs w:val="16"/>
                <w:lang w:val="en"/>
              </w:rPr>
              <w:t>)</w:t>
            </w:r>
          </w:p>
        </w:tc>
        <w:tc>
          <w:tcPr>
            <w:tcW w:w="851" w:type="dxa"/>
            <w:tcBorders>
              <w:right w:val="single" w:sz="6" w:space="0" w:color="000000"/>
            </w:tcBorders>
          </w:tcPr>
          <w:p w:rsidR="00C141AB" w:rsidRPr="00B90F0D" w:rsidRDefault="00C141AB" w:rsidP="00C141AB">
            <w:pPr>
              <w:pStyle w:val="TableParagraph"/>
              <w:ind w:right="352"/>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25</w:t>
            </w:r>
          </w:p>
        </w:tc>
        <w:tc>
          <w:tcPr>
            <w:tcW w:w="992" w:type="dxa"/>
            <w:tcBorders>
              <w:left w:val="single" w:sz="6" w:space="0" w:color="000000"/>
              <w:right w:val="single" w:sz="6" w:space="0" w:color="000000"/>
            </w:tcBorders>
          </w:tcPr>
          <w:p w:rsidR="00C141AB" w:rsidRPr="00B90F0D" w:rsidRDefault="00C141AB" w:rsidP="00C141AB">
            <w:pPr>
              <w:pStyle w:val="TableParagraph"/>
              <w:ind w:left="54" w:right="49"/>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11,88</w:t>
            </w:r>
          </w:p>
        </w:tc>
        <w:tc>
          <w:tcPr>
            <w:tcW w:w="1134" w:type="dxa"/>
            <w:tcBorders>
              <w:left w:val="single" w:sz="6" w:space="0" w:color="000000"/>
              <w:right w:val="single" w:sz="6" w:space="0" w:color="000000"/>
            </w:tcBorders>
          </w:tcPr>
          <w:p w:rsidR="00C141AB" w:rsidRPr="00B90F0D" w:rsidRDefault="00C141AB" w:rsidP="00C141AB">
            <w:pPr>
              <w:pStyle w:val="TableParagraph"/>
              <w:ind w:left="42" w:right="37"/>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11,40</w:t>
            </w:r>
          </w:p>
        </w:tc>
        <w:tc>
          <w:tcPr>
            <w:tcW w:w="992" w:type="dxa"/>
            <w:tcBorders>
              <w:left w:val="single" w:sz="6" w:space="0" w:color="000000"/>
              <w:right w:val="single" w:sz="6" w:space="0" w:color="000000"/>
            </w:tcBorders>
          </w:tcPr>
          <w:p w:rsidR="00C141AB" w:rsidRPr="00B90F0D" w:rsidRDefault="00C141AB" w:rsidP="00C141AB">
            <w:pPr>
              <w:pStyle w:val="TableParagraph"/>
              <w:ind w:left="37" w:right="34"/>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11,10</w:t>
            </w:r>
          </w:p>
        </w:tc>
        <w:tc>
          <w:tcPr>
            <w:tcW w:w="993" w:type="dxa"/>
            <w:tcBorders>
              <w:left w:val="single" w:sz="6" w:space="0" w:color="000000"/>
              <w:right w:val="single" w:sz="6" w:space="0" w:color="000000"/>
            </w:tcBorders>
          </w:tcPr>
          <w:p w:rsidR="00C141AB" w:rsidRPr="00B90F0D" w:rsidRDefault="00C141AB" w:rsidP="00C141AB">
            <w:pPr>
              <w:pStyle w:val="TableParagraph"/>
              <w:ind w:left="273"/>
              <w:rPr>
                <w:rFonts w:asciiTheme="minorHAnsi" w:hAnsiTheme="minorHAnsi" w:cstheme="minorHAnsi"/>
                <w:sz w:val="16"/>
                <w:szCs w:val="16"/>
              </w:rPr>
            </w:pPr>
            <w:r w:rsidRPr="00B90F0D">
              <w:rPr>
                <w:rFonts w:asciiTheme="minorHAnsi" w:hAnsiTheme="minorHAnsi" w:cstheme="minorHAnsi"/>
                <w:color w:val="221F1F"/>
                <w:sz w:val="16"/>
                <w:szCs w:val="16"/>
                <w:lang w:val="en"/>
              </w:rPr>
              <w:t>10,50</w:t>
            </w:r>
          </w:p>
        </w:tc>
        <w:tc>
          <w:tcPr>
            <w:tcW w:w="992" w:type="dxa"/>
            <w:tcBorders>
              <w:left w:val="single" w:sz="6" w:space="0" w:color="000000"/>
              <w:right w:val="single" w:sz="6" w:space="0" w:color="000000"/>
            </w:tcBorders>
          </w:tcPr>
          <w:p w:rsidR="00C141AB" w:rsidRPr="00B90F0D" w:rsidRDefault="00C141AB" w:rsidP="00C141AB">
            <w:pPr>
              <w:pStyle w:val="TableParagraph"/>
              <w:ind w:left="73" w:right="74"/>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10,00</w:t>
            </w:r>
          </w:p>
        </w:tc>
        <w:tc>
          <w:tcPr>
            <w:tcW w:w="1134" w:type="dxa"/>
            <w:tcBorders>
              <w:left w:val="single" w:sz="6" w:space="0" w:color="000000"/>
              <w:right w:val="single" w:sz="6" w:space="0" w:color="000000"/>
            </w:tcBorders>
          </w:tcPr>
          <w:p w:rsidR="00C141AB" w:rsidRPr="00B90F0D" w:rsidRDefault="00C141AB" w:rsidP="00C141AB">
            <w:pPr>
              <w:pStyle w:val="TableParagraph"/>
              <w:ind w:right="340"/>
              <w:jc w:val="right"/>
              <w:rPr>
                <w:rFonts w:asciiTheme="minorHAnsi" w:hAnsiTheme="minorHAnsi" w:cstheme="minorHAnsi"/>
                <w:sz w:val="16"/>
                <w:szCs w:val="16"/>
              </w:rPr>
            </w:pPr>
            <w:r w:rsidRPr="00B90F0D">
              <w:rPr>
                <w:rFonts w:asciiTheme="minorHAnsi" w:hAnsiTheme="minorHAnsi" w:cstheme="minorHAnsi"/>
                <w:color w:val="221F1F"/>
                <w:w w:val="85"/>
                <w:sz w:val="16"/>
                <w:szCs w:val="16"/>
                <w:lang w:val="en"/>
              </w:rPr>
              <w:t>9,00</w:t>
            </w:r>
          </w:p>
        </w:tc>
        <w:tc>
          <w:tcPr>
            <w:tcW w:w="1134" w:type="dxa"/>
            <w:tcBorders>
              <w:left w:val="single" w:sz="6" w:space="0" w:color="000000"/>
              <w:right w:val="single" w:sz="6" w:space="0" w:color="000000"/>
            </w:tcBorders>
          </w:tcPr>
          <w:p w:rsidR="00C141AB" w:rsidRPr="00B90F0D" w:rsidRDefault="00DA75FA" w:rsidP="00C141AB">
            <w:pPr>
              <w:pStyle w:val="TableParagraph"/>
              <w:ind w:left="100" w:right="98"/>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Twice a year</w:t>
            </w:r>
          </w:p>
        </w:tc>
        <w:tc>
          <w:tcPr>
            <w:tcW w:w="1134" w:type="dxa"/>
            <w:tcBorders>
              <w:left w:val="single" w:sz="6" w:space="0" w:color="000000"/>
              <w:right w:val="single" w:sz="6" w:space="0" w:color="000000"/>
            </w:tcBorders>
          </w:tcPr>
          <w:p w:rsidR="00C141AB" w:rsidRPr="00B90F0D" w:rsidRDefault="00DA75FA" w:rsidP="00C141AB">
            <w:pPr>
              <w:pStyle w:val="TableParagraph"/>
              <w:ind w:left="121" w:right="116"/>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Once a year</w:t>
            </w:r>
          </w:p>
        </w:tc>
        <w:tc>
          <w:tcPr>
            <w:tcW w:w="1352" w:type="dxa"/>
            <w:vMerge w:val="restart"/>
            <w:tcBorders>
              <w:left w:val="single" w:sz="6" w:space="0" w:color="000000"/>
            </w:tcBorders>
          </w:tcPr>
          <w:p w:rsidR="00B90F0D" w:rsidRPr="00B90F0D" w:rsidRDefault="00B90F0D" w:rsidP="00B90F0D">
            <w:pPr>
              <w:pStyle w:val="TableParagraph"/>
              <w:spacing w:before="38"/>
              <w:ind w:left="76"/>
              <w:rPr>
                <w:rFonts w:asciiTheme="minorHAnsi" w:hAnsiTheme="minorHAnsi" w:cstheme="minorHAnsi"/>
                <w:sz w:val="16"/>
                <w:szCs w:val="16"/>
              </w:rPr>
            </w:pPr>
            <w:r w:rsidRPr="00B90F0D">
              <w:rPr>
                <w:rFonts w:asciiTheme="minorHAnsi" w:hAnsiTheme="minorHAnsi" w:cstheme="minorHAnsi"/>
                <w:sz w:val="16"/>
                <w:szCs w:val="16"/>
              </w:rPr>
              <w:t>MFBE</w:t>
            </w:r>
          </w:p>
          <w:p w:rsidR="00B90F0D" w:rsidRPr="00B90F0D" w:rsidRDefault="00B90F0D" w:rsidP="00B90F0D">
            <w:pPr>
              <w:pStyle w:val="TableParagraph"/>
              <w:spacing w:before="38"/>
              <w:ind w:left="76"/>
              <w:rPr>
                <w:rFonts w:asciiTheme="minorHAnsi" w:hAnsiTheme="minorHAnsi" w:cstheme="minorHAnsi"/>
                <w:sz w:val="16"/>
                <w:szCs w:val="16"/>
              </w:rPr>
            </w:pPr>
            <w:r w:rsidRPr="00B90F0D">
              <w:rPr>
                <w:rFonts w:asciiTheme="minorHAnsi" w:hAnsiTheme="minorHAnsi" w:cstheme="minorHAnsi"/>
                <w:sz w:val="16"/>
                <w:szCs w:val="16"/>
              </w:rPr>
              <w:t>F/B ED</w:t>
            </w:r>
          </w:p>
          <w:p w:rsidR="00C141AB" w:rsidRPr="00B90F0D" w:rsidRDefault="00B90F0D" w:rsidP="00B90F0D">
            <w:pPr>
              <w:pStyle w:val="TableParagraph"/>
              <w:spacing w:before="38"/>
              <w:ind w:left="76"/>
              <w:rPr>
                <w:rFonts w:asciiTheme="minorHAnsi" w:hAnsiTheme="minorHAnsi" w:cstheme="minorHAnsi"/>
                <w:sz w:val="16"/>
                <w:szCs w:val="16"/>
              </w:rPr>
            </w:pPr>
            <w:r w:rsidRPr="00B90F0D">
              <w:rPr>
                <w:rFonts w:asciiTheme="minorHAnsi" w:hAnsiTheme="minorHAnsi" w:cstheme="minorHAnsi"/>
                <w:sz w:val="16"/>
                <w:szCs w:val="16"/>
              </w:rPr>
              <w:t>KARDES</w:t>
            </w:r>
          </w:p>
        </w:tc>
      </w:tr>
      <w:tr w:rsidR="00C141AB" w:rsidRPr="00B90F0D" w:rsidTr="00012EEB">
        <w:trPr>
          <w:trHeight w:val="700"/>
        </w:trPr>
        <w:tc>
          <w:tcPr>
            <w:tcW w:w="936" w:type="dxa"/>
            <w:tcBorders>
              <w:right w:val="single" w:sz="6" w:space="0" w:color="5E85D2"/>
            </w:tcBorders>
          </w:tcPr>
          <w:p w:rsidR="00C141AB" w:rsidRPr="00B90F0D" w:rsidRDefault="00C141AB" w:rsidP="00C141AB">
            <w:pPr>
              <w:pStyle w:val="TableParagraph"/>
              <w:ind w:left="81"/>
              <w:rPr>
                <w:rFonts w:asciiTheme="minorHAnsi" w:hAnsiTheme="minorHAnsi" w:cstheme="minorHAnsi"/>
                <w:sz w:val="16"/>
                <w:szCs w:val="16"/>
              </w:rPr>
            </w:pPr>
            <w:r w:rsidRPr="00B90F0D">
              <w:rPr>
                <w:rFonts w:asciiTheme="minorHAnsi" w:hAnsiTheme="minorHAnsi" w:cstheme="minorHAnsi"/>
                <w:color w:val="221F1F"/>
                <w:sz w:val="16"/>
                <w:szCs w:val="16"/>
                <w:lang w:val="en"/>
              </w:rPr>
              <w:t>1.3.2.</w:t>
            </w:r>
          </w:p>
        </w:tc>
        <w:tc>
          <w:tcPr>
            <w:tcW w:w="2635" w:type="dxa"/>
            <w:tcBorders>
              <w:left w:val="single" w:sz="6" w:space="0" w:color="5E85D2"/>
            </w:tcBorders>
          </w:tcPr>
          <w:p w:rsidR="00C141AB" w:rsidRPr="00B90F0D" w:rsidRDefault="00B90F0D" w:rsidP="00B90F0D">
            <w:pPr>
              <w:pStyle w:val="TableParagraph"/>
              <w:spacing w:before="6"/>
              <w:ind w:left="76"/>
              <w:rPr>
                <w:rFonts w:asciiTheme="minorHAnsi" w:hAnsiTheme="minorHAnsi" w:cstheme="minorHAnsi"/>
                <w:sz w:val="16"/>
                <w:szCs w:val="16"/>
              </w:rPr>
            </w:pPr>
            <w:r w:rsidRPr="00B90F0D">
              <w:rPr>
                <w:rFonts w:asciiTheme="minorHAnsi" w:hAnsiTheme="minorHAnsi" w:cstheme="minorHAnsi"/>
                <w:color w:val="221F1F"/>
                <w:w w:val="90"/>
                <w:sz w:val="16"/>
                <w:szCs w:val="16"/>
                <w:lang w:val="en"/>
              </w:rPr>
              <w:t>Average duration of master's degree graduation</w:t>
            </w:r>
            <w:r w:rsidR="00C141AB" w:rsidRPr="00B90F0D">
              <w:rPr>
                <w:rFonts w:asciiTheme="minorHAnsi" w:hAnsiTheme="minorHAnsi" w:cstheme="minorHAnsi"/>
                <w:color w:val="221F1F"/>
                <w:sz w:val="16"/>
                <w:szCs w:val="16"/>
                <w:lang w:val="en"/>
              </w:rPr>
              <w:t xml:space="preserve"> (</w:t>
            </w:r>
            <w:r>
              <w:rPr>
                <w:rFonts w:asciiTheme="minorHAnsi" w:hAnsiTheme="minorHAnsi" w:cstheme="minorHAnsi"/>
                <w:color w:val="221F1F"/>
                <w:sz w:val="16"/>
                <w:szCs w:val="16"/>
                <w:lang w:val="en"/>
              </w:rPr>
              <w:t>semester</w:t>
            </w:r>
            <w:r w:rsidR="00C141AB" w:rsidRPr="00B90F0D">
              <w:rPr>
                <w:rFonts w:asciiTheme="minorHAnsi" w:hAnsiTheme="minorHAnsi" w:cstheme="minorHAnsi"/>
                <w:color w:val="221F1F"/>
                <w:sz w:val="16"/>
                <w:szCs w:val="16"/>
                <w:lang w:val="en"/>
              </w:rPr>
              <w:t>)</w:t>
            </w:r>
          </w:p>
        </w:tc>
        <w:tc>
          <w:tcPr>
            <w:tcW w:w="851" w:type="dxa"/>
            <w:tcBorders>
              <w:right w:val="single" w:sz="6" w:space="0" w:color="000000"/>
            </w:tcBorders>
          </w:tcPr>
          <w:p w:rsidR="00C141AB" w:rsidRPr="00B90F0D" w:rsidRDefault="00C141AB" w:rsidP="00C141AB">
            <w:pPr>
              <w:pStyle w:val="TableParagraph"/>
              <w:ind w:right="352"/>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25</w:t>
            </w:r>
          </w:p>
        </w:tc>
        <w:tc>
          <w:tcPr>
            <w:tcW w:w="992" w:type="dxa"/>
            <w:tcBorders>
              <w:left w:val="single" w:sz="6" w:space="0" w:color="000000"/>
              <w:right w:val="single" w:sz="6" w:space="0" w:color="000000"/>
            </w:tcBorders>
          </w:tcPr>
          <w:p w:rsidR="00C141AB" w:rsidRPr="00B90F0D" w:rsidRDefault="00C141AB" w:rsidP="00C141AB">
            <w:pPr>
              <w:pStyle w:val="TableParagraph"/>
              <w:ind w:left="51" w:right="49"/>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6,04</w:t>
            </w:r>
          </w:p>
        </w:tc>
        <w:tc>
          <w:tcPr>
            <w:tcW w:w="1134" w:type="dxa"/>
            <w:tcBorders>
              <w:left w:val="single" w:sz="6" w:space="0" w:color="000000"/>
              <w:right w:val="single" w:sz="6" w:space="0" w:color="000000"/>
            </w:tcBorders>
          </w:tcPr>
          <w:p w:rsidR="00C141AB" w:rsidRPr="00B90F0D" w:rsidRDefault="00C141AB" w:rsidP="00C141AB">
            <w:pPr>
              <w:pStyle w:val="TableParagraph"/>
              <w:ind w:left="39" w:right="37"/>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5,75</w:t>
            </w:r>
          </w:p>
        </w:tc>
        <w:tc>
          <w:tcPr>
            <w:tcW w:w="992" w:type="dxa"/>
            <w:tcBorders>
              <w:left w:val="single" w:sz="6" w:space="0" w:color="000000"/>
              <w:right w:val="single" w:sz="6" w:space="0" w:color="000000"/>
            </w:tcBorders>
          </w:tcPr>
          <w:p w:rsidR="00C141AB" w:rsidRPr="00B90F0D" w:rsidRDefault="00C141AB" w:rsidP="00C141AB">
            <w:pPr>
              <w:pStyle w:val="TableParagraph"/>
              <w:ind w:left="35" w:right="35"/>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5,50</w:t>
            </w:r>
          </w:p>
        </w:tc>
        <w:tc>
          <w:tcPr>
            <w:tcW w:w="993" w:type="dxa"/>
            <w:tcBorders>
              <w:left w:val="single" w:sz="6" w:space="0" w:color="000000"/>
              <w:right w:val="single" w:sz="6" w:space="0" w:color="000000"/>
            </w:tcBorders>
          </w:tcPr>
          <w:p w:rsidR="00C141AB" w:rsidRPr="00B90F0D" w:rsidRDefault="00C141AB" w:rsidP="00C141AB">
            <w:pPr>
              <w:pStyle w:val="TableParagraph"/>
              <w:ind w:left="318"/>
              <w:rPr>
                <w:rFonts w:asciiTheme="minorHAnsi" w:hAnsiTheme="minorHAnsi" w:cstheme="minorHAnsi"/>
                <w:sz w:val="16"/>
                <w:szCs w:val="16"/>
              </w:rPr>
            </w:pPr>
            <w:r w:rsidRPr="00B90F0D">
              <w:rPr>
                <w:rFonts w:asciiTheme="minorHAnsi" w:hAnsiTheme="minorHAnsi" w:cstheme="minorHAnsi"/>
                <w:color w:val="221F1F"/>
                <w:sz w:val="16"/>
                <w:szCs w:val="16"/>
                <w:lang w:val="en"/>
              </w:rPr>
              <w:t>5,25</w:t>
            </w:r>
          </w:p>
        </w:tc>
        <w:tc>
          <w:tcPr>
            <w:tcW w:w="992" w:type="dxa"/>
            <w:tcBorders>
              <w:left w:val="single" w:sz="6" w:space="0" w:color="000000"/>
              <w:right w:val="single" w:sz="6" w:space="0" w:color="000000"/>
            </w:tcBorders>
          </w:tcPr>
          <w:p w:rsidR="00C141AB" w:rsidRPr="00B90F0D" w:rsidRDefault="00C141AB" w:rsidP="00C141AB">
            <w:pPr>
              <w:pStyle w:val="TableParagraph"/>
              <w:ind w:left="74" w:right="74"/>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5,00</w:t>
            </w:r>
          </w:p>
        </w:tc>
        <w:tc>
          <w:tcPr>
            <w:tcW w:w="1134" w:type="dxa"/>
            <w:tcBorders>
              <w:left w:val="single" w:sz="6" w:space="0" w:color="000000"/>
              <w:right w:val="single" w:sz="6" w:space="0" w:color="000000"/>
            </w:tcBorders>
          </w:tcPr>
          <w:p w:rsidR="00C141AB" w:rsidRPr="00B90F0D" w:rsidRDefault="00C141AB" w:rsidP="00C141AB">
            <w:pPr>
              <w:pStyle w:val="TableParagraph"/>
              <w:ind w:right="340"/>
              <w:jc w:val="right"/>
              <w:rPr>
                <w:rFonts w:asciiTheme="minorHAnsi" w:hAnsiTheme="minorHAnsi" w:cstheme="minorHAnsi"/>
                <w:sz w:val="16"/>
                <w:szCs w:val="16"/>
              </w:rPr>
            </w:pPr>
            <w:r w:rsidRPr="00B90F0D">
              <w:rPr>
                <w:rFonts w:asciiTheme="minorHAnsi" w:hAnsiTheme="minorHAnsi" w:cstheme="minorHAnsi"/>
                <w:color w:val="221F1F"/>
                <w:w w:val="85"/>
                <w:sz w:val="16"/>
                <w:szCs w:val="16"/>
                <w:lang w:val="en"/>
              </w:rPr>
              <w:t>4,50</w:t>
            </w:r>
          </w:p>
        </w:tc>
        <w:tc>
          <w:tcPr>
            <w:tcW w:w="1134" w:type="dxa"/>
            <w:tcBorders>
              <w:left w:val="single" w:sz="6" w:space="0" w:color="000000"/>
              <w:right w:val="single" w:sz="6" w:space="0" w:color="000000"/>
            </w:tcBorders>
          </w:tcPr>
          <w:p w:rsidR="00C141AB" w:rsidRPr="00B90F0D" w:rsidRDefault="00DA75FA" w:rsidP="00C141AB">
            <w:pPr>
              <w:pStyle w:val="TableParagraph"/>
              <w:ind w:left="100" w:right="98"/>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Twice a year</w:t>
            </w:r>
          </w:p>
        </w:tc>
        <w:tc>
          <w:tcPr>
            <w:tcW w:w="1134" w:type="dxa"/>
            <w:tcBorders>
              <w:left w:val="single" w:sz="6" w:space="0" w:color="000000"/>
              <w:right w:val="single" w:sz="6" w:space="0" w:color="000000"/>
            </w:tcBorders>
          </w:tcPr>
          <w:p w:rsidR="00C141AB" w:rsidRPr="00B90F0D" w:rsidRDefault="00DA75FA" w:rsidP="00C141AB">
            <w:pPr>
              <w:pStyle w:val="TableParagraph"/>
              <w:ind w:left="120" w:right="116"/>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Once a year</w:t>
            </w:r>
          </w:p>
        </w:tc>
        <w:tc>
          <w:tcPr>
            <w:tcW w:w="1352" w:type="dxa"/>
            <w:vMerge/>
            <w:tcBorders>
              <w:top w:val="nil"/>
              <w:left w:val="single" w:sz="6" w:space="0" w:color="000000"/>
            </w:tcBorders>
          </w:tcPr>
          <w:p w:rsidR="00C141AB" w:rsidRPr="00B90F0D" w:rsidRDefault="00C141AB" w:rsidP="00C141AB">
            <w:pPr>
              <w:rPr>
                <w:rFonts w:cstheme="minorHAnsi"/>
                <w:sz w:val="16"/>
                <w:szCs w:val="16"/>
              </w:rPr>
            </w:pPr>
          </w:p>
        </w:tc>
      </w:tr>
      <w:tr w:rsidR="00C141AB" w:rsidRPr="00B90F0D" w:rsidTr="00012EEB">
        <w:trPr>
          <w:trHeight w:val="540"/>
        </w:trPr>
        <w:tc>
          <w:tcPr>
            <w:tcW w:w="936" w:type="dxa"/>
            <w:tcBorders>
              <w:right w:val="single" w:sz="6" w:space="0" w:color="5E85D2"/>
            </w:tcBorders>
          </w:tcPr>
          <w:p w:rsidR="00C141AB" w:rsidRPr="00B90F0D" w:rsidRDefault="00C141AB" w:rsidP="00C141AB">
            <w:pPr>
              <w:pStyle w:val="TableParagraph"/>
              <w:spacing w:before="40"/>
              <w:ind w:left="81"/>
              <w:rPr>
                <w:rFonts w:asciiTheme="minorHAnsi" w:hAnsiTheme="minorHAnsi" w:cstheme="minorHAnsi"/>
                <w:sz w:val="16"/>
                <w:szCs w:val="16"/>
              </w:rPr>
            </w:pPr>
            <w:r w:rsidRPr="00B90F0D">
              <w:rPr>
                <w:rFonts w:asciiTheme="minorHAnsi" w:hAnsiTheme="minorHAnsi" w:cstheme="minorHAnsi"/>
                <w:color w:val="221F1F"/>
                <w:sz w:val="16"/>
                <w:szCs w:val="16"/>
                <w:lang w:val="en"/>
              </w:rPr>
              <w:t>1.3.3.</w:t>
            </w:r>
          </w:p>
        </w:tc>
        <w:tc>
          <w:tcPr>
            <w:tcW w:w="2635" w:type="dxa"/>
            <w:tcBorders>
              <w:left w:val="single" w:sz="6" w:space="0" w:color="5E85D2"/>
            </w:tcBorders>
          </w:tcPr>
          <w:p w:rsidR="00C141AB" w:rsidRPr="00B90F0D" w:rsidRDefault="00B90F0D" w:rsidP="00C141AB">
            <w:pPr>
              <w:pStyle w:val="TableParagraph"/>
              <w:spacing w:before="7"/>
              <w:ind w:left="76"/>
              <w:rPr>
                <w:rFonts w:asciiTheme="minorHAnsi" w:hAnsiTheme="minorHAnsi" w:cstheme="minorHAnsi"/>
                <w:sz w:val="16"/>
                <w:szCs w:val="16"/>
              </w:rPr>
            </w:pPr>
            <w:r w:rsidRPr="00B90F0D">
              <w:rPr>
                <w:rFonts w:asciiTheme="minorHAnsi" w:hAnsiTheme="minorHAnsi" w:cstheme="minorHAnsi"/>
                <w:color w:val="221F1F"/>
                <w:w w:val="90"/>
                <w:sz w:val="16"/>
                <w:szCs w:val="16"/>
                <w:lang w:val="en"/>
              </w:rPr>
              <w:t xml:space="preserve">Average duration of undergraduate graduation </w:t>
            </w:r>
            <w:r w:rsidRPr="00B90F0D">
              <w:rPr>
                <w:rFonts w:asciiTheme="minorHAnsi" w:hAnsiTheme="minorHAnsi" w:cstheme="minorHAnsi"/>
                <w:color w:val="221F1F"/>
                <w:sz w:val="16"/>
                <w:szCs w:val="16"/>
                <w:lang w:val="en"/>
              </w:rPr>
              <w:t xml:space="preserve"> (</w:t>
            </w:r>
            <w:r>
              <w:rPr>
                <w:rFonts w:asciiTheme="minorHAnsi" w:hAnsiTheme="minorHAnsi" w:cstheme="minorHAnsi"/>
                <w:color w:val="221F1F"/>
                <w:sz w:val="16"/>
                <w:szCs w:val="16"/>
                <w:lang w:val="en"/>
              </w:rPr>
              <w:t>semester</w:t>
            </w:r>
            <w:r w:rsidRPr="00B90F0D">
              <w:rPr>
                <w:rFonts w:asciiTheme="minorHAnsi" w:hAnsiTheme="minorHAnsi" w:cstheme="minorHAnsi"/>
                <w:color w:val="221F1F"/>
                <w:sz w:val="16"/>
                <w:szCs w:val="16"/>
                <w:lang w:val="en"/>
              </w:rPr>
              <w:t>)</w:t>
            </w:r>
          </w:p>
        </w:tc>
        <w:tc>
          <w:tcPr>
            <w:tcW w:w="851" w:type="dxa"/>
            <w:tcBorders>
              <w:right w:val="single" w:sz="6" w:space="0" w:color="000000"/>
            </w:tcBorders>
          </w:tcPr>
          <w:p w:rsidR="00C141AB" w:rsidRPr="00B90F0D" w:rsidRDefault="00C141AB" w:rsidP="00C141AB">
            <w:pPr>
              <w:pStyle w:val="TableParagraph"/>
              <w:spacing w:before="40"/>
              <w:ind w:right="352"/>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25</w:t>
            </w:r>
          </w:p>
        </w:tc>
        <w:tc>
          <w:tcPr>
            <w:tcW w:w="992" w:type="dxa"/>
            <w:tcBorders>
              <w:left w:val="single" w:sz="6" w:space="0" w:color="000000"/>
              <w:right w:val="single" w:sz="6" w:space="0" w:color="000000"/>
            </w:tcBorders>
          </w:tcPr>
          <w:p w:rsidR="00C141AB" w:rsidRPr="00B90F0D" w:rsidRDefault="00C141AB" w:rsidP="00C141AB">
            <w:pPr>
              <w:pStyle w:val="TableParagraph"/>
              <w:spacing w:before="40"/>
              <w:ind w:left="51" w:right="49"/>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9,20</w:t>
            </w:r>
          </w:p>
        </w:tc>
        <w:tc>
          <w:tcPr>
            <w:tcW w:w="1134" w:type="dxa"/>
            <w:tcBorders>
              <w:left w:val="single" w:sz="6" w:space="0" w:color="000000"/>
              <w:right w:val="single" w:sz="6" w:space="0" w:color="000000"/>
            </w:tcBorders>
          </w:tcPr>
          <w:p w:rsidR="00C141AB" w:rsidRPr="00B90F0D" w:rsidRDefault="00C141AB" w:rsidP="00C141AB">
            <w:pPr>
              <w:pStyle w:val="TableParagraph"/>
              <w:spacing w:before="40"/>
              <w:ind w:left="39" w:right="37"/>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9,15</w:t>
            </w:r>
          </w:p>
        </w:tc>
        <w:tc>
          <w:tcPr>
            <w:tcW w:w="992" w:type="dxa"/>
            <w:tcBorders>
              <w:left w:val="single" w:sz="6" w:space="0" w:color="000000"/>
              <w:right w:val="single" w:sz="6" w:space="0" w:color="000000"/>
            </w:tcBorders>
          </w:tcPr>
          <w:p w:rsidR="00C141AB" w:rsidRPr="00B90F0D" w:rsidRDefault="00C141AB" w:rsidP="00C141AB">
            <w:pPr>
              <w:pStyle w:val="TableParagraph"/>
              <w:spacing w:before="40"/>
              <w:ind w:left="35" w:right="35"/>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9,10</w:t>
            </w:r>
          </w:p>
        </w:tc>
        <w:tc>
          <w:tcPr>
            <w:tcW w:w="993" w:type="dxa"/>
            <w:tcBorders>
              <w:left w:val="single" w:sz="6" w:space="0" w:color="000000"/>
              <w:right w:val="single" w:sz="6" w:space="0" w:color="000000"/>
            </w:tcBorders>
          </w:tcPr>
          <w:p w:rsidR="00C141AB" w:rsidRPr="00B90F0D" w:rsidRDefault="00C141AB" w:rsidP="00C141AB">
            <w:pPr>
              <w:pStyle w:val="TableParagraph"/>
              <w:spacing w:before="40"/>
              <w:ind w:left="318"/>
              <w:rPr>
                <w:rFonts w:asciiTheme="minorHAnsi" w:hAnsiTheme="minorHAnsi" w:cstheme="minorHAnsi"/>
                <w:sz w:val="16"/>
                <w:szCs w:val="16"/>
              </w:rPr>
            </w:pPr>
            <w:r w:rsidRPr="00B90F0D">
              <w:rPr>
                <w:rFonts w:asciiTheme="minorHAnsi" w:hAnsiTheme="minorHAnsi" w:cstheme="minorHAnsi"/>
                <w:color w:val="221F1F"/>
                <w:sz w:val="16"/>
                <w:szCs w:val="16"/>
                <w:lang w:val="en"/>
              </w:rPr>
              <w:t>9,00</w:t>
            </w:r>
          </w:p>
        </w:tc>
        <w:tc>
          <w:tcPr>
            <w:tcW w:w="992" w:type="dxa"/>
            <w:tcBorders>
              <w:left w:val="single" w:sz="6" w:space="0" w:color="000000"/>
              <w:right w:val="single" w:sz="6" w:space="0" w:color="000000"/>
            </w:tcBorders>
          </w:tcPr>
          <w:p w:rsidR="00C141AB" w:rsidRPr="00B90F0D" w:rsidRDefault="00C141AB" w:rsidP="00C141AB">
            <w:pPr>
              <w:pStyle w:val="TableParagraph"/>
              <w:spacing w:before="40"/>
              <w:ind w:left="74" w:right="74"/>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8,90</w:t>
            </w:r>
          </w:p>
        </w:tc>
        <w:tc>
          <w:tcPr>
            <w:tcW w:w="1134" w:type="dxa"/>
            <w:tcBorders>
              <w:left w:val="single" w:sz="6" w:space="0" w:color="000000"/>
              <w:right w:val="single" w:sz="6" w:space="0" w:color="000000"/>
            </w:tcBorders>
          </w:tcPr>
          <w:p w:rsidR="00C141AB" w:rsidRPr="00B90F0D" w:rsidRDefault="00C141AB" w:rsidP="00C141AB">
            <w:pPr>
              <w:pStyle w:val="TableParagraph"/>
              <w:spacing w:before="40"/>
              <w:ind w:right="340"/>
              <w:jc w:val="right"/>
              <w:rPr>
                <w:rFonts w:asciiTheme="minorHAnsi" w:hAnsiTheme="minorHAnsi" w:cstheme="minorHAnsi"/>
                <w:sz w:val="16"/>
                <w:szCs w:val="16"/>
              </w:rPr>
            </w:pPr>
            <w:r w:rsidRPr="00B90F0D">
              <w:rPr>
                <w:rFonts w:asciiTheme="minorHAnsi" w:hAnsiTheme="minorHAnsi" w:cstheme="minorHAnsi"/>
                <w:color w:val="221F1F"/>
                <w:w w:val="85"/>
                <w:sz w:val="16"/>
                <w:szCs w:val="16"/>
                <w:lang w:val="en"/>
              </w:rPr>
              <w:t>8,80</w:t>
            </w:r>
          </w:p>
        </w:tc>
        <w:tc>
          <w:tcPr>
            <w:tcW w:w="1134" w:type="dxa"/>
            <w:tcBorders>
              <w:left w:val="single" w:sz="6" w:space="0" w:color="000000"/>
              <w:right w:val="single" w:sz="6" w:space="0" w:color="000000"/>
            </w:tcBorders>
          </w:tcPr>
          <w:p w:rsidR="00C141AB" w:rsidRPr="00B90F0D" w:rsidRDefault="00DA75FA" w:rsidP="00C141AB">
            <w:pPr>
              <w:pStyle w:val="TableParagraph"/>
              <w:spacing w:before="40"/>
              <w:ind w:left="100" w:right="98"/>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Twice a year</w:t>
            </w:r>
          </w:p>
        </w:tc>
        <w:tc>
          <w:tcPr>
            <w:tcW w:w="1134" w:type="dxa"/>
            <w:tcBorders>
              <w:left w:val="single" w:sz="6" w:space="0" w:color="000000"/>
              <w:right w:val="single" w:sz="6" w:space="0" w:color="000000"/>
            </w:tcBorders>
          </w:tcPr>
          <w:p w:rsidR="00C141AB" w:rsidRPr="00B90F0D" w:rsidRDefault="00DA75FA" w:rsidP="00C141AB">
            <w:pPr>
              <w:pStyle w:val="TableParagraph"/>
              <w:spacing w:before="40"/>
              <w:ind w:left="120" w:right="116"/>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Once a year</w:t>
            </w:r>
          </w:p>
        </w:tc>
        <w:tc>
          <w:tcPr>
            <w:tcW w:w="1352" w:type="dxa"/>
            <w:vMerge/>
            <w:tcBorders>
              <w:top w:val="nil"/>
              <w:left w:val="single" w:sz="6" w:space="0" w:color="000000"/>
            </w:tcBorders>
          </w:tcPr>
          <w:p w:rsidR="00C141AB" w:rsidRPr="00B90F0D" w:rsidRDefault="00C141AB" w:rsidP="00C141AB">
            <w:pPr>
              <w:rPr>
                <w:rFonts w:cstheme="minorHAnsi"/>
                <w:sz w:val="16"/>
                <w:szCs w:val="16"/>
              </w:rPr>
            </w:pPr>
          </w:p>
        </w:tc>
      </w:tr>
      <w:tr w:rsidR="00C141AB" w:rsidRPr="00B90F0D" w:rsidTr="00012EEB">
        <w:trPr>
          <w:trHeight w:val="680"/>
        </w:trPr>
        <w:tc>
          <w:tcPr>
            <w:tcW w:w="936" w:type="dxa"/>
            <w:tcBorders>
              <w:right w:val="single" w:sz="6" w:space="0" w:color="5E85D2"/>
            </w:tcBorders>
          </w:tcPr>
          <w:p w:rsidR="00C141AB" w:rsidRPr="00B90F0D" w:rsidRDefault="00C141AB" w:rsidP="00C141AB">
            <w:pPr>
              <w:pStyle w:val="TableParagraph"/>
              <w:spacing w:before="42"/>
              <w:ind w:left="81"/>
              <w:rPr>
                <w:rFonts w:asciiTheme="minorHAnsi" w:hAnsiTheme="minorHAnsi" w:cstheme="minorHAnsi"/>
                <w:sz w:val="16"/>
                <w:szCs w:val="16"/>
              </w:rPr>
            </w:pPr>
            <w:r w:rsidRPr="00B90F0D">
              <w:rPr>
                <w:rFonts w:asciiTheme="minorHAnsi" w:hAnsiTheme="minorHAnsi" w:cstheme="minorHAnsi"/>
                <w:color w:val="221F1F"/>
                <w:sz w:val="16"/>
                <w:szCs w:val="16"/>
                <w:lang w:val="en"/>
              </w:rPr>
              <w:t>1.3.4.</w:t>
            </w:r>
          </w:p>
        </w:tc>
        <w:tc>
          <w:tcPr>
            <w:tcW w:w="2635" w:type="dxa"/>
            <w:tcBorders>
              <w:left w:val="single" w:sz="6" w:space="0" w:color="5E85D2"/>
            </w:tcBorders>
          </w:tcPr>
          <w:p w:rsidR="00C141AB" w:rsidRPr="00B90F0D" w:rsidRDefault="00B90F0D" w:rsidP="00C141AB">
            <w:pPr>
              <w:pStyle w:val="TableParagraph"/>
              <w:spacing w:before="6" w:line="197" w:lineRule="exact"/>
              <w:ind w:left="76"/>
              <w:rPr>
                <w:rFonts w:asciiTheme="minorHAnsi" w:hAnsiTheme="minorHAnsi" w:cstheme="minorHAnsi"/>
                <w:sz w:val="16"/>
                <w:szCs w:val="16"/>
              </w:rPr>
            </w:pPr>
            <w:r w:rsidRPr="00B90F0D">
              <w:rPr>
                <w:rFonts w:asciiTheme="minorHAnsi" w:hAnsiTheme="minorHAnsi" w:cstheme="minorHAnsi"/>
                <w:color w:val="221F1F"/>
                <w:w w:val="95"/>
                <w:sz w:val="16"/>
                <w:szCs w:val="16"/>
                <w:lang w:val="en"/>
              </w:rPr>
              <w:t xml:space="preserve">The rate of job placement of graduates within the first year after graduation </w:t>
            </w:r>
            <w:r w:rsidR="00C141AB" w:rsidRPr="00B90F0D">
              <w:rPr>
                <w:rFonts w:asciiTheme="minorHAnsi" w:hAnsiTheme="minorHAnsi" w:cstheme="minorHAnsi"/>
                <w:color w:val="221F1F"/>
                <w:sz w:val="16"/>
                <w:szCs w:val="16"/>
                <w:lang w:val="en"/>
              </w:rPr>
              <w:t>(%)</w:t>
            </w:r>
          </w:p>
        </w:tc>
        <w:tc>
          <w:tcPr>
            <w:tcW w:w="851" w:type="dxa"/>
            <w:tcBorders>
              <w:right w:val="single" w:sz="6" w:space="0" w:color="000000"/>
            </w:tcBorders>
          </w:tcPr>
          <w:p w:rsidR="00C141AB" w:rsidRPr="00B90F0D" w:rsidRDefault="00C141AB" w:rsidP="00C141AB">
            <w:pPr>
              <w:pStyle w:val="TableParagraph"/>
              <w:spacing w:before="42"/>
              <w:ind w:right="352"/>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25</w:t>
            </w:r>
          </w:p>
        </w:tc>
        <w:tc>
          <w:tcPr>
            <w:tcW w:w="992" w:type="dxa"/>
            <w:tcBorders>
              <w:left w:val="single" w:sz="6" w:space="0" w:color="000000"/>
              <w:right w:val="single" w:sz="6" w:space="0" w:color="000000"/>
            </w:tcBorders>
          </w:tcPr>
          <w:p w:rsidR="00C141AB" w:rsidRPr="00B90F0D" w:rsidRDefault="00C141AB" w:rsidP="00C141AB">
            <w:pPr>
              <w:pStyle w:val="TableParagraph"/>
              <w:spacing w:before="42"/>
              <w:ind w:left="53" w:right="49"/>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60</w:t>
            </w:r>
          </w:p>
        </w:tc>
        <w:tc>
          <w:tcPr>
            <w:tcW w:w="1134" w:type="dxa"/>
            <w:tcBorders>
              <w:left w:val="single" w:sz="6" w:space="0" w:color="000000"/>
              <w:right w:val="single" w:sz="6" w:space="0" w:color="000000"/>
            </w:tcBorders>
          </w:tcPr>
          <w:p w:rsidR="00C141AB" w:rsidRPr="00B90F0D" w:rsidRDefault="00C141AB" w:rsidP="00C141AB">
            <w:pPr>
              <w:pStyle w:val="TableParagraph"/>
              <w:spacing w:before="42"/>
              <w:ind w:left="41" w:right="37"/>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65</w:t>
            </w:r>
          </w:p>
        </w:tc>
        <w:tc>
          <w:tcPr>
            <w:tcW w:w="992" w:type="dxa"/>
            <w:tcBorders>
              <w:left w:val="single" w:sz="6" w:space="0" w:color="000000"/>
              <w:right w:val="single" w:sz="6" w:space="0" w:color="000000"/>
            </w:tcBorders>
          </w:tcPr>
          <w:p w:rsidR="00C141AB" w:rsidRPr="00B90F0D" w:rsidRDefault="00C141AB" w:rsidP="00C141AB">
            <w:pPr>
              <w:pStyle w:val="TableParagraph"/>
              <w:spacing w:before="42"/>
              <w:ind w:left="37" w:right="35"/>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70</w:t>
            </w:r>
          </w:p>
        </w:tc>
        <w:tc>
          <w:tcPr>
            <w:tcW w:w="993" w:type="dxa"/>
            <w:tcBorders>
              <w:left w:val="single" w:sz="6" w:space="0" w:color="000000"/>
              <w:right w:val="single" w:sz="6" w:space="0" w:color="000000"/>
            </w:tcBorders>
          </w:tcPr>
          <w:p w:rsidR="00C141AB" w:rsidRPr="00B90F0D" w:rsidRDefault="00C141AB" w:rsidP="00C141AB">
            <w:pPr>
              <w:pStyle w:val="TableParagraph"/>
              <w:spacing w:before="42"/>
              <w:ind w:left="318"/>
              <w:rPr>
                <w:rFonts w:asciiTheme="minorHAnsi" w:hAnsiTheme="minorHAnsi" w:cstheme="minorHAnsi"/>
                <w:sz w:val="16"/>
                <w:szCs w:val="16"/>
              </w:rPr>
            </w:pPr>
            <w:r w:rsidRPr="00B90F0D">
              <w:rPr>
                <w:rFonts w:asciiTheme="minorHAnsi" w:hAnsiTheme="minorHAnsi" w:cstheme="minorHAnsi"/>
                <w:color w:val="221F1F"/>
                <w:sz w:val="16"/>
                <w:szCs w:val="16"/>
                <w:lang w:val="en"/>
              </w:rPr>
              <w:t>80</w:t>
            </w:r>
          </w:p>
        </w:tc>
        <w:tc>
          <w:tcPr>
            <w:tcW w:w="992" w:type="dxa"/>
            <w:tcBorders>
              <w:left w:val="single" w:sz="6" w:space="0" w:color="000000"/>
              <w:right w:val="single" w:sz="6" w:space="0" w:color="000000"/>
            </w:tcBorders>
          </w:tcPr>
          <w:p w:rsidR="00C141AB" w:rsidRPr="00B90F0D" w:rsidRDefault="00C141AB" w:rsidP="00C141AB">
            <w:pPr>
              <w:pStyle w:val="TableParagraph"/>
              <w:spacing w:before="42"/>
              <w:ind w:left="74" w:right="74"/>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90</w:t>
            </w:r>
          </w:p>
        </w:tc>
        <w:tc>
          <w:tcPr>
            <w:tcW w:w="1134" w:type="dxa"/>
            <w:tcBorders>
              <w:left w:val="single" w:sz="6" w:space="0" w:color="000000"/>
              <w:right w:val="single" w:sz="6" w:space="0" w:color="000000"/>
            </w:tcBorders>
          </w:tcPr>
          <w:p w:rsidR="00C141AB" w:rsidRPr="00B90F0D" w:rsidRDefault="00C141AB" w:rsidP="00C141AB">
            <w:pPr>
              <w:pStyle w:val="TableParagraph"/>
              <w:spacing w:before="42"/>
              <w:ind w:right="339"/>
              <w:jc w:val="right"/>
              <w:rPr>
                <w:rFonts w:asciiTheme="minorHAnsi" w:hAnsiTheme="minorHAnsi" w:cstheme="minorHAnsi"/>
                <w:sz w:val="16"/>
                <w:szCs w:val="16"/>
              </w:rPr>
            </w:pPr>
            <w:r w:rsidRPr="00B90F0D">
              <w:rPr>
                <w:rFonts w:asciiTheme="minorHAnsi" w:hAnsiTheme="minorHAnsi" w:cstheme="minorHAnsi"/>
                <w:color w:val="221F1F"/>
                <w:sz w:val="16"/>
                <w:szCs w:val="16"/>
                <w:lang w:val="en"/>
              </w:rPr>
              <w:t>90</w:t>
            </w:r>
          </w:p>
        </w:tc>
        <w:tc>
          <w:tcPr>
            <w:tcW w:w="1134" w:type="dxa"/>
            <w:tcBorders>
              <w:left w:val="single" w:sz="6" w:space="0" w:color="000000"/>
              <w:right w:val="single" w:sz="6" w:space="0" w:color="000000"/>
            </w:tcBorders>
          </w:tcPr>
          <w:p w:rsidR="00C141AB" w:rsidRPr="00B90F0D" w:rsidRDefault="00DA75FA" w:rsidP="00C141AB">
            <w:pPr>
              <w:pStyle w:val="TableParagraph"/>
              <w:spacing w:before="42"/>
              <w:ind w:left="100" w:right="98"/>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Twice a year</w:t>
            </w:r>
          </w:p>
        </w:tc>
        <w:tc>
          <w:tcPr>
            <w:tcW w:w="1134" w:type="dxa"/>
            <w:tcBorders>
              <w:left w:val="single" w:sz="6" w:space="0" w:color="000000"/>
              <w:right w:val="single" w:sz="6" w:space="0" w:color="000000"/>
            </w:tcBorders>
          </w:tcPr>
          <w:p w:rsidR="00C141AB" w:rsidRPr="00B90F0D" w:rsidRDefault="00DA75FA" w:rsidP="00C141AB">
            <w:pPr>
              <w:pStyle w:val="TableParagraph"/>
              <w:spacing w:before="42"/>
              <w:ind w:left="120" w:right="116"/>
              <w:jc w:val="center"/>
              <w:rPr>
                <w:rFonts w:asciiTheme="minorHAnsi" w:hAnsiTheme="minorHAnsi" w:cstheme="minorHAnsi"/>
                <w:sz w:val="16"/>
                <w:szCs w:val="16"/>
              </w:rPr>
            </w:pPr>
            <w:r w:rsidRPr="00B90F0D">
              <w:rPr>
                <w:rFonts w:asciiTheme="minorHAnsi" w:hAnsiTheme="minorHAnsi" w:cstheme="minorHAnsi"/>
                <w:color w:val="221F1F"/>
                <w:sz w:val="16"/>
                <w:szCs w:val="16"/>
                <w:lang w:val="en"/>
              </w:rPr>
              <w:t>Once a year</w:t>
            </w:r>
          </w:p>
        </w:tc>
        <w:tc>
          <w:tcPr>
            <w:tcW w:w="1352" w:type="dxa"/>
            <w:vMerge/>
            <w:tcBorders>
              <w:top w:val="nil"/>
              <w:left w:val="single" w:sz="6" w:space="0" w:color="000000"/>
            </w:tcBorders>
          </w:tcPr>
          <w:p w:rsidR="00C141AB" w:rsidRPr="00B90F0D"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even" r:id="rId37"/>
          <w:pgSz w:w="16850" w:h="11920" w:orient="landscape"/>
          <w:pgMar w:top="940" w:right="840" w:bottom="280" w:left="460" w:header="0" w:footer="0" w:gutter="0"/>
          <w:cols w:space="708"/>
        </w:sectPr>
      </w:pPr>
    </w:p>
    <w:p w:rsidR="00C141AB" w:rsidRPr="003C049D" w:rsidRDefault="00C141AB" w:rsidP="00C141AB">
      <w:pPr>
        <w:pStyle w:val="GvdeMetni"/>
        <w:ind w:left="95"/>
        <w:rPr>
          <w:rFonts w:asciiTheme="minorHAnsi" w:hAnsiTheme="minorHAnsi" w:cstheme="minorHAnsi"/>
        </w:rPr>
      </w:pPr>
      <w:r w:rsidRPr="003C049D">
        <w:rPr>
          <w:rFonts w:asciiTheme="minorHAnsi" w:hAnsiTheme="minorHAnsi" w:cstheme="minorHAnsi"/>
          <w:noProof/>
          <w:lang w:val="tr-TR" w:eastAsia="tr-TR"/>
        </w:rPr>
        <w:lastRenderedPageBreak/>
        <mc:AlternateContent>
          <mc:Choice Requires="wps">
            <w:drawing>
              <wp:inline distT="0" distB="0" distL="0" distR="0" wp14:anchorId="3F069DC2" wp14:editId="7BDEF10B">
                <wp:extent cx="9777730" cy="347730"/>
                <wp:effectExtent l="0" t="0" r="13970" b="14605"/>
                <wp:docPr id="7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3477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252A1" w:rsidRPr="003C5993" w:rsidRDefault="00A252A1" w:rsidP="00C141AB">
                            <w:pPr>
                              <w:pStyle w:val="GvdeMetni"/>
                              <w:spacing w:before="48"/>
                              <w:ind w:left="91"/>
                              <w:rPr>
                                <w:rFonts w:asciiTheme="minorHAnsi" w:hAnsiTheme="minorHAnsi" w:cstheme="minorHAnsi"/>
                              </w:rPr>
                            </w:pPr>
                            <w:r w:rsidRPr="003C5993">
                              <w:rPr>
                                <w:rFonts w:asciiTheme="minorHAnsi" w:hAnsiTheme="minorHAnsi" w:cstheme="minorHAnsi"/>
                                <w:lang w:val="en"/>
                              </w:rPr>
                              <w:t>Goal 2. To create a learning environment suitable for digital transformation and technological change for student-oriented and practical education</w:t>
                            </w:r>
                          </w:p>
                        </w:txbxContent>
                      </wps:txbx>
                      <wps:bodyPr rot="0" vert="horz" wrap="square" lIns="0" tIns="0" rIns="0" bIns="0" anchor="t" anchorCtr="0" upright="1"/>
                    </wps:wsp>
                  </a:graphicData>
                </a:graphic>
              </wp:inline>
            </w:drawing>
          </mc:Choice>
          <mc:Fallback>
            <w:pict>
              <v:shape w14:anchorId="3F069DC2" id="Text Box 29" o:spid="_x0000_s1061" type="#_x0000_t202" style="width:769.9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" filled="f" strokeweight="1pt">
                <v:textbox inset="0,0,0,0">
                  <w:txbxContent>
                    <w:p w:rsidR="00A252A1" w:rsidRPr="003C5993" w:rsidRDefault="00A252A1" w:rsidP="00C141AB">
                      <w:pPr>
                        <w:pStyle w:val="GvdeMetni"/>
                        <w:spacing w:before="48"/>
                        <w:ind w:left="91"/>
                        <w:rPr>
                          <w:rFonts w:asciiTheme="minorHAnsi" w:hAnsiTheme="minorHAnsi" w:cstheme="minorHAnsi"/>
                        </w:rPr>
                      </w:pPr>
                      <w:r w:rsidRPr="003C5993">
                        <w:rPr>
                          <w:rFonts w:asciiTheme="minorHAnsi" w:hAnsiTheme="minorHAnsi" w:cstheme="minorHAnsi"/>
                          <w:lang w:val="en"/>
                        </w:rPr>
                        <w:t>Goal 2. To create a learning environment suitable for digital transformation and technological change for student-oriented and practical education</w:t>
                      </w:r>
                    </w:p>
                  </w:txbxContent>
                </v:textbox>
                <w10:anchorlock/>
              </v:shape>
            </w:pict>
          </mc:Fallback>
        </mc:AlternateContent>
      </w:r>
    </w:p>
    <w:p w:rsidR="00B721E8" w:rsidRPr="003C049D" w:rsidRDefault="00B721E8" w:rsidP="00B721E8">
      <w:pPr>
        <w:tabs>
          <w:tab w:val="left" w:pos="15280"/>
        </w:tabs>
        <w:spacing w:before="101"/>
        <w:ind w:left="285"/>
        <w:rPr>
          <w:rFonts w:cstheme="minorHAnsi"/>
          <w:sz w:val="24"/>
          <w:szCs w:val="24"/>
        </w:rPr>
      </w:pPr>
      <w:r w:rsidRPr="003C049D">
        <w:rPr>
          <w:rFonts w:cstheme="minorHAnsi"/>
          <w:w w:val="93"/>
          <w:sz w:val="24"/>
          <w:szCs w:val="24"/>
          <w:shd w:val="clear" w:color="auto" w:fill="E0DFDF"/>
          <w:lang w:val="en"/>
        </w:rPr>
        <w:t xml:space="preserve">  Target 2.1. </w:t>
      </w:r>
      <w:r w:rsidRPr="003C5993">
        <w:rPr>
          <w:rFonts w:cstheme="minorHAnsi"/>
          <w:w w:val="93"/>
          <w:sz w:val="24"/>
          <w:szCs w:val="24"/>
          <w:shd w:val="clear" w:color="auto" w:fill="E0DFDF"/>
          <w:lang w:val="en"/>
        </w:rPr>
        <w:t>To create education and learning infrastructures suitable for technological change and digital transformation and to train qualified human resources</w:t>
      </w:r>
      <w:r w:rsidRPr="003C049D">
        <w:rPr>
          <w:rFonts w:cstheme="minorHAnsi"/>
          <w:w w:val="93"/>
          <w:sz w:val="24"/>
          <w:szCs w:val="24"/>
          <w:shd w:val="clear" w:color="auto" w:fill="E0DFDF"/>
          <w:lang w:val="en"/>
        </w:rPr>
        <w:tab/>
      </w:r>
    </w:p>
    <w:tbl>
      <w:tblPr>
        <w:tblStyle w:val="TableNormal0"/>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25"/>
        <w:gridCol w:w="2199"/>
        <w:gridCol w:w="6186"/>
      </w:tblGrid>
      <w:tr w:rsidR="00C141AB" w:rsidRPr="003C5993" w:rsidTr="00C141AB">
        <w:trPr>
          <w:trHeight w:val="320"/>
        </w:trPr>
        <w:tc>
          <w:tcPr>
            <w:tcW w:w="2266" w:type="dxa"/>
            <w:tcBorders>
              <w:right w:val="single" w:sz="6" w:space="0" w:color="000000"/>
            </w:tcBorders>
            <w:shd w:val="clear" w:color="auto" w:fill="5E85D2"/>
          </w:tcPr>
          <w:p w:rsidR="00C141AB" w:rsidRPr="003C5993" w:rsidRDefault="001C0122" w:rsidP="00C141AB">
            <w:pPr>
              <w:pStyle w:val="TableParagraph"/>
              <w:spacing w:before="37"/>
              <w:ind w:left="79"/>
              <w:rPr>
                <w:rFonts w:asciiTheme="minorHAnsi" w:hAnsiTheme="minorHAnsi" w:cstheme="minorHAnsi"/>
                <w:sz w:val="16"/>
                <w:szCs w:val="16"/>
              </w:rPr>
            </w:pPr>
            <w:r w:rsidRPr="003C5993">
              <w:rPr>
                <w:rFonts w:asciiTheme="minorHAnsi" w:hAnsiTheme="minorHAnsi" w:cstheme="minorHAnsi"/>
                <w:color w:val="FFFFFF"/>
                <w:sz w:val="16"/>
                <w:szCs w:val="16"/>
                <w:lang w:val="en"/>
              </w:rPr>
              <w:t>Responsible Unit</w:t>
            </w:r>
          </w:p>
        </w:tc>
        <w:tc>
          <w:tcPr>
            <w:tcW w:w="4325" w:type="dxa"/>
            <w:tcBorders>
              <w:left w:val="single" w:sz="6" w:space="0" w:color="000000"/>
              <w:right w:val="single" w:sz="6" w:space="0" w:color="000000"/>
            </w:tcBorders>
          </w:tcPr>
          <w:p w:rsidR="00C141AB" w:rsidRPr="003C5993" w:rsidRDefault="00C141AB" w:rsidP="00C141AB">
            <w:pPr>
              <w:pStyle w:val="TableParagraph"/>
              <w:spacing w:before="37"/>
              <w:ind w:left="122"/>
              <w:rPr>
                <w:rFonts w:asciiTheme="minorHAnsi" w:hAnsiTheme="minorHAnsi" w:cstheme="minorHAnsi"/>
                <w:sz w:val="16"/>
                <w:szCs w:val="16"/>
              </w:rPr>
            </w:pPr>
            <w:r w:rsidRPr="003C5993">
              <w:rPr>
                <w:rFonts w:asciiTheme="minorHAnsi" w:hAnsiTheme="minorHAnsi" w:cstheme="minorHAnsi"/>
                <w:color w:val="221F1F"/>
                <w:sz w:val="16"/>
                <w:szCs w:val="16"/>
                <w:lang w:val="en"/>
              </w:rPr>
              <w:t>Executive Management</w:t>
            </w:r>
          </w:p>
        </w:tc>
        <w:tc>
          <w:tcPr>
            <w:tcW w:w="2199" w:type="dxa"/>
            <w:tcBorders>
              <w:left w:val="single" w:sz="6" w:space="0" w:color="000000"/>
            </w:tcBorders>
            <w:shd w:val="clear" w:color="auto" w:fill="5E85D2"/>
          </w:tcPr>
          <w:p w:rsidR="00C141AB" w:rsidRPr="003C5993" w:rsidRDefault="001C0122" w:rsidP="00C141AB">
            <w:pPr>
              <w:pStyle w:val="TableParagraph"/>
              <w:spacing w:before="37"/>
              <w:ind w:left="74"/>
              <w:rPr>
                <w:rFonts w:asciiTheme="minorHAnsi" w:hAnsiTheme="minorHAnsi" w:cstheme="minorHAnsi"/>
                <w:sz w:val="16"/>
                <w:szCs w:val="16"/>
              </w:rPr>
            </w:pPr>
            <w:r w:rsidRPr="003C5993">
              <w:rPr>
                <w:rFonts w:asciiTheme="minorHAnsi" w:hAnsiTheme="minorHAnsi" w:cstheme="minorHAnsi"/>
                <w:color w:val="FFFFFF"/>
                <w:sz w:val="16"/>
                <w:szCs w:val="16"/>
                <w:lang w:val="en"/>
              </w:rPr>
              <w:t xml:space="preserve">Cost Estimate </w:t>
            </w:r>
            <w:r w:rsidR="00C141AB" w:rsidRPr="003C5993">
              <w:rPr>
                <w:rFonts w:asciiTheme="minorHAnsi" w:hAnsiTheme="minorHAnsi" w:cstheme="minorHAnsi"/>
                <w:color w:val="FFFFFF"/>
                <w:sz w:val="16"/>
                <w:szCs w:val="16"/>
                <w:lang w:val="en"/>
              </w:rPr>
              <w:t xml:space="preserve"> (TL)</w:t>
            </w:r>
          </w:p>
        </w:tc>
        <w:tc>
          <w:tcPr>
            <w:tcW w:w="6186" w:type="dxa"/>
          </w:tcPr>
          <w:p w:rsidR="00C141AB" w:rsidRPr="003C5993" w:rsidRDefault="00C141AB" w:rsidP="00C141AB">
            <w:pPr>
              <w:pStyle w:val="TableParagraph"/>
              <w:spacing w:before="37"/>
              <w:ind w:left="81"/>
              <w:rPr>
                <w:rFonts w:asciiTheme="minorHAnsi" w:hAnsiTheme="minorHAnsi" w:cstheme="minorHAnsi"/>
                <w:sz w:val="16"/>
                <w:szCs w:val="16"/>
              </w:rPr>
            </w:pPr>
            <w:r w:rsidRPr="003C5993">
              <w:rPr>
                <w:rFonts w:asciiTheme="minorHAnsi" w:hAnsiTheme="minorHAnsi" w:cstheme="minorHAnsi"/>
                <w:color w:val="221F1F"/>
                <w:sz w:val="16"/>
                <w:szCs w:val="16"/>
                <w:lang w:val="en"/>
              </w:rPr>
              <w:t>123.920.000</w:t>
            </w:r>
          </w:p>
        </w:tc>
      </w:tr>
      <w:tr w:rsidR="00C141AB" w:rsidRPr="003C5993" w:rsidTr="00C141AB">
        <w:trPr>
          <w:trHeight w:val="820"/>
        </w:trPr>
        <w:tc>
          <w:tcPr>
            <w:tcW w:w="2266" w:type="dxa"/>
            <w:vMerge w:val="restart"/>
            <w:tcBorders>
              <w:left w:val="single" w:sz="6" w:space="0" w:color="000000"/>
              <w:right w:val="single" w:sz="6" w:space="0" w:color="000000"/>
            </w:tcBorders>
            <w:shd w:val="clear" w:color="auto" w:fill="E0DFDF"/>
          </w:tcPr>
          <w:p w:rsidR="00C141AB" w:rsidRPr="003C5993" w:rsidRDefault="00C141AB" w:rsidP="00C141AB">
            <w:pPr>
              <w:pStyle w:val="TableParagraph"/>
              <w:spacing w:before="35"/>
              <w:ind w:left="76"/>
              <w:rPr>
                <w:rFonts w:asciiTheme="minorHAnsi" w:hAnsiTheme="minorHAnsi" w:cstheme="minorHAnsi"/>
                <w:sz w:val="16"/>
                <w:szCs w:val="16"/>
              </w:rPr>
            </w:pPr>
            <w:r w:rsidRPr="003C5993">
              <w:rPr>
                <w:rFonts w:asciiTheme="minorHAnsi" w:hAnsiTheme="minorHAnsi" w:cstheme="minorHAnsi"/>
                <w:w w:val="90"/>
                <w:sz w:val="16"/>
                <w:szCs w:val="16"/>
                <w:lang w:val="en"/>
              </w:rPr>
              <w:t>Units to Cooperate with</w:t>
            </w:r>
          </w:p>
        </w:tc>
        <w:tc>
          <w:tcPr>
            <w:tcW w:w="4325" w:type="dxa"/>
            <w:vMerge w:val="restart"/>
            <w:tcBorders>
              <w:left w:val="single" w:sz="6" w:space="0" w:color="000000"/>
              <w:right w:val="single" w:sz="6" w:space="0" w:color="000000"/>
            </w:tcBorders>
          </w:tcPr>
          <w:p w:rsidR="00212479" w:rsidRPr="003C5993" w:rsidRDefault="00212479" w:rsidP="00C141AB">
            <w:pPr>
              <w:pStyle w:val="TableParagraph"/>
              <w:spacing w:before="43" w:line="247" w:lineRule="auto"/>
              <w:ind w:left="117"/>
              <w:rPr>
                <w:rFonts w:asciiTheme="minorHAnsi" w:hAnsiTheme="minorHAnsi" w:cstheme="minorHAnsi"/>
                <w:b/>
                <w:color w:val="221F1F"/>
                <w:sz w:val="16"/>
                <w:szCs w:val="16"/>
                <w:lang w:val="en"/>
              </w:rPr>
            </w:pPr>
            <w:r w:rsidRPr="003C5993">
              <w:rPr>
                <w:rFonts w:asciiTheme="minorHAnsi" w:hAnsiTheme="minorHAnsi" w:cstheme="minorHAnsi"/>
                <w:b/>
                <w:color w:val="221F1F"/>
                <w:sz w:val="16"/>
                <w:szCs w:val="16"/>
                <w:lang w:val="en"/>
              </w:rPr>
              <w:t xml:space="preserve">Directorate of Education (ED) </w:t>
            </w:r>
          </w:p>
          <w:p w:rsidR="00212479" w:rsidRPr="003C5993" w:rsidRDefault="001C0122" w:rsidP="00C141AB">
            <w:pPr>
              <w:pStyle w:val="TableParagraph"/>
              <w:spacing w:before="43" w:line="247" w:lineRule="auto"/>
              <w:ind w:left="117"/>
              <w:rPr>
                <w:rFonts w:asciiTheme="minorHAnsi" w:hAnsiTheme="minorHAnsi" w:cstheme="minorHAnsi"/>
                <w:color w:val="221F1F"/>
                <w:sz w:val="16"/>
                <w:szCs w:val="16"/>
                <w:lang w:val="en"/>
              </w:rPr>
            </w:pPr>
            <w:r w:rsidRPr="003C5993">
              <w:rPr>
                <w:rFonts w:asciiTheme="minorHAnsi" w:hAnsiTheme="minorHAnsi" w:cstheme="minorHAnsi"/>
                <w:color w:val="221F1F"/>
                <w:sz w:val="16"/>
                <w:szCs w:val="16"/>
                <w:lang w:val="en"/>
              </w:rPr>
              <w:t>Institute of Engineering and Natural Sciences</w:t>
            </w:r>
            <w:r w:rsidR="00C141AB" w:rsidRPr="003C5993">
              <w:rPr>
                <w:rFonts w:asciiTheme="minorHAnsi" w:hAnsiTheme="minorHAnsi" w:cstheme="minorHAnsi"/>
                <w:color w:val="221F1F"/>
                <w:sz w:val="16"/>
                <w:szCs w:val="16"/>
                <w:lang w:val="en"/>
              </w:rPr>
              <w:t xml:space="preserve">(MFBE) </w:t>
            </w:r>
          </w:p>
          <w:p w:rsidR="00212479" w:rsidRPr="003C5993" w:rsidRDefault="00212479" w:rsidP="00C141AB">
            <w:pPr>
              <w:pStyle w:val="TableParagraph"/>
              <w:spacing w:before="0"/>
              <w:ind w:left="117"/>
              <w:rPr>
                <w:rFonts w:asciiTheme="minorHAnsi" w:hAnsiTheme="minorHAnsi" w:cstheme="minorHAnsi"/>
                <w:color w:val="221F1F"/>
                <w:sz w:val="16"/>
                <w:szCs w:val="16"/>
                <w:lang w:val="en"/>
              </w:rPr>
            </w:pPr>
            <w:r w:rsidRPr="003C5993">
              <w:rPr>
                <w:rFonts w:asciiTheme="minorHAnsi" w:hAnsiTheme="minorHAnsi" w:cstheme="minorHAnsi"/>
                <w:color w:val="221F1F"/>
                <w:sz w:val="16"/>
                <w:szCs w:val="16"/>
                <w:lang w:val="en"/>
              </w:rPr>
              <w:t>Faculties/Departments (F/B)</w:t>
            </w:r>
          </w:p>
          <w:p w:rsidR="00C141AB" w:rsidRPr="003C5993" w:rsidRDefault="003C5993" w:rsidP="00C141AB">
            <w:pPr>
              <w:pStyle w:val="TableParagraph"/>
              <w:spacing w:before="0"/>
              <w:ind w:left="117"/>
              <w:rPr>
                <w:rFonts w:asciiTheme="minorHAnsi" w:hAnsiTheme="minorHAnsi" w:cstheme="minorHAnsi"/>
                <w:sz w:val="16"/>
                <w:szCs w:val="16"/>
              </w:rPr>
            </w:pPr>
            <w:r w:rsidRPr="003C5993">
              <w:rPr>
                <w:rFonts w:asciiTheme="minorHAnsi" w:hAnsiTheme="minorHAnsi" w:cstheme="minorHAnsi"/>
                <w:color w:val="221F1F"/>
                <w:sz w:val="16"/>
                <w:szCs w:val="16"/>
                <w:lang w:val="en"/>
              </w:rPr>
              <w:t xml:space="preserve">High School of Foreign Languages </w:t>
            </w:r>
            <w:r w:rsidR="00C141AB" w:rsidRPr="003C5993">
              <w:rPr>
                <w:rFonts w:asciiTheme="minorHAnsi" w:hAnsiTheme="minorHAnsi" w:cstheme="minorHAnsi"/>
                <w:color w:val="221F1F"/>
                <w:sz w:val="16"/>
                <w:szCs w:val="16"/>
                <w:lang w:val="en"/>
              </w:rPr>
              <w:t>(YDYO)</w:t>
            </w:r>
          </w:p>
          <w:p w:rsidR="00C141AB" w:rsidRPr="003C5993" w:rsidRDefault="003C5993" w:rsidP="00C141AB">
            <w:pPr>
              <w:pStyle w:val="TableParagraph"/>
              <w:spacing w:before="14"/>
              <w:ind w:left="117"/>
              <w:rPr>
                <w:rFonts w:asciiTheme="minorHAnsi" w:hAnsiTheme="minorHAnsi" w:cstheme="minorHAnsi"/>
                <w:color w:val="221F1F"/>
                <w:sz w:val="16"/>
                <w:szCs w:val="16"/>
                <w:lang w:val="en"/>
              </w:rPr>
            </w:pPr>
            <w:r w:rsidRPr="003C5993">
              <w:rPr>
                <w:rFonts w:asciiTheme="minorHAnsi" w:hAnsiTheme="minorHAnsi" w:cstheme="minorHAnsi"/>
                <w:color w:val="221F1F"/>
                <w:sz w:val="16"/>
                <w:szCs w:val="16"/>
                <w:lang w:val="en"/>
              </w:rPr>
              <w:t>Department of Construction Works</w:t>
            </w:r>
            <w:r w:rsidR="00C141AB" w:rsidRPr="003C5993">
              <w:rPr>
                <w:rFonts w:asciiTheme="minorHAnsi" w:hAnsiTheme="minorHAnsi" w:cstheme="minorHAnsi"/>
                <w:color w:val="221F1F"/>
                <w:sz w:val="16"/>
                <w:szCs w:val="16"/>
                <w:lang w:val="en"/>
              </w:rPr>
              <w:t xml:space="preserve"> (Y</w:t>
            </w:r>
            <w:r>
              <w:rPr>
                <w:rFonts w:asciiTheme="minorHAnsi" w:hAnsiTheme="minorHAnsi" w:cstheme="minorHAnsi"/>
                <w:color w:val="221F1F"/>
                <w:sz w:val="16"/>
                <w:szCs w:val="16"/>
                <w:lang w:val="en"/>
              </w:rPr>
              <w:t>I</w:t>
            </w:r>
            <w:r w:rsidR="00C141AB" w:rsidRPr="003C5993">
              <w:rPr>
                <w:rFonts w:asciiTheme="minorHAnsi" w:hAnsiTheme="minorHAnsi" w:cstheme="minorHAnsi"/>
                <w:color w:val="221F1F"/>
                <w:sz w:val="16"/>
                <w:szCs w:val="16"/>
                <w:lang w:val="en"/>
              </w:rPr>
              <w:t>DB)</w:t>
            </w:r>
          </w:p>
          <w:p w:rsidR="00212479" w:rsidRPr="003C5993" w:rsidRDefault="00212479" w:rsidP="00C141AB">
            <w:pPr>
              <w:pStyle w:val="TableParagraph"/>
              <w:spacing w:before="14"/>
              <w:ind w:left="117"/>
              <w:rPr>
                <w:rFonts w:asciiTheme="minorHAnsi" w:hAnsiTheme="minorHAnsi" w:cstheme="minorHAnsi"/>
                <w:color w:val="221F1F"/>
                <w:sz w:val="16"/>
                <w:szCs w:val="16"/>
                <w:lang w:val="en"/>
              </w:rPr>
            </w:pPr>
          </w:p>
          <w:p w:rsidR="00212479" w:rsidRPr="003C5993" w:rsidRDefault="00212479" w:rsidP="00C141AB">
            <w:pPr>
              <w:pStyle w:val="TableParagraph"/>
              <w:spacing w:before="14"/>
              <w:ind w:left="117"/>
              <w:rPr>
                <w:rFonts w:asciiTheme="minorHAnsi" w:hAnsiTheme="minorHAnsi" w:cstheme="minorHAnsi"/>
                <w:color w:val="221F1F"/>
                <w:sz w:val="16"/>
                <w:szCs w:val="16"/>
                <w:lang w:val="en"/>
              </w:rPr>
            </w:pPr>
          </w:p>
          <w:p w:rsidR="00212479" w:rsidRPr="003C5993" w:rsidRDefault="00212479" w:rsidP="00212479">
            <w:pPr>
              <w:pStyle w:val="TableParagraph"/>
              <w:spacing w:before="14"/>
              <w:ind w:left="117"/>
              <w:rPr>
                <w:rFonts w:asciiTheme="minorHAnsi" w:hAnsiTheme="minorHAnsi" w:cstheme="minorHAnsi"/>
                <w:sz w:val="16"/>
                <w:szCs w:val="16"/>
              </w:rPr>
            </w:pPr>
          </w:p>
        </w:tc>
        <w:tc>
          <w:tcPr>
            <w:tcW w:w="2199" w:type="dxa"/>
            <w:tcBorders>
              <w:left w:val="single" w:sz="6" w:space="0" w:color="000000"/>
            </w:tcBorders>
            <w:shd w:val="clear" w:color="auto" w:fill="E0DFDF"/>
          </w:tcPr>
          <w:p w:rsidR="00C141AB" w:rsidRPr="003C5993" w:rsidRDefault="006B79D2" w:rsidP="00C141AB">
            <w:pPr>
              <w:pStyle w:val="TableParagraph"/>
              <w:spacing w:before="33"/>
              <w:ind w:left="74"/>
              <w:rPr>
                <w:rFonts w:asciiTheme="minorHAnsi" w:hAnsiTheme="minorHAnsi" w:cstheme="minorHAnsi"/>
                <w:sz w:val="16"/>
                <w:szCs w:val="16"/>
              </w:rPr>
            </w:pPr>
            <w:r w:rsidRPr="003C5993">
              <w:rPr>
                <w:rFonts w:asciiTheme="minorHAnsi" w:hAnsiTheme="minorHAnsi" w:cstheme="minorHAnsi"/>
                <w:sz w:val="16"/>
                <w:szCs w:val="16"/>
                <w:lang w:val="en"/>
              </w:rPr>
              <w:t>Risks</w:t>
            </w:r>
          </w:p>
        </w:tc>
        <w:tc>
          <w:tcPr>
            <w:tcW w:w="6186" w:type="dxa"/>
          </w:tcPr>
          <w:p w:rsidR="00EF460D" w:rsidRPr="00EF460D" w:rsidRDefault="00EF460D" w:rsidP="00A53AC6">
            <w:pPr>
              <w:pStyle w:val="TableParagraph"/>
              <w:numPr>
                <w:ilvl w:val="0"/>
                <w:numId w:val="95"/>
              </w:numPr>
              <w:tabs>
                <w:tab w:val="left" w:pos="214"/>
              </w:tabs>
              <w:spacing w:before="37"/>
              <w:rPr>
                <w:rFonts w:asciiTheme="minorHAnsi" w:hAnsiTheme="minorHAnsi" w:cstheme="minorHAnsi"/>
                <w:color w:val="221F1F"/>
                <w:sz w:val="16"/>
                <w:szCs w:val="16"/>
                <w:lang w:val="en"/>
              </w:rPr>
            </w:pPr>
            <w:r w:rsidRPr="00EF460D">
              <w:rPr>
                <w:rFonts w:asciiTheme="minorHAnsi" w:hAnsiTheme="minorHAnsi" w:cstheme="minorHAnsi"/>
                <w:color w:val="221F1F"/>
                <w:sz w:val="16"/>
                <w:szCs w:val="16"/>
                <w:lang w:val="en"/>
              </w:rPr>
              <w:t>High cost of technological educational environments and laboratories</w:t>
            </w:r>
          </w:p>
          <w:p w:rsidR="00C141AB" w:rsidRPr="003C5993" w:rsidRDefault="00EF460D" w:rsidP="00A53AC6">
            <w:pPr>
              <w:pStyle w:val="TableParagraph"/>
              <w:numPr>
                <w:ilvl w:val="0"/>
                <w:numId w:val="95"/>
              </w:numPr>
              <w:spacing w:before="4"/>
              <w:rPr>
                <w:rFonts w:asciiTheme="minorHAnsi" w:hAnsiTheme="minorHAnsi" w:cstheme="minorHAnsi"/>
                <w:sz w:val="16"/>
                <w:szCs w:val="16"/>
              </w:rPr>
            </w:pPr>
            <w:r w:rsidRPr="00EF460D">
              <w:rPr>
                <w:rFonts w:asciiTheme="minorHAnsi" w:hAnsiTheme="minorHAnsi" w:cstheme="minorHAnsi"/>
                <w:color w:val="221F1F"/>
                <w:sz w:val="16"/>
                <w:szCs w:val="16"/>
                <w:lang w:val="en"/>
              </w:rPr>
              <w:t>Difficulty of the teaching staff in adapting to new technological educational environments and tools, timid behavior in recording and sharing lessons</w:t>
            </w:r>
          </w:p>
        </w:tc>
      </w:tr>
      <w:tr w:rsidR="00C141AB" w:rsidRPr="003C5993" w:rsidTr="00C141AB">
        <w:trPr>
          <w:trHeight w:val="560"/>
        </w:trPr>
        <w:tc>
          <w:tcPr>
            <w:tcW w:w="2266" w:type="dxa"/>
            <w:vMerge/>
            <w:tcBorders>
              <w:top w:val="nil"/>
              <w:left w:val="single" w:sz="6" w:space="0" w:color="000000"/>
              <w:right w:val="single" w:sz="6" w:space="0" w:color="000000"/>
            </w:tcBorders>
            <w:shd w:val="clear" w:color="auto" w:fill="E0DFDF"/>
          </w:tcPr>
          <w:p w:rsidR="00C141AB" w:rsidRPr="003C5993" w:rsidRDefault="00C141AB" w:rsidP="00C141AB">
            <w:pPr>
              <w:rPr>
                <w:rFonts w:cstheme="minorHAnsi"/>
                <w:sz w:val="16"/>
                <w:szCs w:val="16"/>
              </w:rPr>
            </w:pPr>
          </w:p>
        </w:tc>
        <w:tc>
          <w:tcPr>
            <w:tcW w:w="4325" w:type="dxa"/>
            <w:vMerge/>
            <w:tcBorders>
              <w:top w:val="nil"/>
              <w:left w:val="single" w:sz="6" w:space="0" w:color="000000"/>
              <w:right w:val="single" w:sz="6" w:space="0" w:color="000000"/>
            </w:tcBorders>
          </w:tcPr>
          <w:p w:rsidR="00C141AB" w:rsidRPr="003C5993"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3C5993" w:rsidRDefault="003D3B19" w:rsidP="00C141AB">
            <w:pPr>
              <w:pStyle w:val="TableParagraph"/>
              <w:spacing w:before="35"/>
              <w:ind w:left="74"/>
              <w:rPr>
                <w:rFonts w:asciiTheme="minorHAnsi" w:hAnsiTheme="minorHAnsi" w:cstheme="minorHAnsi"/>
                <w:sz w:val="16"/>
                <w:szCs w:val="16"/>
              </w:rPr>
            </w:pPr>
            <w:r w:rsidRPr="003C5993">
              <w:rPr>
                <w:rFonts w:asciiTheme="minorHAnsi" w:hAnsiTheme="minorHAnsi" w:cstheme="minorHAnsi"/>
                <w:sz w:val="16"/>
                <w:szCs w:val="16"/>
                <w:lang w:val="en"/>
              </w:rPr>
              <w:t>Determinations</w:t>
            </w:r>
          </w:p>
        </w:tc>
        <w:tc>
          <w:tcPr>
            <w:tcW w:w="6186" w:type="dxa"/>
          </w:tcPr>
          <w:p w:rsidR="00EF460D" w:rsidRPr="00EF460D" w:rsidRDefault="00EF460D" w:rsidP="00A53AC6">
            <w:pPr>
              <w:pStyle w:val="TableParagraph"/>
              <w:numPr>
                <w:ilvl w:val="0"/>
                <w:numId w:val="94"/>
              </w:numPr>
              <w:tabs>
                <w:tab w:val="left" w:pos="214"/>
              </w:tabs>
              <w:rPr>
                <w:rFonts w:asciiTheme="minorHAnsi" w:hAnsiTheme="minorHAnsi" w:cstheme="minorHAnsi"/>
                <w:color w:val="221F1F"/>
                <w:sz w:val="16"/>
                <w:szCs w:val="16"/>
                <w:lang w:val="en"/>
              </w:rPr>
            </w:pPr>
            <w:r w:rsidRPr="00EF460D">
              <w:rPr>
                <w:rFonts w:asciiTheme="minorHAnsi" w:hAnsiTheme="minorHAnsi" w:cstheme="minorHAnsi"/>
                <w:color w:val="221F1F"/>
                <w:sz w:val="16"/>
                <w:szCs w:val="16"/>
                <w:lang w:val="en"/>
              </w:rPr>
              <w:t>Failure to popularize previous distance education and smart classroom applications</w:t>
            </w:r>
          </w:p>
          <w:p w:rsidR="00C141AB" w:rsidRPr="003C5993" w:rsidRDefault="00EF460D" w:rsidP="00A53AC6">
            <w:pPr>
              <w:pStyle w:val="TableParagraph"/>
              <w:numPr>
                <w:ilvl w:val="0"/>
                <w:numId w:val="94"/>
              </w:numPr>
              <w:tabs>
                <w:tab w:val="left" w:pos="214"/>
              </w:tabs>
              <w:spacing w:before="7"/>
              <w:rPr>
                <w:rFonts w:asciiTheme="minorHAnsi" w:hAnsiTheme="minorHAnsi" w:cstheme="minorHAnsi"/>
                <w:sz w:val="16"/>
                <w:szCs w:val="16"/>
              </w:rPr>
            </w:pPr>
            <w:r w:rsidRPr="00EF460D">
              <w:rPr>
                <w:rFonts w:asciiTheme="minorHAnsi" w:hAnsiTheme="minorHAnsi" w:cstheme="minorHAnsi"/>
                <w:color w:val="221F1F"/>
                <w:sz w:val="16"/>
                <w:szCs w:val="16"/>
                <w:lang w:val="en"/>
              </w:rPr>
              <w:t>Low level of awareness of applications such as open courses and distance education</w:t>
            </w:r>
          </w:p>
        </w:tc>
      </w:tr>
      <w:tr w:rsidR="00C141AB" w:rsidRPr="003C5993" w:rsidTr="00C141AB">
        <w:trPr>
          <w:trHeight w:val="1060"/>
        </w:trPr>
        <w:tc>
          <w:tcPr>
            <w:tcW w:w="2266" w:type="dxa"/>
            <w:vMerge/>
            <w:tcBorders>
              <w:top w:val="nil"/>
              <w:left w:val="single" w:sz="6" w:space="0" w:color="000000"/>
              <w:right w:val="single" w:sz="6" w:space="0" w:color="000000"/>
            </w:tcBorders>
            <w:shd w:val="clear" w:color="auto" w:fill="E0DFDF"/>
          </w:tcPr>
          <w:p w:rsidR="00C141AB" w:rsidRPr="003C5993" w:rsidRDefault="00C141AB" w:rsidP="00C141AB">
            <w:pPr>
              <w:rPr>
                <w:rFonts w:cstheme="minorHAnsi"/>
                <w:sz w:val="16"/>
                <w:szCs w:val="16"/>
              </w:rPr>
            </w:pPr>
          </w:p>
        </w:tc>
        <w:tc>
          <w:tcPr>
            <w:tcW w:w="4325" w:type="dxa"/>
            <w:vMerge/>
            <w:tcBorders>
              <w:top w:val="nil"/>
              <w:left w:val="single" w:sz="6" w:space="0" w:color="000000"/>
              <w:right w:val="single" w:sz="6" w:space="0" w:color="000000"/>
            </w:tcBorders>
          </w:tcPr>
          <w:p w:rsidR="00C141AB" w:rsidRPr="003C5993"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3C5993" w:rsidRDefault="006B79D2" w:rsidP="00C141AB">
            <w:pPr>
              <w:pStyle w:val="TableParagraph"/>
              <w:spacing w:before="35"/>
              <w:ind w:left="74"/>
              <w:rPr>
                <w:rFonts w:asciiTheme="minorHAnsi" w:hAnsiTheme="minorHAnsi" w:cstheme="minorHAnsi"/>
                <w:sz w:val="16"/>
                <w:szCs w:val="16"/>
              </w:rPr>
            </w:pPr>
            <w:r w:rsidRPr="003C5993">
              <w:rPr>
                <w:rFonts w:asciiTheme="minorHAnsi" w:hAnsiTheme="minorHAnsi" w:cstheme="minorHAnsi"/>
                <w:sz w:val="16"/>
                <w:szCs w:val="16"/>
                <w:lang w:val="en"/>
              </w:rPr>
              <w:t>Requirements</w:t>
            </w:r>
          </w:p>
        </w:tc>
        <w:tc>
          <w:tcPr>
            <w:tcW w:w="6186" w:type="dxa"/>
          </w:tcPr>
          <w:p w:rsidR="00EF460D" w:rsidRPr="00EF460D" w:rsidRDefault="00EF460D" w:rsidP="00A53AC6">
            <w:pPr>
              <w:pStyle w:val="TableParagraph"/>
              <w:numPr>
                <w:ilvl w:val="0"/>
                <w:numId w:val="93"/>
              </w:numPr>
              <w:tabs>
                <w:tab w:val="left" w:pos="214"/>
              </w:tabs>
              <w:rPr>
                <w:rFonts w:asciiTheme="minorHAnsi" w:hAnsiTheme="minorHAnsi" w:cstheme="minorHAnsi"/>
                <w:color w:val="221F1F"/>
                <w:w w:val="90"/>
                <w:sz w:val="16"/>
                <w:szCs w:val="16"/>
                <w:lang w:val="en"/>
              </w:rPr>
            </w:pPr>
            <w:r w:rsidRPr="00EF460D">
              <w:rPr>
                <w:rFonts w:asciiTheme="minorHAnsi" w:hAnsiTheme="minorHAnsi" w:cstheme="minorHAnsi"/>
                <w:color w:val="221F1F"/>
                <w:w w:val="90"/>
                <w:sz w:val="16"/>
                <w:szCs w:val="16"/>
                <w:lang w:val="en"/>
              </w:rPr>
              <w:t>Improving the physical and technological infrastructure of educational spaces, increasing physical comfort conditions</w:t>
            </w:r>
          </w:p>
          <w:p w:rsidR="00C141AB" w:rsidRPr="003C5993" w:rsidRDefault="00EF460D" w:rsidP="00A53AC6">
            <w:pPr>
              <w:pStyle w:val="TableParagraph"/>
              <w:numPr>
                <w:ilvl w:val="0"/>
                <w:numId w:val="93"/>
              </w:numPr>
              <w:spacing w:before="7"/>
              <w:rPr>
                <w:rFonts w:asciiTheme="minorHAnsi" w:hAnsiTheme="minorHAnsi" w:cstheme="minorHAnsi"/>
                <w:sz w:val="16"/>
                <w:szCs w:val="16"/>
              </w:rPr>
            </w:pPr>
            <w:r w:rsidRPr="00EF460D">
              <w:rPr>
                <w:rFonts w:asciiTheme="minorHAnsi" w:hAnsiTheme="minorHAnsi" w:cstheme="minorHAnsi"/>
                <w:color w:val="221F1F"/>
                <w:w w:val="90"/>
                <w:sz w:val="16"/>
                <w:szCs w:val="16"/>
                <w:lang w:val="en"/>
              </w:rPr>
              <w:t>Improving the level of knowledge and awareness of the teaching staff about new technological tools and methods</w:t>
            </w:r>
          </w:p>
        </w:tc>
      </w:tr>
      <w:tr w:rsidR="00C141AB" w:rsidRPr="003C5993" w:rsidTr="00C141AB">
        <w:trPr>
          <w:trHeight w:val="660"/>
        </w:trPr>
        <w:tc>
          <w:tcPr>
            <w:tcW w:w="2266" w:type="dxa"/>
            <w:tcBorders>
              <w:left w:val="single" w:sz="6" w:space="0" w:color="000000"/>
              <w:right w:val="single" w:sz="6" w:space="0" w:color="000000"/>
            </w:tcBorders>
            <w:shd w:val="clear" w:color="auto" w:fill="4D6EC6"/>
          </w:tcPr>
          <w:p w:rsidR="00C141AB" w:rsidRPr="003C5993" w:rsidRDefault="00F5353C" w:rsidP="00C141AB">
            <w:pPr>
              <w:pStyle w:val="TableParagraph"/>
              <w:spacing w:before="0" w:line="231" w:lineRule="exact"/>
              <w:ind w:left="59"/>
              <w:rPr>
                <w:rFonts w:asciiTheme="minorHAnsi" w:hAnsiTheme="minorHAnsi" w:cstheme="minorHAnsi"/>
                <w:sz w:val="16"/>
                <w:szCs w:val="16"/>
              </w:rPr>
            </w:pPr>
            <w:r w:rsidRPr="003C5993">
              <w:rPr>
                <w:rFonts w:asciiTheme="minorHAnsi" w:hAnsiTheme="minorHAnsi" w:cstheme="minorHAnsi"/>
                <w:color w:val="FFFFFF"/>
                <w:sz w:val="16"/>
                <w:szCs w:val="16"/>
                <w:lang w:val="en"/>
              </w:rPr>
              <w:t>Strategies</w:t>
            </w:r>
          </w:p>
        </w:tc>
        <w:tc>
          <w:tcPr>
            <w:tcW w:w="12710" w:type="dxa"/>
            <w:gridSpan w:val="3"/>
            <w:tcBorders>
              <w:left w:val="single" w:sz="6" w:space="0" w:color="000000"/>
            </w:tcBorders>
            <w:shd w:val="clear" w:color="auto" w:fill="DAD6D9"/>
          </w:tcPr>
          <w:p w:rsidR="00C141AB" w:rsidRPr="003C5993" w:rsidRDefault="003C5993" w:rsidP="00C141AB">
            <w:pPr>
              <w:pStyle w:val="TableParagraph"/>
              <w:spacing w:before="34"/>
              <w:ind w:left="78"/>
              <w:rPr>
                <w:rFonts w:asciiTheme="minorHAnsi" w:hAnsiTheme="minorHAnsi" w:cstheme="minorHAnsi"/>
                <w:sz w:val="16"/>
                <w:szCs w:val="16"/>
              </w:rPr>
            </w:pPr>
            <w:r w:rsidRPr="003C5993">
              <w:rPr>
                <w:rFonts w:asciiTheme="minorHAnsi" w:hAnsiTheme="minorHAnsi" w:cstheme="minorHAnsi"/>
                <w:color w:val="221F1F"/>
                <w:sz w:val="16"/>
                <w:szCs w:val="16"/>
                <w:lang w:val="en"/>
              </w:rPr>
              <w:t>S.1. Implementing innovative educational approaches in graduate and undergraduate programs</w:t>
            </w:r>
          </w:p>
        </w:tc>
      </w:tr>
    </w:tbl>
    <w:p w:rsidR="00C141AB" w:rsidRPr="003C049D" w:rsidRDefault="00C141AB" w:rsidP="00C141AB">
      <w:pPr>
        <w:pStyle w:val="GvdeMetni"/>
        <w:rPr>
          <w:rFonts w:asciiTheme="minorHAnsi" w:hAnsiTheme="minorHAnsi" w:cstheme="minorHAnsi"/>
        </w:rPr>
      </w:pPr>
    </w:p>
    <w:tbl>
      <w:tblPr>
        <w:tblStyle w:val="TableNormal0"/>
        <w:tblpPr w:leftFromText="141" w:rightFromText="141" w:vertAnchor="text" w:horzAnchor="page" w:tblpX="5116" w:tblpY="201"/>
        <w:tblW w:w="10683" w:type="dxa"/>
        <w:tblCellSpacing w:w="9" w:type="dxa"/>
        <w:tblLayout w:type="fixed"/>
        <w:tblLook w:val="01E0" w:firstRow="1" w:lastRow="1" w:firstColumn="1" w:lastColumn="1" w:noHBand="0" w:noVBand="0"/>
      </w:tblPr>
      <w:tblGrid>
        <w:gridCol w:w="939"/>
        <w:gridCol w:w="1007"/>
        <w:gridCol w:w="1024"/>
        <w:gridCol w:w="1019"/>
        <w:gridCol w:w="982"/>
        <w:gridCol w:w="1094"/>
        <w:gridCol w:w="1036"/>
        <w:gridCol w:w="1265"/>
        <w:gridCol w:w="1132"/>
        <w:gridCol w:w="1185"/>
      </w:tblGrid>
      <w:tr w:rsidR="00875BE6" w:rsidTr="00875BE6">
        <w:trPr>
          <w:trHeight w:val="540"/>
          <w:tblCellSpacing w:w="9" w:type="dxa"/>
        </w:trPr>
        <w:tc>
          <w:tcPr>
            <w:tcW w:w="912" w:type="dxa"/>
            <w:tcBorders>
              <w:right w:val="nil"/>
            </w:tcBorders>
            <w:shd w:val="clear" w:color="auto" w:fill="5E85D2"/>
          </w:tcPr>
          <w:p w:rsidR="00875BE6" w:rsidRPr="00C5128D" w:rsidRDefault="00875BE6" w:rsidP="00875BE6">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5E85D2"/>
          </w:tcPr>
          <w:p w:rsidR="00875BE6" w:rsidRPr="00C5128D" w:rsidRDefault="00875BE6" w:rsidP="00875BE6">
            <w:pPr>
              <w:rPr>
                <w:color w:val="FFFFFF" w:themeColor="background1"/>
                <w:sz w:val="16"/>
                <w:szCs w:val="16"/>
              </w:rPr>
            </w:pPr>
            <w:r w:rsidRPr="00C5128D">
              <w:rPr>
                <w:color w:val="FFFFFF" w:themeColor="background1"/>
                <w:sz w:val="16"/>
                <w:szCs w:val="16"/>
              </w:rPr>
              <w:t>Current Situation</w:t>
            </w:r>
          </w:p>
        </w:tc>
        <w:tc>
          <w:tcPr>
            <w:tcW w:w="1006" w:type="dxa"/>
            <w:tcBorders>
              <w:left w:val="nil"/>
              <w:right w:val="nil"/>
            </w:tcBorders>
            <w:shd w:val="clear" w:color="auto" w:fill="5E85D2"/>
          </w:tcPr>
          <w:p w:rsidR="00875BE6" w:rsidRPr="00C5128D" w:rsidRDefault="00875BE6" w:rsidP="00875BE6">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5E85D2"/>
          </w:tcPr>
          <w:p w:rsidR="00875BE6" w:rsidRPr="00C5128D" w:rsidRDefault="00875BE6" w:rsidP="00875BE6">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5E85D2"/>
          </w:tcPr>
          <w:p w:rsidR="00875BE6" w:rsidRPr="00C5128D" w:rsidRDefault="00875BE6" w:rsidP="00875BE6">
            <w:pPr>
              <w:rPr>
                <w:color w:val="FFFFFF" w:themeColor="background1"/>
                <w:sz w:val="16"/>
                <w:szCs w:val="16"/>
              </w:rPr>
            </w:pPr>
            <w:r w:rsidRPr="00C5128D">
              <w:rPr>
                <w:color w:val="FFFFFF" w:themeColor="background1"/>
                <w:sz w:val="16"/>
                <w:szCs w:val="16"/>
              </w:rPr>
              <w:t>2021</w:t>
            </w:r>
          </w:p>
        </w:tc>
        <w:tc>
          <w:tcPr>
            <w:tcW w:w="1076" w:type="dxa"/>
            <w:tcBorders>
              <w:left w:val="nil"/>
              <w:right w:val="nil"/>
            </w:tcBorders>
            <w:shd w:val="clear" w:color="auto" w:fill="5E85D2"/>
          </w:tcPr>
          <w:p w:rsidR="00875BE6" w:rsidRPr="00C5128D" w:rsidRDefault="00875BE6" w:rsidP="00875BE6">
            <w:pPr>
              <w:rPr>
                <w:color w:val="FFFFFF" w:themeColor="background1"/>
                <w:sz w:val="16"/>
                <w:szCs w:val="16"/>
              </w:rPr>
            </w:pPr>
            <w:r w:rsidRPr="00C5128D">
              <w:rPr>
                <w:color w:val="FFFFFF" w:themeColor="background1"/>
                <w:sz w:val="16"/>
                <w:szCs w:val="16"/>
              </w:rPr>
              <w:t>2022</w:t>
            </w:r>
          </w:p>
        </w:tc>
        <w:tc>
          <w:tcPr>
            <w:tcW w:w="1018" w:type="dxa"/>
            <w:tcBorders>
              <w:left w:val="nil"/>
              <w:right w:val="nil"/>
            </w:tcBorders>
            <w:shd w:val="clear" w:color="auto" w:fill="5E85D2"/>
          </w:tcPr>
          <w:p w:rsidR="00875BE6" w:rsidRPr="00C5128D" w:rsidRDefault="00875BE6" w:rsidP="00875BE6">
            <w:pPr>
              <w:rPr>
                <w:color w:val="FFFFFF" w:themeColor="background1"/>
                <w:sz w:val="16"/>
                <w:szCs w:val="16"/>
              </w:rPr>
            </w:pPr>
            <w:r w:rsidRPr="00C5128D">
              <w:rPr>
                <w:color w:val="FFFFFF" w:themeColor="background1"/>
                <w:sz w:val="16"/>
                <w:szCs w:val="16"/>
              </w:rPr>
              <w:t>2023</w:t>
            </w:r>
          </w:p>
        </w:tc>
        <w:tc>
          <w:tcPr>
            <w:tcW w:w="1247" w:type="dxa"/>
            <w:tcBorders>
              <w:left w:val="nil"/>
              <w:right w:val="nil"/>
            </w:tcBorders>
            <w:shd w:val="clear" w:color="auto" w:fill="5E85D2"/>
          </w:tcPr>
          <w:p w:rsidR="00875BE6" w:rsidRPr="00C5128D" w:rsidRDefault="00875BE6" w:rsidP="00875BE6">
            <w:pPr>
              <w:rPr>
                <w:color w:val="FFFFFF" w:themeColor="background1"/>
                <w:sz w:val="16"/>
                <w:szCs w:val="16"/>
              </w:rPr>
            </w:pPr>
            <w:r w:rsidRPr="00C5128D">
              <w:rPr>
                <w:color w:val="FFFFFF" w:themeColor="background1"/>
                <w:sz w:val="16"/>
                <w:szCs w:val="16"/>
              </w:rPr>
              <w:t>Monitoring Frequency</w:t>
            </w:r>
          </w:p>
        </w:tc>
        <w:tc>
          <w:tcPr>
            <w:tcW w:w="1114" w:type="dxa"/>
            <w:tcBorders>
              <w:left w:val="nil"/>
              <w:right w:val="nil"/>
            </w:tcBorders>
            <w:shd w:val="clear" w:color="auto" w:fill="5E85D2"/>
          </w:tcPr>
          <w:p w:rsidR="00875BE6" w:rsidRPr="00875BE6" w:rsidRDefault="00875BE6" w:rsidP="00875BE6">
            <w:pPr>
              <w:rPr>
                <w:color w:val="FFFFFF" w:themeColor="background1"/>
                <w:sz w:val="16"/>
                <w:szCs w:val="16"/>
              </w:rPr>
            </w:pPr>
            <w:r w:rsidRPr="00875BE6">
              <w:rPr>
                <w:color w:val="FFFFFF" w:themeColor="background1"/>
                <w:sz w:val="16"/>
                <w:szCs w:val="16"/>
              </w:rPr>
              <w:t>Reporting</w:t>
            </w:r>
          </w:p>
          <w:p w:rsidR="00875BE6" w:rsidRPr="00C5128D" w:rsidRDefault="00875BE6"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5E85D2"/>
          </w:tcPr>
          <w:p w:rsidR="00875BE6" w:rsidRPr="00841B0B" w:rsidRDefault="00875BE6" w:rsidP="00875BE6">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875BE6" w:rsidRDefault="00875BE6" w:rsidP="00875BE6">
            <w:pPr>
              <w:pStyle w:val="TableParagraph"/>
              <w:spacing w:before="6"/>
              <w:ind w:left="81" w:right="74"/>
              <w:jc w:val="center"/>
              <w:rPr>
                <w:b/>
                <w:sz w:val="18"/>
              </w:rPr>
            </w:pPr>
            <w:r w:rsidRPr="00841B0B">
              <w:rPr>
                <w:color w:val="FFFFFF" w:themeColor="background1"/>
                <w:sz w:val="16"/>
                <w:szCs w:val="16"/>
              </w:rPr>
              <w:t>Unit(s)</w:t>
            </w:r>
          </w:p>
        </w:tc>
      </w:tr>
    </w:tbl>
    <w:p w:rsidR="00C141AB" w:rsidRPr="003C049D" w:rsidRDefault="00C141AB" w:rsidP="00C141AB">
      <w:pPr>
        <w:pStyle w:val="GvdeMetni"/>
        <w:rPr>
          <w:rFonts w:asciiTheme="minorHAnsi" w:hAnsiTheme="minorHAnsi" w:cstheme="minorHAnsi"/>
        </w:rPr>
      </w:pPr>
    </w:p>
    <w:p w:rsidR="00841B0B" w:rsidRPr="00EF460D" w:rsidRDefault="00C141AB" w:rsidP="00C141AB">
      <w:pPr>
        <w:ind w:left="813"/>
        <w:rPr>
          <w:rFonts w:cstheme="minorHAnsi"/>
          <w:b/>
          <w:sz w:val="18"/>
          <w:szCs w:val="18"/>
        </w:rPr>
      </w:pPr>
      <w:r w:rsidRPr="003C049D">
        <w:rPr>
          <w:rFonts w:cstheme="minorHAnsi"/>
          <w:b/>
          <w:color w:val="FFFFFF"/>
          <w:sz w:val="24"/>
          <w:szCs w:val="24"/>
          <w:shd w:val="clear" w:color="auto" w:fill="5E85D2"/>
          <w:lang w:val="en"/>
        </w:rPr>
        <w:t xml:space="preserve">  </w:t>
      </w:r>
      <w:r w:rsidR="00F5353C" w:rsidRPr="00EF460D">
        <w:rPr>
          <w:rFonts w:cstheme="minorHAnsi"/>
          <w:b/>
          <w:color w:val="FFFFFF"/>
          <w:sz w:val="18"/>
          <w:szCs w:val="18"/>
          <w:shd w:val="clear" w:color="auto" w:fill="5E85D2"/>
          <w:lang w:val="en"/>
        </w:rPr>
        <w:t>Indicator</w:t>
      </w:r>
      <w:r w:rsidRPr="00EF460D">
        <w:rPr>
          <w:rFonts w:cstheme="minorHAnsi"/>
          <w:b/>
          <w:color w:val="FFFFFF"/>
          <w:sz w:val="18"/>
          <w:szCs w:val="18"/>
          <w:shd w:val="clear" w:color="auto" w:fill="5E85D2"/>
          <w:lang w:val="en"/>
        </w:rPr>
        <w:t xml:space="preserve"> </w:t>
      </w:r>
      <w:r w:rsidR="00841B0B" w:rsidRPr="00EF460D">
        <w:rPr>
          <w:rFonts w:cstheme="minorHAnsi"/>
          <w:b/>
          <w:color w:val="FFFFFF"/>
          <w:sz w:val="18"/>
          <w:szCs w:val="18"/>
          <w:shd w:val="clear" w:color="auto" w:fill="5E85D2"/>
          <w:lang w:val="en"/>
        </w:rPr>
        <w:t xml:space="preserve"> </w:t>
      </w:r>
    </w:p>
    <w:p w:rsidR="00C141AB" w:rsidRPr="003C049D" w:rsidRDefault="00C141AB" w:rsidP="00C141AB">
      <w:pPr>
        <w:ind w:left="813"/>
        <w:rPr>
          <w:rFonts w:cstheme="minorHAnsi"/>
          <w:b/>
          <w:sz w:val="24"/>
          <w:szCs w:val="24"/>
        </w:rPr>
      </w:pPr>
    </w:p>
    <w:tbl>
      <w:tblPr>
        <w:tblStyle w:val="TableNormal0"/>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2833"/>
        <w:gridCol w:w="919"/>
        <w:gridCol w:w="991"/>
        <w:gridCol w:w="1006"/>
        <w:gridCol w:w="1004"/>
        <w:gridCol w:w="962"/>
        <w:gridCol w:w="1078"/>
        <w:gridCol w:w="1021"/>
        <w:gridCol w:w="1248"/>
        <w:gridCol w:w="1313"/>
        <w:gridCol w:w="970"/>
      </w:tblGrid>
      <w:tr w:rsidR="00C141AB" w:rsidRPr="003C5993" w:rsidTr="00C141AB">
        <w:trPr>
          <w:trHeight w:val="920"/>
        </w:trPr>
        <w:tc>
          <w:tcPr>
            <w:tcW w:w="934" w:type="dxa"/>
            <w:tcBorders>
              <w:right w:val="single" w:sz="6" w:space="0" w:color="5E85D2"/>
            </w:tcBorders>
          </w:tcPr>
          <w:p w:rsidR="00C141AB" w:rsidRPr="003C5993" w:rsidRDefault="00C141AB" w:rsidP="00C141AB">
            <w:pPr>
              <w:pStyle w:val="TableParagraph"/>
              <w:ind w:left="79"/>
              <w:rPr>
                <w:rFonts w:asciiTheme="minorHAnsi" w:hAnsiTheme="minorHAnsi" w:cstheme="minorHAnsi"/>
                <w:sz w:val="16"/>
                <w:szCs w:val="16"/>
              </w:rPr>
            </w:pPr>
            <w:r w:rsidRPr="003C5993">
              <w:rPr>
                <w:rFonts w:asciiTheme="minorHAnsi" w:hAnsiTheme="minorHAnsi" w:cstheme="minorHAnsi"/>
                <w:color w:val="221F1F"/>
                <w:sz w:val="16"/>
                <w:szCs w:val="16"/>
                <w:lang w:val="en"/>
              </w:rPr>
              <w:t>2.1.1.</w:t>
            </w:r>
          </w:p>
        </w:tc>
        <w:tc>
          <w:tcPr>
            <w:tcW w:w="2833" w:type="dxa"/>
            <w:tcBorders>
              <w:left w:val="single" w:sz="6" w:space="0" w:color="5E85D2"/>
            </w:tcBorders>
          </w:tcPr>
          <w:p w:rsidR="00C141AB" w:rsidRPr="003C5993" w:rsidRDefault="003C5993" w:rsidP="00C141AB">
            <w:pPr>
              <w:pStyle w:val="TableParagraph"/>
              <w:spacing w:line="247" w:lineRule="auto"/>
              <w:ind w:left="76" w:right="158"/>
              <w:rPr>
                <w:rFonts w:asciiTheme="minorHAnsi" w:hAnsiTheme="minorHAnsi" w:cstheme="minorHAnsi"/>
                <w:sz w:val="16"/>
                <w:szCs w:val="16"/>
              </w:rPr>
            </w:pPr>
            <w:r w:rsidRPr="003C5993">
              <w:rPr>
                <w:rFonts w:asciiTheme="minorHAnsi" w:hAnsiTheme="minorHAnsi" w:cstheme="minorHAnsi"/>
                <w:color w:val="221F1F"/>
                <w:sz w:val="16"/>
                <w:szCs w:val="16"/>
                <w:lang w:val="en"/>
              </w:rPr>
              <w:t>Number of classrooms, study rooms, etc. supported with technology-based systems</w:t>
            </w:r>
          </w:p>
        </w:tc>
        <w:tc>
          <w:tcPr>
            <w:tcW w:w="919" w:type="dxa"/>
            <w:tcBorders>
              <w:right w:val="single" w:sz="6" w:space="0" w:color="000000"/>
            </w:tcBorders>
          </w:tcPr>
          <w:p w:rsidR="00C141AB" w:rsidRPr="003C5993" w:rsidRDefault="00C141AB" w:rsidP="00C141AB">
            <w:pPr>
              <w:pStyle w:val="TableParagraph"/>
              <w:ind w:left="292" w:right="288"/>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30</w:t>
            </w:r>
          </w:p>
        </w:tc>
        <w:tc>
          <w:tcPr>
            <w:tcW w:w="991" w:type="dxa"/>
            <w:tcBorders>
              <w:left w:val="single" w:sz="6" w:space="0" w:color="000000"/>
              <w:right w:val="single" w:sz="6" w:space="0" w:color="000000"/>
            </w:tcBorders>
          </w:tcPr>
          <w:p w:rsidR="00C141AB" w:rsidRPr="003C5993" w:rsidRDefault="00C141AB" w:rsidP="00C141AB">
            <w:pPr>
              <w:pStyle w:val="TableParagraph"/>
              <w:jc w:val="center"/>
              <w:rPr>
                <w:rFonts w:asciiTheme="minorHAnsi" w:hAnsiTheme="minorHAnsi" w:cstheme="minorHAnsi"/>
                <w:sz w:val="16"/>
                <w:szCs w:val="16"/>
              </w:rPr>
            </w:pPr>
            <w:r w:rsidRPr="003C5993">
              <w:rPr>
                <w:rFonts w:asciiTheme="minorHAnsi" w:hAnsiTheme="minorHAnsi" w:cstheme="minorHAnsi"/>
                <w:color w:val="221F1F"/>
                <w:w w:val="94"/>
                <w:sz w:val="16"/>
                <w:szCs w:val="16"/>
                <w:lang w:val="en"/>
              </w:rPr>
              <w:t>0</w:t>
            </w:r>
          </w:p>
        </w:tc>
        <w:tc>
          <w:tcPr>
            <w:tcW w:w="1006" w:type="dxa"/>
            <w:tcBorders>
              <w:left w:val="single" w:sz="6" w:space="0" w:color="000000"/>
              <w:right w:val="single" w:sz="6" w:space="0" w:color="000000"/>
            </w:tcBorders>
          </w:tcPr>
          <w:p w:rsidR="00C141AB" w:rsidRPr="003C5993" w:rsidRDefault="00C141AB" w:rsidP="00C141AB">
            <w:pPr>
              <w:pStyle w:val="TableParagraph"/>
              <w:jc w:val="center"/>
              <w:rPr>
                <w:rFonts w:asciiTheme="minorHAnsi" w:hAnsiTheme="minorHAnsi" w:cstheme="minorHAnsi"/>
                <w:sz w:val="16"/>
                <w:szCs w:val="16"/>
              </w:rPr>
            </w:pPr>
            <w:r w:rsidRPr="003C5993">
              <w:rPr>
                <w:rFonts w:asciiTheme="minorHAnsi" w:hAnsiTheme="minorHAnsi" w:cstheme="minorHAnsi"/>
                <w:color w:val="221F1F"/>
                <w:w w:val="94"/>
                <w:sz w:val="16"/>
                <w:szCs w:val="16"/>
                <w:lang w:val="en"/>
              </w:rPr>
              <w:t>1</w:t>
            </w:r>
          </w:p>
        </w:tc>
        <w:tc>
          <w:tcPr>
            <w:tcW w:w="1004" w:type="dxa"/>
            <w:tcBorders>
              <w:left w:val="single" w:sz="6" w:space="0" w:color="000000"/>
              <w:right w:val="single" w:sz="6" w:space="0" w:color="000000"/>
            </w:tcBorders>
          </w:tcPr>
          <w:p w:rsidR="00C141AB" w:rsidRPr="003C5993" w:rsidRDefault="00C141AB" w:rsidP="00C141AB">
            <w:pPr>
              <w:pStyle w:val="TableParagraph"/>
              <w:ind w:right="448"/>
              <w:jc w:val="right"/>
              <w:rPr>
                <w:rFonts w:asciiTheme="minorHAnsi" w:hAnsiTheme="minorHAnsi" w:cstheme="minorHAnsi"/>
                <w:sz w:val="16"/>
                <w:szCs w:val="16"/>
              </w:rPr>
            </w:pPr>
            <w:r w:rsidRPr="003C5993">
              <w:rPr>
                <w:rFonts w:asciiTheme="minorHAnsi" w:hAnsiTheme="minorHAnsi" w:cstheme="minorHAnsi"/>
                <w:color w:val="221F1F"/>
                <w:w w:val="94"/>
                <w:sz w:val="16"/>
                <w:szCs w:val="16"/>
                <w:lang w:val="en"/>
              </w:rPr>
              <w:t>1</w:t>
            </w:r>
          </w:p>
        </w:tc>
        <w:tc>
          <w:tcPr>
            <w:tcW w:w="962" w:type="dxa"/>
            <w:tcBorders>
              <w:left w:val="single" w:sz="6" w:space="0" w:color="000000"/>
              <w:right w:val="single" w:sz="6" w:space="0" w:color="000000"/>
            </w:tcBorders>
          </w:tcPr>
          <w:p w:rsidR="00C141AB" w:rsidRPr="003C5993" w:rsidRDefault="00C141AB" w:rsidP="00C141AB">
            <w:pPr>
              <w:pStyle w:val="TableParagraph"/>
              <w:jc w:val="center"/>
              <w:rPr>
                <w:rFonts w:asciiTheme="minorHAnsi" w:hAnsiTheme="minorHAnsi" w:cstheme="minorHAnsi"/>
                <w:sz w:val="16"/>
                <w:szCs w:val="16"/>
              </w:rPr>
            </w:pPr>
            <w:r w:rsidRPr="003C5993">
              <w:rPr>
                <w:rFonts w:asciiTheme="minorHAnsi" w:hAnsiTheme="minorHAnsi" w:cstheme="minorHAnsi"/>
                <w:color w:val="221F1F"/>
                <w:w w:val="94"/>
                <w:sz w:val="16"/>
                <w:szCs w:val="16"/>
                <w:lang w:val="en"/>
              </w:rPr>
              <w:t>1</w:t>
            </w:r>
          </w:p>
        </w:tc>
        <w:tc>
          <w:tcPr>
            <w:tcW w:w="1078" w:type="dxa"/>
            <w:tcBorders>
              <w:left w:val="single" w:sz="6" w:space="0" w:color="000000"/>
              <w:right w:val="single" w:sz="6" w:space="0" w:color="000000"/>
            </w:tcBorders>
          </w:tcPr>
          <w:p w:rsidR="00C141AB" w:rsidRPr="003C5993" w:rsidRDefault="00C141AB" w:rsidP="00C141AB">
            <w:pPr>
              <w:pStyle w:val="TableParagraph"/>
              <w:ind w:left="4"/>
              <w:jc w:val="center"/>
              <w:rPr>
                <w:rFonts w:asciiTheme="minorHAnsi" w:hAnsiTheme="minorHAnsi" w:cstheme="minorHAnsi"/>
                <w:sz w:val="16"/>
                <w:szCs w:val="16"/>
              </w:rPr>
            </w:pPr>
            <w:r w:rsidRPr="003C5993">
              <w:rPr>
                <w:rFonts w:asciiTheme="minorHAnsi" w:hAnsiTheme="minorHAnsi" w:cstheme="minorHAnsi"/>
                <w:color w:val="221F1F"/>
                <w:w w:val="94"/>
                <w:sz w:val="16"/>
                <w:szCs w:val="16"/>
                <w:lang w:val="en"/>
              </w:rPr>
              <w:t>2</w:t>
            </w:r>
          </w:p>
        </w:tc>
        <w:tc>
          <w:tcPr>
            <w:tcW w:w="1021" w:type="dxa"/>
            <w:tcBorders>
              <w:left w:val="single" w:sz="6" w:space="0" w:color="000000"/>
              <w:right w:val="single" w:sz="6" w:space="0" w:color="000000"/>
            </w:tcBorders>
          </w:tcPr>
          <w:p w:rsidR="00C141AB" w:rsidRPr="003C5993" w:rsidRDefault="00C141AB" w:rsidP="00C141AB">
            <w:pPr>
              <w:pStyle w:val="TableParagraph"/>
              <w:jc w:val="center"/>
              <w:rPr>
                <w:rFonts w:asciiTheme="minorHAnsi" w:hAnsiTheme="minorHAnsi" w:cstheme="minorHAnsi"/>
                <w:sz w:val="16"/>
                <w:szCs w:val="16"/>
              </w:rPr>
            </w:pPr>
            <w:r w:rsidRPr="003C5993">
              <w:rPr>
                <w:rFonts w:asciiTheme="minorHAnsi" w:hAnsiTheme="minorHAnsi" w:cstheme="minorHAnsi"/>
                <w:color w:val="221F1F"/>
                <w:w w:val="94"/>
                <w:sz w:val="16"/>
                <w:szCs w:val="16"/>
                <w:lang w:val="en"/>
              </w:rPr>
              <w:t>2</w:t>
            </w:r>
          </w:p>
        </w:tc>
        <w:tc>
          <w:tcPr>
            <w:tcW w:w="1248" w:type="dxa"/>
            <w:tcBorders>
              <w:left w:val="single" w:sz="6" w:space="0" w:color="000000"/>
              <w:right w:val="single" w:sz="6" w:space="0" w:color="000000"/>
            </w:tcBorders>
          </w:tcPr>
          <w:p w:rsidR="00C141AB" w:rsidRPr="003C5993" w:rsidRDefault="00DA75FA" w:rsidP="00C141AB">
            <w:pPr>
              <w:pStyle w:val="TableParagraph"/>
              <w:ind w:left="105" w:right="105"/>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3C5993" w:rsidRDefault="00DA75FA" w:rsidP="00C141AB">
            <w:pPr>
              <w:pStyle w:val="TableParagraph"/>
              <w:ind w:left="116" w:right="116"/>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Once a year</w:t>
            </w:r>
          </w:p>
        </w:tc>
        <w:tc>
          <w:tcPr>
            <w:tcW w:w="970" w:type="dxa"/>
            <w:vMerge w:val="restart"/>
            <w:tcBorders>
              <w:left w:val="single" w:sz="6" w:space="0" w:color="000000"/>
            </w:tcBorders>
          </w:tcPr>
          <w:p w:rsidR="00C141AB" w:rsidRPr="003C5993" w:rsidRDefault="00C141AB" w:rsidP="00C141AB">
            <w:pPr>
              <w:pStyle w:val="TableParagraph"/>
              <w:spacing w:line="295" w:lineRule="auto"/>
              <w:ind w:left="74" w:right="443"/>
              <w:rPr>
                <w:rFonts w:asciiTheme="minorHAnsi" w:hAnsiTheme="minorHAnsi" w:cstheme="minorHAnsi"/>
                <w:sz w:val="16"/>
                <w:szCs w:val="16"/>
              </w:rPr>
            </w:pPr>
            <w:r w:rsidRPr="003C5993">
              <w:rPr>
                <w:rFonts w:asciiTheme="minorHAnsi" w:hAnsiTheme="minorHAnsi" w:cstheme="minorHAnsi"/>
                <w:color w:val="221F1F"/>
                <w:sz w:val="16"/>
                <w:szCs w:val="16"/>
                <w:lang w:val="en"/>
              </w:rPr>
              <w:t>ED MFBE</w:t>
            </w:r>
          </w:p>
          <w:p w:rsidR="00C141AB" w:rsidRPr="003C5993" w:rsidRDefault="003C5993" w:rsidP="00C141AB">
            <w:pPr>
              <w:pStyle w:val="TableParagraph"/>
              <w:spacing w:before="0" w:line="290" w:lineRule="auto"/>
              <w:ind w:left="74" w:right="426"/>
              <w:rPr>
                <w:rFonts w:asciiTheme="minorHAnsi" w:hAnsiTheme="minorHAnsi" w:cstheme="minorHAnsi"/>
                <w:sz w:val="16"/>
                <w:szCs w:val="16"/>
              </w:rPr>
            </w:pPr>
            <w:r>
              <w:rPr>
                <w:rFonts w:asciiTheme="minorHAnsi" w:hAnsiTheme="minorHAnsi" w:cstheme="minorHAnsi"/>
                <w:color w:val="221F1F"/>
                <w:sz w:val="16"/>
                <w:szCs w:val="16"/>
                <w:lang w:val="en"/>
              </w:rPr>
              <w:t>F/B YDYO YI</w:t>
            </w:r>
            <w:r w:rsidR="00C141AB" w:rsidRPr="003C5993">
              <w:rPr>
                <w:rFonts w:asciiTheme="minorHAnsi" w:hAnsiTheme="minorHAnsi" w:cstheme="minorHAnsi"/>
                <w:color w:val="221F1F"/>
                <w:sz w:val="16"/>
                <w:szCs w:val="16"/>
                <w:lang w:val="en"/>
              </w:rPr>
              <w:t>DB</w:t>
            </w:r>
          </w:p>
        </w:tc>
      </w:tr>
      <w:tr w:rsidR="00C141AB" w:rsidRPr="003C5993" w:rsidTr="00C141AB">
        <w:trPr>
          <w:trHeight w:val="920"/>
        </w:trPr>
        <w:tc>
          <w:tcPr>
            <w:tcW w:w="934" w:type="dxa"/>
            <w:tcBorders>
              <w:right w:val="single" w:sz="6" w:space="0" w:color="5E85D2"/>
            </w:tcBorders>
          </w:tcPr>
          <w:p w:rsidR="00C141AB" w:rsidRPr="003C5993" w:rsidRDefault="00C141AB" w:rsidP="00C141AB">
            <w:pPr>
              <w:pStyle w:val="TableParagraph"/>
              <w:spacing w:before="42"/>
              <w:ind w:left="79"/>
              <w:rPr>
                <w:rFonts w:asciiTheme="minorHAnsi" w:hAnsiTheme="minorHAnsi" w:cstheme="minorHAnsi"/>
                <w:sz w:val="16"/>
                <w:szCs w:val="16"/>
              </w:rPr>
            </w:pPr>
            <w:r w:rsidRPr="003C5993">
              <w:rPr>
                <w:rFonts w:asciiTheme="minorHAnsi" w:hAnsiTheme="minorHAnsi" w:cstheme="minorHAnsi"/>
                <w:color w:val="221F1F"/>
                <w:sz w:val="16"/>
                <w:szCs w:val="16"/>
                <w:lang w:val="en"/>
              </w:rPr>
              <w:t>2.1.2.</w:t>
            </w:r>
          </w:p>
        </w:tc>
        <w:tc>
          <w:tcPr>
            <w:tcW w:w="2833" w:type="dxa"/>
            <w:tcBorders>
              <w:left w:val="single" w:sz="6" w:space="0" w:color="5E85D2"/>
            </w:tcBorders>
          </w:tcPr>
          <w:p w:rsidR="00C141AB" w:rsidRPr="003C5993" w:rsidRDefault="003C5993" w:rsidP="00C141AB">
            <w:pPr>
              <w:pStyle w:val="TableParagraph"/>
              <w:spacing w:before="42" w:line="247" w:lineRule="auto"/>
              <w:ind w:left="76" w:right="370"/>
              <w:jc w:val="both"/>
              <w:rPr>
                <w:rFonts w:asciiTheme="minorHAnsi" w:hAnsiTheme="minorHAnsi" w:cstheme="minorHAnsi"/>
                <w:sz w:val="16"/>
                <w:szCs w:val="16"/>
              </w:rPr>
            </w:pPr>
            <w:r w:rsidRPr="003C5993">
              <w:rPr>
                <w:rFonts w:asciiTheme="minorHAnsi" w:hAnsiTheme="minorHAnsi" w:cstheme="minorHAnsi"/>
                <w:color w:val="221F1F"/>
                <w:sz w:val="16"/>
                <w:szCs w:val="16"/>
                <w:lang w:val="en"/>
              </w:rPr>
              <w:t>Number of classrooms at SFL designed in accordance with technological/digital transformation in line with the optimum student/classroom ratio</w:t>
            </w:r>
          </w:p>
        </w:tc>
        <w:tc>
          <w:tcPr>
            <w:tcW w:w="919" w:type="dxa"/>
            <w:tcBorders>
              <w:right w:val="single" w:sz="6" w:space="0" w:color="000000"/>
            </w:tcBorders>
          </w:tcPr>
          <w:p w:rsidR="00C141AB" w:rsidRPr="003C5993" w:rsidRDefault="00C141AB" w:rsidP="00C141AB">
            <w:pPr>
              <w:pStyle w:val="TableParagraph"/>
              <w:spacing w:before="42"/>
              <w:ind w:left="295" w:right="286"/>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30</w:t>
            </w:r>
          </w:p>
        </w:tc>
        <w:tc>
          <w:tcPr>
            <w:tcW w:w="991" w:type="dxa"/>
            <w:tcBorders>
              <w:left w:val="single" w:sz="6" w:space="0" w:color="000000"/>
              <w:right w:val="single" w:sz="6" w:space="0" w:color="000000"/>
            </w:tcBorders>
          </w:tcPr>
          <w:p w:rsidR="00C141AB" w:rsidRPr="003C5993" w:rsidRDefault="00C141AB" w:rsidP="00C141AB">
            <w:pPr>
              <w:pStyle w:val="TableParagraph"/>
              <w:spacing w:before="42"/>
              <w:jc w:val="center"/>
              <w:rPr>
                <w:rFonts w:asciiTheme="minorHAnsi" w:hAnsiTheme="minorHAnsi" w:cstheme="minorHAnsi"/>
                <w:sz w:val="16"/>
                <w:szCs w:val="16"/>
              </w:rPr>
            </w:pPr>
            <w:r w:rsidRPr="003C5993">
              <w:rPr>
                <w:rFonts w:asciiTheme="minorHAnsi" w:hAnsiTheme="minorHAnsi" w:cstheme="minorHAnsi"/>
                <w:color w:val="221F1F"/>
                <w:w w:val="94"/>
                <w:sz w:val="16"/>
                <w:szCs w:val="16"/>
                <w:lang w:val="en"/>
              </w:rPr>
              <w:t>2</w:t>
            </w:r>
          </w:p>
        </w:tc>
        <w:tc>
          <w:tcPr>
            <w:tcW w:w="1006" w:type="dxa"/>
            <w:tcBorders>
              <w:left w:val="single" w:sz="6" w:space="0" w:color="000000"/>
              <w:right w:val="single" w:sz="6" w:space="0" w:color="000000"/>
            </w:tcBorders>
          </w:tcPr>
          <w:p w:rsidR="00C141AB" w:rsidRPr="003C5993" w:rsidRDefault="00C141AB" w:rsidP="00C141AB">
            <w:pPr>
              <w:pStyle w:val="TableParagraph"/>
              <w:spacing w:before="42"/>
              <w:jc w:val="center"/>
              <w:rPr>
                <w:rFonts w:asciiTheme="minorHAnsi" w:hAnsiTheme="minorHAnsi" w:cstheme="minorHAnsi"/>
                <w:sz w:val="16"/>
                <w:szCs w:val="16"/>
              </w:rPr>
            </w:pPr>
            <w:r w:rsidRPr="003C5993">
              <w:rPr>
                <w:rFonts w:asciiTheme="minorHAnsi" w:hAnsiTheme="minorHAnsi" w:cstheme="minorHAnsi"/>
                <w:color w:val="221F1F"/>
                <w:w w:val="94"/>
                <w:sz w:val="16"/>
                <w:szCs w:val="16"/>
                <w:lang w:val="en"/>
              </w:rPr>
              <w:t>5</w:t>
            </w:r>
          </w:p>
        </w:tc>
        <w:tc>
          <w:tcPr>
            <w:tcW w:w="1004" w:type="dxa"/>
            <w:tcBorders>
              <w:left w:val="single" w:sz="6" w:space="0" w:color="000000"/>
              <w:right w:val="single" w:sz="6" w:space="0" w:color="000000"/>
            </w:tcBorders>
          </w:tcPr>
          <w:p w:rsidR="00C141AB" w:rsidRPr="003C5993" w:rsidRDefault="00C141AB" w:rsidP="00C141AB">
            <w:pPr>
              <w:pStyle w:val="TableParagraph"/>
              <w:spacing w:before="42"/>
              <w:ind w:right="396"/>
              <w:jc w:val="right"/>
              <w:rPr>
                <w:rFonts w:asciiTheme="minorHAnsi" w:hAnsiTheme="minorHAnsi" w:cstheme="minorHAnsi"/>
                <w:sz w:val="16"/>
                <w:szCs w:val="16"/>
              </w:rPr>
            </w:pPr>
            <w:r w:rsidRPr="003C5993">
              <w:rPr>
                <w:rFonts w:asciiTheme="minorHAnsi" w:hAnsiTheme="minorHAnsi" w:cstheme="minorHAnsi"/>
                <w:color w:val="221F1F"/>
                <w:sz w:val="16"/>
                <w:szCs w:val="16"/>
                <w:lang w:val="en"/>
              </w:rPr>
              <w:t>10</w:t>
            </w:r>
          </w:p>
        </w:tc>
        <w:tc>
          <w:tcPr>
            <w:tcW w:w="962" w:type="dxa"/>
            <w:tcBorders>
              <w:left w:val="single" w:sz="6" w:space="0" w:color="000000"/>
              <w:right w:val="single" w:sz="6" w:space="0" w:color="000000"/>
            </w:tcBorders>
          </w:tcPr>
          <w:p w:rsidR="00C141AB" w:rsidRPr="003C5993" w:rsidRDefault="00C141AB" w:rsidP="00C141AB">
            <w:pPr>
              <w:pStyle w:val="TableParagraph"/>
              <w:spacing w:before="42"/>
              <w:ind w:left="184" w:right="177"/>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15</w:t>
            </w:r>
          </w:p>
        </w:tc>
        <w:tc>
          <w:tcPr>
            <w:tcW w:w="1078" w:type="dxa"/>
            <w:tcBorders>
              <w:left w:val="single" w:sz="6" w:space="0" w:color="000000"/>
              <w:right w:val="single" w:sz="6" w:space="0" w:color="000000"/>
            </w:tcBorders>
          </w:tcPr>
          <w:p w:rsidR="00C141AB" w:rsidRPr="003C5993" w:rsidRDefault="00C141AB" w:rsidP="00C141AB">
            <w:pPr>
              <w:pStyle w:val="TableParagraph"/>
              <w:spacing w:before="42"/>
              <w:ind w:left="74" w:right="72"/>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20</w:t>
            </w:r>
          </w:p>
        </w:tc>
        <w:tc>
          <w:tcPr>
            <w:tcW w:w="1021" w:type="dxa"/>
            <w:tcBorders>
              <w:left w:val="single" w:sz="6" w:space="0" w:color="000000"/>
              <w:right w:val="single" w:sz="6" w:space="0" w:color="000000"/>
            </w:tcBorders>
          </w:tcPr>
          <w:p w:rsidR="00C141AB" w:rsidRPr="003C5993" w:rsidRDefault="00C141AB" w:rsidP="00C141AB">
            <w:pPr>
              <w:pStyle w:val="TableParagraph"/>
              <w:spacing w:before="42"/>
              <w:ind w:right="1"/>
              <w:jc w:val="center"/>
              <w:rPr>
                <w:rFonts w:asciiTheme="minorHAnsi" w:hAnsiTheme="minorHAnsi" w:cstheme="minorHAnsi"/>
                <w:sz w:val="16"/>
                <w:szCs w:val="16"/>
              </w:rPr>
            </w:pPr>
            <w:r w:rsidRPr="003C5993">
              <w:rPr>
                <w:rFonts w:asciiTheme="minorHAnsi" w:hAnsiTheme="minorHAnsi" w:cstheme="minorHAnsi"/>
                <w:color w:val="221F1F"/>
                <w:w w:val="82"/>
                <w:sz w:val="16"/>
                <w:szCs w:val="16"/>
                <w:lang w:val="en"/>
              </w:rPr>
              <w:t>-</w:t>
            </w:r>
          </w:p>
        </w:tc>
        <w:tc>
          <w:tcPr>
            <w:tcW w:w="1248" w:type="dxa"/>
            <w:tcBorders>
              <w:left w:val="single" w:sz="6" w:space="0" w:color="000000"/>
              <w:right w:val="single" w:sz="6" w:space="0" w:color="000000"/>
            </w:tcBorders>
          </w:tcPr>
          <w:p w:rsidR="00C141AB" w:rsidRPr="003C5993" w:rsidRDefault="00DA75FA" w:rsidP="00C141AB">
            <w:pPr>
              <w:pStyle w:val="TableParagraph"/>
              <w:spacing w:before="42"/>
              <w:ind w:left="105" w:right="105"/>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3C5993" w:rsidRDefault="00DA75FA" w:rsidP="00C141AB">
            <w:pPr>
              <w:pStyle w:val="TableParagraph"/>
              <w:spacing w:before="42"/>
              <w:ind w:left="116" w:right="116"/>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3C5993" w:rsidRDefault="00C141AB" w:rsidP="00C141AB">
            <w:pPr>
              <w:rPr>
                <w:rFonts w:cstheme="minorHAnsi"/>
                <w:sz w:val="16"/>
                <w:szCs w:val="16"/>
              </w:rPr>
            </w:pPr>
          </w:p>
        </w:tc>
      </w:tr>
      <w:tr w:rsidR="00C141AB" w:rsidRPr="003C5993" w:rsidTr="00C141AB">
        <w:trPr>
          <w:trHeight w:val="540"/>
        </w:trPr>
        <w:tc>
          <w:tcPr>
            <w:tcW w:w="934" w:type="dxa"/>
            <w:tcBorders>
              <w:right w:val="single" w:sz="6" w:space="0" w:color="5E85D2"/>
            </w:tcBorders>
          </w:tcPr>
          <w:p w:rsidR="00C141AB" w:rsidRPr="003C5993" w:rsidRDefault="00C141AB" w:rsidP="00C141AB">
            <w:pPr>
              <w:pStyle w:val="TableParagraph"/>
              <w:spacing w:before="42"/>
              <w:ind w:left="79"/>
              <w:rPr>
                <w:rFonts w:asciiTheme="minorHAnsi" w:hAnsiTheme="minorHAnsi" w:cstheme="minorHAnsi"/>
                <w:sz w:val="16"/>
                <w:szCs w:val="16"/>
              </w:rPr>
            </w:pPr>
            <w:r w:rsidRPr="003C5993">
              <w:rPr>
                <w:rFonts w:asciiTheme="minorHAnsi" w:hAnsiTheme="minorHAnsi" w:cstheme="minorHAnsi"/>
                <w:color w:val="221F1F"/>
                <w:sz w:val="16"/>
                <w:szCs w:val="16"/>
                <w:lang w:val="en"/>
              </w:rPr>
              <w:t>2.1.3.</w:t>
            </w:r>
          </w:p>
        </w:tc>
        <w:tc>
          <w:tcPr>
            <w:tcW w:w="2833" w:type="dxa"/>
            <w:tcBorders>
              <w:left w:val="single" w:sz="6" w:space="0" w:color="5E85D2"/>
            </w:tcBorders>
          </w:tcPr>
          <w:p w:rsidR="00C141AB" w:rsidRPr="003C5993" w:rsidRDefault="003C5993" w:rsidP="00C141AB">
            <w:pPr>
              <w:pStyle w:val="TableParagraph"/>
              <w:spacing w:before="42"/>
              <w:ind w:left="76"/>
              <w:rPr>
                <w:rFonts w:asciiTheme="minorHAnsi" w:hAnsiTheme="minorHAnsi" w:cstheme="minorHAnsi"/>
                <w:sz w:val="16"/>
                <w:szCs w:val="16"/>
              </w:rPr>
            </w:pPr>
            <w:r w:rsidRPr="003C5993">
              <w:rPr>
                <w:rFonts w:asciiTheme="minorHAnsi" w:hAnsiTheme="minorHAnsi" w:cstheme="minorHAnsi"/>
                <w:color w:val="221F1F"/>
                <w:sz w:val="16"/>
                <w:szCs w:val="16"/>
                <w:lang w:val="en"/>
              </w:rPr>
              <w:t>Number of students benefiting from FabLab</w:t>
            </w:r>
          </w:p>
        </w:tc>
        <w:tc>
          <w:tcPr>
            <w:tcW w:w="919" w:type="dxa"/>
            <w:tcBorders>
              <w:right w:val="single" w:sz="6" w:space="0" w:color="000000"/>
            </w:tcBorders>
          </w:tcPr>
          <w:p w:rsidR="00C141AB" w:rsidRPr="003C5993" w:rsidRDefault="00C141AB" w:rsidP="00C141AB">
            <w:pPr>
              <w:pStyle w:val="TableParagraph"/>
              <w:spacing w:before="42"/>
              <w:ind w:left="292" w:right="288"/>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40</w:t>
            </w:r>
          </w:p>
        </w:tc>
        <w:tc>
          <w:tcPr>
            <w:tcW w:w="991" w:type="dxa"/>
            <w:tcBorders>
              <w:left w:val="single" w:sz="6" w:space="0" w:color="000000"/>
              <w:right w:val="single" w:sz="6" w:space="0" w:color="000000"/>
            </w:tcBorders>
          </w:tcPr>
          <w:p w:rsidR="00C141AB" w:rsidRPr="003C5993" w:rsidRDefault="00C141AB" w:rsidP="00C141AB">
            <w:pPr>
              <w:pStyle w:val="TableParagraph"/>
              <w:spacing w:before="42"/>
              <w:jc w:val="center"/>
              <w:rPr>
                <w:rFonts w:asciiTheme="minorHAnsi" w:hAnsiTheme="minorHAnsi" w:cstheme="minorHAnsi"/>
                <w:sz w:val="16"/>
                <w:szCs w:val="16"/>
              </w:rPr>
            </w:pPr>
            <w:r w:rsidRPr="003C5993">
              <w:rPr>
                <w:rFonts w:asciiTheme="minorHAnsi" w:hAnsiTheme="minorHAnsi" w:cstheme="minorHAnsi"/>
                <w:color w:val="221F1F"/>
                <w:w w:val="94"/>
                <w:sz w:val="16"/>
                <w:szCs w:val="16"/>
                <w:lang w:val="en"/>
              </w:rPr>
              <w:t>0</w:t>
            </w:r>
          </w:p>
        </w:tc>
        <w:tc>
          <w:tcPr>
            <w:tcW w:w="1006" w:type="dxa"/>
            <w:tcBorders>
              <w:left w:val="single" w:sz="6" w:space="0" w:color="000000"/>
              <w:right w:val="single" w:sz="6" w:space="0" w:color="000000"/>
            </w:tcBorders>
          </w:tcPr>
          <w:p w:rsidR="00C141AB" w:rsidRPr="003C5993" w:rsidRDefault="00C141AB" w:rsidP="00C141AB">
            <w:pPr>
              <w:pStyle w:val="TableParagraph"/>
              <w:spacing w:before="42"/>
              <w:ind w:left="333" w:right="331"/>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25</w:t>
            </w:r>
          </w:p>
        </w:tc>
        <w:tc>
          <w:tcPr>
            <w:tcW w:w="1004" w:type="dxa"/>
            <w:tcBorders>
              <w:left w:val="single" w:sz="6" w:space="0" w:color="000000"/>
              <w:right w:val="single" w:sz="6" w:space="0" w:color="000000"/>
            </w:tcBorders>
          </w:tcPr>
          <w:p w:rsidR="00C141AB" w:rsidRPr="003C5993" w:rsidRDefault="00C141AB" w:rsidP="00C141AB">
            <w:pPr>
              <w:pStyle w:val="TableParagraph"/>
              <w:spacing w:before="42"/>
              <w:ind w:right="396"/>
              <w:jc w:val="right"/>
              <w:rPr>
                <w:rFonts w:asciiTheme="minorHAnsi" w:hAnsiTheme="minorHAnsi" w:cstheme="minorHAnsi"/>
                <w:sz w:val="16"/>
                <w:szCs w:val="16"/>
              </w:rPr>
            </w:pPr>
            <w:r w:rsidRPr="003C5993">
              <w:rPr>
                <w:rFonts w:asciiTheme="minorHAnsi" w:hAnsiTheme="minorHAnsi" w:cstheme="minorHAnsi"/>
                <w:color w:val="221F1F"/>
                <w:sz w:val="16"/>
                <w:szCs w:val="16"/>
                <w:lang w:val="en"/>
              </w:rPr>
              <w:t>50</w:t>
            </w:r>
          </w:p>
        </w:tc>
        <w:tc>
          <w:tcPr>
            <w:tcW w:w="962" w:type="dxa"/>
            <w:tcBorders>
              <w:left w:val="single" w:sz="6" w:space="0" w:color="000000"/>
              <w:right w:val="single" w:sz="6" w:space="0" w:color="000000"/>
            </w:tcBorders>
          </w:tcPr>
          <w:p w:rsidR="00C141AB" w:rsidRPr="003C5993" w:rsidRDefault="00C141AB" w:rsidP="00C141AB">
            <w:pPr>
              <w:pStyle w:val="TableParagraph"/>
              <w:spacing w:before="42"/>
              <w:ind w:left="184" w:right="177"/>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75</w:t>
            </w:r>
          </w:p>
        </w:tc>
        <w:tc>
          <w:tcPr>
            <w:tcW w:w="1078" w:type="dxa"/>
            <w:tcBorders>
              <w:left w:val="single" w:sz="6" w:space="0" w:color="000000"/>
              <w:right w:val="single" w:sz="6" w:space="0" w:color="000000"/>
            </w:tcBorders>
          </w:tcPr>
          <w:p w:rsidR="00C141AB" w:rsidRPr="003C5993" w:rsidRDefault="00C141AB" w:rsidP="00C141AB">
            <w:pPr>
              <w:pStyle w:val="TableParagraph"/>
              <w:spacing w:before="42"/>
              <w:ind w:left="74" w:right="70"/>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100</w:t>
            </w:r>
          </w:p>
        </w:tc>
        <w:tc>
          <w:tcPr>
            <w:tcW w:w="1021" w:type="dxa"/>
            <w:tcBorders>
              <w:left w:val="single" w:sz="6" w:space="0" w:color="000000"/>
              <w:right w:val="single" w:sz="6" w:space="0" w:color="000000"/>
            </w:tcBorders>
          </w:tcPr>
          <w:p w:rsidR="00C141AB" w:rsidRPr="003C5993" w:rsidRDefault="00C141AB" w:rsidP="00C141AB">
            <w:pPr>
              <w:pStyle w:val="TableParagraph"/>
              <w:spacing w:before="42"/>
              <w:ind w:left="46" w:right="46"/>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100</w:t>
            </w:r>
          </w:p>
        </w:tc>
        <w:tc>
          <w:tcPr>
            <w:tcW w:w="1248" w:type="dxa"/>
            <w:tcBorders>
              <w:left w:val="single" w:sz="6" w:space="0" w:color="000000"/>
              <w:right w:val="single" w:sz="6" w:space="0" w:color="000000"/>
            </w:tcBorders>
          </w:tcPr>
          <w:p w:rsidR="00C141AB" w:rsidRPr="003C5993" w:rsidRDefault="00DA75FA" w:rsidP="00C141AB">
            <w:pPr>
              <w:pStyle w:val="TableParagraph"/>
              <w:spacing w:before="42"/>
              <w:ind w:left="105" w:right="105"/>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3C5993" w:rsidRDefault="00DA75FA" w:rsidP="00C141AB">
            <w:pPr>
              <w:pStyle w:val="TableParagraph"/>
              <w:spacing w:before="42"/>
              <w:ind w:left="116" w:right="116"/>
              <w:jc w:val="center"/>
              <w:rPr>
                <w:rFonts w:asciiTheme="minorHAnsi" w:hAnsiTheme="minorHAnsi" w:cstheme="minorHAnsi"/>
                <w:sz w:val="16"/>
                <w:szCs w:val="16"/>
              </w:rPr>
            </w:pPr>
            <w:r w:rsidRPr="003C5993">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3C5993"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default" r:id="rId38"/>
          <w:pgSz w:w="16850" w:h="11920" w:orient="landscape"/>
          <w:pgMar w:top="700" w:right="620" w:bottom="280" w:left="600" w:header="0" w:footer="0" w:gutter="0"/>
          <w:cols w:space="708"/>
        </w:sectPr>
      </w:pPr>
    </w:p>
    <w:p w:rsidR="00C141AB" w:rsidRPr="003C049D" w:rsidRDefault="00C141AB" w:rsidP="00C141AB">
      <w:pPr>
        <w:ind w:left="114"/>
        <w:rPr>
          <w:rFonts w:cstheme="minorHAnsi"/>
          <w:sz w:val="24"/>
          <w:szCs w:val="24"/>
        </w:rPr>
      </w:pPr>
      <w:r w:rsidRPr="003C049D">
        <w:rPr>
          <w:rFonts w:cstheme="minorHAnsi"/>
          <w:noProof/>
          <w:position w:val="7"/>
          <w:sz w:val="24"/>
          <w:szCs w:val="24"/>
          <w:lang w:eastAsia="tr-TR"/>
        </w:rPr>
        <w:lastRenderedPageBreak/>
        <mc:AlternateContent>
          <mc:Choice Requires="wpg">
            <w:drawing>
              <wp:inline distT="0" distB="0" distL="0" distR="0" wp14:anchorId="32F7527F" wp14:editId="5524A2AF">
                <wp:extent cx="25400" cy="25400"/>
                <wp:effectExtent l="2540" t="0" r="635" b="3175"/>
                <wp:docPr id="72" name="Group 26"/>
                <wp:cNvGraphicFramePr/>
                <a:graphic xmlns:a="http://schemas.openxmlformats.org/drawingml/2006/main">
                  <a:graphicData uri="http://schemas.microsoft.com/office/word/2010/wordprocessingGroup">
                    <wpg:wgp>
                      <wpg:cNvGrpSpPr/>
                      <wpg:grpSpPr>
                        <a:xfrm>
                          <a:off x="0" y="0"/>
                          <a:ext cx="25400" cy="25400"/>
                          <a:chOff x="0" y="0"/>
                          <a:chExt cx="40" cy="40"/>
                        </a:xfrm>
                      </wpg:grpSpPr>
                      <wps:wsp>
                        <wps:cNvPr id="73" name="Line 27"/>
                        <wps:cNvCnPr>
                          <a:cxnSpLocks noChangeShapeType="1"/>
                        </wps:cNvCnPr>
                        <wps:spPr bwMode="auto">
                          <a:xfrm>
                            <a:off x="20" y="20"/>
                            <a:ext cx="0" cy="0"/>
                          </a:xfrm>
                          <a:prstGeom prst="line">
                            <a:avLst/>
                          </a:prstGeom>
                          <a:noFill/>
                          <a:ln w="25400">
                            <a:solidFill>
                              <a:srgbClr val="506C7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C68C53" id="Group 26" o:spid="_x0000_s1026" style="width:2pt;height:2pt;mso-position-horizontal-relative:char;mso-position-vertical-relative:line"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">
                <v:line id="Line 27" o:spid="_x0000_s1027" style="position:absolute;visibility:visible;mso-wrap-style:square" from="20,20" to="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" strokecolor="#506c79" strokeweight="2pt"/>
                <w10:anchorlock/>
              </v:group>
            </w:pict>
          </mc:Fallback>
        </mc:AlternateContent>
      </w:r>
      <w:r w:rsidRPr="003C049D">
        <w:rPr>
          <w:rFonts w:cstheme="minorHAnsi"/>
          <w:position w:val="7"/>
          <w:sz w:val="24"/>
          <w:szCs w:val="24"/>
        </w:rPr>
        <w:t xml:space="preserve"> </w:t>
      </w:r>
      <w:r w:rsidRPr="003C049D">
        <w:rPr>
          <w:rFonts w:cstheme="minorHAnsi"/>
          <w:noProof/>
          <w:sz w:val="24"/>
          <w:szCs w:val="24"/>
          <w:lang w:eastAsia="tr-TR"/>
        </w:rPr>
        <mc:AlternateContent>
          <mc:Choice Requires="wps">
            <w:drawing>
              <wp:inline distT="0" distB="0" distL="0" distR="0" wp14:anchorId="7981F786" wp14:editId="0A01DBB9">
                <wp:extent cx="9777730" cy="258445"/>
                <wp:effectExtent l="15240" t="6350" r="8255" b="11430"/>
                <wp:docPr id="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2584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252A1" w:rsidRPr="00B721E8" w:rsidRDefault="00A252A1" w:rsidP="00C141AB">
                            <w:pPr>
                              <w:pStyle w:val="GvdeMetni"/>
                              <w:spacing w:before="48"/>
                              <w:ind w:left="90"/>
                              <w:rPr>
                                <w:rFonts w:asciiTheme="minorHAnsi" w:hAnsiTheme="minorHAnsi" w:cstheme="minorHAnsi"/>
                              </w:rPr>
                            </w:pPr>
                            <w:r w:rsidRPr="00B721E8">
                              <w:rPr>
                                <w:rFonts w:asciiTheme="minorHAnsi" w:hAnsiTheme="minorHAnsi" w:cstheme="minorHAnsi"/>
                                <w:lang w:val="en"/>
                              </w:rPr>
                              <w:t>GOAL 3. To increase international recognition in education and research</w:t>
                            </w:r>
                          </w:p>
                        </w:txbxContent>
                      </wps:txbx>
                      <wps:bodyPr rot="0" vert="horz" wrap="square" lIns="0" tIns="0" rIns="0" bIns="0" anchor="t" anchorCtr="0" upright="1"/>
                    </wps:wsp>
                  </a:graphicData>
                </a:graphic>
              </wp:inline>
            </w:drawing>
          </mc:Choice>
          <mc:Fallback>
            <w:pict>
              <v:shape w14:anchorId="7981F786" id="Text Box 25" o:spid="_x0000_s1062" type="#_x0000_t202" style="width:769.9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" filled="f" strokeweight="1pt">
                <v:textbox inset="0,0,0,0">
                  <w:txbxContent>
                    <w:p w:rsidR="00A252A1" w:rsidRPr="00B721E8" w:rsidRDefault="00A252A1" w:rsidP="00C141AB">
                      <w:pPr>
                        <w:pStyle w:val="GvdeMetni"/>
                        <w:spacing w:before="48"/>
                        <w:ind w:left="90"/>
                        <w:rPr>
                          <w:rFonts w:asciiTheme="minorHAnsi" w:hAnsiTheme="minorHAnsi" w:cstheme="minorHAnsi"/>
                        </w:rPr>
                      </w:pPr>
                      <w:r w:rsidRPr="00B721E8">
                        <w:rPr>
                          <w:rFonts w:asciiTheme="minorHAnsi" w:hAnsiTheme="minorHAnsi" w:cstheme="minorHAnsi"/>
                          <w:lang w:val="en"/>
                        </w:rPr>
                        <w:t>GOAL 3. To increase international recognition in education and research</w:t>
                      </w:r>
                    </w:p>
                  </w:txbxContent>
                </v:textbox>
                <w10:anchorlock/>
              </v:shape>
            </w:pict>
          </mc:Fallback>
        </mc:AlternateContent>
      </w:r>
    </w:p>
    <w:p w:rsidR="00B721E8" w:rsidRPr="003C049D" w:rsidRDefault="00B721E8" w:rsidP="00B721E8">
      <w:pPr>
        <w:tabs>
          <w:tab w:val="left" w:pos="15280"/>
        </w:tabs>
        <w:spacing w:before="101"/>
        <w:ind w:left="285"/>
        <w:rPr>
          <w:rFonts w:cstheme="minorHAnsi"/>
          <w:sz w:val="24"/>
          <w:szCs w:val="24"/>
        </w:rPr>
      </w:pPr>
      <w:r>
        <w:rPr>
          <w:rFonts w:cstheme="minorHAnsi"/>
          <w:w w:val="93"/>
          <w:sz w:val="24"/>
          <w:szCs w:val="24"/>
          <w:shd w:val="clear" w:color="auto" w:fill="E0DFDF"/>
          <w:lang w:val="en"/>
        </w:rPr>
        <w:t xml:space="preserve"> </w:t>
      </w:r>
      <w:r w:rsidRPr="00B721E8">
        <w:rPr>
          <w:rFonts w:cstheme="minorHAnsi"/>
          <w:w w:val="93"/>
          <w:sz w:val="24"/>
          <w:szCs w:val="24"/>
          <w:shd w:val="clear" w:color="auto" w:fill="E0DFDF"/>
          <w:lang w:val="en"/>
        </w:rPr>
        <w:t>Target 3.1. 3.1. To ensure that academic programs receive accreditation at national (MÜDEK, FEDEK) and international levels and are included in international university ra</w:t>
      </w:r>
      <w:r>
        <w:rPr>
          <w:rFonts w:cstheme="minorHAnsi"/>
          <w:w w:val="93"/>
          <w:sz w:val="24"/>
          <w:szCs w:val="24"/>
          <w:shd w:val="clear" w:color="auto" w:fill="E0DFDF"/>
          <w:lang w:val="en"/>
        </w:rPr>
        <w:t>nking</w:t>
      </w:r>
      <w:r w:rsidRPr="00B721E8">
        <w:rPr>
          <w:rFonts w:cstheme="minorHAnsi"/>
          <w:w w:val="93"/>
          <w:sz w:val="24"/>
          <w:szCs w:val="24"/>
          <w:shd w:val="clear" w:color="auto" w:fill="E0DFDF"/>
          <w:lang w:val="en"/>
        </w:rPr>
        <w:t xml:space="preserve"> systems</w:t>
      </w:r>
      <w:r w:rsidRPr="003C049D">
        <w:rPr>
          <w:rFonts w:cstheme="minorHAnsi"/>
          <w:w w:val="93"/>
          <w:sz w:val="24"/>
          <w:szCs w:val="24"/>
          <w:shd w:val="clear" w:color="auto" w:fill="E0DFDF"/>
          <w:lang w:val="en"/>
        </w:rPr>
        <w:tab/>
      </w:r>
      <w:r w:rsidR="00545C35">
        <w:rPr>
          <w:rFonts w:cstheme="minorHAnsi"/>
          <w:w w:val="93"/>
          <w:sz w:val="24"/>
          <w:szCs w:val="24"/>
          <w:shd w:val="clear" w:color="auto" w:fill="E0DFDF"/>
          <w:lang w:val="en"/>
        </w:rPr>
        <w:t xml:space="preserve">  </w:t>
      </w:r>
    </w:p>
    <w:tbl>
      <w:tblPr>
        <w:tblStyle w:val="TableNormal0"/>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25"/>
        <w:gridCol w:w="2199"/>
        <w:gridCol w:w="6186"/>
      </w:tblGrid>
      <w:tr w:rsidR="00C141AB" w:rsidRPr="00B721E8" w:rsidTr="00C141AB">
        <w:trPr>
          <w:trHeight w:val="320"/>
        </w:trPr>
        <w:tc>
          <w:tcPr>
            <w:tcW w:w="2266" w:type="dxa"/>
            <w:shd w:val="clear" w:color="auto" w:fill="5E85D2"/>
          </w:tcPr>
          <w:p w:rsidR="00C141AB" w:rsidRPr="00B721E8" w:rsidRDefault="001C0122" w:rsidP="00C141AB">
            <w:pPr>
              <w:pStyle w:val="TableParagraph"/>
              <w:spacing w:before="35"/>
              <w:ind w:left="79"/>
              <w:rPr>
                <w:rFonts w:asciiTheme="minorHAnsi" w:hAnsiTheme="minorHAnsi" w:cstheme="minorHAnsi"/>
                <w:sz w:val="16"/>
                <w:szCs w:val="16"/>
              </w:rPr>
            </w:pPr>
            <w:r w:rsidRPr="00B721E8">
              <w:rPr>
                <w:rFonts w:asciiTheme="minorHAnsi" w:hAnsiTheme="minorHAnsi" w:cstheme="minorHAnsi"/>
                <w:color w:val="FFFFFF"/>
                <w:sz w:val="16"/>
                <w:szCs w:val="16"/>
                <w:lang w:val="en"/>
              </w:rPr>
              <w:t>Responsible Unit</w:t>
            </w:r>
          </w:p>
        </w:tc>
        <w:tc>
          <w:tcPr>
            <w:tcW w:w="4325" w:type="dxa"/>
            <w:tcBorders>
              <w:right w:val="single" w:sz="6" w:space="0" w:color="000000"/>
            </w:tcBorders>
          </w:tcPr>
          <w:p w:rsidR="00C141AB" w:rsidRPr="00B721E8" w:rsidRDefault="00C141AB" w:rsidP="00C141AB">
            <w:pPr>
              <w:pStyle w:val="TableParagraph"/>
              <w:spacing w:before="35"/>
              <w:ind w:left="124"/>
              <w:rPr>
                <w:rFonts w:asciiTheme="minorHAnsi" w:hAnsiTheme="minorHAnsi" w:cstheme="minorHAnsi"/>
                <w:sz w:val="16"/>
                <w:szCs w:val="16"/>
              </w:rPr>
            </w:pPr>
            <w:r w:rsidRPr="00B721E8">
              <w:rPr>
                <w:rFonts w:asciiTheme="minorHAnsi" w:hAnsiTheme="minorHAnsi" w:cstheme="minorHAnsi"/>
                <w:color w:val="221F1F"/>
                <w:sz w:val="16"/>
                <w:szCs w:val="16"/>
                <w:lang w:val="en"/>
              </w:rPr>
              <w:t>Executive Management</w:t>
            </w:r>
          </w:p>
        </w:tc>
        <w:tc>
          <w:tcPr>
            <w:tcW w:w="2199" w:type="dxa"/>
            <w:tcBorders>
              <w:left w:val="single" w:sz="6" w:space="0" w:color="000000"/>
            </w:tcBorders>
            <w:shd w:val="clear" w:color="auto" w:fill="5E85D2"/>
          </w:tcPr>
          <w:p w:rsidR="00C141AB" w:rsidRPr="00B721E8" w:rsidRDefault="001C0122" w:rsidP="00C141AB">
            <w:pPr>
              <w:pStyle w:val="TableParagraph"/>
              <w:spacing w:before="35"/>
              <w:ind w:left="74"/>
              <w:rPr>
                <w:rFonts w:asciiTheme="minorHAnsi" w:hAnsiTheme="minorHAnsi" w:cstheme="minorHAnsi"/>
                <w:sz w:val="16"/>
                <w:szCs w:val="16"/>
              </w:rPr>
            </w:pPr>
            <w:r w:rsidRPr="00B721E8">
              <w:rPr>
                <w:rFonts w:asciiTheme="minorHAnsi" w:hAnsiTheme="minorHAnsi" w:cstheme="minorHAnsi"/>
                <w:color w:val="FFFFFF"/>
                <w:sz w:val="16"/>
                <w:szCs w:val="16"/>
                <w:lang w:val="en"/>
              </w:rPr>
              <w:t xml:space="preserve">Cost Estimate </w:t>
            </w:r>
            <w:r w:rsidR="00C141AB" w:rsidRPr="00B721E8">
              <w:rPr>
                <w:rFonts w:asciiTheme="minorHAnsi" w:hAnsiTheme="minorHAnsi" w:cstheme="minorHAnsi"/>
                <w:color w:val="FFFFFF"/>
                <w:sz w:val="16"/>
                <w:szCs w:val="16"/>
                <w:lang w:val="en"/>
              </w:rPr>
              <w:t xml:space="preserve"> (TL)</w:t>
            </w:r>
          </w:p>
        </w:tc>
        <w:tc>
          <w:tcPr>
            <w:tcW w:w="6186" w:type="dxa"/>
          </w:tcPr>
          <w:p w:rsidR="00C141AB" w:rsidRPr="00B721E8" w:rsidRDefault="00C141AB" w:rsidP="00C141AB">
            <w:pPr>
              <w:pStyle w:val="TableParagraph"/>
              <w:spacing w:before="35"/>
              <w:ind w:left="78"/>
              <w:rPr>
                <w:rFonts w:asciiTheme="minorHAnsi" w:hAnsiTheme="minorHAnsi" w:cstheme="minorHAnsi"/>
                <w:sz w:val="16"/>
                <w:szCs w:val="16"/>
              </w:rPr>
            </w:pPr>
            <w:r w:rsidRPr="00B721E8">
              <w:rPr>
                <w:rFonts w:asciiTheme="minorHAnsi" w:hAnsiTheme="minorHAnsi" w:cstheme="minorHAnsi"/>
                <w:color w:val="221F1F"/>
                <w:sz w:val="16"/>
                <w:szCs w:val="16"/>
                <w:lang w:val="en"/>
              </w:rPr>
              <w:t>650.000</w:t>
            </w:r>
          </w:p>
        </w:tc>
      </w:tr>
      <w:tr w:rsidR="00C141AB" w:rsidRPr="00B721E8" w:rsidTr="00C141AB">
        <w:trPr>
          <w:trHeight w:val="820"/>
        </w:trPr>
        <w:tc>
          <w:tcPr>
            <w:tcW w:w="2266" w:type="dxa"/>
            <w:vMerge w:val="restart"/>
            <w:tcBorders>
              <w:left w:val="single" w:sz="6" w:space="0" w:color="000000"/>
            </w:tcBorders>
            <w:shd w:val="clear" w:color="auto" w:fill="E0DFDF"/>
          </w:tcPr>
          <w:p w:rsidR="00C141AB" w:rsidRPr="00B721E8" w:rsidRDefault="00C141AB" w:rsidP="00C141AB">
            <w:pPr>
              <w:pStyle w:val="TableParagraph"/>
              <w:spacing w:before="35"/>
              <w:ind w:left="76"/>
              <w:rPr>
                <w:rFonts w:asciiTheme="minorHAnsi" w:hAnsiTheme="minorHAnsi" w:cstheme="minorHAnsi"/>
                <w:sz w:val="16"/>
                <w:szCs w:val="16"/>
              </w:rPr>
            </w:pPr>
            <w:r w:rsidRPr="00B721E8">
              <w:rPr>
                <w:rFonts w:asciiTheme="minorHAnsi" w:hAnsiTheme="minorHAnsi" w:cstheme="minorHAnsi"/>
                <w:w w:val="90"/>
                <w:sz w:val="16"/>
                <w:szCs w:val="16"/>
                <w:lang w:val="en"/>
              </w:rPr>
              <w:t>Units to Cooperate with</w:t>
            </w:r>
          </w:p>
        </w:tc>
        <w:tc>
          <w:tcPr>
            <w:tcW w:w="4325" w:type="dxa"/>
            <w:vMerge w:val="restart"/>
            <w:tcBorders>
              <w:right w:val="single" w:sz="6" w:space="0" w:color="000000"/>
            </w:tcBorders>
          </w:tcPr>
          <w:p w:rsidR="00C141AB" w:rsidRPr="00B721E8" w:rsidRDefault="00B721E8" w:rsidP="00B721E8">
            <w:pPr>
              <w:pStyle w:val="TableParagraph"/>
              <w:spacing w:before="43" w:line="247" w:lineRule="auto"/>
              <w:ind w:left="119"/>
              <w:rPr>
                <w:rFonts w:asciiTheme="minorHAnsi" w:hAnsiTheme="minorHAnsi" w:cstheme="minorHAnsi"/>
                <w:b/>
                <w:color w:val="221F1F"/>
                <w:sz w:val="16"/>
                <w:szCs w:val="16"/>
                <w:lang w:val="en"/>
              </w:rPr>
            </w:pPr>
            <w:r w:rsidRPr="00B721E8">
              <w:rPr>
                <w:rFonts w:asciiTheme="minorHAnsi" w:hAnsiTheme="minorHAnsi" w:cstheme="minorHAnsi"/>
                <w:b/>
                <w:color w:val="221F1F"/>
                <w:sz w:val="16"/>
                <w:szCs w:val="16"/>
                <w:lang w:val="en"/>
              </w:rPr>
              <w:t xml:space="preserve">Directorate of Education (ED) </w:t>
            </w:r>
            <w:r>
              <w:rPr>
                <w:rFonts w:asciiTheme="minorHAnsi" w:hAnsiTheme="minorHAnsi" w:cstheme="minorHAnsi"/>
                <w:b/>
                <w:color w:val="221F1F"/>
                <w:sz w:val="16"/>
                <w:szCs w:val="16"/>
                <w:lang w:val="en"/>
              </w:rPr>
              <w:br/>
            </w:r>
            <w:r w:rsidR="001C0122" w:rsidRPr="00B721E8">
              <w:rPr>
                <w:rFonts w:asciiTheme="minorHAnsi" w:hAnsiTheme="minorHAnsi" w:cstheme="minorHAnsi"/>
                <w:color w:val="221F1F"/>
                <w:sz w:val="16"/>
                <w:szCs w:val="16"/>
                <w:lang w:val="en"/>
              </w:rPr>
              <w:t>Institute of Engineering and Natural Sciences</w:t>
            </w:r>
            <w:r w:rsidR="00C141AB" w:rsidRPr="00B721E8">
              <w:rPr>
                <w:rFonts w:asciiTheme="minorHAnsi" w:hAnsiTheme="minorHAnsi" w:cstheme="minorHAnsi"/>
                <w:color w:val="221F1F"/>
                <w:sz w:val="16"/>
                <w:szCs w:val="16"/>
                <w:lang w:val="en"/>
              </w:rPr>
              <w:t xml:space="preserve">(MFBE) </w:t>
            </w:r>
            <w:r w:rsidRPr="00B721E8">
              <w:rPr>
                <w:rFonts w:asciiTheme="minorHAnsi" w:hAnsiTheme="minorHAnsi" w:cstheme="minorHAnsi"/>
                <w:color w:val="221F1F"/>
                <w:sz w:val="16"/>
                <w:szCs w:val="16"/>
                <w:lang w:val="en"/>
              </w:rPr>
              <w:t>Faculties/Departments (F/B)</w:t>
            </w:r>
          </w:p>
          <w:p w:rsidR="00C141AB" w:rsidRDefault="00B721E8" w:rsidP="00C141AB">
            <w:pPr>
              <w:pStyle w:val="TableParagraph"/>
              <w:spacing w:before="1" w:line="244" w:lineRule="auto"/>
              <w:ind w:left="119" w:right="1203"/>
              <w:rPr>
                <w:rFonts w:asciiTheme="minorHAnsi" w:hAnsiTheme="minorHAnsi" w:cstheme="minorHAnsi"/>
                <w:color w:val="221F1F"/>
                <w:w w:val="95"/>
                <w:sz w:val="16"/>
                <w:szCs w:val="16"/>
                <w:lang w:val="en"/>
              </w:rPr>
            </w:pPr>
            <w:r w:rsidRPr="00B721E8">
              <w:rPr>
                <w:rFonts w:asciiTheme="minorHAnsi" w:hAnsiTheme="minorHAnsi" w:cstheme="minorHAnsi"/>
                <w:color w:val="221F1F"/>
                <w:w w:val="95"/>
                <w:sz w:val="16"/>
                <w:szCs w:val="16"/>
                <w:lang w:val="en"/>
              </w:rPr>
              <w:t xml:space="preserve">Department of Student Affairs (OIDB) </w:t>
            </w:r>
            <w:r w:rsidR="001C0122" w:rsidRPr="00B721E8">
              <w:rPr>
                <w:rFonts w:asciiTheme="minorHAnsi" w:hAnsiTheme="minorHAnsi" w:cstheme="minorHAnsi"/>
                <w:color w:val="221F1F"/>
                <w:w w:val="95"/>
                <w:sz w:val="16"/>
                <w:szCs w:val="16"/>
                <w:lang w:val="en"/>
              </w:rPr>
              <w:t>Directorate of Research</w:t>
            </w:r>
            <w:r w:rsidR="00C141AB" w:rsidRPr="00B721E8">
              <w:rPr>
                <w:rFonts w:asciiTheme="minorHAnsi" w:hAnsiTheme="minorHAnsi" w:cstheme="minorHAnsi"/>
                <w:color w:val="221F1F"/>
                <w:w w:val="95"/>
                <w:sz w:val="16"/>
                <w:szCs w:val="16"/>
                <w:lang w:val="en"/>
              </w:rPr>
              <w:t xml:space="preserve"> (AD)</w:t>
            </w:r>
          </w:p>
          <w:p w:rsidR="00B721E8" w:rsidRDefault="00B721E8" w:rsidP="00C141AB">
            <w:pPr>
              <w:pStyle w:val="TableParagraph"/>
              <w:spacing w:before="1" w:line="244" w:lineRule="auto"/>
              <w:ind w:left="119" w:right="1203"/>
              <w:rPr>
                <w:rFonts w:asciiTheme="minorHAnsi" w:hAnsiTheme="minorHAnsi" w:cstheme="minorHAnsi"/>
                <w:color w:val="221F1F"/>
                <w:w w:val="95"/>
                <w:sz w:val="16"/>
                <w:szCs w:val="16"/>
                <w:lang w:val="en"/>
              </w:rPr>
            </w:pPr>
          </w:p>
          <w:p w:rsidR="00B721E8" w:rsidRPr="00B721E8" w:rsidRDefault="00B721E8" w:rsidP="00B721E8">
            <w:pPr>
              <w:pStyle w:val="TableParagraph"/>
              <w:spacing w:before="14"/>
              <w:ind w:left="117"/>
              <w:rPr>
                <w:rFonts w:asciiTheme="minorHAnsi" w:hAnsiTheme="minorHAnsi" w:cstheme="minorHAnsi"/>
                <w:sz w:val="16"/>
                <w:szCs w:val="16"/>
              </w:rPr>
            </w:pPr>
          </w:p>
        </w:tc>
        <w:tc>
          <w:tcPr>
            <w:tcW w:w="2199" w:type="dxa"/>
            <w:tcBorders>
              <w:left w:val="single" w:sz="6" w:space="0" w:color="000000"/>
            </w:tcBorders>
            <w:shd w:val="clear" w:color="auto" w:fill="E0DFDF"/>
          </w:tcPr>
          <w:p w:rsidR="00C141AB" w:rsidRPr="00B721E8" w:rsidRDefault="006B79D2" w:rsidP="00C141AB">
            <w:pPr>
              <w:pStyle w:val="TableParagraph"/>
              <w:spacing w:before="33"/>
              <w:ind w:left="74"/>
              <w:rPr>
                <w:rFonts w:asciiTheme="minorHAnsi" w:hAnsiTheme="minorHAnsi" w:cstheme="minorHAnsi"/>
                <w:sz w:val="16"/>
                <w:szCs w:val="16"/>
              </w:rPr>
            </w:pPr>
            <w:r w:rsidRPr="00B721E8">
              <w:rPr>
                <w:rFonts w:asciiTheme="minorHAnsi" w:hAnsiTheme="minorHAnsi" w:cstheme="minorHAnsi"/>
                <w:sz w:val="16"/>
                <w:szCs w:val="16"/>
                <w:lang w:val="en"/>
              </w:rPr>
              <w:t>Risks</w:t>
            </w:r>
          </w:p>
        </w:tc>
        <w:tc>
          <w:tcPr>
            <w:tcW w:w="6186" w:type="dxa"/>
          </w:tcPr>
          <w:p w:rsidR="00B721E8" w:rsidRPr="00B721E8" w:rsidRDefault="00B721E8" w:rsidP="00A53AC6">
            <w:pPr>
              <w:pStyle w:val="TableParagraph"/>
              <w:numPr>
                <w:ilvl w:val="0"/>
                <w:numId w:val="92"/>
              </w:numPr>
              <w:tabs>
                <w:tab w:val="left" w:pos="211"/>
              </w:tabs>
              <w:spacing w:before="37"/>
              <w:rPr>
                <w:rFonts w:asciiTheme="minorHAnsi" w:hAnsiTheme="minorHAnsi" w:cstheme="minorHAnsi"/>
                <w:color w:val="221F1F"/>
                <w:sz w:val="16"/>
                <w:szCs w:val="16"/>
                <w:lang w:val="en"/>
              </w:rPr>
            </w:pPr>
            <w:r w:rsidRPr="00B721E8">
              <w:rPr>
                <w:rFonts w:asciiTheme="minorHAnsi" w:hAnsiTheme="minorHAnsi" w:cstheme="minorHAnsi"/>
                <w:color w:val="221F1F"/>
                <w:sz w:val="16"/>
                <w:szCs w:val="16"/>
                <w:lang w:val="en"/>
              </w:rPr>
              <w:t>Resistance to harmonization with international criteria</w:t>
            </w:r>
          </w:p>
          <w:p w:rsidR="00C141AB" w:rsidRPr="00B721E8" w:rsidRDefault="00B721E8" w:rsidP="00A53AC6">
            <w:pPr>
              <w:pStyle w:val="TableParagraph"/>
              <w:numPr>
                <w:ilvl w:val="0"/>
                <w:numId w:val="92"/>
              </w:numPr>
              <w:spacing w:before="7"/>
              <w:rPr>
                <w:rFonts w:asciiTheme="minorHAnsi" w:hAnsiTheme="minorHAnsi" w:cstheme="minorHAnsi"/>
                <w:sz w:val="16"/>
                <w:szCs w:val="16"/>
              </w:rPr>
            </w:pPr>
            <w:r w:rsidRPr="00B721E8">
              <w:rPr>
                <w:rFonts w:asciiTheme="minorHAnsi" w:hAnsiTheme="minorHAnsi" w:cstheme="minorHAnsi"/>
                <w:color w:val="221F1F"/>
                <w:sz w:val="16"/>
                <w:szCs w:val="16"/>
                <w:lang w:val="en"/>
              </w:rPr>
              <w:t>Inadequate or prolonged preparation and equipment required for accreditation</w:t>
            </w:r>
          </w:p>
        </w:tc>
      </w:tr>
      <w:tr w:rsidR="00C141AB" w:rsidRPr="00B721E8" w:rsidTr="00C141AB">
        <w:trPr>
          <w:trHeight w:val="640"/>
        </w:trPr>
        <w:tc>
          <w:tcPr>
            <w:tcW w:w="2266" w:type="dxa"/>
            <w:vMerge/>
            <w:tcBorders>
              <w:top w:val="nil"/>
              <w:left w:val="single" w:sz="6" w:space="0" w:color="000000"/>
            </w:tcBorders>
            <w:shd w:val="clear" w:color="auto" w:fill="E0DFDF"/>
          </w:tcPr>
          <w:p w:rsidR="00C141AB" w:rsidRPr="00B721E8" w:rsidRDefault="00C141AB" w:rsidP="00C141AB">
            <w:pPr>
              <w:rPr>
                <w:rFonts w:cstheme="minorHAnsi"/>
                <w:sz w:val="16"/>
                <w:szCs w:val="16"/>
              </w:rPr>
            </w:pPr>
          </w:p>
        </w:tc>
        <w:tc>
          <w:tcPr>
            <w:tcW w:w="4325" w:type="dxa"/>
            <w:vMerge/>
            <w:tcBorders>
              <w:top w:val="nil"/>
              <w:right w:val="single" w:sz="6" w:space="0" w:color="000000"/>
            </w:tcBorders>
          </w:tcPr>
          <w:p w:rsidR="00C141AB" w:rsidRPr="00B721E8"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B721E8" w:rsidRDefault="003D3B19" w:rsidP="00C141AB">
            <w:pPr>
              <w:pStyle w:val="TableParagraph"/>
              <w:spacing w:before="35"/>
              <w:ind w:left="74"/>
              <w:rPr>
                <w:rFonts w:asciiTheme="minorHAnsi" w:hAnsiTheme="minorHAnsi" w:cstheme="minorHAnsi"/>
                <w:sz w:val="16"/>
                <w:szCs w:val="16"/>
              </w:rPr>
            </w:pPr>
            <w:r w:rsidRPr="00B721E8">
              <w:rPr>
                <w:rFonts w:asciiTheme="minorHAnsi" w:hAnsiTheme="minorHAnsi" w:cstheme="minorHAnsi"/>
                <w:sz w:val="16"/>
                <w:szCs w:val="16"/>
                <w:lang w:val="en"/>
              </w:rPr>
              <w:t>Determinations</w:t>
            </w:r>
          </w:p>
        </w:tc>
        <w:tc>
          <w:tcPr>
            <w:tcW w:w="6186" w:type="dxa"/>
          </w:tcPr>
          <w:p w:rsidR="00B721E8" w:rsidRPr="00B721E8" w:rsidRDefault="00B721E8" w:rsidP="00A53AC6">
            <w:pPr>
              <w:pStyle w:val="TableParagraph"/>
              <w:numPr>
                <w:ilvl w:val="0"/>
                <w:numId w:val="91"/>
              </w:numPr>
              <w:tabs>
                <w:tab w:val="left" w:pos="211"/>
              </w:tabs>
              <w:rPr>
                <w:rFonts w:asciiTheme="minorHAnsi" w:hAnsiTheme="minorHAnsi" w:cstheme="minorHAnsi"/>
                <w:color w:val="221F1F"/>
                <w:sz w:val="16"/>
                <w:szCs w:val="16"/>
                <w:lang w:val="en"/>
              </w:rPr>
            </w:pPr>
            <w:r w:rsidRPr="00B721E8">
              <w:rPr>
                <w:rFonts w:asciiTheme="minorHAnsi" w:hAnsiTheme="minorHAnsi" w:cstheme="minorHAnsi"/>
                <w:color w:val="221F1F"/>
                <w:sz w:val="16"/>
                <w:szCs w:val="16"/>
                <w:lang w:val="en"/>
              </w:rPr>
              <w:t>Having departments that comply with criteria such as MÜDEK</w:t>
            </w:r>
          </w:p>
          <w:p w:rsidR="00C141AB" w:rsidRPr="00B721E8" w:rsidRDefault="00B721E8" w:rsidP="00A53AC6">
            <w:pPr>
              <w:pStyle w:val="TableParagraph"/>
              <w:numPr>
                <w:ilvl w:val="0"/>
                <w:numId w:val="91"/>
              </w:numPr>
              <w:tabs>
                <w:tab w:val="left" w:pos="211"/>
              </w:tabs>
              <w:spacing w:before="9"/>
              <w:rPr>
                <w:rFonts w:asciiTheme="minorHAnsi" w:hAnsiTheme="minorHAnsi" w:cstheme="minorHAnsi"/>
                <w:sz w:val="16"/>
                <w:szCs w:val="16"/>
              </w:rPr>
            </w:pPr>
            <w:r w:rsidRPr="00B721E8">
              <w:rPr>
                <w:rFonts w:asciiTheme="minorHAnsi" w:hAnsiTheme="minorHAnsi" w:cstheme="minorHAnsi"/>
                <w:color w:val="221F1F"/>
                <w:sz w:val="16"/>
                <w:szCs w:val="16"/>
                <w:lang w:val="en"/>
              </w:rPr>
              <w:t>Establishment of a Training Directorate</w:t>
            </w:r>
          </w:p>
        </w:tc>
      </w:tr>
      <w:tr w:rsidR="00C141AB" w:rsidRPr="00B721E8" w:rsidTr="00C141AB">
        <w:trPr>
          <w:trHeight w:val="820"/>
        </w:trPr>
        <w:tc>
          <w:tcPr>
            <w:tcW w:w="2266" w:type="dxa"/>
            <w:vMerge/>
            <w:tcBorders>
              <w:top w:val="nil"/>
              <w:left w:val="single" w:sz="6" w:space="0" w:color="000000"/>
            </w:tcBorders>
            <w:shd w:val="clear" w:color="auto" w:fill="E0DFDF"/>
          </w:tcPr>
          <w:p w:rsidR="00C141AB" w:rsidRPr="00B721E8" w:rsidRDefault="00C141AB" w:rsidP="00C141AB">
            <w:pPr>
              <w:rPr>
                <w:rFonts w:cstheme="minorHAnsi"/>
                <w:sz w:val="16"/>
                <w:szCs w:val="16"/>
              </w:rPr>
            </w:pPr>
          </w:p>
        </w:tc>
        <w:tc>
          <w:tcPr>
            <w:tcW w:w="4325" w:type="dxa"/>
            <w:vMerge/>
            <w:tcBorders>
              <w:top w:val="nil"/>
              <w:right w:val="single" w:sz="6" w:space="0" w:color="000000"/>
            </w:tcBorders>
          </w:tcPr>
          <w:p w:rsidR="00C141AB" w:rsidRPr="00B721E8"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B721E8" w:rsidRDefault="006B79D2" w:rsidP="00C141AB">
            <w:pPr>
              <w:pStyle w:val="TableParagraph"/>
              <w:spacing w:before="35"/>
              <w:ind w:left="74"/>
              <w:rPr>
                <w:rFonts w:asciiTheme="minorHAnsi" w:hAnsiTheme="minorHAnsi" w:cstheme="minorHAnsi"/>
                <w:sz w:val="16"/>
                <w:szCs w:val="16"/>
              </w:rPr>
            </w:pPr>
            <w:r w:rsidRPr="00B721E8">
              <w:rPr>
                <w:rFonts w:asciiTheme="minorHAnsi" w:hAnsiTheme="minorHAnsi" w:cstheme="minorHAnsi"/>
                <w:sz w:val="16"/>
                <w:szCs w:val="16"/>
                <w:lang w:val="en"/>
              </w:rPr>
              <w:t>Requirements</w:t>
            </w:r>
          </w:p>
        </w:tc>
        <w:tc>
          <w:tcPr>
            <w:tcW w:w="6186" w:type="dxa"/>
          </w:tcPr>
          <w:p w:rsidR="00B721E8" w:rsidRPr="00B721E8" w:rsidRDefault="00B721E8" w:rsidP="00A53AC6">
            <w:pPr>
              <w:pStyle w:val="TableParagraph"/>
              <w:numPr>
                <w:ilvl w:val="1"/>
                <w:numId w:val="90"/>
              </w:numPr>
              <w:tabs>
                <w:tab w:val="left" w:pos="211"/>
              </w:tabs>
              <w:ind w:left="290" w:hanging="142"/>
              <w:rPr>
                <w:rFonts w:asciiTheme="minorHAnsi" w:hAnsiTheme="minorHAnsi" w:cstheme="minorHAnsi"/>
                <w:color w:val="221F1F"/>
                <w:sz w:val="16"/>
                <w:szCs w:val="16"/>
                <w:lang w:val="en"/>
              </w:rPr>
            </w:pPr>
            <w:r w:rsidRPr="00B721E8">
              <w:rPr>
                <w:rFonts w:asciiTheme="minorHAnsi" w:hAnsiTheme="minorHAnsi" w:cstheme="minorHAnsi"/>
                <w:color w:val="221F1F"/>
                <w:sz w:val="16"/>
                <w:szCs w:val="16"/>
                <w:lang w:val="en"/>
              </w:rPr>
              <w:t>Increasing the number of accredited departments</w:t>
            </w:r>
          </w:p>
          <w:p w:rsidR="00C141AB" w:rsidRPr="00B721E8" w:rsidRDefault="00B721E8" w:rsidP="00A53AC6">
            <w:pPr>
              <w:pStyle w:val="TableParagraph"/>
              <w:numPr>
                <w:ilvl w:val="1"/>
                <w:numId w:val="90"/>
              </w:numPr>
              <w:tabs>
                <w:tab w:val="left" w:pos="211"/>
              </w:tabs>
              <w:spacing w:before="6" w:line="247" w:lineRule="auto"/>
              <w:ind w:left="290" w:right="337" w:hanging="142"/>
              <w:rPr>
                <w:rFonts w:asciiTheme="minorHAnsi" w:hAnsiTheme="minorHAnsi" w:cstheme="minorHAnsi"/>
                <w:sz w:val="16"/>
                <w:szCs w:val="16"/>
              </w:rPr>
            </w:pPr>
            <w:r w:rsidRPr="00B721E8">
              <w:rPr>
                <w:rFonts w:asciiTheme="minorHAnsi" w:hAnsiTheme="minorHAnsi" w:cstheme="minorHAnsi"/>
                <w:color w:val="221F1F"/>
                <w:sz w:val="16"/>
                <w:szCs w:val="16"/>
                <w:lang w:val="en"/>
              </w:rPr>
              <w:t>Developing an action plan for internationalization in education under the coordination of the Education Directorate</w:t>
            </w:r>
          </w:p>
        </w:tc>
      </w:tr>
      <w:tr w:rsidR="00B721E8" w:rsidRPr="00B721E8" w:rsidTr="00C141AB">
        <w:trPr>
          <w:trHeight w:val="820"/>
        </w:trPr>
        <w:tc>
          <w:tcPr>
            <w:tcW w:w="2266" w:type="dxa"/>
            <w:tcBorders>
              <w:left w:val="single" w:sz="6" w:space="0" w:color="000000"/>
            </w:tcBorders>
            <w:shd w:val="clear" w:color="auto" w:fill="4D6EC6"/>
          </w:tcPr>
          <w:p w:rsidR="00B721E8" w:rsidRPr="00B721E8" w:rsidRDefault="00B721E8" w:rsidP="00B721E8">
            <w:pPr>
              <w:pStyle w:val="TableParagraph"/>
              <w:spacing w:before="0" w:line="231" w:lineRule="exact"/>
              <w:ind w:left="59"/>
              <w:rPr>
                <w:rFonts w:asciiTheme="minorHAnsi" w:hAnsiTheme="minorHAnsi" w:cstheme="minorHAnsi"/>
                <w:sz w:val="16"/>
                <w:szCs w:val="16"/>
              </w:rPr>
            </w:pPr>
            <w:r w:rsidRPr="00B721E8">
              <w:rPr>
                <w:rFonts w:asciiTheme="minorHAnsi" w:hAnsiTheme="minorHAnsi" w:cstheme="minorHAnsi"/>
                <w:color w:val="FFFFFF"/>
                <w:sz w:val="16"/>
                <w:szCs w:val="16"/>
                <w:lang w:val="en"/>
              </w:rPr>
              <w:t>Strategies</w:t>
            </w:r>
          </w:p>
        </w:tc>
        <w:tc>
          <w:tcPr>
            <w:tcW w:w="12710" w:type="dxa"/>
            <w:gridSpan w:val="3"/>
            <w:shd w:val="clear" w:color="auto" w:fill="DAD6D9"/>
          </w:tcPr>
          <w:p w:rsidR="00B721E8" w:rsidRPr="00041062" w:rsidRDefault="00B721E8" w:rsidP="00B721E8">
            <w:pPr>
              <w:pStyle w:val="TableParagraph"/>
              <w:spacing w:before="0" w:line="247" w:lineRule="auto"/>
              <w:ind w:left="75"/>
              <w:rPr>
                <w:rFonts w:asciiTheme="minorHAnsi" w:hAnsiTheme="minorHAnsi" w:cstheme="minorHAnsi"/>
                <w:sz w:val="16"/>
                <w:szCs w:val="16"/>
              </w:rPr>
            </w:pPr>
            <w:r w:rsidRPr="00246C06">
              <w:rPr>
                <w:rFonts w:asciiTheme="minorHAnsi" w:hAnsiTheme="minorHAnsi" w:cstheme="minorHAnsi"/>
                <w:color w:val="221F1F"/>
                <w:sz w:val="16"/>
                <w:szCs w:val="16"/>
                <w:lang w:val="en"/>
              </w:rPr>
              <w:t>S.1. Strengthening and improving the existing institutional infrastructure in order to "ensure continuous improvement" by evaluating the quality levels of education and research activities and administrative services carried out in all education programs (English preparatory / undergraduate / graduate)</w:t>
            </w:r>
          </w:p>
        </w:tc>
      </w:tr>
    </w:tbl>
    <w:p w:rsidR="00C141AB" w:rsidRPr="003C049D" w:rsidRDefault="00C141AB" w:rsidP="00C141AB">
      <w:pPr>
        <w:pStyle w:val="GvdeMetni"/>
        <w:spacing w:before="3"/>
        <w:rPr>
          <w:rFonts w:asciiTheme="minorHAnsi" w:hAnsiTheme="minorHAnsi" w:cstheme="minorHAnsi"/>
          <w:b/>
        </w:rPr>
      </w:pPr>
    </w:p>
    <w:tbl>
      <w:tblPr>
        <w:tblStyle w:val="TableNormal0"/>
        <w:tblpPr w:leftFromText="141" w:rightFromText="141" w:vertAnchor="text" w:horzAnchor="page" w:tblpX="5072" w:tblpY="169"/>
        <w:tblW w:w="10683" w:type="dxa"/>
        <w:tblCellSpacing w:w="9" w:type="dxa"/>
        <w:tblLayout w:type="fixed"/>
        <w:tblLook w:val="01E0" w:firstRow="1" w:lastRow="1" w:firstColumn="1" w:lastColumn="1" w:noHBand="0" w:noVBand="0"/>
      </w:tblPr>
      <w:tblGrid>
        <w:gridCol w:w="939"/>
        <w:gridCol w:w="1007"/>
        <w:gridCol w:w="1024"/>
        <w:gridCol w:w="1019"/>
        <w:gridCol w:w="982"/>
        <w:gridCol w:w="1094"/>
        <w:gridCol w:w="1036"/>
        <w:gridCol w:w="1265"/>
        <w:gridCol w:w="1132"/>
        <w:gridCol w:w="1185"/>
      </w:tblGrid>
      <w:tr w:rsidR="009C6E11" w:rsidTr="009C6E11">
        <w:trPr>
          <w:trHeight w:val="540"/>
          <w:tblCellSpacing w:w="9" w:type="dxa"/>
        </w:trPr>
        <w:tc>
          <w:tcPr>
            <w:tcW w:w="912" w:type="dxa"/>
            <w:tcBorders>
              <w:right w:val="nil"/>
            </w:tcBorders>
            <w:shd w:val="clear" w:color="auto" w:fill="5E85D2"/>
          </w:tcPr>
          <w:p w:rsidR="009C6E11" w:rsidRPr="00C5128D" w:rsidRDefault="009C6E11" w:rsidP="009C6E11">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5E85D2"/>
          </w:tcPr>
          <w:p w:rsidR="009C6E11" w:rsidRPr="00C5128D" w:rsidRDefault="009C6E11" w:rsidP="009C6E11">
            <w:pPr>
              <w:rPr>
                <w:color w:val="FFFFFF" w:themeColor="background1"/>
                <w:sz w:val="16"/>
                <w:szCs w:val="16"/>
              </w:rPr>
            </w:pPr>
            <w:r w:rsidRPr="00C5128D">
              <w:rPr>
                <w:color w:val="FFFFFF" w:themeColor="background1"/>
                <w:sz w:val="16"/>
                <w:szCs w:val="16"/>
              </w:rPr>
              <w:t>Current Situation</w:t>
            </w:r>
          </w:p>
        </w:tc>
        <w:tc>
          <w:tcPr>
            <w:tcW w:w="1006" w:type="dxa"/>
            <w:tcBorders>
              <w:left w:val="nil"/>
              <w:right w:val="nil"/>
            </w:tcBorders>
            <w:shd w:val="clear" w:color="auto" w:fill="5E85D2"/>
          </w:tcPr>
          <w:p w:rsidR="009C6E11" w:rsidRPr="00C5128D" w:rsidRDefault="009C6E11" w:rsidP="009C6E11">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5E85D2"/>
          </w:tcPr>
          <w:p w:rsidR="009C6E11" w:rsidRPr="00C5128D" w:rsidRDefault="009C6E11" w:rsidP="009C6E11">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5E85D2"/>
          </w:tcPr>
          <w:p w:rsidR="009C6E11" w:rsidRPr="00C5128D" w:rsidRDefault="009C6E11" w:rsidP="009C6E11">
            <w:pPr>
              <w:rPr>
                <w:color w:val="FFFFFF" w:themeColor="background1"/>
                <w:sz w:val="16"/>
                <w:szCs w:val="16"/>
              </w:rPr>
            </w:pPr>
            <w:r w:rsidRPr="00C5128D">
              <w:rPr>
                <w:color w:val="FFFFFF" w:themeColor="background1"/>
                <w:sz w:val="16"/>
                <w:szCs w:val="16"/>
              </w:rPr>
              <w:t>2021</w:t>
            </w:r>
          </w:p>
        </w:tc>
        <w:tc>
          <w:tcPr>
            <w:tcW w:w="1076" w:type="dxa"/>
            <w:tcBorders>
              <w:left w:val="nil"/>
              <w:right w:val="nil"/>
            </w:tcBorders>
            <w:shd w:val="clear" w:color="auto" w:fill="5E85D2"/>
          </w:tcPr>
          <w:p w:rsidR="009C6E11" w:rsidRPr="00C5128D" w:rsidRDefault="009C6E11" w:rsidP="009C6E11">
            <w:pPr>
              <w:rPr>
                <w:color w:val="FFFFFF" w:themeColor="background1"/>
                <w:sz w:val="16"/>
                <w:szCs w:val="16"/>
              </w:rPr>
            </w:pPr>
            <w:r w:rsidRPr="00C5128D">
              <w:rPr>
                <w:color w:val="FFFFFF" w:themeColor="background1"/>
                <w:sz w:val="16"/>
                <w:szCs w:val="16"/>
              </w:rPr>
              <w:t>2022</w:t>
            </w:r>
          </w:p>
        </w:tc>
        <w:tc>
          <w:tcPr>
            <w:tcW w:w="1018" w:type="dxa"/>
            <w:tcBorders>
              <w:left w:val="nil"/>
              <w:right w:val="nil"/>
            </w:tcBorders>
            <w:shd w:val="clear" w:color="auto" w:fill="5E85D2"/>
          </w:tcPr>
          <w:p w:rsidR="009C6E11" w:rsidRPr="00C5128D" w:rsidRDefault="009C6E11" w:rsidP="009C6E11">
            <w:pPr>
              <w:rPr>
                <w:color w:val="FFFFFF" w:themeColor="background1"/>
                <w:sz w:val="16"/>
                <w:szCs w:val="16"/>
              </w:rPr>
            </w:pPr>
            <w:r w:rsidRPr="00C5128D">
              <w:rPr>
                <w:color w:val="FFFFFF" w:themeColor="background1"/>
                <w:sz w:val="16"/>
                <w:szCs w:val="16"/>
              </w:rPr>
              <w:t>2023</w:t>
            </w:r>
          </w:p>
        </w:tc>
        <w:tc>
          <w:tcPr>
            <w:tcW w:w="1247" w:type="dxa"/>
            <w:tcBorders>
              <w:left w:val="nil"/>
              <w:right w:val="nil"/>
            </w:tcBorders>
            <w:shd w:val="clear" w:color="auto" w:fill="5E85D2"/>
          </w:tcPr>
          <w:p w:rsidR="009C6E11" w:rsidRPr="00C5128D" w:rsidRDefault="009C6E11" w:rsidP="009C6E11">
            <w:pPr>
              <w:rPr>
                <w:color w:val="FFFFFF" w:themeColor="background1"/>
                <w:sz w:val="16"/>
                <w:szCs w:val="16"/>
              </w:rPr>
            </w:pPr>
            <w:r w:rsidRPr="00C5128D">
              <w:rPr>
                <w:color w:val="FFFFFF" w:themeColor="background1"/>
                <w:sz w:val="16"/>
                <w:szCs w:val="16"/>
              </w:rPr>
              <w:t>Monitoring Frequency</w:t>
            </w:r>
          </w:p>
        </w:tc>
        <w:tc>
          <w:tcPr>
            <w:tcW w:w="1114" w:type="dxa"/>
            <w:tcBorders>
              <w:left w:val="nil"/>
              <w:right w:val="nil"/>
            </w:tcBorders>
            <w:shd w:val="clear" w:color="auto" w:fill="5E85D2"/>
          </w:tcPr>
          <w:p w:rsidR="00875BE6" w:rsidRPr="00875BE6" w:rsidRDefault="00875BE6" w:rsidP="00875BE6">
            <w:pPr>
              <w:rPr>
                <w:color w:val="FFFFFF" w:themeColor="background1"/>
                <w:sz w:val="16"/>
                <w:szCs w:val="16"/>
              </w:rPr>
            </w:pPr>
            <w:r w:rsidRPr="00875BE6">
              <w:rPr>
                <w:color w:val="FFFFFF" w:themeColor="background1"/>
                <w:sz w:val="16"/>
                <w:szCs w:val="16"/>
              </w:rPr>
              <w:t>Reporting</w:t>
            </w:r>
          </w:p>
          <w:p w:rsidR="009C6E11" w:rsidRPr="00C5128D" w:rsidRDefault="00875BE6"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5E85D2"/>
          </w:tcPr>
          <w:p w:rsidR="009C6E11" w:rsidRPr="00841B0B" w:rsidRDefault="009C6E11" w:rsidP="009C6E11">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9C6E11" w:rsidRDefault="009C6E11" w:rsidP="009C6E11">
            <w:pPr>
              <w:pStyle w:val="TableParagraph"/>
              <w:spacing w:before="6"/>
              <w:ind w:left="81" w:right="74"/>
              <w:jc w:val="center"/>
              <w:rPr>
                <w:b/>
                <w:sz w:val="18"/>
              </w:rPr>
            </w:pPr>
            <w:r w:rsidRPr="00841B0B">
              <w:rPr>
                <w:color w:val="FFFFFF" w:themeColor="background1"/>
                <w:sz w:val="16"/>
                <w:szCs w:val="16"/>
              </w:rPr>
              <w:t>Unit(s)</w:t>
            </w:r>
          </w:p>
        </w:tc>
      </w:tr>
    </w:tbl>
    <w:p w:rsidR="00C141AB" w:rsidRPr="003C049D" w:rsidRDefault="00C141AB" w:rsidP="00C141AB">
      <w:pPr>
        <w:pStyle w:val="GvdeMetni"/>
        <w:rPr>
          <w:rFonts w:asciiTheme="minorHAnsi" w:hAnsiTheme="minorHAnsi" w:cstheme="minorHAnsi"/>
          <w:b/>
        </w:rPr>
      </w:pPr>
    </w:p>
    <w:p w:rsidR="00841B0B" w:rsidRPr="009C6E11" w:rsidRDefault="00C141AB" w:rsidP="00C141AB">
      <w:pPr>
        <w:ind w:left="948"/>
        <w:rPr>
          <w:rFonts w:cstheme="minorHAnsi"/>
          <w:b/>
          <w:sz w:val="18"/>
          <w:szCs w:val="18"/>
        </w:rPr>
      </w:pPr>
      <w:r w:rsidRPr="003C049D">
        <w:rPr>
          <w:rFonts w:cstheme="minorHAnsi"/>
          <w:b/>
          <w:color w:val="FFFFFF"/>
          <w:sz w:val="24"/>
          <w:szCs w:val="24"/>
          <w:shd w:val="clear" w:color="auto" w:fill="5E85D2"/>
          <w:lang w:val="en"/>
        </w:rPr>
        <w:t xml:space="preserve">  </w:t>
      </w:r>
      <w:r w:rsidR="00F5353C" w:rsidRPr="009C6E11">
        <w:rPr>
          <w:rFonts w:cstheme="minorHAnsi"/>
          <w:b/>
          <w:color w:val="FFFFFF"/>
          <w:sz w:val="18"/>
          <w:szCs w:val="18"/>
          <w:shd w:val="clear" w:color="auto" w:fill="5E85D2"/>
          <w:lang w:val="en"/>
        </w:rPr>
        <w:t>Indicator</w:t>
      </w:r>
      <w:r w:rsidR="00841B0B" w:rsidRPr="009C6E11">
        <w:rPr>
          <w:rFonts w:cstheme="minorHAnsi"/>
          <w:b/>
          <w:color w:val="FFFFFF"/>
          <w:sz w:val="18"/>
          <w:szCs w:val="18"/>
          <w:shd w:val="clear" w:color="auto" w:fill="5E85D2"/>
          <w:lang w:val="en"/>
        </w:rPr>
        <w:t xml:space="preserve"> </w:t>
      </w:r>
      <w:r w:rsidR="009C6E11">
        <w:rPr>
          <w:rFonts w:cstheme="minorHAnsi"/>
          <w:b/>
          <w:color w:val="FFFFFF"/>
          <w:sz w:val="18"/>
          <w:szCs w:val="18"/>
          <w:shd w:val="clear" w:color="auto" w:fill="5E85D2"/>
          <w:lang w:val="en"/>
        </w:rPr>
        <w:br/>
      </w:r>
    </w:p>
    <w:tbl>
      <w:tblPr>
        <w:tblStyle w:val="TableNormal0"/>
        <w:tblW w:w="0" w:type="auto"/>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0"/>
        <w:gridCol w:w="922"/>
        <w:gridCol w:w="989"/>
        <w:gridCol w:w="1008"/>
        <w:gridCol w:w="1001"/>
        <w:gridCol w:w="965"/>
        <w:gridCol w:w="1078"/>
        <w:gridCol w:w="1021"/>
        <w:gridCol w:w="1246"/>
        <w:gridCol w:w="1223"/>
        <w:gridCol w:w="1134"/>
      </w:tblGrid>
      <w:tr w:rsidR="00C141AB" w:rsidRPr="00B721E8" w:rsidTr="009C6E11">
        <w:trPr>
          <w:trHeight w:val="700"/>
        </w:trPr>
        <w:tc>
          <w:tcPr>
            <w:tcW w:w="936" w:type="dxa"/>
            <w:tcBorders>
              <w:right w:val="single" w:sz="6" w:space="0" w:color="5E85D2"/>
            </w:tcBorders>
          </w:tcPr>
          <w:p w:rsidR="00C141AB" w:rsidRPr="00B721E8" w:rsidRDefault="00C141AB" w:rsidP="00C141AB">
            <w:pPr>
              <w:pStyle w:val="TableParagraph"/>
              <w:spacing w:before="42"/>
              <w:ind w:left="81"/>
              <w:rPr>
                <w:rFonts w:asciiTheme="minorHAnsi" w:hAnsiTheme="minorHAnsi" w:cstheme="minorHAnsi"/>
                <w:sz w:val="16"/>
                <w:szCs w:val="16"/>
              </w:rPr>
            </w:pPr>
            <w:r w:rsidRPr="00B721E8">
              <w:rPr>
                <w:rFonts w:asciiTheme="minorHAnsi" w:hAnsiTheme="minorHAnsi" w:cstheme="minorHAnsi"/>
                <w:color w:val="221F1F"/>
                <w:sz w:val="16"/>
                <w:szCs w:val="16"/>
                <w:lang w:val="en"/>
              </w:rPr>
              <w:t>3.1.1.</w:t>
            </w:r>
          </w:p>
        </w:tc>
        <w:tc>
          <w:tcPr>
            <w:tcW w:w="2830" w:type="dxa"/>
            <w:tcBorders>
              <w:left w:val="single" w:sz="6" w:space="0" w:color="5E85D2"/>
            </w:tcBorders>
          </w:tcPr>
          <w:p w:rsidR="00C141AB" w:rsidRPr="00B721E8" w:rsidRDefault="00B721E8" w:rsidP="00C141AB">
            <w:pPr>
              <w:pStyle w:val="TableParagraph"/>
              <w:spacing w:before="42" w:line="247" w:lineRule="auto"/>
              <w:ind w:left="76" w:right="465"/>
              <w:rPr>
                <w:rFonts w:asciiTheme="minorHAnsi" w:hAnsiTheme="minorHAnsi" w:cstheme="minorHAnsi"/>
                <w:sz w:val="16"/>
                <w:szCs w:val="16"/>
              </w:rPr>
            </w:pPr>
            <w:r w:rsidRPr="00246C06">
              <w:rPr>
                <w:rFonts w:asciiTheme="minorHAnsi" w:hAnsiTheme="minorHAnsi" w:cstheme="minorHAnsi"/>
                <w:color w:val="221F1F"/>
                <w:sz w:val="16"/>
                <w:szCs w:val="16"/>
                <w:lang w:val="en"/>
              </w:rPr>
              <w:t>Ratio of the number of nationally accredited programs to the total number of programs</w:t>
            </w:r>
          </w:p>
        </w:tc>
        <w:tc>
          <w:tcPr>
            <w:tcW w:w="922" w:type="dxa"/>
            <w:tcBorders>
              <w:right w:val="single" w:sz="6" w:space="0" w:color="000000"/>
            </w:tcBorders>
          </w:tcPr>
          <w:p w:rsidR="00C141AB" w:rsidRPr="00B721E8" w:rsidRDefault="00C141AB" w:rsidP="00C141AB">
            <w:pPr>
              <w:pStyle w:val="TableParagraph"/>
              <w:spacing w:before="42"/>
              <w:ind w:left="297" w:right="285"/>
              <w:jc w:val="center"/>
              <w:rPr>
                <w:rFonts w:asciiTheme="minorHAnsi" w:hAnsiTheme="minorHAnsi" w:cstheme="minorHAnsi"/>
                <w:sz w:val="16"/>
                <w:szCs w:val="16"/>
              </w:rPr>
            </w:pPr>
            <w:r w:rsidRPr="00B721E8">
              <w:rPr>
                <w:rFonts w:asciiTheme="minorHAnsi" w:hAnsiTheme="minorHAnsi" w:cstheme="minorHAnsi"/>
                <w:color w:val="221F1F"/>
                <w:sz w:val="16"/>
                <w:szCs w:val="16"/>
                <w:lang w:val="en"/>
              </w:rPr>
              <w:t>50</w:t>
            </w:r>
          </w:p>
        </w:tc>
        <w:tc>
          <w:tcPr>
            <w:tcW w:w="989" w:type="dxa"/>
            <w:tcBorders>
              <w:left w:val="single" w:sz="6" w:space="0" w:color="000000"/>
              <w:right w:val="single" w:sz="6" w:space="0" w:color="000000"/>
            </w:tcBorders>
          </w:tcPr>
          <w:p w:rsidR="00C141AB" w:rsidRPr="00B721E8" w:rsidRDefault="00C141AB" w:rsidP="00C141AB">
            <w:pPr>
              <w:pStyle w:val="TableParagraph"/>
              <w:spacing w:before="42"/>
              <w:ind w:left="330"/>
              <w:rPr>
                <w:rFonts w:asciiTheme="minorHAnsi" w:hAnsiTheme="minorHAnsi" w:cstheme="minorHAnsi"/>
                <w:sz w:val="16"/>
                <w:szCs w:val="16"/>
              </w:rPr>
            </w:pPr>
            <w:r w:rsidRPr="00B721E8">
              <w:rPr>
                <w:rFonts w:asciiTheme="minorHAnsi" w:hAnsiTheme="minorHAnsi" w:cstheme="minorHAnsi"/>
                <w:color w:val="221F1F"/>
                <w:sz w:val="16"/>
                <w:szCs w:val="16"/>
                <w:lang w:val="en"/>
              </w:rPr>
              <w:t>0,25</w:t>
            </w:r>
          </w:p>
        </w:tc>
        <w:tc>
          <w:tcPr>
            <w:tcW w:w="1008" w:type="dxa"/>
            <w:tcBorders>
              <w:left w:val="single" w:sz="6" w:space="0" w:color="000000"/>
              <w:right w:val="single" w:sz="6" w:space="0" w:color="000000"/>
            </w:tcBorders>
          </w:tcPr>
          <w:p w:rsidR="00C141AB" w:rsidRPr="00B721E8" w:rsidRDefault="00C141AB" w:rsidP="00C141AB">
            <w:pPr>
              <w:pStyle w:val="TableParagraph"/>
              <w:spacing w:before="42"/>
              <w:ind w:left="36" w:right="37"/>
              <w:jc w:val="center"/>
              <w:rPr>
                <w:rFonts w:asciiTheme="minorHAnsi" w:hAnsiTheme="minorHAnsi" w:cstheme="minorHAnsi"/>
                <w:sz w:val="16"/>
                <w:szCs w:val="16"/>
              </w:rPr>
            </w:pPr>
            <w:r w:rsidRPr="00B721E8">
              <w:rPr>
                <w:rFonts w:asciiTheme="minorHAnsi" w:hAnsiTheme="minorHAnsi" w:cstheme="minorHAnsi"/>
                <w:color w:val="221F1F"/>
                <w:sz w:val="16"/>
                <w:szCs w:val="16"/>
                <w:lang w:val="en"/>
              </w:rPr>
              <w:t>0,25</w:t>
            </w:r>
          </w:p>
        </w:tc>
        <w:tc>
          <w:tcPr>
            <w:tcW w:w="1001" w:type="dxa"/>
            <w:tcBorders>
              <w:left w:val="single" w:sz="6" w:space="0" w:color="000000"/>
              <w:right w:val="single" w:sz="6" w:space="0" w:color="000000"/>
            </w:tcBorders>
          </w:tcPr>
          <w:p w:rsidR="00C141AB" w:rsidRPr="00B721E8" w:rsidRDefault="00C141AB" w:rsidP="00C141AB">
            <w:pPr>
              <w:pStyle w:val="TableParagraph"/>
              <w:spacing w:before="42"/>
              <w:ind w:left="319"/>
              <w:rPr>
                <w:rFonts w:asciiTheme="minorHAnsi" w:hAnsiTheme="minorHAnsi" w:cstheme="minorHAnsi"/>
                <w:sz w:val="16"/>
                <w:szCs w:val="16"/>
              </w:rPr>
            </w:pPr>
            <w:r w:rsidRPr="00B721E8">
              <w:rPr>
                <w:rFonts w:asciiTheme="minorHAnsi" w:hAnsiTheme="minorHAnsi" w:cstheme="minorHAnsi"/>
                <w:color w:val="221F1F"/>
                <w:sz w:val="16"/>
                <w:szCs w:val="16"/>
                <w:lang w:val="en"/>
              </w:rPr>
              <w:t>0,25</w:t>
            </w:r>
          </w:p>
        </w:tc>
        <w:tc>
          <w:tcPr>
            <w:tcW w:w="965" w:type="dxa"/>
            <w:tcBorders>
              <w:left w:val="single" w:sz="6" w:space="0" w:color="000000"/>
              <w:right w:val="single" w:sz="6" w:space="0" w:color="000000"/>
            </w:tcBorders>
          </w:tcPr>
          <w:p w:rsidR="00C141AB" w:rsidRPr="00B721E8" w:rsidRDefault="00C141AB" w:rsidP="00C141AB">
            <w:pPr>
              <w:pStyle w:val="TableParagraph"/>
              <w:spacing w:before="42"/>
              <w:ind w:left="139" w:right="108"/>
              <w:jc w:val="center"/>
              <w:rPr>
                <w:rFonts w:asciiTheme="minorHAnsi" w:hAnsiTheme="minorHAnsi" w:cstheme="minorHAnsi"/>
                <w:sz w:val="16"/>
                <w:szCs w:val="16"/>
              </w:rPr>
            </w:pPr>
            <w:r w:rsidRPr="00B721E8">
              <w:rPr>
                <w:rFonts w:asciiTheme="minorHAnsi" w:hAnsiTheme="minorHAnsi" w:cstheme="minorHAnsi"/>
                <w:color w:val="221F1F"/>
                <w:sz w:val="16"/>
                <w:szCs w:val="16"/>
                <w:lang w:val="en"/>
              </w:rPr>
              <w:t>0,25</w:t>
            </w:r>
          </w:p>
        </w:tc>
        <w:tc>
          <w:tcPr>
            <w:tcW w:w="1078" w:type="dxa"/>
            <w:tcBorders>
              <w:left w:val="single" w:sz="6" w:space="0" w:color="000000"/>
              <w:right w:val="single" w:sz="6" w:space="0" w:color="000000"/>
            </w:tcBorders>
          </w:tcPr>
          <w:p w:rsidR="00C141AB" w:rsidRPr="00B721E8" w:rsidRDefault="00C141AB" w:rsidP="00C141AB">
            <w:pPr>
              <w:pStyle w:val="TableParagraph"/>
              <w:spacing w:before="42"/>
              <w:ind w:left="357"/>
              <w:rPr>
                <w:rFonts w:asciiTheme="minorHAnsi" w:hAnsiTheme="minorHAnsi" w:cstheme="minorHAnsi"/>
                <w:sz w:val="16"/>
                <w:szCs w:val="16"/>
              </w:rPr>
            </w:pPr>
            <w:r w:rsidRPr="00B721E8">
              <w:rPr>
                <w:rFonts w:asciiTheme="minorHAnsi" w:hAnsiTheme="minorHAnsi" w:cstheme="minorHAnsi"/>
                <w:color w:val="221F1F"/>
                <w:sz w:val="16"/>
                <w:szCs w:val="16"/>
                <w:lang w:val="en"/>
              </w:rPr>
              <w:t>0,25</w:t>
            </w:r>
          </w:p>
        </w:tc>
        <w:tc>
          <w:tcPr>
            <w:tcW w:w="1021" w:type="dxa"/>
            <w:tcBorders>
              <w:left w:val="single" w:sz="6" w:space="0" w:color="000000"/>
              <w:right w:val="single" w:sz="6" w:space="0" w:color="000000"/>
            </w:tcBorders>
          </w:tcPr>
          <w:p w:rsidR="00C141AB" w:rsidRPr="00B721E8" w:rsidRDefault="00C141AB" w:rsidP="00C141AB">
            <w:pPr>
              <w:pStyle w:val="TableParagraph"/>
              <w:spacing w:before="42"/>
              <w:ind w:right="326"/>
              <w:jc w:val="right"/>
              <w:rPr>
                <w:rFonts w:asciiTheme="minorHAnsi" w:hAnsiTheme="minorHAnsi" w:cstheme="minorHAnsi"/>
                <w:sz w:val="16"/>
                <w:szCs w:val="16"/>
              </w:rPr>
            </w:pPr>
            <w:r w:rsidRPr="00B721E8">
              <w:rPr>
                <w:rFonts w:asciiTheme="minorHAnsi" w:hAnsiTheme="minorHAnsi" w:cstheme="minorHAnsi"/>
                <w:color w:val="221F1F"/>
                <w:sz w:val="16"/>
                <w:szCs w:val="16"/>
                <w:lang w:val="en"/>
              </w:rPr>
              <w:t>0,25</w:t>
            </w:r>
          </w:p>
        </w:tc>
        <w:tc>
          <w:tcPr>
            <w:tcW w:w="1246" w:type="dxa"/>
            <w:tcBorders>
              <w:left w:val="single" w:sz="6" w:space="0" w:color="000000"/>
              <w:right w:val="single" w:sz="6" w:space="0" w:color="000000"/>
            </w:tcBorders>
          </w:tcPr>
          <w:p w:rsidR="00C141AB" w:rsidRPr="00B721E8" w:rsidRDefault="00DA75FA" w:rsidP="00C141AB">
            <w:pPr>
              <w:pStyle w:val="TableParagraph"/>
              <w:spacing w:before="42"/>
              <w:ind w:right="95"/>
              <w:jc w:val="right"/>
              <w:rPr>
                <w:rFonts w:asciiTheme="minorHAnsi" w:hAnsiTheme="minorHAnsi" w:cstheme="minorHAnsi"/>
                <w:sz w:val="16"/>
                <w:szCs w:val="16"/>
              </w:rPr>
            </w:pPr>
            <w:r w:rsidRPr="00B721E8">
              <w:rPr>
                <w:rFonts w:asciiTheme="minorHAnsi" w:hAnsiTheme="minorHAnsi" w:cstheme="minorHAnsi"/>
                <w:color w:val="221F1F"/>
                <w:sz w:val="16"/>
                <w:szCs w:val="16"/>
                <w:lang w:val="en"/>
              </w:rPr>
              <w:t>Twice a year</w:t>
            </w:r>
          </w:p>
        </w:tc>
        <w:tc>
          <w:tcPr>
            <w:tcW w:w="1223" w:type="dxa"/>
            <w:tcBorders>
              <w:left w:val="single" w:sz="6" w:space="0" w:color="000000"/>
              <w:right w:val="single" w:sz="6" w:space="0" w:color="000000"/>
            </w:tcBorders>
          </w:tcPr>
          <w:p w:rsidR="00C141AB" w:rsidRPr="00B721E8" w:rsidRDefault="00DA75FA" w:rsidP="00C141AB">
            <w:pPr>
              <w:pStyle w:val="TableParagraph"/>
              <w:spacing w:before="42"/>
              <w:ind w:right="103"/>
              <w:jc w:val="right"/>
              <w:rPr>
                <w:rFonts w:asciiTheme="minorHAnsi" w:hAnsiTheme="minorHAnsi" w:cstheme="minorHAnsi"/>
                <w:sz w:val="16"/>
                <w:szCs w:val="16"/>
              </w:rPr>
            </w:pPr>
            <w:r w:rsidRPr="00B721E8">
              <w:rPr>
                <w:rFonts w:asciiTheme="minorHAnsi" w:hAnsiTheme="minorHAnsi" w:cstheme="minorHAnsi"/>
                <w:color w:val="221F1F"/>
                <w:sz w:val="16"/>
                <w:szCs w:val="16"/>
                <w:lang w:val="en"/>
              </w:rPr>
              <w:t>Once a year</w:t>
            </w:r>
          </w:p>
        </w:tc>
        <w:tc>
          <w:tcPr>
            <w:tcW w:w="1134" w:type="dxa"/>
            <w:vMerge w:val="restart"/>
            <w:tcBorders>
              <w:left w:val="single" w:sz="6" w:space="0" w:color="000000"/>
            </w:tcBorders>
          </w:tcPr>
          <w:p w:rsidR="009C6E11" w:rsidRDefault="00C141AB" w:rsidP="00C141AB">
            <w:pPr>
              <w:pStyle w:val="TableParagraph"/>
              <w:spacing w:before="42" w:line="292" w:lineRule="auto"/>
              <w:ind w:left="76" w:right="441"/>
              <w:rPr>
                <w:rFonts w:asciiTheme="minorHAnsi" w:hAnsiTheme="minorHAnsi" w:cstheme="minorHAnsi"/>
                <w:color w:val="221F1F"/>
                <w:sz w:val="16"/>
                <w:szCs w:val="16"/>
                <w:lang w:val="en"/>
              </w:rPr>
            </w:pPr>
            <w:r w:rsidRPr="00B721E8">
              <w:rPr>
                <w:rFonts w:asciiTheme="minorHAnsi" w:hAnsiTheme="minorHAnsi" w:cstheme="minorHAnsi"/>
                <w:color w:val="221F1F"/>
                <w:sz w:val="16"/>
                <w:szCs w:val="16"/>
                <w:lang w:val="en"/>
              </w:rPr>
              <w:t xml:space="preserve">ED </w:t>
            </w:r>
          </w:p>
          <w:p w:rsidR="00C141AB" w:rsidRPr="00B721E8" w:rsidRDefault="00C141AB" w:rsidP="00C141AB">
            <w:pPr>
              <w:pStyle w:val="TableParagraph"/>
              <w:spacing w:before="42" w:line="292" w:lineRule="auto"/>
              <w:ind w:left="76" w:right="441"/>
              <w:rPr>
                <w:rFonts w:asciiTheme="minorHAnsi" w:hAnsiTheme="minorHAnsi" w:cstheme="minorHAnsi"/>
                <w:sz w:val="16"/>
                <w:szCs w:val="16"/>
              </w:rPr>
            </w:pPr>
            <w:r w:rsidRPr="00B721E8">
              <w:rPr>
                <w:rFonts w:asciiTheme="minorHAnsi" w:hAnsiTheme="minorHAnsi" w:cstheme="minorHAnsi"/>
                <w:color w:val="221F1F"/>
                <w:sz w:val="16"/>
                <w:szCs w:val="16"/>
                <w:lang w:val="en"/>
              </w:rPr>
              <w:t>MFBE</w:t>
            </w:r>
          </w:p>
          <w:p w:rsidR="00C141AB" w:rsidRPr="00B721E8" w:rsidRDefault="00B721E8" w:rsidP="00C141AB">
            <w:pPr>
              <w:pStyle w:val="TableParagraph"/>
              <w:spacing w:before="2" w:line="292" w:lineRule="auto"/>
              <w:ind w:left="76" w:right="516"/>
              <w:rPr>
                <w:rFonts w:asciiTheme="minorHAnsi" w:hAnsiTheme="minorHAnsi" w:cstheme="minorHAnsi"/>
                <w:sz w:val="16"/>
                <w:szCs w:val="16"/>
              </w:rPr>
            </w:pPr>
            <w:r>
              <w:rPr>
                <w:rFonts w:asciiTheme="minorHAnsi" w:hAnsiTheme="minorHAnsi" w:cstheme="minorHAnsi"/>
                <w:color w:val="221F1F"/>
                <w:sz w:val="16"/>
                <w:szCs w:val="16"/>
                <w:lang w:val="en"/>
              </w:rPr>
              <w:t>F/B OI</w:t>
            </w:r>
            <w:r w:rsidR="00C141AB" w:rsidRPr="00B721E8">
              <w:rPr>
                <w:rFonts w:asciiTheme="minorHAnsi" w:hAnsiTheme="minorHAnsi" w:cstheme="minorHAnsi"/>
                <w:color w:val="221F1F"/>
                <w:sz w:val="16"/>
                <w:szCs w:val="16"/>
                <w:lang w:val="en"/>
              </w:rPr>
              <w:t>DB AD</w:t>
            </w:r>
          </w:p>
        </w:tc>
      </w:tr>
      <w:tr w:rsidR="00C141AB" w:rsidRPr="00B721E8" w:rsidTr="009C6E11">
        <w:trPr>
          <w:trHeight w:val="1140"/>
        </w:trPr>
        <w:tc>
          <w:tcPr>
            <w:tcW w:w="936" w:type="dxa"/>
            <w:tcBorders>
              <w:right w:val="single" w:sz="6" w:space="0" w:color="5E85D2"/>
            </w:tcBorders>
          </w:tcPr>
          <w:p w:rsidR="00C141AB" w:rsidRPr="00B721E8" w:rsidRDefault="00C141AB" w:rsidP="00C141AB">
            <w:pPr>
              <w:pStyle w:val="TableParagraph"/>
              <w:spacing w:before="40"/>
              <w:ind w:left="81"/>
              <w:rPr>
                <w:rFonts w:asciiTheme="minorHAnsi" w:hAnsiTheme="minorHAnsi" w:cstheme="minorHAnsi"/>
                <w:sz w:val="16"/>
                <w:szCs w:val="16"/>
              </w:rPr>
            </w:pPr>
            <w:r w:rsidRPr="00B721E8">
              <w:rPr>
                <w:rFonts w:asciiTheme="minorHAnsi" w:hAnsiTheme="minorHAnsi" w:cstheme="minorHAnsi"/>
                <w:color w:val="221F1F"/>
                <w:sz w:val="16"/>
                <w:szCs w:val="16"/>
                <w:lang w:val="en"/>
              </w:rPr>
              <w:t>3.1.2.</w:t>
            </w:r>
          </w:p>
        </w:tc>
        <w:tc>
          <w:tcPr>
            <w:tcW w:w="2830" w:type="dxa"/>
            <w:tcBorders>
              <w:left w:val="single" w:sz="6" w:space="0" w:color="5E85D2"/>
            </w:tcBorders>
          </w:tcPr>
          <w:p w:rsidR="00C141AB" w:rsidRPr="00B721E8" w:rsidRDefault="00B721E8" w:rsidP="00C141AB">
            <w:pPr>
              <w:pStyle w:val="TableParagraph"/>
              <w:spacing w:before="7"/>
              <w:ind w:left="76"/>
              <w:rPr>
                <w:rFonts w:asciiTheme="minorHAnsi" w:hAnsiTheme="minorHAnsi" w:cstheme="minorHAnsi"/>
                <w:sz w:val="16"/>
                <w:szCs w:val="16"/>
              </w:rPr>
            </w:pPr>
            <w:r w:rsidRPr="00246C06">
              <w:rPr>
                <w:rFonts w:asciiTheme="minorHAnsi" w:hAnsiTheme="minorHAnsi" w:cstheme="minorHAnsi"/>
                <w:color w:val="221F1F"/>
                <w:sz w:val="16"/>
                <w:szCs w:val="16"/>
                <w:lang w:val="en"/>
              </w:rPr>
              <w:t xml:space="preserve">Ranking of the Institute </w:t>
            </w:r>
            <w:r>
              <w:rPr>
                <w:rFonts w:asciiTheme="minorHAnsi" w:hAnsiTheme="minorHAnsi" w:cstheme="minorHAnsi"/>
                <w:color w:val="221F1F"/>
                <w:sz w:val="16"/>
                <w:szCs w:val="16"/>
                <w:lang w:val="en"/>
              </w:rPr>
              <w:t>in international university ranki</w:t>
            </w:r>
            <w:r w:rsidRPr="00246C06">
              <w:rPr>
                <w:rFonts w:asciiTheme="minorHAnsi" w:hAnsiTheme="minorHAnsi" w:cstheme="minorHAnsi"/>
                <w:color w:val="221F1F"/>
                <w:sz w:val="16"/>
                <w:szCs w:val="16"/>
                <w:lang w:val="en"/>
              </w:rPr>
              <w:t>ng systems</w:t>
            </w:r>
          </w:p>
        </w:tc>
        <w:tc>
          <w:tcPr>
            <w:tcW w:w="922" w:type="dxa"/>
            <w:tcBorders>
              <w:right w:val="single" w:sz="6" w:space="0" w:color="000000"/>
            </w:tcBorders>
          </w:tcPr>
          <w:p w:rsidR="00C141AB" w:rsidRPr="00B721E8" w:rsidRDefault="00C141AB" w:rsidP="00C141AB">
            <w:pPr>
              <w:pStyle w:val="TableParagraph"/>
              <w:spacing w:before="40"/>
              <w:ind w:left="297" w:right="285"/>
              <w:jc w:val="center"/>
              <w:rPr>
                <w:rFonts w:asciiTheme="minorHAnsi" w:hAnsiTheme="minorHAnsi" w:cstheme="minorHAnsi"/>
                <w:sz w:val="16"/>
                <w:szCs w:val="16"/>
              </w:rPr>
            </w:pPr>
            <w:r w:rsidRPr="00B721E8">
              <w:rPr>
                <w:rFonts w:asciiTheme="minorHAnsi" w:hAnsiTheme="minorHAnsi" w:cstheme="minorHAnsi"/>
                <w:color w:val="221F1F"/>
                <w:sz w:val="16"/>
                <w:szCs w:val="16"/>
                <w:lang w:val="en"/>
              </w:rPr>
              <w:t>50</w:t>
            </w:r>
          </w:p>
        </w:tc>
        <w:tc>
          <w:tcPr>
            <w:tcW w:w="989" w:type="dxa"/>
            <w:tcBorders>
              <w:left w:val="single" w:sz="6" w:space="0" w:color="000000"/>
              <w:right w:val="single" w:sz="6" w:space="0" w:color="000000"/>
            </w:tcBorders>
          </w:tcPr>
          <w:p w:rsidR="00C141AB" w:rsidRPr="00B721E8" w:rsidRDefault="00C141AB" w:rsidP="00C141AB">
            <w:pPr>
              <w:pStyle w:val="TableParagraph"/>
              <w:spacing w:before="40" w:line="247" w:lineRule="auto"/>
              <w:ind w:left="323" w:right="98" w:hanging="166"/>
              <w:rPr>
                <w:rFonts w:asciiTheme="minorHAnsi" w:hAnsiTheme="minorHAnsi" w:cstheme="minorHAnsi"/>
                <w:sz w:val="16"/>
                <w:szCs w:val="16"/>
              </w:rPr>
            </w:pPr>
            <w:r w:rsidRPr="00B721E8">
              <w:rPr>
                <w:rFonts w:asciiTheme="minorHAnsi" w:hAnsiTheme="minorHAnsi" w:cstheme="minorHAnsi"/>
                <w:color w:val="221F1F"/>
                <w:w w:val="95"/>
                <w:sz w:val="16"/>
                <w:szCs w:val="16"/>
                <w:lang w:val="en"/>
              </w:rPr>
              <w:t>QS EECA: 82 THE:</w:t>
            </w:r>
          </w:p>
          <w:p w:rsidR="00C141AB" w:rsidRPr="00B721E8" w:rsidRDefault="00C141AB" w:rsidP="00C141AB">
            <w:pPr>
              <w:pStyle w:val="TableParagraph"/>
              <w:spacing w:before="41" w:line="209" w:lineRule="exact"/>
              <w:ind w:left="330"/>
              <w:rPr>
                <w:rFonts w:asciiTheme="minorHAnsi" w:hAnsiTheme="minorHAnsi" w:cstheme="minorHAnsi"/>
                <w:sz w:val="16"/>
                <w:szCs w:val="16"/>
              </w:rPr>
            </w:pPr>
            <w:r w:rsidRPr="00B721E8">
              <w:rPr>
                <w:rFonts w:asciiTheme="minorHAnsi" w:hAnsiTheme="minorHAnsi" w:cstheme="minorHAnsi"/>
                <w:color w:val="221F1F"/>
                <w:sz w:val="16"/>
                <w:szCs w:val="16"/>
                <w:lang w:val="en"/>
              </w:rPr>
              <w:t>800-</w:t>
            </w:r>
          </w:p>
          <w:p w:rsidR="00C141AB" w:rsidRPr="00B721E8" w:rsidRDefault="00C141AB" w:rsidP="00C141AB">
            <w:pPr>
              <w:pStyle w:val="TableParagraph"/>
              <w:spacing w:before="0" w:line="190" w:lineRule="exact"/>
              <w:ind w:left="330"/>
              <w:rPr>
                <w:rFonts w:asciiTheme="minorHAnsi" w:hAnsiTheme="minorHAnsi" w:cstheme="minorHAnsi"/>
                <w:sz w:val="16"/>
                <w:szCs w:val="16"/>
              </w:rPr>
            </w:pPr>
            <w:r w:rsidRPr="00B721E8">
              <w:rPr>
                <w:rFonts w:asciiTheme="minorHAnsi" w:hAnsiTheme="minorHAnsi" w:cstheme="minorHAnsi"/>
                <w:color w:val="221F1F"/>
                <w:sz w:val="16"/>
                <w:szCs w:val="16"/>
                <w:lang w:val="en"/>
              </w:rPr>
              <w:t>1000</w:t>
            </w:r>
          </w:p>
        </w:tc>
        <w:tc>
          <w:tcPr>
            <w:tcW w:w="1008" w:type="dxa"/>
            <w:tcBorders>
              <w:left w:val="single" w:sz="6" w:space="0" w:color="000000"/>
              <w:right w:val="single" w:sz="6" w:space="0" w:color="000000"/>
            </w:tcBorders>
          </w:tcPr>
          <w:p w:rsidR="00C141AB" w:rsidRPr="00B721E8" w:rsidRDefault="00C141AB" w:rsidP="00C141AB">
            <w:pPr>
              <w:pStyle w:val="TableParagraph"/>
              <w:spacing w:before="0"/>
              <w:rPr>
                <w:rFonts w:asciiTheme="minorHAnsi" w:hAnsiTheme="minorHAnsi" w:cstheme="minorHAnsi"/>
                <w:b/>
                <w:sz w:val="16"/>
                <w:szCs w:val="16"/>
              </w:rPr>
            </w:pPr>
          </w:p>
          <w:p w:rsidR="00C141AB" w:rsidRPr="00B721E8" w:rsidRDefault="00C141AB" w:rsidP="00C141AB">
            <w:pPr>
              <w:pStyle w:val="TableParagraph"/>
              <w:spacing w:before="0"/>
              <w:ind w:left="37" w:right="37"/>
              <w:jc w:val="center"/>
              <w:rPr>
                <w:rFonts w:asciiTheme="minorHAnsi" w:hAnsiTheme="minorHAnsi" w:cstheme="minorHAnsi"/>
                <w:sz w:val="16"/>
                <w:szCs w:val="16"/>
              </w:rPr>
            </w:pPr>
            <w:r w:rsidRPr="00B721E8">
              <w:rPr>
                <w:rFonts w:asciiTheme="minorHAnsi" w:hAnsiTheme="minorHAnsi" w:cstheme="minorHAnsi"/>
                <w:color w:val="221F1F"/>
                <w:sz w:val="16"/>
                <w:szCs w:val="16"/>
                <w:lang w:val="en"/>
              </w:rPr>
              <w:t>80</w:t>
            </w:r>
          </w:p>
          <w:p w:rsidR="00C141AB" w:rsidRPr="00B721E8" w:rsidRDefault="00C141AB" w:rsidP="00C141AB">
            <w:pPr>
              <w:pStyle w:val="TableParagraph"/>
              <w:spacing w:before="7"/>
              <w:rPr>
                <w:rFonts w:asciiTheme="minorHAnsi" w:hAnsiTheme="minorHAnsi" w:cstheme="minorHAnsi"/>
                <w:b/>
                <w:sz w:val="16"/>
                <w:szCs w:val="16"/>
              </w:rPr>
            </w:pPr>
          </w:p>
          <w:p w:rsidR="00C141AB" w:rsidRPr="00B721E8" w:rsidRDefault="00C141AB" w:rsidP="00C141AB">
            <w:pPr>
              <w:pStyle w:val="TableParagraph"/>
              <w:spacing w:before="0"/>
              <w:ind w:left="37" w:right="37"/>
              <w:jc w:val="center"/>
              <w:rPr>
                <w:rFonts w:asciiTheme="minorHAnsi" w:hAnsiTheme="minorHAnsi" w:cstheme="minorHAnsi"/>
                <w:sz w:val="16"/>
                <w:szCs w:val="16"/>
              </w:rPr>
            </w:pPr>
            <w:r w:rsidRPr="00B721E8">
              <w:rPr>
                <w:rFonts w:asciiTheme="minorHAnsi" w:hAnsiTheme="minorHAnsi" w:cstheme="minorHAnsi"/>
                <w:color w:val="221F1F"/>
                <w:sz w:val="16"/>
                <w:szCs w:val="16"/>
                <w:lang w:val="en"/>
              </w:rPr>
              <w:t>800-1000</w:t>
            </w:r>
          </w:p>
        </w:tc>
        <w:tc>
          <w:tcPr>
            <w:tcW w:w="1001" w:type="dxa"/>
            <w:tcBorders>
              <w:left w:val="single" w:sz="6" w:space="0" w:color="000000"/>
              <w:right w:val="single" w:sz="6" w:space="0" w:color="000000"/>
            </w:tcBorders>
          </w:tcPr>
          <w:p w:rsidR="00C141AB" w:rsidRPr="00B721E8" w:rsidRDefault="00C141AB" w:rsidP="00C141AB">
            <w:pPr>
              <w:pStyle w:val="TableParagraph"/>
              <w:spacing w:before="0"/>
              <w:rPr>
                <w:rFonts w:asciiTheme="minorHAnsi" w:hAnsiTheme="minorHAnsi" w:cstheme="minorHAnsi"/>
                <w:b/>
                <w:sz w:val="16"/>
                <w:szCs w:val="16"/>
              </w:rPr>
            </w:pPr>
          </w:p>
          <w:p w:rsidR="00C141AB" w:rsidRPr="00B721E8" w:rsidRDefault="00C141AB" w:rsidP="00C141AB">
            <w:pPr>
              <w:pStyle w:val="TableParagraph"/>
              <w:spacing w:before="0"/>
              <w:ind w:left="37" w:right="35"/>
              <w:jc w:val="center"/>
              <w:rPr>
                <w:rFonts w:asciiTheme="minorHAnsi" w:hAnsiTheme="minorHAnsi" w:cstheme="minorHAnsi"/>
                <w:sz w:val="16"/>
                <w:szCs w:val="16"/>
              </w:rPr>
            </w:pPr>
            <w:r w:rsidRPr="00B721E8">
              <w:rPr>
                <w:rFonts w:asciiTheme="minorHAnsi" w:hAnsiTheme="minorHAnsi" w:cstheme="minorHAnsi"/>
                <w:color w:val="221F1F"/>
                <w:sz w:val="16"/>
                <w:szCs w:val="16"/>
                <w:lang w:val="en"/>
              </w:rPr>
              <w:t>78</w:t>
            </w:r>
          </w:p>
          <w:p w:rsidR="00C141AB" w:rsidRPr="00B721E8" w:rsidRDefault="00C141AB" w:rsidP="00C141AB">
            <w:pPr>
              <w:pStyle w:val="TableParagraph"/>
              <w:spacing w:before="7"/>
              <w:rPr>
                <w:rFonts w:asciiTheme="minorHAnsi" w:hAnsiTheme="minorHAnsi" w:cstheme="minorHAnsi"/>
                <w:b/>
                <w:sz w:val="16"/>
                <w:szCs w:val="16"/>
              </w:rPr>
            </w:pPr>
          </w:p>
          <w:p w:rsidR="00C141AB" w:rsidRPr="00B721E8" w:rsidRDefault="00C141AB" w:rsidP="00C141AB">
            <w:pPr>
              <w:pStyle w:val="TableParagraph"/>
              <w:spacing w:before="0"/>
              <w:ind w:left="35" w:right="35"/>
              <w:jc w:val="center"/>
              <w:rPr>
                <w:rFonts w:asciiTheme="minorHAnsi" w:hAnsiTheme="minorHAnsi" w:cstheme="minorHAnsi"/>
                <w:sz w:val="16"/>
                <w:szCs w:val="16"/>
              </w:rPr>
            </w:pPr>
            <w:r w:rsidRPr="00B721E8">
              <w:rPr>
                <w:rFonts w:asciiTheme="minorHAnsi" w:hAnsiTheme="minorHAnsi" w:cstheme="minorHAnsi"/>
                <w:color w:val="221F1F"/>
                <w:sz w:val="16"/>
                <w:szCs w:val="16"/>
                <w:lang w:val="en"/>
              </w:rPr>
              <w:t>600-800</w:t>
            </w:r>
          </w:p>
        </w:tc>
        <w:tc>
          <w:tcPr>
            <w:tcW w:w="965" w:type="dxa"/>
            <w:tcBorders>
              <w:left w:val="single" w:sz="6" w:space="0" w:color="000000"/>
              <w:right w:val="single" w:sz="6" w:space="0" w:color="000000"/>
            </w:tcBorders>
          </w:tcPr>
          <w:p w:rsidR="00C141AB" w:rsidRPr="00B721E8" w:rsidRDefault="00C141AB" w:rsidP="00C141AB">
            <w:pPr>
              <w:pStyle w:val="TableParagraph"/>
              <w:spacing w:before="0"/>
              <w:rPr>
                <w:rFonts w:asciiTheme="minorHAnsi" w:hAnsiTheme="minorHAnsi" w:cstheme="minorHAnsi"/>
                <w:b/>
                <w:sz w:val="16"/>
                <w:szCs w:val="16"/>
              </w:rPr>
            </w:pPr>
          </w:p>
          <w:p w:rsidR="00C141AB" w:rsidRPr="00B721E8" w:rsidRDefault="00C141AB" w:rsidP="00C141AB">
            <w:pPr>
              <w:pStyle w:val="TableParagraph"/>
              <w:spacing w:before="0"/>
              <w:ind w:left="137" w:right="137"/>
              <w:jc w:val="center"/>
              <w:rPr>
                <w:rFonts w:asciiTheme="minorHAnsi" w:hAnsiTheme="minorHAnsi" w:cstheme="minorHAnsi"/>
                <w:sz w:val="16"/>
                <w:szCs w:val="16"/>
              </w:rPr>
            </w:pPr>
            <w:r w:rsidRPr="00B721E8">
              <w:rPr>
                <w:rFonts w:asciiTheme="minorHAnsi" w:hAnsiTheme="minorHAnsi" w:cstheme="minorHAnsi"/>
                <w:color w:val="221F1F"/>
                <w:sz w:val="16"/>
                <w:szCs w:val="16"/>
                <w:lang w:val="en"/>
              </w:rPr>
              <w:t>75</w:t>
            </w:r>
          </w:p>
          <w:p w:rsidR="00C141AB" w:rsidRPr="00B721E8" w:rsidRDefault="00C141AB" w:rsidP="00C141AB">
            <w:pPr>
              <w:pStyle w:val="TableParagraph"/>
              <w:spacing w:before="7"/>
              <w:rPr>
                <w:rFonts w:asciiTheme="minorHAnsi" w:hAnsiTheme="minorHAnsi" w:cstheme="minorHAnsi"/>
                <w:b/>
                <w:sz w:val="16"/>
                <w:szCs w:val="16"/>
              </w:rPr>
            </w:pPr>
          </w:p>
          <w:p w:rsidR="00C141AB" w:rsidRPr="00B721E8" w:rsidRDefault="00C141AB" w:rsidP="00C141AB">
            <w:pPr>
              <w:pStyle w:val="TableParagraph"/>
              <w:spacing w:before="0"/>
              <w:ind w:left="316"/>
              <w:rPr>
                <w:rFonts w:asciiTheme="minorHAnsi" w:hAnsiTheme="minorHAnsi" w:cstheme="minorHAnsi"/>
                <w:sz w:val="16"/>
                <w:szCs w:val="16"/>
              </w:rPr>
            </w:pPr>
            <w:r w:rsidRPr="00B721E8">
              <w:rPr>
                <w:rFonts w:asciiTheme="minorHAnsi" w:hAnsiTheme="minorHAnsi" w:cstheme="minorHAnsi"/>
                <w:color w:val="221F1F"/>
                <w:sz w:val="16"/>
                <w:szCs w:val="16"/>
                <w:lang w:val="en"/>
              </w:rPr>
              <w:t>600-800</w:t>
            </w:r>
          </w:p>
        </w:tc>
        <w:tc>
          <w:tcPr>
            <w:tcW w:w="1078" w:type="dxa"/>
            <w:tcBorders>
              <w:left w:val="single" w:sz="6" w:space="0" w:color="000000"/>
              <w:right w:val="single" w:sz="6" w:space="0" w:color="000000"/>
            </w:tcBorders>
          </w:tcPr>
          <w:p w:rsidR="00C141AB" w:rsidRPr="00B721E8" w:rsidRDefault="00C141AB" w:rsidP="00C141AB">
            <w:pPr>
              <w:pStyle w:val="TableParagraph"/>
              <w:spacing w:before="0"/>
              <w:rPr>
                <w:rFonts w:asciiTheme="minorHAnsi" w:hAnsiTheme="minorHAnsi" w:cstheme="minorHAnsi"/>
                <w:b/>
                <w:sz w:val="16"/>
                <w:szCs w:val="16"/>
              </w:rPr>
            </w:pPr>
          </w:p>
          <w:p w:rsidR="00C141AB" w:rsidRPr="00B721E8" w:rsidRDefault="00C141AB" w:rsidP="00C141AB">
            <w:pPr>
              <w:pStyle w:val="TableParagraph"/>
              <w:spacing w:before="0"/>
              <w:ind w:left="74" w:right="74"/>
              <w:jc w:val="center"/>
              <w:rPr>
                <w:rFonts w:asciiTheme="minorHAnsi" w:hAnsiTheme="minorHAnsi" w:cstheme="minorHAnsi"/>
                <w:sz w:val="16"/>
                <w:szCs w:val="16"/>
              </w:rPr>
            </w:pPr>
            <w:r w:rsidRPr="00B721E8">
              <w:rPr>
                <w:rFonts w:asciiTheme="minorHAnsi" w:hAnsiTheme="minorHAnsi" w:cstheme="minorHAnsi"/>
                <w:color w:val="221F1F"/>
                <w:sz w:val="16"/>
                <w:szCs w:val="16"/>
                <w:lang w:val="en"/>
              </w:rPr>
              <w:t>73</w:t>
            </w:r>
          </w:p>
          <w:p w:rsidR="00C141AB" w:rsidRPr="00B721E8" w:rsidRDefault="00C141AB" w:rsidP="00C141AB">
            <w:pPr>
              <w:pStyle w:val="TableParagraph"/>
              <w:spacing w:before="7"/>
              <w:rPr>
                <w:rFonts w:asciiTheme="minorHAnsi" w:hAnsiTheme="minorHAnsi" w:cstheme="minorHAnsi"/>
                <w:b/>
                <w:sz w:val="16"/>
                <w:szCs w:val="16"/>
              </w:rPr>
            </w:pPr>
          </w:p>
          <w:p w:rsidR="00C141AB" w:rsidRPr="00B721E8" w:rsidRDefault="00B721E8" w:rsidP="00C141AB">
            <w:pPr>
              <w:pStyle w:val="TableParagraph"/>
              <w:spacing w:before="0"/>
              <w:ind w:left="74" w:right="74"/>
              <w:jc w:val="center"/>
              <w:rPr>
                <w:rFonts w:asciiTheme="minorHAnsi" w:hAnsiTheme="minorHAnsi" w:cstheme="minorHAnsi"/>
                <w:sz w:val="16"/>
                <w:szCs w:val="16"/>
              </w:rPr>
            </w:pPr>
            <w:r>
              <w:rPr>
                <w:rFonts w:asciiTheme="minorHAnsi" w:hAnsiTheme="minorHAnsi" w:cstheme="minorHAnsi"/>
                <w:color w:val="221F1F"/>
                <w:sz w:val="16"/>
                <w:szCs w:val="16"/>
                <w:lang w:val="en"/>
              </w:rPr>
              <w:t>Top</w:t>
            </w:r>
            <w:r w:rsidR="00C141AB" w:rsidRPr="00B721E8">
              <w:rPr>
                <w:rFonts w:asciiTheme="minorHAnsi" w:hAnsiTheme="minorHAnsi" w:cstheme="minorHAnsi"/>
                <w:color w:val="221F1F"/>
                <w:sz w:val="16"/>
                <w:szCs w:val="16"/>
                <w:lang w:val="en"/>
              </w:rPr>
              <w:t xml:space="preserve"> 500</w:t>
            </w:r>
          </w:p>
        </w:tc>
        <w:tc>
          <w:tcPr>
            <w:tcW w:w="1021" w:type="dxa"/>
            <w:tcBorders>
              <w:left w:val="single" w:sz="6" w:space="0" w:color="000000"/>
              <w:right w:val="single" w:sz="6" w:space="0" w:color="000000"/>
            </w:tcBorders>
          </w:tcPr>
          <w:p w:rsidR="00C141AB" w:rsidRPr="00B721E8" w:rsidRDefault="00C141AB" w:rsidP="00C141AB">
            <w:pPr>
              <w:pStyle w:val="TableParagraph"/>
              <w:spacing w:before="0"/>
              <w:rPr>
                <w:rFonts w:asciiTheme="minorHAnsi" w:hAnsiTheme="minorHAnsi" w:cstheme="minorHAnsi"/>
                <w:b/>
                <w:sz w:val="16"/>
                <w:szCs w:val="16"/>
              </w:rPr>
            </w:pPr>
          </w:p>
          <w:p w:rsidR="00C141AB" w:rsidRPr="00B721E8" w:rsidRDefault="00C141AB" w:rsidP="00C141AB">
            <w:pPr>
              <w:pStyle w:val="TableParagraph"/>
              <w:spacing w:before="0"/>
              <w:ind w:left="44" w:right="46"/>
              <w:jc w:val="center"/>
              <w:rPr>
                <w:rFonts w:asciiTheme="minorHAnsi" w:hAnsiTheme="minorHAnsi" w:cstheme="minorHAnsi"/>
                <w:sz w:val="16"/>
                <w:szCs w:val="16"/>
              </w:rPr>
            </w:pPr>
            <w:r w:rsidRPr="00B721E8">
              <w:rPr>
                <w:rFonts w:asciiTheme="minorHAnsi" w:hAnsiTheme="minorHAnsi" w:cstheme="minorHAnsi"/>
                <w:color w:val="221F1F"/>
                <w:sz w:val="16"/>
                <w:szCs w:val="16"/>
                <w:lang w:val="en"/>
              </w:rPr>
              <w:t>70</w:t>
            </w:r>
          </w:p>
          <w:p w:rsidR="00C141AB" w:rsidRPr="00B721E8" w:rsidRDefault="00C141AB" w:rsidP="00C141AB">
            <w:pPr>
              <w:pStyle w:val="TableParagraph"/>
              <w:spacing w:before="7"/>
              <w:rPr>
                <w:rFonts w:asciiTheme="minorHAnsi" w:hAnsiTheme="minorHAnsi" w:cstheme="minorHAnsi"/>
                <w:b/>
                <w:sz w:val="16"/>
                <w:szCs w:val="16"/>
              </w:rPr>
            </w:pPr>
          </w:p>
          <w:p w:rsidR="00C141AB" w:rsidRPr="00B721E8" w:rsidRDefault="00B721E8" w:rsidP="00C141AB">
            <w:pPr>
              <w:pStyle w:val="TableParagraph"/>
              <w:spacing w:before="0"/>
              <w:ind w:left="46" w:right="46"/>
              <w:jc w:val="center"/>
              <w:rPr>
                <w:rFonts w:asciiTheme="minorHAnsi" w:hAnsiTheme="minorHAnsi" w:cstheme="minorHAnsi"/>
                <w:sz w:val="16"/>
                <w:szCs w:val="16"/>
              </w:rPr>
            </w:pPr>
            <w:r>
              <w:rPr>
                <w:rFonts w:asciiTheme="minorHAnsi" w:hAnsiTheme="minorHAnsi" w:cstheme="minorHAnsi"/>
                <w:color w:val="221F1F"/>
                <w:sz w:val="16"/>
                <w:szCs w:val="16"/>
                <w:lang w:val="en"/>
              </w:rPr>
              <w:t>Top</w:t>
            </w:r>
            <w:r w:rsidR="00C141AB" w:rsidRPr="00B721E8">
              <w:rPr>
                <w:rFonts w:asciiTheme="minorHAnsi" w:hAnsiTheme="minorHAnsi" w:cstheme="minorHAnsi"/>
                <w:color w:val="221F1F"/>
                <w:sz w:val="16"/>
                <w:szCs w:val="16"/>
                <w:lang w:val="en"/>
              </w:rPr>
              <w:t xml:space="preserve"> 500</w:t>
            </w:r>
          </w:p>
        </w:tc>
        <w:tc>
          <w:tcPr>
            <w:tcW w:w="1246" w:type="dxa"/>
            <w:tcBorders>
              <w:left w:val="single" w:sz="6" w:space="0" w:color="000000"/>
              <w:right w:val="single" w:sz="6" w:space="0" w:color="000000"/>
            </w:tcBorders>
          </w:tcPr>
          <w:p w:rsidR="00C141AB" w:rsidRPr="00B721E8" w:rsidRDefault="00DA75FA" w:rsidP="00C141AB">
            <w:pPr>
              <w:pStyle w:val="TableParagraph"/>
              <w:spacing w:before="40"/>
              <w:ind w:right="95"/>
              <w:jc w:val="right"/>
              <w:rPr>
                <w:rFonts w:asciiTheme="minorHAnsi" w:hAnsiTheme="minorHAnsi" w:cstheme="minorHAnsi"/>
                <w:sz w:val="16"/>
                <w:szCs w:val="16"/>
              </w:rPr>
            </w:pPr>
            <w:r w:rsidRPr="00B721E8">
              <w:rPr>
                <w:rFonts w:asciiTheme="minorHAnsi" w:hAnsiTheme="minorHAnsi" w:cstheme="minorHAnsi"/>
                <w:color w:val="221F1F"/>
                <w:sz w:val="16"/>
                <w:szCs w:val="16"/>
                <w:lang w:val="en"/>
              </w:rPr>
              <w:t>Twice a year</w:t>
            </w:r>
          </w:p>
        </w:tc>
        <w:tc>
          <w:tcPr>
            <w:tcW w:w="1223" w:type="dxa"/>
            <w:tcBorders>
              <w:left w:val="single" w:sz="6" w:space="0" w:color="000000"/>
              <w:right w:val="single" w:sz="6" w:space="0" w:color="000000"/>
            </w:tcBorders>
          </w:tcPr>
          <w:p w:rsidR="00C141AB" w:rsidRPr="00B721E8" w:rsidRDefault="00DA75FA" w:rsidP="00C141AB">
            <w:pPr>
              <w:pStyle w:val="TableParagraph"/>
              <w:spacing w:before="40"/>
              <w:ind w:right="103"/>
              <w:jc w:val="right"/>
              <w:rPr>
                <w:rFonts w:asciiTheme="minorHAnsi" w:hAnsiTheme="minorHAnsi" w:cstheme="minorHAnsi"/>
                <w:sz w:val="16"/>
                <w:szCs w:val="16"/>
              </w:rPr>
            </w:pPr>
            <w:r w:rsidRPr="00B721E8">
              <w:rPr>
                <w:rFonts w:asciiTheme="minorHAnsi" w:hAnsiTheme="minorHAnsi" w:cstheme="minorHAnsi"/>
                <w:color w:val="221F1F"/>
                <w:sz w:val="16"/>
                <w:szCs w:val="16"/>
                <w:lang w:val="en"/>
              </w:rPr>
              <w:t>Once a year</w:t>
            </w:r>
          </w:p>
        </w:tc>
        <w:tc>
          <w:tcPr>
            <w:tcW w:w="1134" w:type="dxa"/>
            <w:vMerge/>
            <w:tcBorders>
              <w:top w:val="nil"/>
              <w:left w:val="single" w:sz="6" w:space="0" w:color="000000"/>
            </w:tcBorders>
          </w:tcPr>
          <w:p w:rsidR="00C141AB" w:rsidRPr="00B721E8" w:rsidRDefault="00C141AB" w:rsidP="00C141AB">
            <w:pPr>
              <w:rPr>
                <w:rFonts w:cstheme="minorHAnsi"/>
                <w:sz w:val="16"/>
                <w:szCs w:val="16"/>
              </w:rPr>
            </w:pPr>
          </w:p>
        </w:tc>
      </w:tr>
      <w:tr w:rsidR="00C141AB" w:rsidRPr="00B721E8" w:rsidTr="009C6E11">
        <w:trPr>
          <w:trHeight w:val="900"/>
        </w:trPr>
        <w:tc>
          <w:tcPr>
            <w:tcW w:w="936" w:type="dxa"/>
            <w:tcBorders>
              <w:right w:val="single" w:sz="6" w:space="0" w:color="5E85D2"/>
            </w:tcBorders>
          </w:tcPr>
          <w:p w:rsidR="00C141AB" w:rsidRPr="00B721E8" w:rsidRDefault="00C141AB" w:rsidP="00C141AB">
            <w:pPr>
              <w:pStyle w:val="TableParagraph"/>
              <w:ind w:left="81"/>
              <w:rPr>
                <w:rFonts w:asciiTheme="minorHAnsi" w:hAnsiTheme="minorHAnsi" w:cstheme="minorHAnsi"/>
                <w:sz w:val="16"/>
                <w:szCs w:val="16"/>
              </w:rPr>
            </w:pPr>
            <w:r w:rsidRPr="00B721E8">
              <w:rPr>
                <w:rFonts w:asciiTheme="minorHAnsi" w:hAnsiTheme="minorHAnsi" w:cstheme="minorHAnsi"/>
                <w:color w:val="221F1F"/>
                <w:sz w:val="16"/>
                <w:szCs w:val="16"/>
                <w:lang w:val="en"/>
              </w:rPr>
              <w:t>3.1.3.</w:t>
            </w:r>
          </w:p>
        </w:tc>
        <w:tc>
          <w:tcPr>
            <w:tcW w:w="2830" w:type="dxa"/>
            <w:tcBorders>
              <w:left w:val="single" w:sz="6" w:space="0" w:color="5E85D2"/>
            </w:tcBorders>
          </w:tcPr>
          <w:p w:rsidR="00C141AB" w:rsidRPr="00B721E8" w:rsidRDefault="00B721E8" w:rsidP="00C141AB">
            <w:pPr>
              <w:pStyle w:val="TableParagraph"/>
              <w:spacing w:before="0" w:line="195" w:lineRule="exact"/>
              <w:ind w:left="76"/>
              <w:rPr>
                <w:rFonts w:asciiTheme="minorHAnsi" w:hAnsiTheme="minorHAnsi" w:cstheme="minorHAnsi"/>
                <w:sz w:val="16"/>
                <w:szCs w:val="16"/>
              </w:rPr>
            </w:pPr>
            <w:r w:rsidRPr="00246C06">
              <w:rPr>
                <w:rFonts w:asciiTheme="minorHAnsi" w:hAnsiTheme="minorHAnsi" w:cstheme="minorHAnsi"/>
                <w:color w:val="221F1F"/>
                <w:w w:val="95"/>
                <w:sz w:val="16"/>
                <w:szCs w:val="16"/>
                <w:lang w:val="en"/>
              </w:rPr>
              <w:t>Change in the rank of the Institute in international university ranking systems by year</w:t>
            </w:r>
          </w:p>
        </w:tc>
        <w:tc>
          <w:tcPr>
            <w:tcW w:w="922" w:type="dxa"/>
            <w:tcBorders>
              <w:right w:val="single" w:sz="6" w:space="0" w:color="000000"/>
            </w:tcBorders>
          </w:tcPr>
          <w:p w:rsidR="00C141AB" w:rsidRPr="00B721E8" w:rsidRDefault="00C141AB" w:rsidP="00C141AB">
            <w:pPr>
              <w:pStyle w:val="TableParagraph"/>
              <w:ind w:left="297" w:right="285"/>
              <w:jc w:val="center"/>
              <w:rPr>
                <w:rFonts w:asciiTheme="minorHAnsi" w:hAnsiTheme="minorHAnsi" w:cstheme="minorHAnsi"/>
                <w:sz w:val="16"/>
                <w:szCs w:val="16"/>
              </w:rPr>
            </w:pPr>
            <w:r w:rsidRPr="00B721E8">
              <w:rPr>
                <w:rFonts w:asciiTheme="minorHAnsi" w:hAnsiTheme="minorHAnsi" w:cstheme="minorHAnsi"/>
                <w:color w:val="221F1F"/>
                <w:sz w:val="16"/>
                <w:szCs w:val="16"/>
                <w:lang w:val="en"/>
              </w:rPr>
              <w:t>10</w:t>
            </w:r>
          </w:p>
        </w:tc>
        <w:tc>
          <w:tcPr>
            <w:tcW w:w="989" w:type="dxa"/>
            <w:tcBorders>
              <w:left w:val="single" w:sz="6" w:space="0" w:color="000000"/>
              <w:right w:val="single" w:sz="6" w:space="0" w:color="000000"/>
            </w:tcBorders>
          </w:tcPr>
          <w:p w:rsidR="00C141AB" w:rsidRPr="00B721E8" w:rsidRDefault="00C141AB" w:rsidP="00C141AB">
            <w:pPr>
              <w:pStyle w:val="TableParagraph"/>
              <w:ind w:left="330"/>
              <w:rPr>
                <w:rFonts w:asciiTheme="minorHAnsi" w:hAnsiTheme="minorHAnsi" w:cstheme="minorHAnsi"/>
                <w:sz w:val="16"/>
                <w:szCs w:val="16"/>
              </w:rPr>
            </w:pPr>
            <w:r w:rsidRPr="00B721E8">
              <w:rPr>
                <w:rFonts w:asciiTheme="minorHAnsi" w:hAnsiTheme="minorHAnsi" w:cstheme="minorHAnsi"/>
                <w:color w:val="221F1F"/>
                <w:sz w:val="16"/>
                <w:szCs w:val="16"/>
                <w:lang w:val="en"/>
              </w:rPr>
              <w:t>-</w:t>
            </w:r>
          </w:p>
        </w:tc>
        <w:tc>
          <w:tcPr>
            <w:tcW w:w="1008" w:type="dxa"/>
            <w:tcBorders>
              <w:left w:val="single" w:sz="6" w:space="0" w:color="000000"/>
              <w:right w:val="single" w:sz="6" w:space="0" w:color="000000"/>
            </w:tcBorders>
          </w:tcPr>
          <w:p w:rsidR="00C141AB" w:rsidRPr="00B721E8" w:rsidRDefault="00C141AB" w:rsidP="00C141AB">
            <w:pPr>
              <w:pStyle w:val="TableParagraph"/>
              <w:ind w:left="36" w:right="37"/>
              <w:jc w:val="center"/>
              <w:rPr>
                <w:rFonts w:asciiTheme="minorHAnsi" w:hAnsiTheme="minorHAnsi" w:cstheme="minorHAnsi"/>
                <w:sz w:val="16"/>
                <w:szCs w:val="16"/>
              </w:rPr>
            </w:pPr>
            <w:r w:rsidRPr="00B721E8">
              <w:rPr>
                <w:rFonts w:asciiTheme="minorHAnsi" w:hAnsiTheme="minorHAnsi" w:cstheme="minorHAnsi"/>
                <w:color w:val="221F1F"/>
                <w:sz w:val="16"/>
                <w:szCs w:val="16"/>
                <w:lang w:val="en"/>
              </w:rPr>
              <w:t>%10</w:t>
            </w:r>
          </w:p>
        </w:tc>
        <w:tc>
          <w:tcPr>
            <w:tcW w:w="1001" w:type="dxa"/>
            <w:tcBorders>
              <w:left w:val="single" w:sz="6" w:space="0" w:color="000000"/>
              <w:right w:val="single" w:sz="6" w:space="0" w:color="000000"/>
            </w:tcBorders>
          </w:tcPr>
          <w:p w:rsidR="00C141AB" w:rsidRPr="00B721E8" w:rsidRDefault="00C141AB" w:rsidP="00C141AB">
            <w:pPr>
              <w:pStyle w:val="TableParagraph"/>
              <w:ind w:left="345"/>
              <w:rPr>
                <w:rFonts w:asciiTheme="minorHAnsi" w:hAnsiTheme="minorHAnsi" w:cstheme="minorHAnsi"/>
                <w:sz w:val="16"/>
                <w:szCs w:val="16"/>
              </w:rPr>
            </w:pPr>
            <w:r w:rsidRPr="00B721E8">
              <w:rPr>
                <w:rFonts w:asciiTheme="minorHAnsi" w:hAnsiTheme="minorHAnsi" w:cstheme="minorHAnsi"/>
                <w:color w:val="221F1F"/>
                <w:sz w:val="16"/>
                <w:szCs w:val="16"/>
                <w:lang w:val="en"/>
              </w:rPr>
              <w:t>%10</w:t>
            </w:r>
          </w:p>
        </w:tc>
        <w:tc>
          <w:tcPr>
            <w:tcW w:w="965" w:type="dxa"/>
            <w:tcBorders>
              <w:left w:val="single" w:sz="6" w:space="0" w:color="000000"/>
              <w:right w:val="single" w:sz="6" w:space="0" w:color="000000"/>
            </w:tcBorders>
          </w:tcPr>
          <w:p w:rsidR="00C141AB" w:rsidRPr="00B721E8" w:rsidRDefault="00C141AB" w:rsidP="00C141AB">
            <w:pPr>
              <w:pStyle w:val="TableParagraph"/>
              <w:ind w:left="119" w:right="137"/>
              <w:jc w:val="center"/>
              <w:rPr>
                <w:rFonts w:asciiTheme="minorHAnsi" w:hAnsiTheme="minorHAnsi" w:cstheme="minorHAnsi"/>
                <w:sz w:val="16"/>
                <w:szCs w:val="16"/>
              </w:rPr>
            </w:pPr>
            <w:r w:rsidRPr="00B721E8">
              <w:rPr>
                <w:rFonts w:asciiTheme="minorHAnsi" w:hAnsiTheme="minorHAnsi" w:cstheme="minorHAnsi"/>
                <w:color w:val="221F1F"/>
                <w:sz w:val="16"/>
                <w:szCs w:val="16"/>
                <w:lang w:val="en"/>
              </w:rPr>
              <w:t>%10</w:t>
            </w:r>
          </w:p>
        </w:tc>
        <w:tc>
          <w:tcPr>
            <w:tcW w:w="1078" w:type="dxa"/>
            <w:tcBorders>
              <w:left w:val="single" w:sz="6" w:space="0" w:color="000000"/>
              <w:right w:val="single" w:sz="6" w:space="0" w:color="000000"/>
            </w:tcBorders>
          </w:tcPr>
          <w:p w:rsidR="00C141AB" w:rsidRPr="00B721E8" w:rsidRDefault="00C141AB" w:rsidP="00C141AB">
            <w:pPr>
              <w:pStyle w:val="TableParagraph"/>
              <w:ind w:left="383"/>
              <w:rPr>
                <w:rFonts w:asciiTheme="minorHAnsi" w:hAnsiTheme="minorHAnsi" w:cstheme="minorHAnsi"/>
                <w:sz w:val="16"/>
                <w:szCs w:val="16"/>
              </w:rPr>
            </w:pPr>
            <w:r w:rsidRPr="00B721E8">
              <w:rPr>
                <w:rFonts w:asciiTheme="minorHAnsi" w:hAnsiTheme="minorHAnsi" w:cstheme="minorHAnsi"/>
                <w:color w:val="221F1F"/>
                <w:sz w:val="16"/>
                <w:szCs w:val="16"/>
                <w:lang w:val="en"/>
              </w:rPr>
              <w:t>%10</w:t>
            </w:r>
          </w:p>
        </w:tc>
        <w:tc>
          <w:tcPr>
            <w:tcW w:w="1021" w:type="dxa"/>
            <w:tcBorders>
              <w:left w:val="single" w:sz="6" w:space="0" w:color="000000"/>
              <w:right w:val="single" w:sz="6" w:space="0" w:color="000000"/>
            </w:tcBorders>
          </w:tcPr>
          <w:p w:rsidR="00C141AB" w:rsidRPr="00B721E8" w:rsidRDefault="00C141AB" w:rsidP="00C141AB">
            <w:pPr>
              <w:pStyle w:val="TableParagraph"/>
              <w:ind w:right="352"/>
              <w:jc w:val="right"/>
              <w:rPr>
                <w:rFonts w:asciiTheme="minorHAnsi" w:hAnsiTheme="minorHAnsi" w:cstheme="minorHAnsi"/>
                <w:sz w:val="16"/>
                <w:szCs w:val="16"/>
              </w:rPr>
            </w:pPr>
            <w:r w:rsidRPr="00B721E8">
              <w:rPr>
                <w:rFonts w:asciiTheme="minorHAnsi" w:hAnsiTheme="minorHAnsi" w:cstheme="minorHAnsi"/>
                <w:color w:val="221F1F"/>
                <w:sz w:val="16"/>
                <w:szCs w:val="16"/>
                <w:lang w:val="en"/>
              </w:rPr>
              <w:t>%10</w:t>
            </w:r>
          </w:p>
        </w:tc>
        <w:tc>
          <w:tcPr>
            <w:tcW w:w="1246" w:type="dxa"/>
            <w:tcBorders>
              <w:left w:val="single" w:sz="6" w:space="0" w:color="000000"/>
              <w:right w:val="single" w:sz="6" w:space="0" w:color="000000"/>
            </w:tcBorders>
          </w:tcPr>
          <w:p w:rsidR="00C141AB" w:rsidRPr="00B721E8" w:rsidRDefault="00DA75FA" w:rsidP="00C141AB">
            <w:pPr>
              <w:pStyle w:val="TableParagraph"/>
              <w:ind w:right="95"/>
              <w:jc w:val="right"/>
              <w:rPr>
                <w:rFonts w:asciiTheme="minorHAnsi" w:hAnsiTheme="minorHAnsi" w:cstheme="minorHAnsi"/>
                <w:sz w:val="16"/>
                <w:szCs w:val="16"/>
              </w:rPr>
            </w:pPr>
            <w:r w:rsidRPr="00B721E8">
              <w:rPr>
                <w:rFonts w:asciiTheme="minorHAnsi" w:hAnsiTheme="minorHAnsi" w:cstheme="minorHAnsi"/>
                <w:color w:val="221F1F"/>
                <w:sz w:val="16"/>
                <w:szCs w:val="16"/>
                <w:lang w:val="en"/>
              </w:rPr>
              <w:t>Twice a year</w:t>
            </w:r>
          </w:p>
        </w:tc>
        <w:tc>
          <w:tcPr>
            <w:tcW w:w="1223" w:type="dxa"/>
            <w:tcBorders>
              <w:left w:val="single" w:sz="6" w:space="0" w:color="000000"/>
              <w:right w:val="single" w:sz="6" w:space="0" w:color="000000"/>
            </w:tcBorders>
          </w:tcPr>
          <w:p w:rsidR="00C141AB" w:rsidRPr="00B721E8" w:rsidRDefault="00DA75FA" w:rsidP="00C141AB">
            <w:pPr>
              <w:pStyle w:val="TableParagraph"/>
              <w:ind w:right="103"/>
              <w:jc w:val="right"/>
              <w:rPr>
                <w:rFonts w:asciiTheme="minorHAnsi" w:hAnsiTheme="minorHAnsi" w:cstheme="minorHAnsi"/>
                <w:sz w:val="16"/>
                <w:szCs w:val="16"/>
              </w:rPr>
            </w:pPr>
            <w:r w:rsidRPr="00B721E8">
              <w:rPr>
                <w:rFonts w:asciiTheme="minorHAnsi" w:hAnsiTheme="minorHAnsi" w:cstheme="minorHAnsi"/>
                <w:color w:val="221F1F"/>
                <w:sz w:val="16"/>
                <w:szCs w:val="16"/>
                <w:lang w:val="en"/>
              </w:rPr>
              <w:t>Once a year</w:t>
            </w:r>
          </w:p>
        </w:tc>
        <w:tc>
          <w:tcPr>
            <w:tcW w:w="1134" w:type="dxa"/>
            <w:vMerge/>
            <w:tcBorders>
              <w:top w:val="nil"/>
              <w:left w:val="single" w:sz="6" w:space="0" w:color="000000"/>
            </w:tcBorders>
          </w:tcPr>
          <w:p w:rsidR="00C141AB" w:rsidRPr="00B721E8"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even" r:id="rId39"/>
          <w:pgSz w:w="16850" w:h="11920" w:orient="landscape"/>
          <w:pgMar w:top="700" w:right="680" w:bottom="280" w:left="460" w:header="0" w:footer="0" w:gutter="0"/>
          <w:cols w:space="708"/>
        </w:sectPr>
      </w:pPr>
    </w:p>
    <w:p w:rsidR="00C141AB" w:rsidRPr="003C049D" w:rsidRDefault="00C141AB" w:rsidP="00C141AB">
      <w:pPr>
        <w:tabs>
          <w:tab w:val="left" w:pos="15118"/>
        </w:tabs>
        <w:spacing w:before="83"/>
        <w:ind w:left="123"/>
        <w:rPr>
          <w:rFonts w:cstheme="minorHAnsi"/>
          <w:sz w:val="24"/>
          <w:szCs w:val="24"/>
        </w:rPr>
      </w:pPr>
      <w:r w:rsidRPr="003C049D">
        <w:rPr>
          <w:rFonts w:cstheme="minorHAnsi"/>
          <w:w w:val="93"/>
          <w:sz w:val="24"/>
          <w:szCs w:val="24"/>
          <w:shd w:val="clear" w:color="auto" w:fill="E0DFDF"/>
          <w:lang w:val="en"/>
        </w:rPr>
        <w:lastRenderedPageBreak/>
        <w:t xml:space="preserve">  </w:t>
      </w:r>
      <w:r w:rsidR="001C0122" w:rsidRPr="003C049D">
        <w:rPr>
          <w:rFonts w:cstheme="minorHAnsi"/>
          <w:w w:val="93"/>
          <w:sz w:val="24"/>
          <w:szCs w:val="24"/>
          <w:shd w:val="clear" w:color="auto" w:fill="E0DFDF"/>
          <w:lang w:val="en"/>
        </w:rPr>
        <w:t>Target</w:t>
      </w:r>
      <w:r w:rsidRPr="003C049D">
        <w:rPr>
          <w:rFonts w:cstheme="minorHAnsi"/>
          <w:w w:val="93"/>
          <w:sz w:val="24"/>
          <w:szCs w:val="24"/>
          <w:shd w:val="clear" w:color="auto" w:fill="E0DFDF"/>
          <w:lang w:val="en"/>
        </w:rPr>
        <w:t xml:space="preserve"> 3.2. </w:t>
      </w:r>
      <w:r w:rsidR="00111889" w:rsidRPr="00111889">
        <w:rPr>
          <w:rFonts w:cstheme="minorHAnsi"/>
          <w:w w:val="93"/>
          <w:sz w:val="24"/>
          <w:szCs w:val="24"/>
          <w:shd w:val="clear" w:color="auto" w:fill="E0DFDF"/>
          <w:lang w:val="en"/>
        </w:rPr>
        <w:t>To ensure maximum utilization of international student and staff mobility programs (ERASMUS, etc.)</w:t>
      </w:r>
      <w:r w:rsidRPr="003C049D">
        <w:rPr>
          <w:rFonts w:cstheme="minorHAnsi"/>
          <w:w w:val="93"/>
          <w:sz w:val="24"/>
          <w:szCs w:val="24"/>
          <w:shd w:val="clear" w:color="auto" w:fill="E0DFDF"/>
          <w:lang w:val="en"/>
        </w:rPr>
        <w:tab/>
      </w:r>
    </w:p>
    <w:p w:rsidR="00C141AB" w:rsidRPr="003C049D" w:rsidRDefault="00C141AB" w:rsidP="00C141AB">
      <w:pPr>
        <w:pStyle w:val="GvdeMetni"/>
        <w:spacing w:before="10"/>
        <w:rPr>
          <w:rFonts w:asciiTheme="minorHAnsi" w:hAnsiTheme="minorHAnsi" w:cstheme="minorHAnsi"/>
        </w:rPr>
      </w:pPr>
    </w:p>
    <w:tbl>
      <w:tblPr>
        <w:tblStyle w:val="TableNormal0"/>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25"/>
        <w:gridCol w:w="2199"/>
        <w:gridCol w:w="6186"/>
      </w:tblGrid>
      <w:tr w:rsidR="00C141AB" w:rsidRPr="009C6E11" w:rsidTr="00C141AB">
        <w:trPr>
          <w:trHeight w:val="320"/>
        </w:trPr>
        <w:tc>
          <w:tcPr>
            <w:tcW w:w="2266" w:type="dxa"/>
            <w:shd w:val="clear" w:color="auto" w:fill="5E85D2"/>
          </w:tcPr>
          <w:p w:rsidR="00C141AB" w:rsidRPr="009C6E11" w:rsidRDefault="001C0122" w:rsidP="00C141AB">
            <w:pPr>
              <w:pStyle w:val="TableParagraph"/>
              <w:spacing w:before="35"/>
              <w:ind w:left="79"/>
              <w:rPr>
                <w:rFonts w:asciiTheme="minorHAnsi" w:hAnsiTheme="minorHAnsi" w:cstheme="minorHAnsi"/>
                <w:sz w:val="16"/>
                <w:szCs w:val="16"/>
              </w:rPr>
            </w:pPr>
            <w:r w:rsidRPr="009C6E11">
              <w:rPr>
                <w:rFonts w:asciiTheme="minorHAnsi" w:hAnsiTheme="minorHAnsi" w:cstheme="minorHAnsi"/>
                <w:color w:val="FFFFFF"/>
                <w:sz w:val="16"/>
                <w:szCs w:val="16"/>
                <w:lang w:val="en"/>
              </w:rPr>
              <w:t>Responsible Unit</w:t>
            </w:r>
          </w:p>
        </w:tc>
        <w:tc>
          <w:tcPr>
            <w:tcW w:w="4325" w:type="dxa"/>
            <w:tcBorders>
              <w:right w:val="single" w:sz="6" w:space="0" w:color="000000"/>
            </w:tcBorders>
          </w:tcPr>
          <w:p w:rsidR="00C141AB" w:rsidRPr="009C6E11" w:rsidRDefault="00C141AB" w:rsidP="00C141AB">
            <w:pPr>
              <w:pStyle w:val="TableParagraph"/>
              <w:spacing w:before="35"/>
              <w:ind w:left="119"/>
              <w:rPr>
                <w:rFonts w:asciiTheme="minorHAnsi" w:hAnsiTheme="minorHAnsi" w:cstheme="minorHAnsi"/>
                <w:sz w:val="16"/>
                <w:szCs w:val="16"/>
              </w:rPr>
            </w:pPr>
            <w:r w:rsidRPr="009C6E11">
              <w:rPr>
                <w:rFonts w:asciiTheme="minorHAnsi" w:hAnsiTheme="minorHAnsi" w:cstheme="minorHAnsi"/>
                <w:color w:val="221F1F"/>
                <w:sz w:val="16"/>
                <w:szCs w:val="16"/>
                <w:lang w:val="en"/>
              </w:rPr>
              <w:t>Executive Management</w:t>
            </w:r>
          </w:p>
        </w:tc>
        <w:tc>
          <w:tcPr>
            <w:tcW w:w="2199" w:type="dxa"/>
            <w:tcBorders>
              <w:left w:val="single" w:sz="6" w:space="0" w:color="000000"/>
            </w:tcBorders>
            <w:shd w:val="clear" w:color="auto" w:fill="5E85D2"/>
          </w:tcPr>
          <w:p w:rsidR="00C141AB" w:rsidRPr="009C6E11" w:rsidRDefault="001C0122" w:rsidP="00C141AB">
            <w:pPr>
              <w:pStyle w:val="TableParagraph"/>
              <w:spacing w:before="35"/>
              <w:ind w:left="74"/>
              <w:rPr>
                <w:rFonts w:asciiTheme="minorHAnsi" w:hAnsiTheme="minorHAnsi" w:cstheme="minorHAnsi"/>
                <w:sz w:val="16"/>
                <w:szCs w:val="16"/>
              </w:rPr>
            </w:pPr>
            <w:r w:rsidRPr="009C6E11">
              <w:rPr>
                <w:rFonts w:asciiTheme="minorHAnsi" w:hAnsiTheme="minorHAnsi" w:cstheme="minorHAnsi"/>
                <w:color w:val="FFFFFF"/>
                <w:sz w:val="16"/>
                <w:szCs w:val="16"/>
                <w:lang w:val="en"/>
              </w:rPr>
              <w:t xml:space="preserve">Cost Estimate </w:t>
            </w:r>
            <w:r w:rsidR="00C141AB" w:rsidRPr="009C6E11">
              <w:rPr>
                <w:rFonts w:asciiTheme="minorHAnsi" w:hAnsiTheme="minorHAnsi" w:cstheme="minorHAnsi"/>
                <w:color w:val="FFFFFF"/>
                <w:sz w:val="16"/>
                <w:szCs w:val="16"/>
                <w:lang w:val="en"/>
              </w:rPr>
              <w:t xml:space="preserve"> (TL)</w:t>
            </w:r>
          </w:p>
        </w:tc>
        <w:tc>
          <w:tcPr>
            <w:tcW w:w="6186" w:type="dxa"/>
          </w:tcPr>
          <w:p w:rsidR="00C141AB" w:rsidRPr="009C6E11" w:rsidRDefault="00C141AB" w:rsidP="00C141AB">
            <w:pPr>
              <w:pStyle w:val="TableParagraph"/>
              <w:spacing w:before="35"/>
              <w:ind w:left="78"/>
              <w:rPr>
                <w:rFonts w:asciiTheme="minorHAnsi" w:hAnsiTheme="minorHAnsi" w:cstheme="minorHAnsi"/>
                <w:sz w:val="16"/>
                <w:szCs w:val="16"/>
              </w:rPr>
            </w:pPr>
            <w:r w:rsidRPr="009C6E11">
              <w:rPr>
                <w:rFonts w:asciiTheme="minorHAnsi" w:hAnsiTheme="minorHAnsi" w:cstheme="minorHAnsi"/>
                <w:color w:val="221F1F"/>
                <w:sz w:val="16"/>
                <w:szCs w:val="16"/>
                <w:lang w:val="en"/>
              </w:rPr>
              <w:t>6.200.000</w:t>
            </w:r>
          </w:p>
        </w:tc>
      </w:tr>
      <w:tr w:rsidR="00C141AB" w:rsidRPr="009C6E11" w:rsidTr="00C141AB">
        <w:trPr>
          <w:trHeight w:val="420"/>
        </w:trPr>
        <w:tc>
          <w:tcPr>
            <w:tcW w:w="2266" w:type="dxa"/>
            <w:vMerge w:val="restart"/>
            <w:tcBorders>
              <w:left w:val="single" w:sz="6" w:space="0" w:color="000000"/>
            </w:tcBorders>
            <w:shd w:val="clear" w:color="auto" w:fill="E0DFDF"/>
          </w:tcPr>
          <w:p w:rsidR="00C141AB" w:rsidRPr="009C6E11" w:rsidRDefault="00C141AB" w:rsidP="00C141AB">
            <w:pPr>
              <w:pStyle w:val="TableParagraph"/>
              <w:spacing w:before="35"/>
              <w:ind w:left="76"/>
              <w:rPr>
                <w:rFonts w:asciiTheme="minorHAnsi" w:hAnsiTheme="minorHAnsi" w:cstheme="minorHAnsi"/>
                <w:sz w:val="16"/>
                <w:szCs w:val="16"/>
              </w:rPr>
            </w:pPr>
            <w:r w:rsidRPr="009C6E11">
              <w:rPr>
                <w:rFonts w:asciiTheme="minorHAnsi" w:hAnsiTheme="minorHAnsi" w:cstheme="minorHAnsi"/>
                <w:w w:val="90"/>
                <w:sz w:val="16"/>
                <w:szCs w:val="16"/>
                <w:lang w:val="en"/>
              </w:rPr>
              <w:t>Units to Cooperate with</w:t>
            </w:r>
          </w:p>
        </w:tc>
        <w:tc>
          <w:tcPr>
            <w:tcW w:w="4325" w:type="dxa"/>
            <w:vMerge w:val="restart"/>
            <w:tcBorders>
              <w:right w:val="single" w:sz="6" w:space="0" w:color="000000"/>
            </w:tcBorders>
          </w:tcPr>
          <w:p w:rsidR="00C141AB" w:rsidRPr="00111889" w:rsidRDefault="00111889" w:rsidP="00C141AB">
            <w:pPr>
              <w:pStyle w:val="TableParagraph"/>
              <w:spacing w:before="42"/>
              <w:ind w:left="119"/>
              <w:rPr>
                <w:rFonts w:asciiTheme="minorHAnsi" w:hAnsiTheme="minorHAnsi" w:cstheme="minorHAnsi"/>
                <w:b/>
                <w:sz w:val="16"/>
                <w:szCs w:val="16"/>
              </w:rPr>
            </w:pPr>
            <w:r w:rsidRPr="00111889">
              <w:rPr>
                <w:rFonts w:asciiTheme="minorHAnsi" w:hAnsiTheme="minorHAnsi" w:cstheme="minorHAnsi"/>
                <w:b/>
                <w:sz w:val="16"/>
                <w:szCs w:val="16"/>
                <w:lang w:val="en"/>
              </w:rPr>
              <w:t>International Relations Office</w:t>
            </w:r>
            <w:r w:rsidRPr="00111889">
              <w:rPr>
                <w:rFonts w:asciiTheme="minorHAnsi" w:hAnsiTheme="minorHAnsi" w:cstheme="minorHAnsi"/>
                <w:b/>
                <w:color w:val="221F1F"/>
                <w:sz w:val="16"/>
                <w:szCs w:val="16"/>
                <w:lang w:val="en"/>
              </w:rPr>
              <w:t xml:space="preserve"> </w:t>
            </w:r>
            <w:r w:rsidR="00C141AB" w:rsidRPr="00111889">
              <w:rPr>
                <w:rFonts w:asciiTheme="minorHAnsi" w:hAnsiTheme="minorHAnsi" w:cstheme="minorHAnsi"/>
                <w:b/>
                <w:color w:val="221F1F"/>
                <w:sz w:val="16"/>
                <w:szCs w:val="16"/>
                <w:lang w:val="en"/>
              </w:rPr>
              <w:t>(U</w:t>
            </w:r>
            <w:r w:rsidRPr="00111889">
              <w:rPr>
                <w:rFonts w:asciiTheme="minorHAnsi" w:hAnsiTheme="minorHAnsi" w:cstheme="minorHAnsi"/>
                <w:b/>
                <w:color w:val="221F1F"/>
                <w:sz w:val="16"/>
                <w:szCs w:val="16"/>
                <w:lang w:val="en"/>
              </w:rPr>
              <w:t>I</w:t>
            </w:r>
            <w:r w:rsidR="00C141AB" w:rsidRPr="00111889">
              <w:rPr>
                <w:rFonts w:asciiTheme="minorHAnsi" w:hAnsiTheme="minorHAnsi" w:cstheme="minorHAnsi"/>
                <w:b/>
                <w:color w:val="221F1F"/>
                <w:sz w:val="16"/>
                <w:szCs w:val="16"/>
                <w:lang w:val="en"/>
              </w:rPr>
              <w:t>O)</w:t>
            </w:r>
          </w:p>
          <w:p w:rsidR="00C141AB" w:rsidRPr="009C6E11" w:rsidRDefault="00C141AB" w:rsidP="00C141AB">
            <w:pPr>
              <w:pStyle w:val="TableParagraph"/>
              <w:spacing w:before="7"/>
              <w:ind w:left="119"/>
              <w:rPr>
                <w:rFonts w:asciiTheme="minorHAnsi" w:hAnsiTheme="minorHAnsi" w:cstheme="minorHAnsi"/>
                <w:sz w:val="16"/>
                <w:szCs w:val="16"/>
              </w:rPr>
            </w:pPr>
            <w:r w:rsidRPr="00111889">
              <w:rPr>
                <w:rFonts w:asciiTheme="minorHAnsi" w:hAnsiTheme="minorHAnsi" w:cstheme="minorHAnsi"/>
                <w:color w:val="221F1F"/>
                <w:sz w:val="16"/>
                <w:szCs w:val="16"/>
                <w:lang w:val="en"/>
              </w:rPr>
              <w:t xml:space="preserve">EURAXESS </w:t>
            </w:r>
            <w:r w:rsidR="00111889" w:rsidRPr="00111889">
              <w:rPr>
                <w:rFonts w:asciiTheme="minorHAnsi" w:hAnsiTheme="minorHAnsi" w:cstheme="minorHAnsi"/>
                <w:color w:val="221F1F"/>
                <w:sz w:val="16"/>
                <w:szCs w:val="16"/>
                <w:lang w:val="en"/>
              </w:rPr>
              <w:t xml:space="preserve">Service Center </w:t>
            </w:r>
            <w:r w:rsidRPr="00111889">
              <w:rPr>
                <w:rFonts w:asciiTheme="minorHAnsi" w:hAnsiTheme="minorHAnsi" w:cstheme="minorHAnsi"/>
                <w:color w:val="221F1F"/>
                <w:sz w:val="16"/>
                <w:szCs w:val="16"/>
                <w:lang w:val="en"/>
              </w:rPr>
              <w:t>(EURAXESS)</w:t>
            </w:r>
          </w:p>
        </w:tc>
        <w:tc>
          <w:tcPr>
            <w:tcW w:w="2199" w:type="dxa"/>
            <w:tcBorders>
              <w:left w:val="single" w:sz="6" w:space="0" w:color="000000"/>
            </w:tcBorders>
            <w:shd w:val="clear" w:color="auto" w:fill="E0DFDF"/>
          </w:tcPr>
          <w:p w:rsidR="00C141AB" w:rsidRPr="009C6E11" w:rsidRDefault="006B79D2" w:rsidP="00C141AB">
            <w:pPr>
              <w:pStyle w:val="TableParagraph"/>
              <w:spacing w:before="33"/>
              <w:ind w:left="74"/>
              <w:rPr>
                <w:rFonts w:asciiTheme="minorHAnsi" w:hAnsiTheme="minorHAnsi" w:cstheme="minorHAnsi"/>
                <w:sz w:val="16"/>
                <w:szCs w:val="16"/>
              </w:rPr>
            </w:pPr>
            <w:r w:rsidRPr="009C6E11">
              <w:rPr>
                <w:rFonts w:asciiTheme="minorHAnsi" w:hAnsiTheme="minorHAnsi" w:cstheme="minorHAnsi"/>
                <w:sz w:val="16"/>
                <w:szCs w:val="16"/>
                <w:lang w:val="en"/>
              </w:rPr>
              <w:t>Risks</w:t>
            </w:r>
          </w:p>
        </w:tc>
        <w:tc>
          <w:tcPr>
            <w:tcW w:w="6186" w:type="dxa"/>
          </w:tcPr>
          <w:p w:rsidR="00C141AB" w:rsidRPr="009C6E11" w:rsidRDefault="00111889" w:rsidP="00A53AC6">
            <w:pPr>
              <w:pStyle w:val="TableParagraph"/>
              <w:numPr>
                <w:ilvl w:val="0"/>
                <w:numId w:val="89"/>
              </w:numPr>
              <w:tabs>
                <w:tab w:val="left" w:pos="211"/>
              </w:tabs>
              <w:spacing w:before="37"/>
              <w:rPr>
                <w:rFonts w:asciiTheme="minorHAnsi" w:hAnsiTheme="minorHAnsi" w:cstheme="minorHAnsi"/>
                <w:sz w:val="16"/>
                <w:szCs w:val="16"/>
              </w:rPr>
            </w:pPr>
            <w:r w:rsidRPr="00111889">
              <w:rPr>
                <w:rFonts w:asciiTheme="minorHAnsi" w:hAnsiTheme="minorHAnsi" w:cstheme="minorHAnsi"/>
                <w:color w:val="221F1F"/>
                <w:sz w:val="16"/>
                <w:szCs w:val="16"/>
                <w:lang w:val="en"/>
              </w:rPr>
              <w:t>Fluctuating international relations and cost of living</w:t>
            </w:r>
          </w:p>
        </w:tc>
      </w:tr>
      <w:tr w:rsidR="00C141AB" w:rsidRPr="009C6E11" w:rsidTr="00C141AB">
        <w:trPr>
          <w:trHeight w:val="640"/>
        </w:trPr>
        <w:tc>
          <w:tcPr>
            <w:tcW w:w="2266" w:type="dxa"/>
            <w:vMerge/>
            <w:tcBorders>
              <w:top w:val="nil"/>
              <w:left w:val="single" w:sz="6" w:space="0" w:color="000000"/>
            </w:tcBorders>
            <w:shd w:val="clear" w:color="auto" w:fill="E0DFDF"/>
          </w:tcPr>
          <w:p w:rsidR="00C141AB" w:rsidRPr="009C6E11" w:rsidRDefault="00C141AB" w:rsidP="00C141AB">
            <w:pPr>
              <w:rPr>
                <w:rFonts w:cstheme="minorHAnsi"/>
                <w:sz w:val="16"/>
                <w:szCs w:val="16"/>
              </w:rPr>
            </w:pPr>
          </w:p>
        </w:tc>
        <w:tc>
          <w:tcPr>
            <w:tcW w:w="4325" w:type="dxa"/>
            <w:vMerge/>
            <w:tcBorders>
              <w:top w:val="nil"/>
              <w:right w:val="single" w:sz="6" w:space="0" w:color="000000"/>
            </w:tcBorders>
          </w:tcPr>
          <w:p w:rsidR="00C141AB" w:rsidRPr="009C6E11"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9C6E11" w:rsidRDefault="003D3B19" w:rsidP="00C141AB">
            <w:pPr>
              <w:pStyle w:val="TableParagraph"/>
              <w:spacing w:before="35"/>
              <w:ind w:left="74"/>
              <w:rPr>
                <w:rFonts w:asciiTheme="minorHAnsi" w:hAnsiTheme="minorHAnsi" w:cstheme="minorHAnsi"/>
                <w:sz w:val="16"/>
                <w:szCs w:val="16"/>
              </w:rPr>
            </w:pPr>
            <w:r w:rsidRPr="009C6E11">
              <w:rPr>
                <w:rFonts w:asciiTheme="minorHAnsi" w:hAnsiTheme="minorHAnsi" w:cstheme="minorHAnsi"/>
                <w:sz w:val="16"/>
                <w:szCs w:val="16"/>
                <w:lang w:val="en"/>
              </w:rPr>
              <w:t>Determinations</w:t>
            </w:r>
          </w:p>
        </w:tc>
        <w:tc>
          <w:tcPr>
            <w:tcW w:w="6186" w:type="dxa"/>
          </w:tcPr>
          <w:p w:rsidR="00111889" w:rsidRPr="00111889" w:rsidRDefault="00111889" w:rsidP="00A53AC6">
            <w:pPr>
              <w:pStyle w:val="TableParagraph"/>
              <w:numPr>
                <w:ilvl w:val="0"/>
                <w:numId w:val="88"/>
              </w:numPr>
              <w:tabs>
                <w:tab w:val="left" w:pos="211"/>
              </w:tabs>
              <w:rPr>
                <w:rFonts w:asciiTheme="minorHAnsi" w:hAnsiTheme="minorHAnsi" w:cstheme="minorHAnsi"/>
                <w:color w:val="221F1F"/>
                <w:w w:val="95"/>
                <w:sz w:val="16"/>
                <w:szCs w:val="16"/>
                <w:lang w:val="en"/>
              </w:rPr>
            </w:pPr>
            <w:r w:rsidRPr="00111889">
              <w:rPr>
                <w:rFonts w:asciiTheme="minorHAnsi" w:hAnsiTheme="minorHAnsi" w:cstheme="minorHAnsi"/>
                <w:color w:val="221F1F"/>
                <w:w w:val="95"/>
                <w:sz w:val="16"/>
                <w:szCs w:val="16"/>
                <w:lang w:val="en"/>
              </w:rPr>
              <w:t>High level of awareness and utilization of programs such as Erasmus</w:t>
            </w:r>
          </w:p>
          <w:p w:rsidR="00C141AB" w:rsidRPr="009C6E11" w:rsidRDefault="00111889" w:rsidP="00A53AC6">
            <w:pPr>
              <w:pStyle w:val="TableParagraph"/>
              <w:numPr>
                <w:ilvl w:val="0"/>
                <w:numId w:val="88"/>
              </w:numPr>
              <w:tabs>
                <w:tab w:val="left" w:pos="211"/>
              </w:tabs>
              <w:spacing w:before="6"/>
              <w:rPr>
                <w:rFonts w:asciiTheme="minorHAnsi" w:hAnsiTheme="minorHAnsi" w:cstheme="minorHAnsi"/>
                <w:sz w:val="16"/>
                <w:szCs w:val="16"/>
              </w:rPr>
            </w:pPr>
            <w:r w:rsidRPr="00111889">
              <w:rPr>
                <w:rFonts w:asciiTheme="minorHAnsi" w:hAnsiTheme="minorHAnsi" w:cstheme="minorHAnsi"/>
                <w:color w:val="221F1F"/>
                <w:w w:val="95"/>
                <w:sz w:val="16"/>
                <w:szCs w:val="16"/>
                <w:lang w:val="en"/>
              </w:rPr>
              <w:t>Establishment of EUROAXESS Service Center</w:t>
            </w:r>
          </w:p>
        </w:tc>
      </w:tr>
      <w:tr w:rsidR="00C141AB" w:rsidRPr="009C6E11" w:rsidTr="00C141AB">
        <w:trPr>
          <w:trHeight w:val="520"/>
        </w:trPr>
        <w:tc>
          <w:tcPr>
            <w:tcW w:w="2266" w:type="dxa"/>
            <w:vMerge/>
            <w:tcBorders>
              <w:top w:val="nil"/>
              <w:left w:val="single" w:sz="6" w:space="0" w:color="000000"/>
            </w:tcBorders>
            <w:shd w:val="clear" w:color="auto" w:fill="E0DFDF"/>
          </w:tcPr>
          <w:p w:rsidR="00C141AB" w:rsidRPr="009C6E11" w:rsidRDefault="00C141AB" w:rsidP="00C141AB">
            <w:pPr>
              <w:rPr>
                <w:rFonts w:cstheme="minorHAnsi"/>
                <w:sz w:val="16"/>
                <w:szCs w:val="16"/>
              </w:rPr>
            </w:pPr>
          </w:p>
        </w:tc>
        <w:tc>
          <w:tcPr>
            <w:tcW w:w="4325" w:type="dxa"/>
            <w:vMerge/>
            <w:tcBorders>
              <w:top w:val="nil"/>
              <w:right w:val="single" w:sz="6" w:space="0" w:color="000000"/>
            </w:tcBorders>
          </w:tcPr>
          <w:p w:rsidR="00C141AB" w:rsidRPr="009C6E11"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9C6E11" w:rsidRDefault="006B79D2" w:rsidP="00C141AB">
            <w:pPr>
              <w:pStyle w:val="TableParagraph"/>
              <w:spacing w:before="35"/>
              <w:ind w:left="74"/>
              <w:rPr>
                <w:rFonts w:asciiTheme="minorHAnsi" w:hAnsiTheme="minorHAnsi" w:cstheme="minorHAnsi"/>
                <w:sz w:val="16"/>
                <w:szCs w:val="16"/>
              </w:rPr>
            </w:pPr>
            <w:r w:rsidRPr="009C6E11">
              <w:rPr>
                <w:rFonts w:asciiTheme="minorHAnsi" w:hAnsiTheme="minorHAnsi" w:cstheme="minorHAnsi"/>
                <w:sz w:val="16"/>
                <w:szCs w:val="16"/>
                <w:lang w:val="en"/>
              </w:rPr>
              <w:t>Requirements</w:t>
            </w:r>
          </w:p>
        </w:tc>
        <w:tc>
          <w:tcPr>
            <w:tcW w:w="6186" w:type="dxa"/>
          </w:tcPr>
          <w:p w:rsidR="00C141AB" w:rsidRPr="009C6E11" w:rsidRDefault="00111889" w:rsidP="00A53AC6">
            <w:pPr>
              <w:pStyle w:val="TableParagraph"/>
              <w:numPr>
                <w:ilvl w:val="0"/>
                <w:numId w:val="87"/>
              </w:numPr>
              <w:tabs>
                <w:tab w:val="left" w:pos="211"/>
              </w:tabs>
              <w:rPr>
                <w:rFonts w:asciiTheme="minorHAnsi" w:hAnsiTheme="minorHAnsi" w:cstheme="minorHAnsi"/>
                <w:sz w:val="16"/>
                <w:szCs w:val="16"/>
              </w:rPr>
            </w:pPr>
            <w:r w:rsidRPr="00111889">
              <w:rPr>
                <w:rFonts w:asciiTheme="minorHAnsi" w:hAnsiTheme="minorHAnsi" w:cstheme="minorHAnsi"/>
                <w:color w:val="221F1F"/>
                <w:sz w:val="16"/>
                <w:szCs w:val="16"/>
                <w:lang w:val="en"/>
              </w:rPr>
              <w:t>Increasing the number and locations of international education exchange agreements</w:t>
            </w:r>
          </w:p>
        </w:tc>
      </w:tr>
      <w:tr w:rsidR="00C141AB" w:rsidRPr="009C6E11" w:rsidTr="00C141AB">
        <w:trPr>
          <w:trHeight w:val="580"/>
        </w:trPr>
        <w:tc>
          <w:tcPr>
            <w:tcW w:w="2266" w:type="dxa"/>
            <w:tcBorders>
              <w:left w:val="single" w:sz="6" w:space="0" w:color="000000"/>
            </w:tcBorders>
            <w:shd w:val="clear" w:color="auto" w:fill="4D6EC6"/>
          </w:tcPr>
          <w:p w:rsidR="00C141AB" w:rsidRPr="009C6E11" w:rsidRDefault="00F5353C" w:rsidP="00C141AB">
            <w:pPr>
              <w:pStyle w:val="TableParagraph"/>
              <w:spacing w:before="0" w:line="232" w:lineRule="exact"/>
              <w:ind w:left="59"/>
              <w:rPr>
                <w:rFonts w:asciiTheme="minorHAnsi" w:hAnsiTheme="minorHAnsi" w:cstheme="minorHAnsi"/>
                <w:sz w:val="16"/>
                <w:szCs w:val="16"/>
              </w:rPr>
            </w:pPr>
            <w:r w:rsidRPr="009C6E11">
              <w:rPr>
                <w:rFonts w:asciiTheme="minorHAnsi" w:hAnsiTheme="minorHAnsi" w:cstheme="minorHAnsi"/>
                <w:color w:val="FFFFFF"/>
                <w:sz w:val="16"/>
                <w:szCs w:val="16"/>
                <w:lang w:val="en"/>
              </w:rPr>
              <w:t>Strategies</w:t>
            </w:r>
          </w:p>
        </w:tc>
        <w:tc>
          <w:tcPr>
            <w:tcW w:w="12710" w:type="dxa"/>
            <w:gridSpan w:val="3"/>
            <w:shd w:val="clear" w:color="auto" w:fill="DAD6D9"/>
          </w:tcPr>
          <w:p w:rsidR="00C141AB" w:rsidRPr="009C6E11" w:rsidRDefault="00111889" w:rsidP="00C141AB">
            <w:pPr>
              <w:pStyle w:val="TableParagraph"/>
              <w:spacing w:before="2"/>
              <w:ind w:left="211"/>
              <w:rPr>
                <w:rFonts w:asciiTheme="minorHAnsi" w:hAnsiTheme="minorHAnsi" w:cstheme="minorHAnsi"/>
                <w:sz w:val="16"/>
                <w:szCs w:val="16"/>
              </w:rPr>
            </w:pPr>
            <w:r w:rsidRPr="00111889">
              <w:rPr>
                <w:rFonts w:asciiTheme="minorHAnsi" w:hAnsiTheme="minorHAnsi" w:cstheme="minorHAnsi"/>
                <w:color w:val="221F1F"/>
                <w:sz w:val="16"/>
                <w:szCs w:val="16"/>
                <w:lang w:val="en"/>
              </w:rPr>
              <w:t>S.1. To rebuild the existing institutional infrastructure with a holistic approach in order to provide effective promotion, consultancy and other services on international exchange programs</w:t>
            </w:r>
          </w:p>
        </w:tc>
      </w:tr>
    </w:tbl>
    <w:p w:rsidR="00C141AB" w:rsidRPr="003C049D" w:rsidRDefault="00C141AB" w:rsidP="00C141AB">
      <w:pPr>
        <w:pStyle w:val="GvdeMetni"/>
        <w:rPr>
          <w:rFonts w:asciiTheme="minorHAnsi" w:hAnsiTheme="minorHAnsi" w:cstheme="minorHAnsi"/>
        </w:rPr>
      </w:pPr>
    </w:p>
    <w:tbl>
      <w:tblPr>
        <w:tblStyle w:val="TableNormal0"/>
        <w:tblpPr w:leftFromText="141" w:rightFromText="141" w:vertAnchor="page" w:horzAnchor="margin" w:tblpXSpec="right" w:tblpY="4402"/>
        <w:tblW w:w="10683" w:type="dxa"/>
        <w:tblCellSpacing w:w="9" w:type="dxa"/>
        <w:tblLayout w:type="fixed"/>
        <w:tblLook w:val="01E0" w:firstRow="1" w:lastRow="1" w:firstColumn="1" w:lastColumn="1" w:noHBand="0" w:noVBand="0"/>
      </w:tblPr>
      <w:tblGrid>
        <w:gridCol w:w="939"/>
        <w:gridCol w:w="1007"/>
        <w:gridCol w:w="1024"/>
        <w:gridCol w:w="1019"/>
        <w:gridCol w:w="982"/>
        <w:gridCol w:w="1094"/>
        <w:gridCol w:w="1036"/>
        <w:gridCol w:w="1265"/>
        <w:gridCol w:w="1132"/>
        <w:gridCol w:w="1185"/>
      </w:tblGrid>
      <w:tr w:rsidR="00111889" w:rsidTr="00111889">
        <w:trPr>
          <w:trHeight w:val="540"/>
          <w:tblCellSpacing w:w="9" w:type="dxa"/>
        </w:trPr>
        <w:tc>
          <w:tcPr>
            <w:tcW w:w="912" w:type="dxa"/>
            <w:tcBorders>
              <w:right w:val="nil"/>
            </w:tcBorders>
            <w:shd w:val="clear" w:color="auto" w:fill="5E85D2"/>
          </w:tcPr>
          <w:p w:rsidR="00111889" w:rsidRPr="00C5128D" w:rsidRDefault="00111889" w:rsidP="00111889">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5E85D2"/>
          </w:tcPr>
          <w:p w:rsidR="00111889" w:rsidRPr="00C5128D" w:rsidRDefault="00111889" w:rsidP="00111889">
            <w:pPr>
              <w:rPr>
                <w:color w:val="FFFFFF" w:themeColor="background1"/>
                <w:sz w:val="16"/>
                <w:szCs w:val="16"/>
              </w:rPr>
            </w:pPr>
            <w:r w:rsidRPr="00C5128D">
              <w:rPr>
                <w:color w:val="FFFFFF" w:themeColor="background1"/>
                <w:sz w:val="16"/>
                <w:szCs w:val="16"/>
              </w:rPr>
              <w:t>Current Situation</w:t>
            </w:r>
          </w:p>
        </w:tc>
        <w:tc>
          <w:tcPr>
            <w:tcW w:w="1006" w:type="dxa"/>
            <w:tcBorders>
              <w:left w:val="nil"/>
              <w:right w:val="nil"/>
            </w:tcBorders>
            <w:shd w:val="clear" w:color="auto" w:fill="5E85D2"/>
          </w:tcPr>
          <w:p w:rsidR="00111889" w:rsidRPr="00C5128D" w:rsidRDefault="00111889" w:rsidP="00111889">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5E85D2"/>
          </w:tcPr>
          <w:p w:rsidR="00111889" w:rsidRPr="00C5128D" w:rsidRDefault="00111889" w:rsidP="00111889">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5E85D2"/>
          </w:tcPr>
          <w:p w:rsidR="00111889" w:rsidRPr="00C5128D" w:rsidRDefault="00111889" w:rsidP="00111889">
            <w:pPr>
              <w:rPr>
                <w:color w:val="FFFFFF" w:themeColor="background1"/>
                <w:sz w:val="16"/>
                <w:szCs w:val="16"/>
              </w:rPr>
            </w:pPr>
            <w:r w:rsidRPr="00C5128D">
              <w:rPr>
                <w:color w:val="FFFFFF" w:themeColor="background1"/>
                <w:sz w:val="16"/>
                <w:szCs w:val="16"/>
              </w:rPr>
              <w:t>2021</w:t>
            </w:r>
          </w:p>
        </w:tc>
        <w:tc>
          <w:tcPr>
            <w:tcW w:w="1076" w:type="dxa"/>
            <w:tcBorders>
              <w:left w:val="nil"/>
              <w:right w:val="nil"/>
            </w:tcBorders>
            <w:shd w:val="clear" w:color="auto" w:fill="5E85D2"/>
          </w:tcPr>
          <w:p w:rsidR="00111889" w:rsidRPr="00C5128D" w:rsidRDefault="00111889" w:rsidP="00111889">
            <w:pPr>
              <w:rPr>
                <w:color w:val="FFFFFF" w:themeColor="background1"/>
                <w:sz w:val="16"/>
                <w:szCs w:val="16"/>
              </w:rPr>
            </w:pPr>
            <w:r w:rsidRPr="00C5128D">
              <w:rPr>
                <w:color w:val="FFFFFF" w:themeColor="background1"/>
                <w:sz w:val="16"/>
                <w:szCs w:val="16"/>
              </w:rPr>
              <w:t>2022</w:t>
            </w:r>
          </w:p>
        </w:tc>
        <w:tc>
          <w:tcPr>
            <w:tcW w:w="1018" w:type="dxa"/>
            <w:tcBorders>
              <w:left w:val="nil"/>
              <w:right w:val="nil"/>
            </w:tcBorders>
            <w:shd w:val="clear" w:color="auto" w:fill="5E85D2"/>
          </w:tcPr>
          <w:p w:rsidR="00111889" w:rsidRPr="00C5128D" w:rsidRDefault="00111889" w:rsidP="00111889">
            <w:pPr>
              <w:rPr>
                <w:color w:val="FFFFFF" w:themeColor="background1"/>
                <w:sz w:val="16"/>
                <w:szCs w:val="16"/>
              </w:rPr>
            </w:pPr>
            <w:r w:rsidRPr="00C5128D">
              <w:rPr>
                <w:color w:val="FFFFFF" w:themeColor="background1"/>
                <w:sz w:val="16"/>
                <w:szCs w:val="16"/>
              </w:rPr>
              <w:t>2023</w:t>
            </w:r>
          </w:p>
        </w:tc>
        <w:tc>
          <w:tcPr>
            <w:tcW w:w="1247" w:type="dxa"/>
            <w:tcBorders>
              <w:left w:val="nil"/>
              <w:right w:val="nil"/>
            </w:tcBorders>
            <w:shd w:val="clear" w:color="auto" w:fill="5E85D2"/>
          </w:tcPr>
          <w:p w:rsidR="00111889" w:rsidRPr="00C5128D" w:rsidRDefault="00111889" w:rsidP="00111889">
            <w:pPr>
              <w:rPr>
                <w:color w:val="FFFFFF" w:themeColor="background1"/>
                <w:sz w:val="16"/>
                <w:szCs w:val="16"/>
              </w:rPr>
            </w:pPr>
            <w:r w:rsidRPr="00C5128D">
              <w:rPr>
                <w:color w:val="FFFFFF" w:themeColor="background1"/>
                <w:sz w:val="16"/>
                <w:szCs w:val="16"/>
              </w:rPr>
              <w:t>Monitoring Frequency</w:t>
            </w:r>
          </w:p>
        </w:tc>
        <w:tc>
          <w:tcPr>
            <w:tcW w:w="1114" w:type="dxa"/>
            <w:tcBorders>
              <w:left w:val="nil"/>
              <w:right w:val="nil"/>
            </w:tcBorders>
            <w:shd w:val="clear" w:color="auto" w:fill="5E85D2"/>
          </w:tcPr>
          <w:p w:rsidR="00875BE6" w:rsidRPr="00875BE6" w:rsidRDefault="00875BE6" w:rsidP="00875BE6">
            <w:pPr>
              <w:rPr>
                <w:color w:val="FFFFFF" w:themeColor="background1"/>
                <w:sz w:val="16"/>
                <w:szCs w:val="16"/>
              </w:rPr>
            </w:pPr>
            <w:r w:rsidRPr="00875BE6">
              <w:rPr>
                <w:color w:val="FFFFFF" w:themeColor="background1"/>
                <w:sz w:val="16"/>
                <w:szCs w:val="16"/>
              </w:rPr>
              <w:t>Reporting</w:t>
            </w:r>
          </w:p>
          <w:p w:rsidR="00111889" w:rsidRPr="00C5128D" w:rsidRDefault="00875BE6"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5E85D2"/>
          </w:tcPr>
          <w:p w:rsidR="00111889" w:rsidRPr="00841B0B" w:rsidRDefault="00111889" w:rsidP="00111889">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111889" w:rsidRDefault="00111889" w:rsidP="00111889">
            <w:pPr>
              <w:pStyle w:val="TableParagraph"/>
              <w:spacing w:before="6"/>
              <w:ind w:left="81" w:right="74"/>
              <w:jc w:val="center"/>
              <w:rPr>
                <w:b/>
                <w:sz w:val="18"/>
              </w:rPr>
            </w:pPr>
            <w:r w:rsidRPr="00841B0B">
              <w:rPr>
                <w:color w:val="FFFFFF" w:themeColor="background1"/>
                <w:sz w:val="16"/>
                <w:szCs w:val="16"/>
              </w:rPr>
              <w:t>Unit(s)</w:t>
            </w:r>
          </w:p>
        </w:tc>
      </w:tr>
    </w:tbl>
    <w:p w:rsidR="00841B0B" w:rsidRPr="00111889" w:rsidRDefault="00C141AB" w:rsidP="00C141AB">
      <w:pPr>
        <w:spacing w:before="229"/>
        <w:ind w:left="648"/>
        <w:rPr>
          <w:rFonts w:cstheme="minorHAnsi"/>
          <w:b/>
          <w:sz w:val="18"/>
          <w:szCs w:val="18"/>
        </w:rPr>
      </w:pPr>
      <w:r w:rsidRPr="00111889">
        <w:rPr>
          <w:rFonts w:cstheme="minorHAnsi"/>
          <w:b/>
          <w:color w:val="FFFFFF"/>
          <w:sz w:val="18"/>
          <w:szCs w:val="18"/>
          <w:shd w:val="clear" w:color="auto" w:fill="5E85D2"/>
          <w:lang w:val="en"/>
        </w:rPr>
        <w:t xml:space="preserve">  </w:t>
      </w:r>
      <w:r w:rsidR="00F5353C" w:rsidRPr="00111889">
        <w:rPr>
          <w:rFonts w:cstheme="minorHAnsi"/>
          <w:b/>
          <w:color w:val="FFFFFF"/>
          <w:sz w:val="18"/>
          <w:szCs w:val="18"/>
          <w:shd w:val="clear" w:color="auto" w:fill="5E85D2"/>
          <w:lang w:val="en"/>
        </w:rPr>
        <w:t>Indicator</w:t>
      </w:r>
      <w:r w:rsidRPr="00111889">
        <w:rPr>
          <w:rFonts w:cstheme="minorHAnsi"/>
          <w:b/>
          <w:color w:val="FFFFFF"/>
          <w:sz w:val="18"/>
          <w:szCs w:val="18"/>
          <w:shd w:val="clear" w:color="auto" w:fill="5E85D2"/>
          <w:lang w:val="en"/>
        </w:rPr>
        <w:t xml:space="preserve"> </w:t>
      </w:r>
      <w:r w:rsidR="00111889">
        <w:rPr>
          <w:rFonts w:cstheme="minorHAnsi"/>
          <w:b/>
          <w:color w:val="FFFFFF"/>
          <w:sz w:val="18"/>
          <w:szCs w:val="18"/>
          <w:shd w:val="clear" w:color="auto" w:fill="5E85D2"/>
          <w:lang w:val="en"/>
        </w:rPr>
        <w:br/>
      </w:r>
    </w:p>
    <w:tbl>
      <w:tblPr>
        <w:tblStyle w:val="TableNormal0"/>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944"/>
        <w:gridCol w:w="993"/>
        <w:gridCol w:w="992"/>
        <w:gridCol w:w="992"/>
        <w:gridCol w:w="992"/>
        <w:gridCol w:w="993"/>
        <w:gridCol w:w="1134"/>
        <w:gridCol w:w="992"/>
        <w:gridCol w:w="1276"/>
        <w:gridCol w:w="1134"/>
        <w:gridCol w:w="1134"/>
      </w:tblGrid>
      <w:tr w:rsidR="00C141AB" w:rsidRPr="009C6E11" w:rsidTr="00111889">
        <w:trPr>
          <w:trHeight w:val="900"/>
        </w:trPr>
        <w:tc>
          <w:tcPr>
            <w:tcW w:w="936" w:type="dxa"/>
            <w:tcBorders>
              <w:right w:val="single" w:sz="6" w:space="0" w:color="5E85D2"/>
            </w:tcBorders>
          </w:tcPr>
          <w:p w:rsidR="00C141AB" w:rsidRPr="009C6E11" w:rsidRDefault="00C141AB" w:rsidP="00C141AB">
            <w:pPr>
              <w:pStyle w:val="TableParagraph"/>
              <w:ind w:left="81"/>
              <w:rPr>
                <w:rFonts w:asciiTheme="minorHAnsi" w:hAnsiTheme="minorHAnsi" w:cstheme="minorHAnsi"/>
                <w:sz w:val="16"/>
                <w:szCs w:val="16"/>
              </w:rPr>
            </w:pPr>
            <w:r w:rsidRPr="009C6E11">
              <w:rPr>
                <w:rFonts w:asciiTheme="minorHAnsi" w:hAnsiTheme="minorHAnsi" w:cstheme="minorHAnsi"/>
                <w:color w:val="221F1F"/>
                <w:sz w:val="16"/>
                <w:szCs w:val="16"/>
                <w:lang w:val="en"/>
              </w:rPr>
              <w:t>3.2.1.</w:t>
            </w:r>
          </w:p>
        </w:tc>
        <w:tc>
          <w:tcPr>
            <w:tcW w:w="2944" w:type="dxa"/>
            <w:tcBorders>
              <w:left w:val="single" w:sz="6" w:space="0" w:color="5E85D2"/>
            </w:tcBorders>
          </w:tcPr>
          <w:p w:rsidR="00C141AB" w:rsidRPr="009C6E11" w:rsidRDefault="00111889" w:rsidP="00C141AB">
            <w:pPr>
              <w:pStyle w:val="TableParagraph"/>
              <w:spacing w:before="0" w:line="194" w:lineRule="exact"/>
              <w:ind w:left="76"/>
              <w:jc w:val="both"/>
              <w:rPr>
                <w:rFonts w:asciiTheme="minorHAnsi" w:hAnsiTheme="minorHAnsi" w:cstheme="minorHAnsi"/>
                <w:sz w:val="16"/>
                <w:szCs w:val="16"/>
              </w:rPr>
            </w:pPr>
            <w:r w:rsidRPr="00246C06">
              <w:rPr>
                <w:rFonts w:asciiTheme="minorHAnsi" w:hAnsiTheme="minorHAnsi" w:cstheme="minorHAnsi"/>
                <w:color w:val="221F1F"/>
                <w:sz w:val="16"/>
                <w:szCs w:val="16"/>
                <w:lang w:val="en"/>
              </w:rPr>
              <w:t>Number of bilateral agreements for international student and academic staff mobility and exchange rate on an annual basis</w:t>
            </w:r>
          </w:p>
        </w:tc>
        <w:tc>
          <w:tcPr>
            <w:tcW w:w="993" w:type="dxa"/>
            <w:tcBorders>
              <w:right w:val="single" w:sz="6" w:space="0" w:color="000000"/>
            </w:tcBorders>
          </w:tcPr>
          <w:p w:rsidR="00C141AB" w:rsidRPr="009C6E11" w:rsidRDefault="00C141AB" w:rsidP="00C141AB">
            <w:pPr>
              <w:pStyle w:val="TableParagraph"/>
              <w:ind w:left="297" w:right="285"/>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25</w:t>
            </w:r>
          </w:p>
        </w:tc>
        <w:tc>
          <w:tcPr>
            <w:tcW w:w="992" w:type="dxa"/>
            <w:tcBorders>
              <w:left w:val="single" w:sz="6" w:space="0" w:color="000000"/>
              <w:right w:val="single" w:sz="6" w:space="0" w:color="000000"/>
            </w:tcBorders>
          </w:tcPr>
          <w:p w:rsidR="00C141AB" w:rsidRPr="009C6E11" w:rsidRDefault="00C141AB" w:rsidP="00C141AB">
            <w:pPr>
              <w:pStyle w:val="TableParagraph"/>
              <w:ind w:left="53" w:right="49"/>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99</w:t>
            </w:r>
          </w:p>
        </w:tc>
        <w:tc>
          <w:tcPr>
            <w:tcW w:w="992" w:type="dxa"/>
            <w:tcBorders>
              <w:left w:val="single" w:sz="6" w:space="0" w:color="000000"/>
              <w:right w:val="single" w:sz="6" w:space="0" w:color="000000"/>
            </w:tcBorders>
          </w:tcPr>
          <w:p w:rsidR="00C141AB" w:rsidRPr="009C6E11" w:rsidRDefault="00C141AB" w:rsidP="00C141AB">
            <w:pPr>
              <w:pStyle w:val="TableParagraph"/>
              <w:ind w:right="355"/>
              <w:jc w:val="right"/>
              <w:rPr>
                <w:rFonts w:asciiTheme="minorHAnsi" w:hAnsiTheme="minorHAnsi" w:cstheme="minorHAnsi"/>
                <w:sz w:val="16"/>
                <w:szCs w:val="16"/>
              </w:rPr>
            </w:pPr>
            <w:r w:rsidRPr="009C6E11">
              <w:rPr>
                <w:rFonts w:asciiTheme="minorHAnsi" w:hAnsiTheme="minorHAnsi" w:cstheme="minorHAnsi"/>
                <w:color w:val="221F1F"/>
                <w:sz w:val="16"/>
                <w:szCs w:val="16"/>
                <w:lang w:val="en"/>
              </w:rPr>
              <w:t>100</w:t>
            </w:r>
          </w:p>
        </w:tc>
        <w:tc>
          <w:tcPr>
            <w:tcW w:w="992" w:type="dxa"/>
            <w:tcBorders>
              <w:left w:val="single" w:sz="6" w:space="0" w:color="000000"/>
              <w:right w:val="single" w:sz="6" w:space="0" w:color="000000"/>
            </w:tcBorders>
          </w:tcPr>
          <w:p w:rsidR="00C141AB" w:rsidRPr="009C6E11" w:rsidRDefault="00C141AB" w:rsidP="00C141AB">
            <w:pPr>
              <w:pStyle w:val="TableParagraph"/>
              <w:ind w:left="35" w:right="35"/>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100</w:t>
            </w:r>
          </w:p>
        </w:tc>
        <w:tc>
          <w:tcPr>
            <w:tcW w:w="993" w:type="dxa"/>
            <w:tcBorders>
              <w:left w:val="single" w:sz="6" w:space="0" w:color="000000"/>
              <w:right w:val="single" w:sz="6" w:space="0" w:color="000000"/>
            </w:tcBorders>
          </w:tcPr>
          <w:p w:rsidR="00C141AB" w:rsidRPr="009C6E11" w:rsidRDefault="00C141AB" w:rsidP="00C141AB">
            <w:pPr>
              <w:pStyle w:val="TableParagraph"/>
              <w:ind w:left="139" w:right="132"/>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100</w:t>
            </w:r>
          </w:p>
        </w:tc>
        <w:tc>
          <w:tcPr>
            <w:tcW w:w="1134" w:type="dxa"/>
            <w:tcBorders>
              <w:left w:val="single" w:sz="6" w:space="0" w:color="000000"/>
              <w:right w:val="single" w:sz="6" w:space="0" w:color="000000"/>
            </w:tcBorders>
          </w:tcPr>
          <w:p w:rsidR="00C141AB" w:rsidRPr="009C6E11" w:rsidRDefault="00C141AB" w:rsidP="00C141AB">
            <w:pPr>
              <w:pStyle w:val="TableParagraph"/>
              <w:ind w:left="74" w:right="74"/>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100</w:t>
            </w:r>
          </w:p>
        </w:tc>
        <w:tc>
          <w:tcPr>
            <w:tcW w:w="992" w:type="dxa"/>
            <w:tcBorders>
              <w:left w:val="single" w:sz="6" w:space="0" w:color="000000"/>
              <w:right w:val="single" w:sz="6" w:space="0" w:color="000000"/>
            </w:tcBorders>
          </w:tcPr>
          <w:p w:rsidR="00C141AB" w:rsidRPr="009C6E11" w:rsidRDefault="00C141AB" w:rsidP="00C141AB">
            <w:pPr>
              <w:pStyle w:val="TableParagraph"/>
              <w:ind w:left="46" w:right="46"/>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100</w:t>
            </w:r>
          </w:p>
        </w:tc>
        <w:tc>
          <w:tcPr>
            <w:tcW w:w="1276" w:type="dxa"/>
            <w:tcBorders>
              <w:left w:val="single" w:sz="6" w:space="0" w:color="000000"/>
              <w:right w:val="single" w:sz="6" w:space="0" w:color="000000"/>
            </w:tcBorders>
          </w:tcPr>
          <w:p w:rsidR="00C141AB" w:rsidRPr="009C6E11" w:rsidRDefault="00DA75FA" w:rsidP="00C141AB">
            <w:pPr>
              <w:pStyle w:val="TableParagraph"/>
              <w:ind w:left="100" w:right="98"/>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Twice a year</w:t>
            </w:r>
          </w:p>
        </w:tc>
        <w:tc>
          <w:tcPr>
            <w:tcW w:w="1134" w:type="dxa"/>
            <w:tcBorders>
              <w:left w:val="single" w:sz="6" w:space="0" w:color="000000"/>
              <w:right w:val="single" w:sz="6" w:space="0" w:color="000000"/>
            </w:tcBorders>
          </w:tcPr>
          <w:p w:rsidR="00C141AB" w:rsidRPr="009C6E11" w:rsidRDefault="00DA75FA" w:rsidP="00C141AB">
            <w:pPr>
              <w:pStyle w:val="TableParagraph"/>
              <w:ind w:left="116" w:right="116"/>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Once a year</w:t>
            </w:r>
          </w:p>
        </w:tc>
        <w:tc>
          <w:tcPr>
            <w:tcW w:w="1134" w:type="dxa"/>
            <w:vMerge w:val="restart"/>
            <w:tcBorders>
              <w:left w:val="single" w:sz="6" w:space="0" w:color="000000"/>
            </w:tcBorders>
          </w:tcPr>
          <w:p w:rsidR="00C141AB" w:rsidRPr="009C6E11" w:rsidRDefault="00C141AB" w:rsidP="00C141AB">
            <w:pPr>
              <w:pStyle w:val="TableParagraph"/>
              <w:ind w:left="76"/>
              <w:rPr>
                <w:rFonts w:asciiTheme="minorHAnsi" w:hAnsiTheme="minorHAnsi" w:cstheme="minorHAnsi"/>
                <w:sz w:val="16"/>
                <w:szCs w:val="16"/>
              </w:rPr>
            </w:pPr>
            <w:r w:rsidRPr="009C6E11">
              <w:rPr>
                <w:rFonts w:asciiTheme="minorHAnsi" w:hAnsiTheme="minorHAnsi" w:cstheme="minorHAnsi"/>
                <w:color w:val="221F1F"/>
                <w:sz w:val="16"/>
                <w:szCs w:val="16"/>
                <w:lang w:val="en"/>
              </w:rPr>
              <w:t>UİO</w:t>
            </w:r>
          </w:p>
          <w:p w:rsidR="00C141AB" w:rsidRPr="009C6E11" w:rsidRDefault="00C141AB" w:rsidP="00C141AB">
            <w:pPr>
              <w:pStyle w:val="TableParagraph"/>
              <w:spacing w:before="7"/>
              <w:ind w:left="76"/>
              <w:rPr>
                <w:rFonts w:asciiTheme="minorHAnsi" w:hAnsiTheme="minorHAnsi" w:cstheme="minorHAnsi"/>
                <w:sz w:val="16"/>
                <w:szCs w:val="16"/>
              </w:rPr>
            </w:pPr>
            <w:r w:rsidRPr="009C6E11">
              <w:rPr>
                <w:rFonts w:asciiTheme="minorHAnsi" w:hAnsiTheme="minorHAnsi" w:cstheme="minorHAnsi"/>
                <w:color w:val="221F1F"/>
                <w:sz w:val="16"/>
                <w:szCs w:val="16"/>
                <w:lang w:val="en"/>
              </w:rPr>
              <w:t>EURAXESS</w:t>
            </w:r>
          </w:p>
        </w:tc>
      </w:tr>
      <w:tr w:rsidR="00C141AB" w:rsidRPr="009C6E11" w:rsidTr="00111889">
        <w:trPr>
          <w:trHeight w:val="680"/>
        </w:trPr>
        <w:tc>
          <w:tcPr>
            <w:tcW w:w="936" w:type="dxa"/>
            <w:tcBorders>
              <w:right w:val="single" w:sz="6" w:space="0" w:color="5E85D2"/>
            </w:tcBorders>
          </w:tcPr>
          <w:p w:rsidR="00C141AB" w:rsidRPr="009C6E11" w:rsidRDefault="00C141AB" w:rsidP="00C141AB">
            <w:pPr>
              <w:pStyle w:val="TableParagraph"/>
              <w:spacing w:before="42"/>
              <w:ind w:left="81"/>
              <w:rPr>
                <w:rFonts w:asciiTheme="minorHAnsi" w:hAnsiTheme="minorHAnsi" w:cstheme="minorHAnsi"/>
                <w:sz w:val="16"/>
                <w:szCs w:val="16"/>
              </w:rPr>
            </w:pPr>
            <w:r w:rsidRPr="009C6E11">
              <w:rPr>
                <w:rFonts w:asciiTheme="minorHAnsi" w:hAnsiTheme="minorHAnsi" w:cstheme="minorHAnsi"/>
                <w:color w:val="221F1F"/>
                <w:sz w:val="16"/>
                <w:szCs w:val="16"/>
                <w:lang w:val="en"/>
              </w:rPr>
              <w:t>3.2.2.</w:t>
            </w:r>
          </w:p>
        </w:tc>
        <w:tc>
          <w:tcPr>
            <w:tcW w:w="2944" w:type="dxa"/>
            <w:tcBorders>
              <w:left w:val="single" w:sz="6" w:space="0" w:color="5E85D2"/>
            </w:tcBorders>
          </w:tcPr>
          <w:p w:rsidR="00C141AB" w:rsidRPr="009C6E11" w:rsidRDefault="00111889" w:rsidP="00C141AB">
            <w:pPr>
              <w:pStyle w:val="TableParagraph"/>
              <w:spacing w:before="3" w:line="197" w:lineRule="exact"/>
              <w:ind w:left="76"/>
              <w:rPr>
                <w:rFonts w:asciiTheme="minorHAnsi" w:hAnsiTheme="minorHAnsi" w:cstheme="minorHAnsi"/>
                <w:sz w:val="16"/>
                <w:szCs w:val="16"/>
              </w:rPr>
            </w:pPr>
            <w:r w:rsidRPr="00246C06">
              <w:rPr>
                <w:rFonts w:asciiTheme="minorHAnsi" w:hAnsiTheme="minorHAnsi" w:cstheme="minorHAnsi"/>
                <w:color w:val="221F1F"/>
                <w:sz w:val="16"/>
                <w:szCs w:val="16"/>
                <w:lang w:val="en"/>
              </w:rPr>
              <w:t>Number of students participating in international exchange programs and exchange rate by year</w:t>
            </w:r>
          </w:p>
        </w:tc>
        <w:tc>
          <w:tcPr>
            <w:tcW w:w="993" w:type="dxa"/>
            <w:tcBorders>
              <w:right w:val="single" w:sz="6" w:space="0" w:color="000000"/>
            </w:tcBorders>
          </w:tcPr>
          <w:p w:rsidR="00C141AB" w:rsidRPr="009C6E11" w:rsidRDefault="00C141AB" w:rsidP="00C141AB">
            <w:pPr>
              <w:pStyle w:val="TableParagraph"/>
              <w:spacing w:before="42"/>
              <w:ind w:left="297" w:right="285"/>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25</w:t>
            </w:r>
          </w:p>
        </w:tc>
        <w:tc>
          <w:tcPr>
            <w:tcW w:w="992" w:type="dxa"/>
            <w:tcBorders>
              <w:left w:val="single" w:sz="6" w:space="0" w:color="000000"/>
              <w:right w:val="single" w:sz="6" w:space="0" w:color="000000"/>
            </w:tcBorders>
          </w:tcPr>
          <w:p w:rsidR="00C141AB" w:rsidRPr="009C6E11" w:rsidRDefault="00C141AB" w:rsidP="00C141AB">
            <w:pPr>
              <w:pStyle w:val="TableParagraph"/>
              <w:spacing w:before="42"/>
              <w:ind w:left="51" w:right="49"/>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155</w:t>
            </w:r>
          </w:p>
        </w:tc>
        <w:tc>
          <w:tcPr>
            <w:tcW w:w="992" w:type="dxa"/>
            <w:tcBorders>
              <w:left w:val="single" w:sz="6" w:space="0" w:color="000000"/>
              <w:right w:val="single" w:sz="6" w:space="0" w:color="000000"/>
            </w:tcBorders>
          </w:tcPr>
          <w:p w:rsidR="00C141AB" w:rsidRPr="009C6E11" w:rsidRDefault="00C141AB" w:rsidP="00C141AB">
            <w:pPr>
              <w:pStyle w:val="TableParagraph"/>
              <w:spacing w:before="42"/>
              <w:ind w:right="355"/>
              <w:jc w:val="right"/>
              <w:rPr>
                <w:rFonts w:asciiTheme="minorHAnsi" w:hAnsiTheme="minorHAnsi" w:cstheme="minorHAnsi"/>
                <w:sz w:val="16"/>
                <w:szCs w:val="16"/>
              </w:rPr>
            </w:pPr>
            <w:r w:rsidRPr="009C6E11">
              <w:rPr>
                <w:rFonts w:asciiTheme="minorHAnsi" w:hAnsiTheme="minorHAnsi" w:cstheme="minorHAnsi"/>
                <w:color w:val="221F1F"/>
                <w:sz w:val="16"/>
                <w:szCs w:val="16"/>
                <w:lang w:val="en"/>
              </w:rPr>
              <w:t>159</w:t>
            </w:r>
          </w:p>
        </w:tc>
        <w:tc>
          <w:tcPr>
            <w:tcW w:w="992" w:type="dxa"/>
            <w:tcBorders>
              <w:left w:val="single" w:sz="6" w:space="0" w:color="000000"/>
              <w:right w:val="single" w:sz="6" w:space="0" w:color="000000"/>
            </w:tcBorders>
          </w:tcPr>
          <w:p w:rsidR="00C141AB" w:rsidRPr="009C6E11" w:rsidRDefault="00C141AB" w:rsidP="00C141AB">
            <w:pPr>
              <w:pStyle w:val="TableParagraph"/>
              <w:spacing w:before="42"/>
              <w:ind w:left="35" w:right="35"/>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163</w:t>
            </w:r>
          </w:p>
        </w:tc>
        <w:tc>
          <w:tcPr>
            <w:tcW w:w="993" w:type="dxa"/>
            <w:tcBorders>
              <w:left w:val="single" w:sz="6" w:space="0" w:color="000000"/>
              <w:right w:val="single" w:sz="6" w:space="0" w:color="000000"/>
            </w:tcBorders>
          </w:tcPr>
          <w:p w:rsidR="00C141AB" w:rsidRPr="009C6E11" w:rsidRDefault="00C141AB" w:rsidP="00C141AB">
            <w:pPr>
              <w:pStyle w:val="TableParagraph"/>
              <w:spacing w:before="42"/>
              <w:ind w:left="139" w:right="132"/>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167</w:t>
            </w:r>
          </w:p>
        </w:tc>
        <w:tc>
          <w:tcPr>
            <w:tcW w:w="1134" w:type="dxa"/>
            <w:tcBorders>
              <w:left w:val="single" w:sz="6" w:space="0" w:color="000000"/>
              <w:right w:val="single" w:sz="6" w:space="0" w:color="000000"/>
            </w:tcBorders>
          </w:tcPr>
          <w:p w:rsidR="00C141AB" w:rsidRPr="009C6E11" w:rsidRDefault="00C141AB" w:rsidP="00C141AB">
            <w:pPr>
              <w:pStyle w:val="TableParagraph"/>
              <w:spacing w:before="42"/>
              <w:ind w:left="74" w:right="74"/>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171</w:t>
            </w:r>
          </w:p>
        </w:tc>
        <w:tc>
          <w:tcPr>
            <w:tcW w:w="992" w:type="dxa"/>
            <w:tcBorders>
              <w:left w:val="single" w:sz="6" w:space="0" w:color="000000"/>
              <w:right w:val="single" w:sz="6" w:space="0" w:color="000000"/>
            </w:tcBorders>
          </w:tcPr>
          <w:p w:rsidR="00C141AB" w:rsidRPr="009C6E11" w:rsidRDefault="00C141AB" w:rsidP="00C141AB">
            <w:pPr>
              <w:pStyle w:val="TableParagraph"/>
              <w:spacing w:before="42"/>
              <w:ind w:left="46" w:right="46"/>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175</w:t>
            </w:r>
          </w:p>
        </w:tc>
        <w:tc>
          <w:tcPr>
            <w:tcW w:w="1276" w:type="dxa"/>
            <w:tcBorders>
              <w:left w:val="single" w:sz="6" w:space="0" w:color="000000"/>
              <w:right w:val="single" w:sz="6" w:space="0" w:color="000000"/>
            </w:tcBorders>
          </w:tcPr>
          <w:p w:rsidR="00C141AB" w:rsidRPr="009C6E11" w:rsidRDefault="00DA75FA" w:rsidP="00C141AB">
            <w:pPr>
              <w:pStyle w:val="TableParagraph"/>
              <w:spacing w:before="42"/>
              <w:ind w:left="100" w:right="98"/>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Twice a year</w:t>
            </w:r>
          </w:p>
        </w:tc>
        <w:tc>
          <w:tcPr>
            <w:tcW w:w="1134" w:type="dxa"/>
            <w:tcBorders>
              <w:left w:val="single" w:sz="6" w:space="0" w:color="000000"/>
              <w:right w:val="single" w:sz="6" w:space="0" w:color="000000"/>
            </w:tcBorders>
          </w:tcPr>
          <w:p w:rsidR="00C141AB" w:rsidRPr="009C6E11" w:rsidRDefault="00DA75FA" w:rsidP="00C141AB">
            <w:pPr>
              <w:pStyle w:val="TableParagraph"/>
              <w:spacing w:before="42"/>
              <w:ind w:left="116" w:right="116"/>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Once a year</w:t>
            </w:r>
          </w:p>
        </w:tc>
        <w:tc>
          <w:tcPr>
            <w:tcW w:w="1134" w:type="dxa"/>
            <w:vMerge/>
            <w:tcBorders>
              <w:top w:val="nil"/>
              <w:left w:val="single" w:sz="6" w:space="0" w:color="000000"/>
            </w:tcBorders>
          </w:tcPr>
          <w:p w:rsidR="00C141AB" w:rsidRPr="009C6E11" w:rsidRDefault="00C141AB" w:rsidP="00C141AB">
            <w:pPr>
              <w:rPr>
                <w:rFonts w:cstheme="minorHAnsi"/>
                <w:sz w:val="16"/>
                <w:szCs w:val="16"/>
              </w:rPr>
            </w:pPr>
          </w:p>
        </w:tc>
      </w:tr>
      <w:tr w:rsidR="00C141AB" w:rsidRPr="009C6E11" w:rsidTr="00111889">
        <w:trPr>
          <w:trHeight w:val="680"/>
        </w:trPr>
        <w:tc>
          <w:tcPr>
            <w:tcW w:w="936" w:type="dxa"/>
            <w:tcBorders>
              <w:right w:val="single" w:sz="6" w:space="0" w:color="5E85D2"/>
            </w:tcBorders>
          </w:tcPr>
          <w:p w:rsidR="00C141AB" w:rsidRPr="009C6E11" w:rsidRDefault="00C141AB" w:rsidP="00C141AB">
            <w:pPr>
              <w:pStyle w:val="TableParagraph"/>
              <w:ind w:left="81"/>
              <w:rPr>
                <w:rFonts w:asciiTheme="minorHAnsi" w:hAnsiTheme="minorHAnsi" w:cstheme="minorHAnsi"/>
                <w:sz w:val="16"/>
                <w:szCs w:val="16"/>
              </w:rPr>
            </w:pPr>
            <w:r w:rsidRPr="009C6E11">
              <w:rPr>
                <w:rFonts w:asciiTheme="minorHAnsi" w:hAnsiTheme="minorHAnsi" w:cstheme="minorHAnsi"/>
                <w:color w:val="221F1F"/>
                <w:sz w:val="16"/>
                <w:szCs w:val="16"/>
                <w:lang w:val="en"/>
              </w:rPr>
              <w:t>3.2.3.</w:t>
            </w:r>
          </w:p>
        </w:tc>
        <w:tc>
          <w:tcPr>
            <w:tcW w:w="2944" w:type="dxa"/>
            <w:tcBorders>
              <w:left w:val="single" w:sz="6" w:space="0" w:color="5E85D2"/>
            </w:tcBorders>
          </w:tcPr>
          <w:p w:rsidR="00C141AB" w:rsidRPr="009C6E11" w:rsidRDefault="00111889" w:rsidP="00C141AB">
            <w:pPr>
              <w:pStyle w:val="TableParagraph"/>
              <w:spacing w:before="2" w:line="197" w:lineRule="exact"/>
              <w:ind w:left="76"/>
              <w:rPr>
                <w:rFonts w:asciiTheme="minorHAnsi" w:hAnsiTheme="minorHAnsi" w:cstheme="minorHAnsi"/>
                <w:sz w:val="16"/>
                <w:szCs w:val="16"/>
              </w:rPr>
            </w:pPr>
            <w:r w:rsidRPr="00246C06">
              <w:rPr>
                <w:rFonts w:asciiTheme="minorHAnsi" w:hAnsiTheme="minorHAnsi" w:cstheme="minorHAnsi"/>
                <w:color w:val="221F1F"/>
                <w:sz w:val="16"/>
                <w:szCs w:val="16"/>
                <w:lang w:val="en"/>
              </w:rPr>
              <w:t>Number of students coming from international exchange programs and exchange rate by year</w:t>
            </w:r>
          </w:p>
        </w:tc>
        <w:tc>
          <w:tcPr>
            <w:tcW w:w="993" w:type="dxa"/>
            <w:tcBorders>
              <w:right w:val="single" w:sz="6" w:space="0" w:color="000000"/>
            </w:tcBorders>
          </w:tcPr>
          <w:p w:rsidR="00C141AB" w:rsidRPr="009C6E11" w:rsidRDefault="00C141AB" w:rsidP="00C141AB">
            <w:pPr>
              <w:pStyle w:val="TableParagraph"/>
              <w:ind w:left="297" w:right="285"/>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25</w:t>
            </w:r>
          </w:p>
        </w:tc>
        <w:tc>
          <w:tcPr>
            <w:tcW w:w="992" w:type="dxa"/>
            <w:tcBorders>
              <w:left w:val="single" w:sz="6" w:space="0" w:color="000000"/>
              <w:right w:val="single" w:sz="6" w:space="0" w:color="000000"/>
            </w:tcBorders>
          </w:tcPr>
          <w:p w:rsidR="00C141AB" w:rsidRPr="009C6E11" w:rsidRDefault="00C141AB" w:rsidP="00C141AB">
            <w:pPr>
              <w:pStyle w:val="TableParagraph"/>
              <w:ind w:left="2"/>
              <w:jc w:val="center"/>
              <w:rPr>
                <w:rFonts w:asciiTheme="minorHAnsi" w:hAnsiTheme="minorHAnsi" w:cstheme="minorHAnsi"/>
                <w:sz w:val="16"/>
                <w:szCs w:val="16"/>
              </w:rPr>
            </w:pPr>
            <w:r w:rsidRPr="009C6E11">
              <w:rPr>
                <w:rFonts w:asciiTheme="minorHAnsi" w:hAnsiTheme="minorHAnsi" w:cstheme="minorHAnsi"/>
                <w:color w:val="221F1F"/>
                <w:w w:val="94"/>
                <w:sz w:val="16"/>
                <w:szCs w:val="16"/>
                <w:lang w:val="en"/>
              </w:rPr>
              <w:t>7</w:t>
            </w:r>
          </w:p>
        </w:tc>
        <w:tc>
          <w:tcPr>
            <w:tcW w:w="992" w:type="dxa"/>
            <w:tcBorders>
              <w:left w:val="single" w:sz="6" w:space="0" w:color="000000"/>
              <w:right w:val="single" w:sz="6" w:space="0" w:color="000000"/>
            </w:tcBorders>
          </w:tcPr>
          <w:p w:rsidR="00C141AB" w:rsidRPr="009C6E11" w:rsidRDefault="00C141AB" w:rsidP="00C141AB">
            <w:pPr>
              <w:pStyle w:val="TableParagraph"/>
              <w:ind w:right="451"/>
              <w:jc w:val="right"/>
              <w:rPr>
                <w:rFonts w:asciiTheme="minorHAnsi" w:hAnsiTheme="minorHAnsi" w:cstheme="minorHAnsi"/>
                <w:sz w:val="16"/>
                <w:szCs w:val="16"/>
              </w:rPr>
            </w:pPr>
            <w:r w:rsidRPr="009C6E11">
              <w:rPr>
                <w:rFonts w:asciiTheme="minorHAnsi" w:hAnsiTheme="minorHAnsi" w:cstheme="minorHAnsi"/>
                <w:color w:val="221F1F"/>
                <w:w w:val="94"/>
                <w:sz w:val="16"/>
                <w:szCs w:val="16"/>
                <w:lang w:val="en"/>
              </w:rPr>
              <w:t>9</w:t>
            </w:r>
          </w:p>
        </w:tc>
        <w:tc>
          <w:tcPr>
            <w:tcW w:w="992" w:type="dxa"/>
            <w:tcBorders>
              <w:left w:val="single" w:sz="6" w:space="0" w:color="000000"/>
              <w:right w:val="single" w:sz="6" w:space="0" w:color="000000"/>
            </w:tcBorders>
          </w:tcPr>
          <w:p w:rsidR="00C141AB" w:rsidRPr="009C6E11" w:rsidRDefault="00C141AB" w:rsidP="00C141AB">
            <w:pPr>
              <w:pStyle w:val="TableParagraph"/>
              <w:ind w:left="37" w:right="35"/>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11</w:t>
            </w:r>
          </w:p>
        </w:tc>
        <w:tc>
          <w:tcPr>
            <w:tcW w:w="993" w:type="dxa"/>
            <w:tcBorders>
              <w:left w:val="single" w:sz="6" w:space="0" w:color="000000"/>
              <w:right w:val="single" w:sz="6" w:space="0" w:color="000000"/>
            </w:tcBorders>
          </w:tcPr>
          <w:p w:rsidR="00C141AB" w:rsidRPr="009C6E11" w:rsidRDefault="00C141AB" w:rsidP="00C141AB">
            <w:pPr>
              <w:pStyle w:val="TableParagraph"/>
              <w:ind w:left="139" w:right="130"/>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13</w:t>
            </w:r>
          </w:p>
        </w:tc>
        <w:tc>
          <w:tcPr>
            <w:tcW w:w="1134" w:type="dxa"/>
            <w:tcBorders>
              <w:left w:val="single" w:sz="6" w:space="0" w:color="000000"/>
              <w:right w:val="single" w:sz="6" w:space="0" w:color="000000"/>
            </w:tcBorders>
          </w:tcPr>
          <w:p w:rsidR="00C141AB" w:rsidRPr="009C6E11" w:rsidRDefault="00C141AB" w:rsidP="00C141AB">
            <w:pPr>
              <w:pStyle w:val="TableParagraph"/>
              <w:ind w:left="74" w:right="74"/>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15</w:t>
            </w:r>
          </w:p>
        </w:tc>
        <w:tc>
          <w:tcPr>
            <w:tcW w:w="992" w:type="dxa"/>
            <w:tcBorders>
              <w:left w:val="single" w:sz="6" w:space="0" w:color="000000"/>
              <w:right w:val="single" w:sz="6" w:space="0" w:color="000000"/>
            </w:tcBorders>
          </w:tcPr>
          <w:p w:rsidR="00C141AB" w:rsidRPr="009C6E11" w:rsidRDefault="00C141AB" w:rsidP="00C141AB">
            <w:pPr>
              <w:pStyle w:val="TableParagraph"/>
              <w:ind w:left="44" w:right="46"/>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17</w:t>
            </w:r>
          </w:p>
        </w:tc>
        <w:tc>
          <w:tcPr>
            <w:tcW w:w="1276" w:type="dxa"/>
            <w:tcBorders>
              <w:left w:val="single" w:sz="6" w:space="0" w:color="000000"/>
              <w:right w:val="single" w:sz="6" w:space="0" w:color="000000"/>
            </w:tcBorders>
          </w:tcPr>
          <w:p w:rsidR="00C141AB" w:rsidRPr="009C6E11" w:rsidRDefault="00DA75FA" w:rsidP="00C141AB">
            <w:pPr>
              <w:pStyle w:val="TableParagraph"/>
              <w:ind w:left="100" w:right="98"/>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Twice a year</w:t>
            </w:r>
          </w:p>
        </w:tc>
        <w:tc>
          <w:tcPr>
            <w:tcW w:w="1134" w:type="dxa"/>
            <w:tcBorders>
              <w:left w:val="single" w:sz="6" w:space="0" w:color="000000"/>
              <w:right w:val="single" w:sz="6" w:space="0" w:color="000000"/>
            </w:tcBorders>
          </w:tcPr>
          <w:p w:rsidR="00C141AB" w:rsidRPr="009C6E11" w:rsidRDefault="00DA75FA" w:rsidP="00C141AB">
            <w:pPr>
              <w:pStyle w:val="TableParagraph"/>
              <w:ind w:left="116" w:right="116"/>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Once a year</w:t>
            </w:r>
          </w:p>
        </w:tc>
        <w:tc>
          <w:tcPr>
            <w:tcW w:w="1134" w:type="dxa"/>
            <w:vMerge/>
            <w:tcBorders>
              <w:top w:val="nil"/>
              <w:left w:val="single" w:sz="6" w:space="0" w:color="000000"/>
            </w:tcBorders>
          </w:tcPr>
          <w:p w:rsidR="00C141AB" w:rsidRPr="009C6E11" w:rsidRDefault="00C141AB" w:rsidP="00C141AB">
            <w:pPr>
              <w:rPr>
                <w:rFonts w:cstheme="minorHAnsi"/>
                <w:sz w:val="16"/>
                <w:szCs w:val="16"/>
              </w:rPr>
            </w:pPr>
          </w:p>
        </w:tc>
      </w:tr>
      <w:tr w:rsidR="00C141AB" w:rsidRPr="009C6E11" w:rsidTr="00111889">
        <w:trPr>
          <w:trHeight w:val="900"/>
        </w:trPr>
        <w:tc>
          <w:tcPr>
            <w:tcW w:w="936" w:type="dxa"/>
            <w:tcBorders>
              <w:right w:val="single" w:sz="6" w:space="0" w:color="5E85D2"/>
            </w:tcBorders>
          </w:tcPr>
          <w:p w:rsidR="00C141AB" w:rsidRPr="009C6E11" w:rsidRDefault="00C141AB" w:rsidP="00C141AB">
            <w:pPr>
              <w:pStyle w:val="TableParagraph"/>
              <w:ind w:left="81"/>
              <w:rPr>
                <w:rFonts w:asciiTheme="minorHAnsi" w:hAnsiTheme="minorHAnsi" w:cstheme="minorHAnsi"/>
                <w:sz w:val="16"/>
                <w:szCs w:val="16"/>
              </w:rPr>
            </w:pPr>
            <w:r w:rsidRPr="009C6E11">
              <w:rPr>
                <w:rFonts w:asciiTheme="minorHAnsi" w:hAnsiTheme="minorHAnsi" w:cstheme="minorHAnsi"/>
                <w:color w:val="221F1F"/>
                <w:sz w:val="16"/>
                <w:szCs w:val="16"/>
                <w:lang w:val="en"/>
              </w:rPr>
              <w:t>3.2.4.</w:t>
            </w:r>
          </w:p>
        </w:tc>
        <w:tc>
          <w:tcPr>
            <w:tcW w:w="2944" w:type="dxa"/>
            <w:tcBorders>
              <w:left w:val="single" w:sz="6" w:space="0" w:color="5E85D2"/>
            </w:tcBorders>
          </w:tcPr>
          <w:p w:rsidR="00C141AB" w:rsidRPr="009C6E11" w:rsidRDefault="00111889" w:rsidP="00C141AB">
            <w:pPr>
              <w:pStyle w:val="TableParagraph"/>
              <w:spacing w:before="0" w:line="197" w:lineRule="exact"/>
              <w:ind w:left="76"/>
              <w:rPr>
                <w:rFonts w:asciiTheme="minorHAnsi" w:hAnsiTheme="minorHAnsi" w:cstheme="minorHAnsi"/>
                <w:sz w:val="16"/>
                <w:szCs w:val="16"/>
              </w:rPr>
            </w:pPr>
            <w:r w:rsidRPr="00246C06">
              <w:rPr>
                <w:rFonts w:asciiTheme="minorHAnsi" w:hAnsiTheme="minorHAnsi" w:cstheme="minorHAnsi"/>
                <w:color w:val="221F1F"/>
                <w:sz w:val="16"/>
                <w:szCs w:val="16"/>
                <w:lang w:val="en"/>
              </w:rPr>
              <w:t>Number of faculty members benefiting from international exchange programs and annual exchange rate</w:t>
            </w:r>
          </w:p>
        </w:tc>
        <w:tc>
          <w:tcPr>
            <w:tcW w:w="993" w:type="dxa"/>
            <w:tcBorders>
              <w:right w:val="single" w:sz="6" w:space="0" w:color="000000"/>
            </w:tcBorders>
          </w:tcPr>
          <w:p w:rsidR="00C141AB" w:rsidRPr="009C6E11" w:rsidRDefault="00C141AB" w:rsidP="00C141AB">
            <w:pPr>
              <w:pStyle w:val="TableParagraph"/>
              <w:ind w:left="297" w:right="285"/>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25</w:t>
            </w:r>
          </w:p>
        </w:tc>
        <w:tc>
          <w:tcPr>
            <w:tcW w:w="992" w:type="dxa"/>
            <w:tcBorders>
              <w:left w:val="single" w:sz="6" w:space="0" w:color="000000"/>
              <w:right w:val="single" w:sz="6" w:space="0" w:color="000000"/>
            </w:tcBorders>
          </w:tcPr>
          <w:p w:rsidR="00C141AB" w:rsidRPr="009C6E11" w:rsidRDefault="00C141AB" w:rsidP="00C141AB">
            <w:pPr>
              <w:pStyle w:val="TableParagraph"/>
              <w:ind w:left="2"/>
              <w:jc w:val="center"/>
              <w:rPr>
                <w:rFonts w:asciiTheme="minorHAnsi" w:hAnsiTheme="minorHAnsi" w:cstheme="minorHAnsi"/>
                <w:sz w:val="16"/>
                <w:szCs w:val="16"/>
              </w:rPr>
            </w:pPr>
            <w:r w:rsidRPr="009C6E11">
              <w:rPr>
                <w:rFonts w:asciiTheme="minorHAnsi" w:hAnsiTheme="minorHAnsi" w:cstheme="minorHAnsi"/>
                <w:color w:val="221F1F"/>
                <w:w w:val="94"/>
                <w:sz w:val="16"/>
                <w:szCs w:val="16"/>
                <w:lang w:val="en"/>
              </w:rPr>
              <w:t>8</w:t>
            </w:r>
          </w:p>
        </w:tc>
        <w:tc>
          <w:tcPr>
            <w:tcW w:w="992" w:type="dxa"/>
            <w:tcBorders>
              <w:left w:val="single" w:sz="6" w:space="0" w:color="000000"/>
              <w:right w:val="single" w:sz="6" w:space="0" w:color="000000"/>
            </w:tcBorders>
          </w:tcPr>
          <w:p w:rsidR="00C141AB" w:rsidRPr="009C6E11" w:rsidRDefault="00C141AB" w:rsidP="00C141AB">
            <w:pPr>
              <w:pStyle w:val="TableParagraph"/>
              <w:ind w:right="400"/>
              <w:jc w:val="right"/>
              <w:rPr>
                <w:rFonts w:asciiTheme="minorHAnsi" w:hAnsiTheme="minorHAnsi" w:cstheme="minorHAnsi"/>
                <w:sz w:val="16"/>
                <w:szCs w:val="16"/>
              </w:rPr>
            </w:pPr>
            <w:r w:rsidRPr="009C6E11">
              <w:rPr>
                <w:rFonts w:asciiTheme="minorHAnsi" w:hAnsiTheme="minorHAnsi" w:cstheme="minorHAnsi"/>
                <w:color w:val="221F1F"/>
                <w:sz w:val="16"/>
                <w:szCs w:val="16"/>
                <w:lang w:val="en"/>
              </w:rPr>
              <w:t>11</w:t>
            </w:r>
          </w:p>
        </w:tc>
        <w:tc>
          <w:tcPr>
            <w:tcW w:w="992" w:type="dxa"/>
            <w:tcBorders>
              <w:left w:val="single" w:sz="6" w:space="0" w:color="000000"/>
              <w:right w:val="single" w:sz="6" w:space="0" w:color="000000"/>
            </w:tcBorders>
          </w:tcPr>
          <w:p w:rsidR="00C141AB" w:rsidRPr="009C6E11" w:rsidRDefault="00C141AB" w:rsidP="00C141AB">
            <w:pPr>
              <w:pStyle w:val="TableParagraph"/>
              <w:ind w:left="37" w:right="35"/>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12</w:t>
            </w:r>
          </w:p>
        </w:tc>
        <w:tc>
          <w:tcPr>
            <w:tcW w:w="993" w:type="dxa"/>
            <w:tcBorders>
              <w:left w:val="single" w:sz="6" w:space="0" w:color="000000"/>
              <w:right w:val="single" w:sz="6" w:space="0" w:color="000000"/>
            </w:tcBorders>
          </w:tcPr>
          <w:p w:rsidR="00C141AB" w:rsidRPr="009C6E11" w:rsidRDefault="00C141AB" w:rsidP="00C141AB">
            <w:pPr>
              <w:pStyle w:val="TableParagraph"/>
              <w:ind w:left="139" w:right="130"/>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13</w:t>
            </w:r>
          </w:p>
        </w:tc>
        <w:tc>
          <w:tcPr>
            <w:tcW w:w="1134" w:type="dxa"/>
            <w:tcBorders>
              <w:left w:val="single" w:sz="6" w:space="0" w:color="000000"/>
              <w:right w:val="single" w:sz="6" w:space="0" w:color="000000"/>
            </w:tcBorders>
          </w:tcPr>
          <w:p w:rsidR="00C141AB" w:rsidRPr="009C6E11" w:rsidRDefault="00C141AB" w:rsidP="00C141AB">
            <w:pPr>
              <w:pStyle w:val="TableParagraph"/>
              <w:ind w:left="74" w:right="74"/>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15</w:t>
            </w:r>
          </w:p>
        </w:tc>
        <w:tc>
          <w:tcPr>
            <w:tcW w:w="992" w:type="dxa"/>
            <w:tcBorders>
              <w:left w:val="single" w:sz="6" w:space="0" w:color="000000"/>
              <w:right w:val="single" w:sz="6" w:space="0" w:color="000000"/>
            </w:tcBorders>
          </w:tcPr>
          <w:p w:rsidR="00C141AB" w:rsidRPr="009C6E11" w:rsidRDefault="00C141AB" w:rsidP="00C141AB">
            <w:pPr>
              <w:pStyle w:val="TableParagraph"/>
              <w:ind w:left="44" w:right="46"/>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18</w:t>
            </w:r>
          </w:p>
        </w:tc>
        <w:tc>
          <w:tcPr>
            <w:tcW w:w="1276" w:type="dxa"/>
            <w:tcBorders>
              <w:left w:val="single" w:sz="6" w:space="0" w:color="000000"/>
              <w:right w:val="single" w:sz="6" w:space="0" w:color="000000"/>
            </w:tcBorders>
          </w:tcPr>
          <w:p w:rsidR="00C141AB" w:rsidRPr="009C6E11" w:rsidRDefault="00DA75FA" w:rsidP="00C141AB">
            <w:pPr>
              <w:pStyle w:val="TableParagraph"/>
              <w:ind w:left="100" w:right="98"/>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Twice a year</w:t>
            </w:r>
          </w:p>
        </w:tc>
        <w:tc>
          <w:tcPr>
            <w:tcW w:w="1134" w:type="dxa"/>
            <w:tcBorders>
              <w:left w:val="single" w:sz="6" w:space="0" w:color="000000"/>
              <w:right w:val="single" w:sz="6" w:space="0" w:color="000000"/>
            </w:tcBorders>
          </w:tcPr>
          <w:p w:rsidR="00C141AB" w:rsidRPr="009C6E11" w:rsidRDefault="00DA75FA" w:rsidP="00C141AB">
            <w:pPr>
              <w:pStyle w:val="TableParagraph"/>
              <w:ind w:left="116" w:right="116"/>
              <w:jc w:val="center"/>
              <w:rPr>
                <w:rFonts w:asciiTheme="minorHAnsi" w:hAnsiTheme="minorHAnsi" w:cstheme="minorHAnsi"/>
                <w:sz w:val="16"/>
                <w:szCs w:val="16"/>
              </w:rPr>
            </w:pPr>
            <w:r w:rsidRPr="009C6E11">
              <w:rPr>
                <w:rFonts w:asciiTheme="minorHAnsi" w:hAnsiTheme="minorHAnsi" w:cstheme="minorHAnsi"/>
                <w:color w:val="221F1F"/>
                <w:sz w:val="16"/>
                <w:szCs w:val="16"/>
                <w:lang w:val="en"/>
              </w:rPr>
              <w:t>Once a year</w:t>
            </w:r>
          </w:p>
        </w:tc>
        <w:tc>
          <w:tcPr>
            <w:tcW w:w="1134" w:type="dxa"/>
            <w:vMerge/>
            <w:tcBorders>
              <w:top w:val="nil"/>
              <w:left w:val="single" w:sz="6" w:space="0" w:color="000000"/>
            </w:tcBorders>
          </w:tcPr>
          <w:p w:rsidR="00C141AB" w:rsidRPr="009C6E11"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default" r:id="rId40"/>
          <w:pgSz w:w="16850" w:h="11920" w:orient="landscape"/>
          <w:pgMar w:top="700" w:right="860" w:bottom="280" w:left="760" w:header="0" w:footer="0" w:gutter="0"/>
          <w:cols w:space="708"/>
        </w:sectPr>
      </w:pPr>
    </w:p>
    <w:p w:rsidR="00C141AB" w:rsidRPr="003C049D" w:rsidRDefault="00C141AB" w:rsidP="00C141AB">
      <w:pPr>
        <w:tabs>
          <w:tab w:val="left" w:pos="15118"/>
        </w:tabs>
        <w:spacing w:before="101"/>
        <w:ind w:left="123"/>
        <w:rPr>
          <w:rFonts w:cstheme="minorHAnsi"/>
          <w:sz w:val="24"/>
          <w:szCs w:val="24"/>
        </w:rPr>
      </w:pPr>
      <w:r w:rsidRPr="003C049D">
        <w:rPr>
          <w:rFonts w:cstheme="minorHAnsi"/>
          <w:w w:val="93"/>
          <w:sz w:val="24"/>
          <w:szCs w:val="24"/>
          <w:shd w:val="clear" w:color="auto" w:fill="E0DFDF"/>
          <w:lang w:val="en"/>
        </w:rPr>
        <w:lastRenderedPageBreak/>
        <w:t xml:space="preserve">  </w:t>
      </w:r>
      <w:r w:rsidR="001C0122" w:rsidRPr="003C049D">
        <w:rPr>
          <w:rFonts w:cstheme="minorHAnsi"/>
          <w:w w:val="93"/>
          <w:sz w:val="24"/>
          <w:szCs w:val="24"/>
          <w:shd w:val="clear" w:color="auto" w:fill="E0DFDF"/>
          <w:lang w:val="en"/>
        </w:rPr>
        <w:t>Target</w:t>
      </w:r>
      <w:r w:rsidRPr="003C049D">
        <w:rPr>
          <w:rFonts w:cstheme="minorHAnsi"/>
          <w:w w:val="93"/>
          <w:sz w:val="24"/>
          <w:szCs w:val="24"/>
          <w:shd w:val="clear" w:color="auto" w:fill="E0DFDF"/>
          <w:lang w:val="en"/>
        </w:rPr>
        <w:t xml:space="preserve"> 3.3. </w:t>
      </w:r>
      <w:r w:rsidR="00BF754E" w:rsidRPr="00BF754E">
        <w:rPr>
          <w:rFonts w:cstheme="minorHAnsi"/>
          <w:w w:val="93"/>
          <w:sz w:val="24"/>
          <w:szCs w:val="24"/>
          <w:shd w:val="clear" w:color="auto" w:fill="E0DFDF"/>
          <w:lang w:val="en"/>
        </w:rPr>
        <w:t>To develop corporate communication tools in the outward-facing face of IZTECH</w:t>
      </w:r>
      <w:r w:rsidRPr="003C049D">
        <w:rPr>
          <w:rFonts w:cstheme="minorHAnsi"/>
          <w:w w:val="93"/>
          <w:sz w:val="24"/>
          <w:szCs w:val="24"/>
          <w:shd w:val="clear" w:color="auto" w:fill="E0DFDF"/>
          <w:lang w:val="en"/>
        </w:rPr>
        <w:tab/>
      </w:r>
    </w:p>
    <w:p w:rsidR="00C141AB" w:rsidRPr="003C049D" w:rsidRDefault="00C141AB" w:rsidP="00C141AB">
      <w:pPr>
        <w:pStyle w:val="GvdeMetni"/>
        <w:spacing w:before="9"/>
        <w:rPr>
          <w:rFonts w:asciiTheme="minorHAnsi" w:hAnsiTheme="minorHAnsi" w:cstheme="minorHAnsi"/>
        </w:rPr>
      </w:pPr>
    </w:p>
    <w:tbl>
      <w:tblPr>
        <w:tblStyle w:val="TableNormal0"/>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25"/>
        <w:gridCol w:w="2199"/>
        <w:gridCol w:w="6186"/>
      </w:tblGrid>
      <w:tr w:rsidR="00C141AB" w:rsidRPr="00BF754E" w:rsidTr="00C141AB">
        <w:trPr>
          <w:trHeight w:val="320"/>
        </w:trPr>
        <w:tc>
          <w:tcPr>
            <w:tcW w:w="2266" w:type="dxa"/>
            <w:shd w:val="clear" w:color="auto" w:fill="5E85D2"/>
          </w:tcPr>
          <w:p w:rsidR="00C141AB" w:rsidRPr="00BF754E" w:rsidRDefault="001C0122" w:rsidP="00C141AB">
            <w:pPr>
              <w:pStyle w:val="TableParagraph"/>
              <w:spacing w:before="32"/>
              <w:ind w:left="79"/>
              <w:rPr>
                <w:rFonts w:asciiTheme="minorHAnsi" w:hAnsiTheme="minorHAnsi" w:cstheme="minorHAnsi"/>
                <w:sz w:val="16"/>
                <w:szCs w:val="16"/>
              </w:rPr>
            </w:pPr>
            <w:r w:rsidRPr="00BF754E">
              <w:rPr>
                <w:rFonts w:asciiTheme="minorHAnsi" w:hAnsiTheme="minorHAnsi" w:cstheme="minorHAnsi"/>
                <w:color w:val="FFFFFF"/>
                <w:sz w:val="16"/>
                <w:szCs w:val="16"/>
                <w:lang w:val="en"/>
              </w:rPr>
              <w:t>Responsible Unit</w:t>
            </w:r>
          </w:p>
        </w:tc>
        <w:tc>
          <w:tcPr>
            <w:tcW w:w="4325" w:type="dxa"/>
            <w:tcBorders>
              <w:right w:val="single" w:sz="6" w:space="0" w:color="000000"/>
            </w:tcBorders>
          </w:tcPr>
          <w:p w:rsidR="00C141AB" w:rsidRPr="00BF754E" w:rsidRDefault="00C141AB" w:rsidP="00C141AB">
            <w:pPr>
              <w:pStyle w:val="TableParagraph"/>
              <w:spacing w:before="32"/>
              <w:ind w:left="119"/>
              <w:rPr>
                <w:rFonts w:asciiTheme="minorHAnsi" w:hAnsiTheme="minorHAnsi" w:cstheme="minorHAnsi"/>
                <w:sz w:val="16"/>
                <w:szCs w:val="16"/>
              </w:rPr>
            </w:pPr>
            <w:r w:rsidRPr="00BF754E">
              <w:rPr>
                <w:rFonts w:asciiTheme="minorHAnsi" w:hAnsiTheme="minorHAnsi" w:cstheme="minorHAnsi"/>
                <w:color w:val="221F1F"/>
                <w:sz w:val="16"/>
                <w:szCs w:val="16"/>
                <w:lang w:val="en"/>
              </w:rPr>
              <w:t>Executive Management</w:t>
            </w:r>
          </w:p>
        </w:tc>
        <w:tc>
          <w:tcPr>
            <w:tcW w:w="2199" w:type="dxa"/>
            <w:tcBorders>
              <w:left w:val="single" w:sz="6" w:space="0" w:color="000000"/>
            </w:tcBorders>
            <w:shd w:val="clear" w:color="auto" w:fill="5E85D2"/>
          </w:tcPr>
          <w:p w:rsidR="00C141AB" w:rsidRPr="00BF754E" w:rsidRDefault="001C0122" w:rsidP="00C141AB">
            <w:pPr>
              <w:pStyle w:val="TableParagraph"/>
              <w:spacing w:before="32"/>
              <w:ind w:left="74"/>
              <w:rPr>
                <w:rFonts w:asciiTheme="minorHAnsi" w:hAnsiTheme="minorHAnsi" w:cstheme="minorHAnsi"/>
                <w:sz w:val="16"/>
                <w:szCs w:val="16"/>
              </w:rPr>
            </w:pPr>
            <w:r w:rsidRPr="00BF754E">
              <w:rPr>
                <w:rFonts w:asciiTheme="minorHAnsi" w:hAnsiTheme="minorHAnsi" w:cstheme="minorHAnsi"/>
                <w:color w:val="FFFFFF"/>
                <w:sz w:val="16"/>
                <w:szCs w:val="16"/>
                <w:lang w:val="en"/>
              </w:rPr>
              <w:t xml:space="preserve">Cost Estimate </w:t>
            </w:r>
            <w:r w:rsidR="00C141AB" w:rsidRPr="00BF754E">
              <w:rPr>
                <w:rFonts w:asciiTheme="minorHAnsi" w:hAnsiTheme="minorHAnsi" w:cstheme="minorHAnsi"/>
                <w:color w:val="FFFFFF"/>
                <w:sz w:val="16"/>
                <w:szCs w:val="16"/>
                <w:lang w:val="en"/>
              </w:rPr>
              <w:t xml:space="preserve"> (TL)</w:t>
            </w:r>
          </w:p>
        </w:tc>
        <w:tc>
          <w:tcPr>
            <w:tcW w:w="6186" w:type="dxa"/>
            <w:tcBorders>
              <w:top w:val="single" w:sz="6" w:space="0" w:color="000000"/>
              <w:bottom w:val="single" w:sz="6" w:space="0" w:color="000000"/>
            </w:tcBorders>
          </w:tcPr>
          <w:p w:rsidR="00C141AB" w:rsidRPr="00BF754E" w:rsidRDefault="00C141AB" w:rsidP="00C141AB">
            <w:pPr>
              <w:pStyle w:val="TableParagraph"/>
              <w:spacing w:before="32"/>
              <w:ind w:left="78"/>
              <w:rPr>
                <w:rFonts w:asciiTheme="minorHAnsi" w:hAnsiTheme="minorHAnsi" w:cstheme="minorHAnsi"/>
                <w:sz w:val="16"/>
                <w:szCs w:val="16"/>
              </w:rPr>
            </w:pPr>
            <w:r w:rsidRPr="00BF754E">
              <w:rPr>
                <w:rFonts w:asciiTheme="minorHAnsi" w:hAnsiTheme="minorHAnsi" w:cstheme="minorHAnsi"/>
                <w:color w:val="221F1F"/>
                <w:sz w:val="16"/>
                <w:szCs w:val="16"/>
                <w:lang w:val="en"/>
              </w:rPr>
              <w:t>200.000</w:t>
            </w:r>
          </w:p>
        </w:tc>
      </w:tr>
      <w:tr w:rsidR="00C141AB" w:rsidRPr="00BF754E" w:rsidTr="00C141AB">
        <w:trPr>
          <w:trHeight w:val="580"/>
        </w:trPr>
        <w:tc>
          <w:tcPr>
            <w:tcW w:w="2266" w:type="dxa"/>
            <w:vMerge w:val="restart"/>
            <w:tcBorders>
              <w:left w:val="single" w:sz="6" w:space="0" w:color="000000"/>
            </w:tcBorders>
            <w:shd w:val="clear" w:color="auto" w:fill="E0DFDF"/>
          </w:tcPr>
          <w:p w:rsidR="00C141AB" w:rsidRPr="00BF754E" w:rsidRDefault="00C141AB" w:rsidP="00C141AB">
            <w:pPr>
              <w:pStyle w:val="TableParagraph"/>
              <w:spacing w:before="35"/>
              <w:ind w:left="76"/>
              <w:rPr>
                <w:rFonts w:asciiTheme="minorHAnsi" w:hAnsiTheme="minorHAnsi" w:cstheme="minorHAnsi"/>
                <w:sz w:val="16"/>
                <w:szCs w:val="16"/>
              </w:rPr>
            </w:pPr>
            <w:r w:rsidRPr="00BF754E">
              <w:rPr>
                <w:rFonts w:asciiTheme="minorHAnsi" w:hAnsiTheme="minorHAnsi" w:cstheme="minorHAnsi"/>
                <w:w w:val="90"/>
                <w:sz w:val="16"/>
                <w:szCs w:val="16"/>
                <w:lang w:val="en"/>
              </w:rPr>
              <w:t>Units to Cooperate with</w:t>
            </w:r>
          </w:p>
        </w:tc>
        <w:tc>
          <w:tcPr>
            <w:tcW w:w="4325" w:type="dxa"/>
            <w:vMerge w:val="restart"/>
            <w:tcBorders>
              <w:right w:val="single" w:sz="6" w:space="0" w:color="000000"/>
            </w:tcBorders>
          </w:tcPr>
          <w:p w:rsidR="00545C35" w:rsidRDefault="00545C35" w:rsidP="00C141AB">
            <w:pPr>
              <w:pStyle w:val="TableParagraph"/>
              <w:spacing w:before="6"/>
              <w:ind w:left="119"/>
              <w:rPr>
                <w:rFonts w:asciiTheme="minorHAnsi" w:hAnsiTheme="minorHAnsi" w:cstheme="minorHAnsi"/>
                <w:b/>
                <w:color w:val="221F1F"/>
                <w:sz w:val="16"/>
                <w:szCs w:val="16"/>
                <w:lang w:val="en"/>
              </w:rPr>
            </w:pPr>
            <w:r w:rsidRPr="00B721E8">
              <w:rPr>
                <w:rFonts w:asciiTheme="minorHAnsi" w:hAnsiTheme="minorHAnsi" w:cstheme="minorHAnsi"/>
                <w:b/>
                <w:color w:val="221F1F"/>
                <w:sz w:val="16"/>
                <w:szCs w:val="16"/>
                <w:lang w:val="en"/>
              </w:rPr>
              <w:t xml:space="preserve">Directorate of Education (ED) </w:t>
            </w:r>
          </w:p>
          <w:p w:rsidR="00C141AB" w:rsidRPr="00BF754E" w:rsidRDefault="001C0122" w:rsidP="00C141AB">
            <w:pPr>
              <w:pStyle w:val="TableParagraph"/>
              <w:spacing w:before="6"/>
              <w:ind w:left="119"/>
              <w:rPr>
                <w:rFonts w:asciiTheme="minorHAnsi" w:hAnsiTheme="minorHAnsi" w:cstheme="minorHAnsi"/>
                <w:sz w:val="16"/>
                <w:szCs w:val="16"/>
              </w:rPr>
            </w:pPr>
            <w:r w:rsidRPr="00BF754E">
              <w:rPr>
                <w:rFonts w:asciiTheme="minorHAnsi" w:hAnsiTheme="minorHAnsi" w:cstheme="minorHAnsi"/>
                <w:color w:val="221F1F"/>
                <w:sz w:val="16"/>
                <w:szCs w:val="16"/>
                <w:lang w:val="en"/>
              </w:rPr>
              <w:t>Directorate of Research</w:t>
            </w:r>
            <w:r w:rsidR="00C141AB" w:rsidRPr="00BF754E">
              <w:rPr>
                <w:rFonts w:asciiTheme="minorHAnsi" w:hAnsiTheme="minorHAnsi" w:cstheme="minorHAnsi"/>
                <w:color w:val="221F1F"/>
                <w:sz w:val="16"/>
                <w:szCs w:val="16"/>
                <w:lang w:val="en"/>
              </w:rPr>
              <w:t xml:space="preserve"> (AD)</w:t>
            </w:r>
          </w:p>
          <w:p w:rsidR="00C141AB" w:rsidRPr="00BF754E" w:rsidRDefault="00545C35" w:rsidP="00C141AB">
            <w:pPr>
              <w:pStyle w:val="TableParagraph"/>
              <w:spacing w:before="6"/>
              <w:ind w:left="119"/>
              <w:rPr>
                <w:rFonts w:asciiTheme="minorHAnsi" w:hAnsiTheme="minorHAnsi" w:cstheme="minorHAnsi"/>
                <w:sz w:val="16"/>
                <w:szCs w:val="16"/>
              </w:rPr>
            </w:pPr>
            <w:r w:rsidRPr="00545C35">
              <w:rPr>
                <w:rFonts w:asciiTheme="minorHAnsi" w:hAnsiTheme="minorHAnsi" w:cstheme="minorHAnsi"/>
                <w:color w:val="221F1F"/>
                <w:w w:val="95"/>
                <w:sz w:val="16"/>
                <w:szCs w:val="16"/>
                <w:lang w:val="en"/>
              </w:rPr>
              <w:t xml:space="preserve">Library and Documentation Department </w:t>
            </w:r>
            <w:r w:rsidR="00C141AB" w:rsidRPr="00BF754E">
              <w:rPr>
                <w:rFonts w:asciiTheme="minorHAnsi" w:hAnsiTheme="minorHAnsi" w:cstheme="minorHAnsi"/>
                <w:color w:val="221F1F"/>
                <w:w w:val="95"/>
                <w:sz w:val="16"/>
                <w:szCs w:val="16"/>
                <w:lang w:val="en"/>
              </w:rPr>
              <w:t>(KDDB)</w:t>
            </w:r>
          </w:p>
        </w:tc>
        <w:tc>
          <w:tcPr>
            <w:tcW w:w="2199" w:type="dxa"/>
            <w:tcBorders>
              <w:left w:val="single" w:sz="6" w:space="0" w:color="000000"/>
            </w:tcBorders>
            <w:shd w:val="clear" w:color="auto" w:fill="E0DFDF"/>
          </w:tcPr>
          <w:p w:rsidR="00C141AB" w:rsidRPr="00BF754E" w:rsidRDefault="006B79D2" w:rsidP="00C141AB">
            <w:pPr>
              <w:pStyle w:val="TableParagraph"/>
              <w:spacing w:before="30"/>
              <w:ind w:left="74"/>
              <w:rPr>
                <w:rFonts w:asciiTheme="minorHAnsi" w:hAnsiTheme="minorHAnsi" w:cstheme="minorHAnsi"/>
                <w:sz w:val="16"/>
                <w:szCs w:val="16"/>
              </w:rPr>
            </w:pPr>
            <w:r w:rsidRPr="00BF754E">
              <w:rPr>
                <w:rFonts w:asciiTheme="minorHAnsi" w:hAnsiTheme="minorHAnsi" w:cstheme="minorHAnsi"/>
                <w:sz w:val="16"/>
                <w:szCs w:val="16"/>
                <w:lang w:val="en"/>
              </w:rPr>
              <w:t>Risks</w:t>
            </w:r>
          </w:p>
        </w:tc>
        <w:tc>
          <w:tcPr>
            <w:tcW w:w="6186" w:type="dxa"/>
            <w:tcBorders>
              <w:top w:val="single" w:sz="6" w:space="0" w:color="000000"/>
              <w:bottom w:val="single" w:sz="6" w:space="0" w:color="000000"/>
            </w:tcBorders>
          </w:tcPr>
          <w:p w:rsidR="00545C35" w:rsidRPr="00545C35" w:rsidRDefault="00545C35" w:rsidP="00545C35">
            <w:pPr>
              <w:pStyle w:val="TableParagraph"/>
              <w:numPr>
                <w:ilvl w:val="0"/>
                <w:numId w:val="86"/>
              </w:numPr>
              <w:tabs>
                <w:tab w:val="left" w:pos="211"/>
              </w:tabs>
              <w:spacing w:before="6"/>
              <w:rPr>
                <w:rFonts w:asciiTheme="minorHAnsi" w:hAnsiTheme="minorHAnsi" w:cstheme="minorHAnsi"/>
                <w:sz w:val="16"/>
                <w:szCs w:val="16"/>
              </w:rPr>
            </w:pPr>
            <w:r w:rsidRPr="00545C35">
              <w:rPr>
                <w:rFonts w:asciiTheme="minorHAnsi" w:hAnsiTheme="minorHAnsi" w:cstheme="minorHAnsi"/>
                <w:color w:val="221F1F"/>
                <w:sz w:val="16"/>
                <w:szCs w:val="16"/>
                <w:lang w:val="en"/>
              </w:rPr>
              <w:t>Periodic changes in foreign relations</w:t>
            </w:r>
          </w:p>
          <w:p w:rsidR="00C141AB" w:rsidRPr="00BF754E" w:rsidRDefault="00545C35" w:rsidP="00545C35">
            <w:pPr>
              <w:pStyle w:val="TableParagraph"/>
              <w:numPr>
                <w:ilvl w:val="0"/>
                <w:numId w:val="86"/>
              </w:numPr>
              <w:tabs>
                <w:tab w:val="left" w:pos="211"/>
              </w:tabs>
              <w:spacing w:before="6"/>
              <w:rPr>
                <w:rFonts w:asciiTheme="minorHAnsi" w:hAnsiTheme="minorHAnsi" w:cstheme="minorHAnsi"/>
                <w:sz w:val="16"/>
                <w:szCs w:val="16"/>
              </w:rPr>
            </w:pPr>
            <w:r w:rsidRPr="00545C35">
              <w:rPr>
                <w:rFonts w:asciiTheme="minorHAnsi" w:hAnsiTheme="minorHAnsi" w:cstheme="minorHAnsi"/>
                <w:color w:val="221F1F"/>
                <w:sz w:val="16"/>
                <w:szCs w:val="16"/>
                <w:lang w:val="en"/>
              </w:rPr>
              <w:t>Not taking part in international publication and education platforms</w:t>
            </w:r>
          </w:p>
        </w:tc>
      </w:tr>
      <w:tr w:rsidR="00C141AB" w:rsidRPr="00BF754E" w:rsidTr="00C141AB">
        <w:trPr>
          <w:trHeight w:val="620"/>
        </w:trPr>
        <w:tc>
          <w:tcPr>
            <w:tcW w:w="2266" w:type="dxa"/>
            <w:vMerge/>
            <w:tcBorders>
              <w:top w:val="nil"/>
              <w:left w:val="single" w:sz="6" w:space="0" w:color="000000"/>
            </w:tcBorders>
            <w:shd w:val="clear" w:color="auto" w:fill="E0DFDF"/>
          </w:tcPr>
          <w:p w:rsidR="00C141AB" w:rsidRPr="00BF754E" w:rsidRDefault="00C141AB" w:rsidP="00C141AB">
            <w:pPr>
              <w:rPr>
                <w:rFonts w:cstheme="minorHAnsi"/>
                <w:sz w:val="16"/>
                <w:szCs w:val="16"/>
              </w:rPr>
            </w:pPr>
          </w:p>
        </w:tc>
        <w:tc>
          <w:tcPr>
            <w:tcW w:w="4325" w:type="dxa"/>
            <w:vMerge/>
            <w:tcBorders>
              <w:top w:val="nil"/>
              <w:right w:val="single" w:sz="6" w:space="0" w:color="000000"/>
            </w:tcBorders>
          </w:tcPr>
          <w:p w:rsidR="00C141AB" w:rsidRPr="00BF754E"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BF754E" w:rsidRDefault="003D3B19" w:rsidP="00C141AB">
            <w:pPr>
              <w:pStyle w:val="TableParagraph"/>
              <w:spacing w:before="32"/>
              <w:ind w:left="74"/>
              <w:rPr>
                <w:rFonts w:asciiTheme="minorHAnsi" w:hAnsiTheme="minorHAnsi" w:cstheme="minorHAnsi"/>
                <w:sz w:val="16"/>
                <w:szCs w:val="16"/>
              </w:rPr>
            </w:pPr>
            <w:r w:rsidRPr="00BF754E">
              <w:rPr>
                <w:rFonts w:asciiTheme="minorHAnsi" w:hAnsiTheme="minorHAnsi" w:cstheme="minorHAnsi"/>
                <w:sz w:val="16"/>
                <w:szCs w:val="16"/>
                <w:lang w:val="en"/>
              </w:rPr>
              <w:t>Determinations</w:t>
            </w:r>
          </w:p>
        </w:tc>
        <w:tc>
          <w:tcPr>
            <w:tcW w:w="6186" w:type="dxa"/>
            <w:tcBorders>
              <w:top w:val="single" w:sz="6" w:space="0" w:color="000000"/>
              <w:bottom w:val="single" w:sz="6" w:space="0" w:color="000000"/>
            </w:tcBorders>
          </w:tcPr>
          <w:p w:rsidR="00545C35" w:rsidRPr="00545C35" w:rsidRDefault="00545C35" w:rsidP="00545C35">
            <w:pPr>
              <w:pStyle w:val="TableParagraph"/>
              <w:numPr>
                <w:ilvl w:val="0"/>
                <w:numId w:val="85"/>
              </w:numPr>
              <w:tabs>
                <w:tab w:val="left" w:pos="211"/>
              </w:tabs>
              <w:spacing w:before="7"/>
              <w:rPr>
                <w:rFonts w:asciiTheme="minorHAnsi" w:hAnsiTheme="minorHAnsi" w:cstheme="minorHAnsi"/>
                <w:sz w:val="16"/>
                <w:szCs w:val="16"/>
              </w:rPr>
            </w:pPr>
            <w:r w:rsidRPr="00545C35">
              <w:rPr>
                <w:rFonts w:asciiTheme="minorHAnsi" w:hAnsiTheme="minorHAnsi" w:cstheme="minorHAnsi"/>
                <w:color w:val="221F1F"/>
                <w:sz w:val="16"/>
                <w:szCs w:val="16"/>
                <w:lang w:val="en"/>
              </w:rPr>
              <w:t>Existence of structures such as the international research center AVILAR</w:t>
            </w:r>
          </w:p>
          <w:p w:rsidR="00C141AB" w:rsidRPr="00BF754E" w:rsidRDefault="00545C35" w:rsidP="00545C35">
            <w:pPr>
              <w:pStyle w:val="TableParagraph"/>
              <w:numPr>
                <w:ilvl w:val="0"/>
                <w:numId w:val="85"/>
              </w:numPr>
              <w:tabs>
                <w:tab w:val="left" w:pos="211"/>
              </w:tabs>
              <w:spacing w:before="7"/>
              <w:rPr>
                <w:rFonts w:asciiTheme="minorHAnsi" w:hAnsiTheme="minorHAnsi" w:cstheme="minorHAnsi"/>
                <w:sz w:val="16"/>
                <w:szCs w:val="16"/>
              </w:rPr>
            </w:pPr>
            <w:r w:rsidRPr="00545C35">
              <w:rPr>
                <w:rFonts w:asciiTheme="minorHAnsi" w:hAnsiTheme="minorHAnsi" w:cstheme="minorHAnsi"/>
                <w:color w:val="221F1F"/>
                <w:w w:val="95"/>
                <w:sz w:val="16"/>
                <w:szCs w:val="16"/>
                <w:lang w:val="en"/>
              </w:rPr>
              <w:t>IZTECH library has improved access to international publications and opportunities</w:t>
            </w:r>
          </w:p>
        </w:tc>
      </w:tr>
      <w:tr w:rsidR="00C141AB" w:rsidRPr="00BF754E" w:rsidTr="00C141AB">
        <w:trPr>
          <w:trHeight w:val="620"/>
        </w:trPr>
        <w:tc>
          <w:tcPr>
            <w:tcW w:w="2266" w:type="dxa"/>
            <w:vMerge/>
            <w:tcBorders>
              <w:top w:val="nil"/>
              <w:left w:val="single" w:sz="6" w:space="0" w:color="000000"/>
            </w:tcBorders>
            <w:shd w:val="clear" w:color="auto" w:fill="E0DFDF"/>
          </w:tcPr>
          <w:p w:rsidR="00C141AB" w:rsidRPr="00BF754E" w:rsidRDefault="00C141AB" w:rsidP="00C141AB">
            <w:pPr>
              <w:rPr>
                <w:rFonts w:cstheme="minorHAnsi"/>
                <w:sz w:val="16"/>
                <w:szCs w:val="16"/>
              </w:rPr>
            </w:pPr>
          </w:p>
        </w:tc>
        <w:tc>
          <w:tcPr>
            <w:tcW w:w="4325" w:type="dxa"/>
            <w:vMerge/>
            <w:tcBorders>
              <w:top w:val="nil"/>
              <w:right w:val="single" w:sz="6" w:space="0" w:color="000000"/>
            </w:tcBorders>
          </w:tcPr>
          <w:p w:rsidR="00C141AB" w:rsidRPr="00BF754E"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BF754E" w:rsidRDefault="006B79D2" w:rsidP="00C141AB">
            <w:pPr>
              <w:pStyle w:val="TableParagraph"/>
              <w:spacing w:before="32"/>
              <w:ind w:left="74"/>
              <w:rPr>
                <w:rFonts w:asciiTheme="minorHAnsi" w:hAnsiTheme="minorHAnsi" w:cstheme="minorHAnsi"/>
                <w:sz w:val="16"/>
                <w:szCs w:val="16"/>
              </w:rPr>
            </w:pPr>
            <w:r w:rsidRPr="00BF754E">
              <w:rPr>
                <w:rFonts w:asciiTheme="minorHAnsi" w:hAnsiTheme="minorHAnsi" w:cstheme="minorHAnsi"/>
                <w:sz w:val="16"/>
                <w:szCs w:val="16"/>
                <w:lang w:val="en"/>
              </w:rPr>
              <w:t>Requirements</w:t>
            </w:r>
          </w:p>
        </w:tc>
        <w:tc>
          <w:tcPr>
            <w:tcW w:w="6186" w:type="dxa"/>
            <w:tcBorders>
              <w:top w:val="single" w:sz="6" w:space="0" w:color="000000"/>
              <w:bottom w:val="single" w:sz="6" w:space="0" w:color="000000"/>
            </w:tcBorders>
          </w:tcPr>
          <w:p w:rsidR="00C141AB" w:rsidRPr="00BF754E" w:rsidRDefault="00545C35" w:rsidP="00545C35">
            <w:pPr>
              <w:pStyle w:val="TableParagraph"/>
              <w:numPr>
                <w:ilvl w:val="0"/>
                <w:numId w:val="84"/>
              </w:numPr>
              <w:spacing w:before="7"/>
              <w:rPr>
                <w:rFonts w:asciiTheme="minorHAnsi" w:hAnsiTheme="minorHAnsi" w:cstheme="minorHAnsi"/>
                <w:sz w:val="16"/>
                <w:szCs w:val="16"/>
              </w:rPr>
            </w:pPr>
            <w:r w:rsidRPr="00545C35">
              <w:rPr>
                <w:rFonts w:asciiTheme="minorHAnsi" w:hAnsiTheme="minorHAnsi" w:cstheme="minorHAnsi"/>
                <w:color w:val="221F1F"/>
                <w:w w:val="90"/>
                <w:sz w:val="16"/>
                <w:szCs w:val="16"/>
                <w:lang w:val="en"/>
              </w:rPr>
              <w:t>Making IZTECH corporate identity and communication tools compatible and easily accessible to international students and researchers</w:t>
            </w:r>
          </w:p>
        </w:tc>
      </w:tr>
      <w:tr w:rsidR="00C141AB" w:rsidRPr="00BF754E" w:rsidTr="00C141AB">
        <w:trPr>
          <w:trHeight w:val="580"/>
        </w:trPr>
        <w:tc>
          <w:tcPr>
            <w:tcW w:w="2266" w:type="dxa"/>
            <w:tcBorders>
              <w:left w:val="single" w:sz="6" w:space="0" w:color="000000"/>
              <w:bottom w:val="single" w:sz="6" w:space="0" w:color="000000"/>
            </w:tcBorders>
            <w:shd w:val="clear" w:color="auto" w:fill="4D6EC6"/>
          </w:tcPr>
          <w:p w:rsidR="00C141AB" w:rsidRPr="00BF754E" w:rsidRDefault="00F5353C" w:rsidP="00C141AB">
            <w:pPr>
              <w:pStyle w:val="TableParagraph"/>
              <w:spacing w:before="0" w:line="231" w:lineRule="exact"/>
              <w:ind w:left="59"/>
              <w:rPr>
                <w:rFonts w:asciiTheme="minorHAnsi" w:hAnsiTheme="minorHAnsi" w:cstheme="minorHAnsi"/>
                <w:sz w:val="16"/>
                <w:szCs w:val="16"/>
              </w:rPr>
            </w:pPr>
            <w:r w:rsidRPr="00BF754E">
              <w:rPr>
                <w:rFonts w:asciiTheme="minorHAnsi" w:hAnsiTheme="minorHAnsi" w:cstheme="minorHAnsi"/>
                <w:color w:val="FFFFFF"/>
                <w:sz w:val="16"/>
                <w:szCs w:val="16"/>
                <w:lang w:val="en"/>
              </w:rPr>
              <w:t>Strategies</w:t>
            </w:r>
          </w:p>
        </w:tc>
        <w:tc>
          <w:tcPr>
            <w:tcW w:w="12710" w:type="dxa"/>
            <w:gridSpan w:val="3"/>
            <w:tcBorders>
              <w:top w:val="single" w:sz="6" w:space="0" w:color="000000"/>
              <w:bottom w:val="single" w:sz="6" w:space="0" w:color="000000"/>
            </w:tcBorders>
            <w:shd w:val="clear" w:color="auto" w:fill="DAD6D9"/>
          </w:tcPr>
          <w:p w:rsidR="00C141AB" w:rsidRPr="00BF754E" w:rsidRDefault="00BF754E" w:rsidP="00C141AB">
            <w:pPr>
              <w:pStyle w:val="TableParagraph"/>
              <w:spacing w:before="37"/>
              <w:ind w:left="115"/>
              <w:rPr>
                <w:rFonts w:asciiTheme="minorHAnsi" w:hAnsiTheme="minorHAnsi" w:cstheme="minorHAnsi"/>
                <w:sz w:val="16"/>
                <w:szCs w:val="16"/>
              </w:rPr>
            </w:pPr>
            <w:r w:rsidRPr="00246C06">
              <w:rPr>
                <w:rFonts w:asciiTheme="minorHAnsi" w:hAnsiTheme="minorHAnsi" w:cstheme="minorHAnsi"/>
                <w:color w:val="221F1F"/>
                <w:sz w:val="16"/>
                <w:szCs w:val="16"/>
                <w:lang w:val="en"/>
              </w:rPr>
              <w:t>S.1. Using the fields in which IZTECH has competence, in which it has pioneered, to reinforce international recognition</w:t>
            </w:r>
          </w:p>
        </w:tc>
      </w:tr>
    </w:tbl>
    <w:p w:rsidR="00C141AB" w:rsidRPr="003C049D" w:rsidRDefault="00C141AB" w:rsidP="00C141AB">
      <w:pPr>
        <w:pStyle w:val="GvdeMetni"/>
        <w:rPr>
          <w:rFonts w:asciiTheme="minorHAnsi" w:hAnsiTheme="minorHAnsi" w:cstheme="minorHAnsi"/>
        </w:rPr>
      </w:pPr>
    </w:p>
    <w:p w:rsidR="00C141AB" w:rsidRPr="003C049D" w:rsidRDefault="00C141AB" w:rsidP="00C141AB">
      <w:pPr>
        <w:pStyle w:val="GvdeMetni"/>
        <w:spacing w:before="10"/>
        <w:rPr>
          <w:rFonts w:asciiTheme="minorHAnsi" w:hAnsiTheme="minorHAnsi" w:cstheme="minorHAnsi"/>
        </w:rPr>
      </w:pPr>
    </w:p>
    <w:tbl>
      <w:tblPr>
        <w:tblStyle w:val="TableNormal0"/>
        <w:tblpPr w:leftFromText="141" w:rightFromText="141" w:vertAnchor="text" w:horzAnchor="margin" w:tblpXSpec="right" w:tblpY="36"/>
        <w:tblW w:w="10773" w:type="dxa"/>
        <w:tblCellSpacing w:w="9" w:type="dxa"/>
        <w:tblLayout w:type="fixed"/>
        <w:tblLook w:val="01E0" w:firstRow="1" w:lastRow="1" w:firstColumn="1" w:lastColumn="1" w:noHBand="0" w:noVBand="0"/>
      </w:tblPr>
      <w:tblGrid>
        <w:gridCol w:w="900"/>
        <w:gridCol w:w="990"/>
        <w:gridCol w:w="990"/>
        <w:gridCol w:w="990"/>
        <w:gridCol w:w="990"/>
        <w:gridCol w:w="1080"/>
        <w:gridCol w:w="990"/>
        <w:gridCol w:w="1260"/>
        <w:gridCol w:w="1398"/>
        <w:gridCol w:w="1185"/>
      </w:tblGrid>
      <w:tr w:rsidR="00545C35" w:rsidTr="00545C35">
        <w:trPr>
          <w:trHeight w:val="540"/>
          <w:tblCellSpacing w:w="9" w:type="dxa"/>
        </w:trPr>
        <w:tc>
          <w:tcPr>
            <w:tcW w:w="873" w:type="dxa"/>
            <w:tcBorders>
              <w:right w:val="nil"/>
            </w:tcBorders>
            <w:shd w:val="clear" w:color="auto" w:fill="5E85D2"/>
          </w:tcPr>
          <w:p w:rsidR="00545C35" w:rsidRPr="00C5128D" w:rsidRDefault="00545C35" w:rsidP="00545C35">
            <w:pPr>
              <w:rPr>
                <w:color w:val="FFFFFF" w:themeColor="background1"/>
                <w:sz w:val="16"/>
                <w:szCs w:val="16"/>
              </w:rPr>
            </w:pPr>
            <w:r w:rsidRPr="00C5128D">
              <w:rPr>
                <w:color w:val="FFFFFF" w:themeColor="background1"/>
                <w:sz w:val="16"/>
                <w:szCs w:val="16"/>
              </w:rPr>
              <w:t>Effect on the Target   (%)</w:t>
            </w:r>
          </w:p>
        </w:tc>
        <w:tc>
          <w:tcPr>
            <w:tcW w:w="972" w:type="dxa"/>
            <w:tcBorders>
              <w:left w:val="nil"/>
              <w:right w:val="nil"/>
            </w:tcBorders>
            <w:shd w:val="clear" w:color="auto" w:fill="5E85D2"/>
          </w:tcPr>
          <w:p w:rsidR="00545C35" w:rsidRPr="00C5128D" w:rsidRDefault="00545C35" w:rsidP="00545C35">
            <w:pPr>
              <w:rPr>
                <w:color w:val="FFFFFF" w:themeColor="background1"/>
                <w:sz w:val="16"/>
                <w:szCs w:val="16"/>
              </w:rPr>
            </w:pPr>
            <w:r w:rsidRPr="00C5128D">
              <w:rPr>
                <w:color w:val="FFFFFF" w:themeColor="background1"/>
                <w:sz w:val="16"/>
                <w:szCs w:val="16"/>
              </w:rPr>
              <w:t>Current Situation</w:t>
            </w:r>
          </w:p>
        </w:tc>
        <w:tc>
          <w:tcPr>
            <w:tcW w:w="972" w:type="dxa"/>
            <w:tcBorders>
              <w:left w:val="nil"/>
              <w:right w:val="nil"/>
            </w:tcBorders>
            <w:shd w:val="clear" w:color="auto" w:fill="5E85D2"/>
          </w:tcPr>
          <w:p w:rsidR="00545C35" w:rsidRPr="00C5128D" w:rsidRDefault="00545C35" w:rsidP="00545C35">
            <w:pPr>
              <w:rPr>
                <w:color w:val="FFFFFF" w:themeColor="background1"/>
                <w:sz w:val="16"/>
                <w:szCs w:val="16"/>
              </w:rPr>
            </w:pPr>
            <w:r w:rsidRPr="00C5128D">
              <w:rPr>
                <w:color w:val="FFFFFF" w:themeColor="background1"/>
                <w:sz w:val="16"/>
                <w:szCs w:val="16"/>
              </w:rPr>
              <w:t>2019</w:t>
            </w:r>
          </w:p>
        </w:tc>
        <w:tc>
          <w:tcPr>
            <w:tcW w:w="972" w:type="dxa"/>
            <w:tcBorders>
              <w:left w:val="nil"/>
              <w:right w:val="nil"/>
            </w:tcBorders>
            <w:shd w:val="clear" w:color="auto" w:fill="5E85D2"/>
          </w:tcPr>
          <w:p w:rsidR="00545C35" w:rsidRPr="00C5128D" w:rsidRDefault="00545C35" w:rsidP="00545C35">
            <w:pPr>
              <w:rPr>
                <w:color w:val="FFFFFF" w:themeColor="background1"/>
                <w:sz w:val="16"/>
                <w:szCs w:val="16"/>
              </w:rPr>
            </w:pPr>
            <w:r w:rsidRPr="00C5128D">
              <w:rPr>
                <w:color w:val="FFFFFF" w:themeColor="background1"/>
                <w:sz w:val="16"/>
                <w:szCs w:val="16"/>
              </w:rPr>
              <w:t>2020</w:t>
            </w:r>
          </w:p>
        </w:tc>
        <w:tc>
          <w:tcPr>
            <w:tcW w:w="972" w:type="dxa"/>
            <w:tcBorders>
              <w:left w:val="nil"/>
              <w:right w:val="nil"/>
            </w:tcBorders>
            <w:shd w:val="clear" w:color="auto" w:fill="5E85D2"/>
          </w:tcPr>
          <w:p w:rsidR="00545C35" w:rsidRPr="00C5128D" w:rsidRDefault="00545C35" w:rsidP="00545C35">
            <w:pPr>
              <w:rPr>
                <w:color w:val="FFFFFF" w:themeColor="background1"/>
                <w:sz w:val="16"/>
                <w:szCs w:val="16"/>
              </w:rPr>
            </w:pPr>
            <w:r w:rsidRPr="00C5128D">
              <w:rPr>
                <w:color w:val="FFFFFF" w:themeColor="background1"/>
                <w:sz w:val="16"/>
                <w:szCs w:val="16"/>
              </w:rPr>
              <w:t>2021</w:t>
            </w:r>
          </w:p>
        </w:tc>
        <w:tc>
          <w:tcPr>
            <w:tcW w:w="1062" w:type="dxa"/>
            <w:tcBorders>
              <w:left w:val="nil"/>
              <w:right w:val="nil"/>
            </w:tcBorders>
            <w:shd w:val="clear" w:color="auto" w:fill="5E85D2"/>
          </w:tcPr>
          <w:p w:rsidR="00545C35" w:rsidRPr="00C5128D" w:rsidRDefault="00545C35" w:rsidP="00545C35">
            <w:pPr>
              <w:rPr>
                <w:color w:val="FFFFFF" w:themeColor="background1"/>
                <w:sz w:val="16"/>
                <w:szCs w:val="16"/>
              </w:rPr>
            </w:pPr>
            <w:r w:rsidRPr="00C5128D">
              <w:rPr>
                <w:color w:val="FFFFFF" w:themeColor="background1"/>
                <w:sz w:val="16"/>
                <w:szCs w:val="16"/>
              </w:rPr>
              <w:t>2022</w:t>
            </w:r>
          </w:p>
        </w:tc>
        <w:tc>
          <w:tcPr>
            <w:tcW w:w="972" w:type="dxa"/>
            <w:tcBorders>
              <w:left w:val="nil"/>
              <w:right w:val="nil"/>
            </w:tcBorders>
            <w:shd w:val="clear" w:color="auto" w:fill="5E85D2"/>
          </w:tcPr>
          <w:p w:rsidR="00545C35" w:rsidRPr="00C5128D" w:rsidRDefault="00545C35" w:rsidP="00545C35">
            <w:pPr>
              <w:rPr>
                <w:color w:val="FFFFFF" w:themeColor="background1"/>
                <w:sz w:val="16"/>
                <w:szCs w:val="16"/>
              </w:rPr>
            </w:pPr>
            <w:r w:rsidRPr="00C5128D">
              <w:rPr>
                <w:color w:val="FFFFFF" w:themeColor="background1"/>
                <w:sz w:val="16"/>
                <w:szCs w:val="16"/>
              </w:rPr>
              <w:t>2023</w:t>
            </w:r>
          </w:p>
        </w:tc>
        <w:tc>
          <w:tcPr>
            <w:tcW w:w="1242" w:type="dxa"/>
            <w:tcBorders>
              <w:left w:val="nil"/>
              <w:right w:val="nil"/>
            </w:tcBorders>
            <w:shd w:val="clear" w:color="auto" w:fill="5E85D2"/>
          </w:tcPr>
          <w:p w:rsidR="00545C35" w:rsidRPr="00C5128D" w:rsidRDefault="00545C35" w:rsidP="00545C35">
            <w:pPr>
              <w:rPr>
                <w:color w:val="FFFFFF" w:themeColor="background1"/>
                <w:sz w:val="16"/>
                <w:szCs w:val="16"/>
              </w:rPr>
            </w:pPr>
            <w:r w:rsidRPr="00C5128D">
              <w:rPr>
                <w:color w:val="FFFFFF" w:themeColor="background1"/>
                <w:sz w:val="16"/>
                <w:szCs w:val="16"/>
              </w:rPr>
              <w:t>Monitoring Frequency</w:t>
            </w:r>
          </w:p>
        </w:tc>
        <w:tc>
          <w:tcPr>
            <w:tcW w:w="1380" w:type="dxa"/>
            <w:tcBorders>
              <w:left w:val="nil"/>
              <w:right w:val="nil"/>
            </w:tcBorders>
            <w:shd w:val="clear" w:color="auto" w:fill="5E85D2"/>
          </w:tcPr>
          <w:p w:rsidR="00875BE6" w:rsidRPr="00875BE6" w:rsidRDefault="00875BE6" w:rsidP="00875BE6">
            <w:pPr>
              <w:rPr>
                <w:color w:val="FFFFFF" w:themeColor="background1"/>
                <w:sz w:val="16"/>
                <w:szCs w:val="16"/>
              </w:rPr>
            </w:pPr>
            <w:r w:rsidRPr="00875BE6">
              <w:rPr>
                <w:color w:val="FFFFFF" w:themeColor="background1"/>
                <w:sz w:val="16"/>
                <w:szCs w:val="16"/>
              </w:rPr>
              <w:t>Reporting</w:t>
            </w:r>
          </w:p>
          <w:p w:rsidR="00545C35" w:rsidRPr="00C5128D" w:rsidRDefault="00875BE6"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5E85D2"/>
          </w:tcPr>
          <w:p w:rsidR="00545C35" w:rsidRPr="00841B0B" w:rsidRDefault="00545C35" w:rsidP="00545C35">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545C35" w:rsidRDefault="00545C35" w:rsidP="00545C35">
            <w:pPr>
              <w:pStyle w:val="TableParagraph"/>
              <w:spacing w:before="6"/>
              <w:ind w:left="81" w:right="74"/>
              <w:jc w:val="center"/>
              <w:rPr>
                <w:b/>
                <w:sz w:val="18"/>
              </w:rPr>
            </w:pPr>
            <w:r w:rsidRPr="00841B0B">
              <w:rPr>
                <w:color w:val="FFFFFF" w:themeColor="background1"/>
                <w:sz w:val="16"/>
                <w:szCs w:val="16"/>
              </w:rPr>
              <w:t>Unit(s)</w:t>
            </w:r>
          </w:p>
        </w:tc>
      </w:tr>
    </w:tbl>
    <w:p w:rsidR="00841B0B" w:rsidRPr="00875BE6" w:rsidRDefault="00C141AB" w:rsidP="00C141AB">
      <w:pPr>
        <w:ind w:left="648"/>
        <w:rPr>
          <w:rFonts w:cstheme="minorHAnsi"/>
          <w:b/>
          <w:sz w:val="18"/>
          <w:szCs w:val="18"/>
        </w:rPr>
      </w:pPr>
      <w:r w:rsidRPr="00875BE6">
        <w:rPr>
          <w:rFonts w:cstheme="minorHAnsi"/>
          <w:b/>
          <w:color w:val="FFFFFF"/>
          <w:sz w:val="18"/>
          <w:szCs w:val="18"/>
          <w:shd w:val="clear" w:color="auto" w:fill="5E85D2"/>
          <w:lang w:val="en"/>
        </w:rPr>
        <w:t xml:space="preserve">  </w:t>
      </w:r>
      <w:r w:rsidR="00F5353C" w:rsidRPr="00875BE6">
        <w:rPr>
          <w:rFonts w:cstheme="minorHAnsi"/>
          <w:b/>
          <w:color w:val="FFFFFF"/>
          <w:sz w:val="18"/>
          <w:szCs w:val="18"/>
          <w:shd w:val="clear" w:color="auto" w:fill="5E85D2"/>
          <w:lang w:val="en"/>
        </w:rPr>
        <w:t>Indicator</w:t>
      </w:r>
      <w:r w:rsidRPr="00875BE6">
        <w:rPr>
          <w:rFonts w:cstheme="minorHAnsi"/>
          <w:b/>
          <w:color w:val="FFFFFF"/>
          <w:sz w:val="18"/>
          <w:szCs w:val="18"/>
          <w:shd w:val="clear" w:color="auto" w:fill="5E85D2"/>
          <w:lang w:val="en"/>
        </w:rPr>
        <w:t xml:space="preserve"> </w:t>
      </w:r>
    </w:p>
    <w:p w:rsidR="00C141AB" w:rsidRPr="003C049D" w:rsidRDefault="00C141AB" w:rsidP="00C141AB">
      <w:pPr>
        <w:ind w:left="648"/>
        <w:rPr>
          <w:rFonts w:cstheme="minorHAnsi"/>
          <w:b/>
          <w:sz w:val="24"/>
          <w:szCs w:val="24"/>
        </w:rPr>
      </w:pPr>
    </w:p>
    <w:tbl>
      <w:tblPr>
        <w:tblStyle w:val="TableNormal0"/>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0"/>
        <w:gridCol w:w="922"/>
        <w:gridCol w:w="989"/>
        <w:gridCol w:w="1008"/>
        <w:gridCol w:w="1001"/>
        <w:gridCol w:w="965"/>
        <w:gridCol w:w="1078"/>
        <w:gridCol w:w="1021"/>
        <w:gridCol w:w="1246"/>
        <w:gridCol w:w="1313"/>
        <w:gridCol w:w="1245"/>
      </w:tblGrid>
      <w:tr w:rsidR="00C141AB" w:rsidRPr="00BF754E" w:rsidTr="00545C35">
        <w:trPr>
          <w:trHeight w:val="700"/>
        </w:trPr>
        <w:tc>
          <w:tcPr>
            <w:tcW w:w="936" w:type="dxa"/>
            <w:tcBorders>
              <w:right w:val="single" w:sz="6" w:space="0" w:color="5E85D2"/>
            </w:tcBorders>
          </w:tcPr>
          <w:p w:rsidR="00C141AB" w:rsidRPr="00BF754E" w:rsidRDefault="00C141AB" w:rsidP="00C141AB">
            <w:pPr>
              <w:pStyle w:val="TableParagraph"/>
              <w:ind w:left="81"/>
              <w:rPr>
                <w:rFonts w:asciiTheme="minorHAnsi" w:hAnsiTheme="minorHAnsi" w:cstheme="minorHAnsi"/>
                <w:sz w:val="16"/>
                <w:szCs w:val="16"/>
              </w:rPr>
            </w:pPr>
            <w:r w:rsidRPr="00BF754E">
              <w:rPr>
                <w:rFonts w:asciiTheme="minorHAnsi" w:hAnsiTheme="minorHAnsi" w:cstheme="minorHAnsi"/>
                <w:color w:val="221F1F"/>
                <w:sz w:val="16"/>
                <w:szCs w:val="16"/>
                <w:lang w:val="en"/>
              </w:rPr>
              <w:t>3.3.1.</w:t>
            </w:r>
          </w:p>
        </w:tc>
        <w:tc>
          <w:tcPr>
            <w:tcW w:w="2830" w:type="dxa"/>
            <w:tcBorders>
              <w:left w:val="single" w:sz="6" w:space="0" w:color="5E85D2"/>
            </w:tcBorders>
          </w:tcPr>
          <w:p w:rsidR="00C141AB" w:rsidRPr="00BF754E" w:rsidRDefault="00BF754E" w:rsidP="00C141AB">
            <w:pPr>
              <w:pStyle w:val="TableParagraph"/>
              <w:spacing w:line="247" w:lineRule="auto"/>
              <w:ind w:left="76"/>
              <w:rPr>
                <w:rFonts w:asciiTheme="minorHAnsi" w:hAnsiTheme="minorHAnsi" w:cstheme="minorHAnsi"/>
                <w:sz w:val="16"/>
                <w:szCs w:val="16"/>
              </w:rPr>
            </w:pPr>
            <w:r w:rsidRPr="00246C06">
              <w:rPr>
                <w:rFonts w:asciiTheme="minorHAnsi" w:hAnsiTheme="minorHAnsi" w:cstheme="minorHAnsi"/>
                <w:color w:val="221F1F"/>
                <w:sz w:val="16"/>
                <w:szCs w:val="16"/>
                <w:lang w:val="en"/>
              </w:rPr>
              <w:t>Number of national/international events organized on open access, open science, open innovation</w:t>
            </w:r>
          </w:p>
        </w:tc>
        <w:tc>
          <w:tcPr>
            <w:tcW w:w="922" w:type="dxa"/>
            <w:tcBorders>
              <w:right w:val="single" w:sz="6" w:space="0" w:color="000000"/>
            </w:tcBorders>
          </w:tcPr>
          <w:p w:rsidR="00C141AB" w:rsidRPr="00BF754E" w:rsidRDefault="00C141AB" w:rsidP="00C141AB">
            <w:pPr>
              <w:pStyle w:val="TableParagraph"/>
              <w:ind w:left="297" w:right="285"/>
              <w:jc w:val="center"/>
              <w:rPr>
                <w:rFonts w:asciiTheme="minorHAnsi" w:hAnsiTheme="minorHAnsi" w:cstheme="minorHAnsi"/>
                <w:sz w:val="16"/>
                <w:szCs w:val="16"/>
              </w:rPr>
            </w:pPr>
            <w:r w:rsidRPr="00BF754E">
              <w:rPr>
                <w:rFonts w:asciiTheme="minorHAnsi" w:hAnsiTheme="minorHAnsi" w:cstheme="minorHAnsi"/>
                <w:color w:val="221F1F"/>
                <w:sz w:val="16"/>
                <w:szCs w:val="16"/>
                <w:lang w:val="en"/>
              </w:rPr>
              <w:t>50</w:t>
            </w:r>
          </w:p>
        </w:tc>
        <w:tc>
          <w:tcPr>
            <w:tcW w:w="989" w:type="dxa"/>
            <w:tcBorders>
              <w:left w:val="single" w:sz="6" w:space="0" w:color="000000"/>
              <w:right w:val="single" w:sz="6" w:space="0" w:color="000000"/>
            </w:tcBorders>
          </w:tcPr>
          <w:p w:rsidR="00C141AB" w:rsidRPr="00BF754E" w:rsidRDefault="00C141AB" w:rsidP="00C141AB">
            <w:pPr>
              <w:pStyle w:val="TableParagraph"/>
              <w:ind w:left="443"/>
              <w:rPr>
                <w:rFonts w:asciiTheme="minorHAnsi" w:hAnsiTheme="minorHAnsi" w:cstheme="minorHAnsi"/>
                <w:sz w:val="16"/>
                <w:szCs w:val="16"/>
              </w:rPr>
            </w:pPr>
            <w:r w:rsidRPr="00BF754E">
              <w:rPr>
                <w:rFonts w:asciiTheme="minorHAnsi" w:hAnsiTheme="minorHAnsi" w:cstheme="minorHAnsi"/>
                <w:color w:val="221F1F"/>
                <w:w w:val="94"/>
                <w:sz w:val="16"/>
                <w:szCs w:val="16"/>
                <w:lang w:val="en"/>
              </w:rPr>
              <w:t>1</w:t>
            </w:r>
          </w:p>
        </w:tc>
        <w:tc>
          <w:tcPr>
            <w:tcW w:w="1008" w:type="dxa"/>
            <w:tcBorders>
              <w:left w:val="single" w:sz="6" w:space="0" w:color="000000"/>
              <w:right w:val="single" w:sz="6" w:space="0" w:color="000000"/>
            </w:tcBorders>
          </w:tcPr>
          <w:p w:rsidR="00C141AB" w:rsidRPr="00BF754E" w:rsidRDefault="00C141AB" w:rsidP="00C141AB">
            <w:pPr>
              <w:pStyle w:val="TableParagraph"/>
              <w:jc w:val="center"/>
              <w:rPr>
                <w:rFonts w:asciiTheme="minorHAnsi" w:hAnsiTheme="minorHAnsi" w:cstheme="minorHAnsi"/>
                <w:sz w:val="16"/>
                <w:szCs w:val="16"/>
              </w:rPr>
            </w:pPr>
            <w:r w:rsidRPr="00BF754E">
              <w:rPr>
                <w:rFonts w:asciiTheme="minorHAnsi" w:hAnsiTheme="minorHAnsi" w:cstheme="minorHAnsi"/>
                <w:color w:val="221F1F"/>
                <w:w w:val="94"/>
                <w:sz w:val="16"/>
                <w:szCs w:val="16"/>
                <w:lang w:val="en"/>
              </w:rPr>
              <w:t>1</w:t>
            </w:r>
          </w:p>
        </w:tc>
        <w:tc>
          <w:tcPr>
            <w:tcW w:w="1001" w:type="dxa"/>
            <w:tcBorders>
              <w:left w:val="single" w:sz="6" w:space="0" w:color="000000"/>
              <w:right w:val="single" w:sz="6" w:space="0" w:color="000000"/>
            </w:tcBorders>
          </w:tcPr>
          <w:p w:rsidR="00C141AB" w:rsidRPr="00BF754E" w:rsidRDefault="00C141AB" w:rsidP="00C141AB">
            <w:pPr>
              <w:pStyle w:val="TableParagraph"/>
              <w:ind w:left="448"/>
              <w:rPr>
                <w:rFonts w:asciiTheme="minorHAnsi" w:hAnsiTheme="minorHAnsi" w:cstheme="minorHAnsi"/>
                <w:sz w:val="16"/>
                <w:szCs w:val="16"/>
              </w:rPr>
            </w:pPr>
            <w:r w:rsidRPr="00BF754E">
              <w:rPr>
                <w:rFonts w:asciiTheme="minorHAnsi" w:hAnsiTheme="minorHAnsi" w:cstheme="minorHAnsi"/>
                <w:color w:val="221F1F"/>
                <w:w w:val="94"/>
                <w:sz w:val="16"/>
                <w:szCs w:val="16"/>
                <w:lang w:val="en"/>
              </w:rPr>
              <w:t>1</w:t>
            </w:r>
          </w:p>
        </w:tc>
        <w:tc>
          <w:tcPr>
            <w:tcW w:w="965" w:type="dxa"/>
            <w:tcBorders>
              <w:left w:val="single" w:sz="6" w:space="0" w:color="000000"/>
              <w:right w:val="single" w:sz="6" w:space="0" w:color="000000"/>
            </w:tcBorders>
          </w:tcPr>
          <w:p w:rsidR="00C141AB" w:rsidRPr="00BF754E" w:rsidRDefault="00C141AB" w:rsidP="00C141AB">
            <w:pPr>
              <w:pStyle w:val="TableParagraph"/>
              <w:jc w:val="center"/>
              <w:rPr>
                <w:rFonts w:asciiTheme="minorHAnsi" w:hAnsiTheme="minorHAnsi" w:cstheme="minorHAnsi"/>
                <w:sz w:val="16"/>
                <w:szCs w:val="16"/>
              </w:rPr>
            </w:pPr>
            <w:r w:rsidRPr="00BF754E">
              <w:rPr>
                <w:rFonts w:asciiTheme="minorHAnsi" w:hAnsiTheme="minorHAnsi" w:cstheme="minorHAnsi"/>
                <w:color w:val="221F1F"/>
                <w:w w:val="94"/>
                <w:sz w:val="16"/>
                <w:szCs w:val="16"/>
                <w:lang w:val="en"/>
              </w:rPr>
              <w:t>1</w:t>
            </w:r>
          </w:p>
        </w:tc>
        <w:tc>
          <w:tcPr>
            <w:tcW w:w="1078" w:type="dxa"/>
            <w:tcBorders>
              <w:left w:val="single" w:sz="6" w:space="0" w:color="000000"/>
              <w:right w:val="single" w:sz="6" w:space="0" w:color="000000"/>
            </w:tcBorders>
          </w:tcPr>
          <w:p w:rsidR="00C141AB" w:rsidRPr="00BF754E" w:rsidRDefault="00C141AB" w:rsidP="00C141AB">
            <w:pPr>
              <w:pStyle w:val="TableParagraph"/>
              <w:ind w:right="484"/>
              <w:jc w:val="right"/>
              <w:rPr>
                <w:rFonts w:asciiTheme="minorHAnsi" w:hAnsiTheme="minorHAnsi" w:cstheme="minorHAnsi"/>
                <w:sz w:val="16"/>
                <w:szCs w:val="16"/>
              </w:rPr>
            </w:pPr>
            <w:r w:rsidRPr="00BF754E">
              <w:rPr>
                <w:rFonts w:asciiTheme="minorHAnsi" w:hAnsiTheme="minorHAnsi" w:cstheme="minorHAnsi"/>
                <w:color w:val="221F1F"/>
                <w:w w:val="94"/>
                <w:sz w:val="16"/>
                <w:szCs w:val="16"/>
                <w:lang w:val="en"/>
              </w:rPr>
              <w:t>1</w:t>
            </w:r>
          </w:p>
        </w:tc>
        <w:tc>
          <w:tcPr>
            <w:tcW w:w="1021" w:type="dxa"/>
            <w:tcBorders>
              <w:left w:val="single" w:sz="6" w:space="0" w:color="000000"/>
              <w:right w:val="single" w:sz="6" w:space="0" w:color="000000"/>
            </w:tcBorders>
          </w:tcPr>
          <w:p w:rsidR="00C141AB" w:rsidRPr="00BF754E" w:rsidRDefault="00C141AB" w:rsidP="00C141AB">
            <w:pPr>
              <w:pStyle w:val="TableParagraph"/>
              <w:jc w:val="center"/>
              <w:rPr>
                <w:rFonts w:asciiTheme="minorHAnsi" w:hAnsiTheme="minorHAnsi" w:cstheme="minorHAnsi"/>
                <w:sz w:val="16"/>
                <w:szCs w:val="16"/>
              </w:rPr>
            </w:pPr>
            <w:r w:rsidRPr="00BF754E">
              <w:rPr>
                <w:rFonts w:asciiTheme="minorHAnsi" w:hAnsiTheme="minorHAnsi" w:cstheme="minorHAnsi"/>
                <w:color w:val="221F1F"/>
                <w:w w:val="94"/>
                <w:sz w:val="16"/>
                <w:szCs w:val="16"/>
                <w:lang w:val="en"/>
              </w:rPr>
              <w:t>1</w:t>
            </w:r>
          </w:p>
        </w:tc>
        <w:tc>
          <w:tcPr>
            <w:tcW w:w="1246" w:type="dxa"/>
            <w:tcBorders>
              <w:left w:val="single" w:sz="6" w:space="0" w:color="000000"/>
              <w:right w:val="single" w:sz="6" w:space="0" w:color="000000"/>
            </w:tcBorders>
          </w:tcPr>
          <w:p w:rsidR="00C141AB" w:rsidRPr="00BF754E" w:rsidRDefault="00DA75FA" w:rsidP="00C141AB">
            <w:pPr>
              <w:pStyle w:val="TableParagraph"/>
              <w:ind w:left="100" w:right="98"/>
              <w:jc w:val="center"/>
              <w:rPr>
                <w:rFonts w:asciiTheme="minorHAnsi" w:hAnsiTheme="minorHAnsi" w:cstheme="minorHAnsi"/>
                <w:sz w:val="16"/>
                <w:szCs w:val="16"/>
              </w:rPr>
            </w:pPr>
            <w:r w:rsidRPr="00BF754E">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BF754E" w:rsidRDefault="00DA75FA" w:rsidP="00C141AB">
            <w:pPr>
              <w:pStyle w:val="TableParagraph"/>
              <w:ind w:left="116" w:right="116"/>
              <w:jc w:val="center"/>
              <w:rPr>
                <w:rFonts w:asciiTheme="minorHAnsi" w:hAnsiTheme="minorHAnsi" w:cstheme="minorHAnsi"/>
                <w:sz w:val="16"/>
                <w:szCs w:val="16"/>
              </w:rPr>
            </w:pPr>
            <w:r w:rsidRPr="00BF754E">
              <w:rPr>
                <w:rFonts w:asciiTheme="minorHAnsi" w:hAnsiTheme="minorHAnsi" w:cstheme="minorHAnsi"/>
                <w:color w:val="221F1F"/>
                <w:sz w:val="16"/>
                <w:szCs w:val="16"/>
                <w:lang w:val="en"/>
              </w:rPr>
              <w:t>Once a year</w:t>
            </w:r>
          </w:p>
        </w:tc>
        <w:tc>
          <w:tcPr>
            <w:tcW w:w="1245" w:type="dxa"/>
            <w:vMerge w:val="restart"/>
            <w:tcBorders>
              <w:left w:val="single" w:sz="6" w:space="0" w:color="000000"/>
            </w:tcBorders>
          </w:tcPr>
          <w:p w:rsidR="00C141AB" w:rsidRPr="00BF754E" w:rsidRDefault="00C141AB" w:rsidP="00C141AB">
            <w:pPr>
              <w:pStyle w:val="TableParagraph"/>
              <w:spacing w:line="295" w:lineRule="auto"/>
              <w:ind w:left="76" w:right="476"/>
              <w:rPr>
                <w:rFonts w:asciiTheme="minorHAnsi" w:hAnsiTheme="minorHAnsi" w:cstheme="minorHAnsi"/>
                <w:sz w:val="16"/>
                <w:szCs w:val="16"/>
              </w:rPr>
            </w:pPr>
            <w:r w:rsidRPr="00BF754E">
              <w:rPr>
                <w:rFonts w:asciiTheme="minorHAnsi" w:hAnsiTheme="minorHAnsi" w:cstheme="minorHAnsi"/>
                <w:color w:val="221F1F"/>
                <w:sz w:val="16"/>
                <w:szCs w:val="16"/>
                <w:lang w:val="en"/>
              </w:rPr>
              <w:t>ED AD KDDB</w:t>
            </w:r>
          </w:p>
        </w:tc>
      </w:tr>
      <w:tr w:rsidR="00C141AB" w:rsidRPr="00BF754E" w:rsidTr="00545C35">
        <w:trPr>
          <w:trHeight w:val="540"/>
        </w:trPr>
        <w:tc>
          <w:tcPr>
            <w:tcW w:w="936" w:type="dxa"/>
            <w:tcBorders>
              <w:right w:val="single" w:sz="6" w:space="0" w:color="5E85D2"/>
            </w:tcBorders>
          </w:tcPr>
          <w:p w:rsidR="00C141AB" w:rsidRPr="00BF754E" w:rsidRDefault="00C141AB" w:rsidP="00C141AB">
            <w:pPr>
              <w:pStyle w:val="TableParagraph"/>
              <w:ind w:left="81"/>
              <w:rPr>
                <w:rFonts w:asciiTheme="minorHAnsi" w:hAnsiTheme="minorHAnsi" w:cstheme="minorHAnsi"/>
                <w:sz w:val="16"/>
                <w:szCs w:val="16"/>
              </w:rPr>
            </w:pPr>
            <w:r w:rsidRPr="00BF754E">
              <w:rPr>
                <w:rFonts w:asciiTheme="minorHAnsi" w:hAnsiTheme="minorHAnsi" w:cstheme="minorHAnsi"/>
                <w:color w:val="221F1F"/>
                <w:sz w:val="16"/>
                <w:szCs w:val="16"/>
                <w:lang w:val="en"/>
              </w:rPr>
              <w:t>3.3.2.</w:t>
            </w:r>
          </w:p>
        </w:tc>
        <w:tc>
          <w:tcPr>
            <w:tcW w:w="2830" w:type="dxa"/>
            <w:tcBorders>
              <w:left w:val="single" w:sz="6" w:space="0" w:color="5E85D2"/>
            </w:tcBorders>
          </w:tcPr>
          <w:p w:rsidR="00C141AB" w:rsidRPr="00BF754E" w:rsidRDefault="00BF754E" w:rsidP="00C141AB">
            <w:pPr>
              <w:pStyle w:val="TableParagraph"/>
              <w:spacing w:line="247" w:lineRule="auto"/>
              <w:ind w:left="76" w:right="348"/>
              <w:rPr>
                <w:rFonts w:asciiTheme="minorHAnsi" w:hAnsiTheme="minorHAnsi" w:cstheme="minorHAnsi"/>
                <w:sz w:val="16"/>
                <w:szCs w:val="16"/>
              </w:rPr>
            </w:pPr>
            <w:r w:rsidRPr="00246C06">
              <w:rPr>
                <w:rFonts w:asciiTheme="minorHAnsi" w:hAnsiTheme="minorHAnsi" w:cstheme="minorHAnsi"/>
                <w:color w:val="221F1F"/>
                <w:w w:val="95"/>
                <w:sz w:val="16"/>
                <w:szCs w:val="16"/>
                <w:lang w:val="en"/>
              </w:rPr>
              <w:t>Student satisfaction with library facilities</w:t>
            </w:r>
            <w:r w:rsidRPr="00BF754E">
              <w:rPr>
                <w:rFonts w:asciiTheme="minorHAnsi" w:hAnsiTheme="minorHAnsi" w:cstheme="minorHAnsi"/>
                <w:color w:val="221F1F"/>
                <w:sz w:val="16"/>
                <w:szCs w:val="16"/>
                <w:lang w:val="en"/>
              </w:rPr>
              <w:t xml:space="preserve"> </w:t>
            </w:r>
            <w:r w:rsidR="00C141AB" w:rsidRPr="00BF754E">
              <w:rPr>
                <w:rFonts w:asciiTheme="minorHAnsi" w:hAnsiTheme="minorHAnsi" w:cstheme="minorHAnsi"/>
                <w:color w:val="221F1F"/>
                <w:sz w:val="16"/>
                <w:szCs w:val="16"/>
                <w:lang w:val="en"/>
              </w:rPr>
              <w:t>(%)</w:t>
            </w:r>
          </w:p>
        </w:tc>
        <w:tc>
          <w:tcPr>
            <w:tcW w:w="922" w:type="dxa"/>
            <w:tcBorders>
              <w:right w:val="single" w:sz="6" w:space="0" w:color="000000"/>
            </w:tcBorders>
          </w:tcPr>
          <w:p w:rsidR="00C141AB" w:rsidRPr="00BF754E" w:rsidRDefault="00C141AB" w:rsidP="00C141AB">
            <w:pPr>
              <w:pStyle w:val="TableParagraph"/>
              <w:ind w:left="297" w:right="285"/>
              <w:jc w:val="center"/>
              <w:rPr>
                <w:rFonts w:asciiTheme="minorHAnsi" w:hAnsiTheme="minorHAnsi" w:cstheme="minorHAnsi"/>
                <w:sz w:val="16"/>
                <w:szCs w:val="16"/>
              </w:rPr>
            </w:pPr>
            <w:r w:rsidRPr="00BF754E">
              <w:rPr>
                <w:rFonts w:asciiTheme="minorHAnsi" w:hAnsiTheme="minorHAnsi" w:cstheme="minorHAnsi"/>
                <w:color w:val="221F1F"/>
                <w:sz w:val="16"/>
                <w:szCs w:val="16"/>
                <w:lang w:val="en"/>
              </w:rPr>
              <w:t>50</w:t>
            </w:r>
          </w:p>
        </w:tc>
        <w:tc>
          <w:tcPr>
            <w:tcW w:w="989" w:type="dxa"/>
            <w:tcBorders>
              <w:left w:val="single" w:sz="6" w:space="0" w:color="000000"/>
              <w:right w:val="single" w:sz="6" w:space="0" w:color="000000"/>
            </w:tcBorders>
          </w:tcPr>
          <w:p w:rsidR="00C141AB" w:rsidRPr="00BF754E" w:rsidRDefault="00C141AB" w:rsidP="00C141AB">
            <w:pPr>
              <w:pStyle w:val="TableParagraph"/>
              <w:ind w:left="395"/>
              <w:rPr>
                <w:rFonts w:asciiTheme="minorHAnsi" w:hAnsiTheme="minorHAnsi" w:cstheme="minorHAnsi"/>
                <w:sz w:val="16"/>
                <w:szCs w:val="16"/>
              </w:rPr>
            </w:pPr>
            <w:r w:rsidRPr="00BF754E">
              <w:rPr>
                <w:rFonts w:asciiTheme="minorHAnsi" w:hAnsiTheme="minorHAnsi" w:cstheme="minorHAnsi"/>
                <w:color w:val="221F1F"/>
                <w:sz w:val="16"/>
                <w:szCs w:val="16"/>
                <w:lang w:val="en"/>
              </w:rPr>
              <w:t>83</w:t>
            </w:r>
          </w:p>
        </w:tc>
        <w:tc>
          <w:tcPr>
            <w:tcW w:w="1008" w:type="dxa"/>
            <w:tcBorders>
              <w:left w:val="single" w:sz="6" w:space="0" w:color="000000"/>
              <w:right w:val="single" w:sz="6" w:space="0" w:color="000000"/>
            </w:tcBorders>
          </w:tcPr>
          <w:p w:rsidR="00C141AB" w:rsidRPr="00BF754E" w:rsidRDefault="00C141AB" w:rsidP="00C141AB">
            <w:pPr>
              <w:pStyle w:val="TableParagraph"/>
              <w:ind w:left="37" w:right="37"/>
              <w:jc w:val="center"/>
              <w:rPr>
                <w:rFonts w:asciiTheme="minorHAnsi" w:hAnsiTheme="minorHAnsi" w:cstheme="minorHAnsi"/>
                <w:sz w:val="16"/>
                <w:szCs w:val="16"/>
              </w:rPr>
            </w:pPr>
            <w:r w:rsidRPr="00BF754E">
              <w:rPr>
                <w:rFonts w:asciiTheme="minorHAnsi" w:hAnsiTheme="minorHAnsi" w:cstheme="minorHAnsi"/>
                <w:color w:val="221F1F"/>
                <w:sz w:val="16"/>
                <w:szCs w:val="16"/>
                <w:lang w:val="en"/>
              </w:rPr>
              <w:t>83</w:t>
            </w:r>
          </w:p>
        </w:tc>
        <w:tc>
          <w:tcPr>
            <w:tcW w:w="1001" w:type="dxa"/>
            <w:tcBorders>
              <w:left w:val="single" w:sz="6" w:space="0" w:color="000000"/>
              <w:right w:val="single" w:sz="6" w:space="0" w:color="000000"/>
            </w:tcBorders>
          </w:tcPr>
          <w:p w:rsidR="00C141AB" w:rsidRPr="00BF754E" w:rsidRDefault="00C141AB" w:rsidP="00C141AB">
            <w:pPr>
              <w:pStyle w:val="TableParagraph"/>
              <w:ind w:left="400"/>
              <w:rPr>
                <w:rFonts w:asciiTheme="minorHAnsi" w:hAnsiTheme="minorHAnsi" w:cstheme="minorHAnsi"/>
                <w:sz w:val="16"/>
                <w:szCs w:val="16"/>
              </w:rPr>
            </w:pPr>
            <w:r w:rsidRPr="00BF754E">
              <w:rPr>
                <w:rFonts w:asciiTheme="minorHAnsi" w:hAnsiTheme="minorHAnsi" w:cstheme="minorHAnsi"/>
                <w:color w:val="221F1F"/>
                <w:sz w:val="16"/>
                <w:szCs w:val="16"/>
                <w:lang w:val="en"/>
              </w:rPr>
              <w:t>84</w:t>
            </w:r>
          </w:p>
        </w:tc>
        <w:tc>
          <w:tcPr>
            <w:tcW w:w="965" w:type="dxa"/>
            <w:tcBorders>
              <w:left w:val="single" w:sz="6" w:space="0" w:color="000000"/>
              <w:right w:val="single" w:sz="6" w:space="0" w:color="000000"/>
            </w:tcBorders>
          </w:tcPr>
          <w:p w:rsidR="00C141AB" w:rsidRPr="00BF754E" w:rsidRDefault="00C141AB" w:rsidP="00C141AB">
            <w:pPr>
              <w:pStyle w:val="TableParagraph"/>
              <w:ind w:left="139" w:right="135"/>
              <w:jc w:val="center"/>
              <w:rPr>
                <w:rFonts w:asciiTheme="minorHAnsi" w:hAnsiTheme="minorHAnsi" w:cstheme="minorHAnsi"/>
                <w:sz w:val="16"/>
                <w:szCs w:val="16"/>
              </w:rPr>
            </w:pPr>
            <w:r w:rsidRPr="00BF754E">
              <w:rPr>
                <w:rFonts w:asciiTheme="minorHAnsi" w:hAnsiTheme="minorHAnsi" w:cstheme="minorHAnsi"/>
                <w:color w:val="221F1F"/>
                <w:sz w:val="16"/>
                <w:szCs w:val="16"/>
                <w:lang w:val="en"/>
              </w:rPr>
              <w:t>84</w:t>
            </w:r>
          </w:p>
        </w:tc>
        <w:tc>
          <w:tcPr>
            <w:tcW w:w="1078" w:type="dxa"/>
            <w:tcBorders>
              <w:left w:val="single" w:sz="6" w:space="0" w:color="000000"/>
              <w:right w:val="single" w:sz="6" w:space="0" w:color="000000"/>
            </w:tcBorders>
          </w:tcPr>
          <w:p w:rsidR="00C141AB" w:rsidRPr="00BF754E" w:rsidRDefault="00C141AB" w:rsidP="00C141AB">
            <w:pPr>
              <w:pStyle w:val="TableParagraph"/>
              <w:ind w:right="432"/>
              <w:jc w:val="right"/>
              <w:rPr>
                <w:rFonts w:asciiTheme="minorHAnsi" w:hAnsiTheme="minorHAnsi" w:cstheme="minorHAnsi"/>
                <w:sz w:val="16"/>
                <w:szCs w:val="16"/>
              </w:rPr>
            </w:pPr>
            <w:r w:rsidRPr="00BF754E">
              <w:rPr>
                <w:rFonts w:asciiTheme="minorHAnsi" w:hAnsiTheme="minorHAnsi" w:cstheme="minorHAnsi"/>
                <w:color w:val="221F1F"/>
                <w:sz w:val="16"/>
                <w:szCs w:val="16"/>
                <w:lang w:val="en"/>
              </w:rPr>
              <w:t>85</w:t>
            </w:r>
          </w:p>
        </w:tc>
        <w:tc>
          <w:tcPr>
            <w:tcW w:w="1021" w:type="dxa"/>
            <w:tcBorders>
              <w:left w:val="single" w:sz="6" w:space="0" w:color="000000"/>
              <w:right w:val="single" w:sz="6" w:space="0" w:color="000000"/>
            </w:tcBorders>
          </w:tcPr>
          <w:p w:rsidR="00C141AB" w:rsidRPr="00BF754E" w:rsidRDefault="00C141AB" w:rsidP="00C141AB">
            <w:pPr>
              <w:pStyle w:val="TableParagraph"/>
              <w:ind w:left="46" w:right="40"/>
              <w:jc w:val="center"/>
              <w:rPr>
                <w:rFonts w:asciiTheme="minorHAnsi" w:hAnsiTheme="minorHAnsi" w:cstheme="minorHAnsi"/>
                <w:sz w:val="16"/>
                <w:szCs w:val="16"/>
              </w:rPr>
            </w:pPr>
            <w:r w:rsidRPr="00BF754E">
              <w:rPr>
                <w:rFonts w:asciiTheme="minorHAnsi" w:hAnsiTheme="minorHAnsi" w:cstheme="minorHAnsi"/>
                <w:color w:val="221F1F"/>
                <w:sz w:val="16"/>
                <w:szCs w:val="16"/>
                <w:lang w:val="en"/>
              </w:rPr>
              <w:t>85</w:t>
            </w:r>
          </w:p>
        </w:tc>
        <w:tc>
          <w:tcPr>
            <w:tcW w:w="1246" w:type="dxa"/>
            <w:tcBorders>
              <w:left w:val="single" w:sz="6" w:space="0" w:color="000000"/>
              <w:right w:val="single" w:sz="6" w:space="0" w:color="000000"/>
            </w:tcBorders>
          </w:tcPr>
          <w:p w:rsidR="00C141AB" w:rsidRPr="00BF754E" w:rsidRDefault="00DA75FA" w:rsidP="00C141AB">
            <w:pPr>
              <w:pStyle w:val="TableParagraph"/>
              <w:ind w:left="100" w:right="98"/>
              <w:jc w:val="center"/>
              <w:rPr>
                <w:rFonts w:asciiTheme="minorHAnsi" w:hAnsiTheme="minorHAnsi" w:cstheme="minorHAnsi"/>
                <w:sz w:val="16"/>
                <w:szCs w:val="16"/>
              </w:rPr>
            </w:pPr>
            <w:r w:rsidRPr="00BF754E">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BF754E" w:rsidRDefault="00DA75FA" w:rsidP="00C141AB">
            <w:pPr>
              <w:pStyle w:val="TableParagraph"/>
              <w:ind w:left="116" w:right="116"/>
              <w:jc w:val="center"/>
              <w:rPr>
                <w:rFonts w:asciiTheme="minorHAnsi" w:hAnsiTheme="minorHAnsi" w:cstheme="minorHAnsi"/>
                <w:sz w:val="16"/>
                <w:szCs w:val="16"/>
              </w:rPr>
            </w:pPr>
            <w:r w:rsidRPr="00BF754E">
              <w:rPr>
                <w:rFonts w:asciiTheme="minorHAnsi" w:hAnsiTheme="minorHAnsi" w:cstheme="minorHAnsi"/>
                <w:color w:val="221F1F"/>
                <w:sz w:val="16"/>
                <w:szCs w:val="16"/>
                <w:lang w:val="en"/>
              </w:rPr>
              <w:t>Once a year</w:t>
            </w:r>
          </w:p>
        </w:tc>
        <w:tc>
          <w:tcPr>
            <w:tcW w:w="1245" w:type="dxa"/>
            <w:vMerge/>
            <w:tcBorders>
              <w:top w:val="nil"/>
              <w:left w:val="single" w:sz="6" w:space="0" w:color="000000"/>
            </w:tcBorders>
          </w:tcPr>
          <w:p w:rsidR="00C141AB" w:rsidRPr="00BF754E"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even" r:id="rId41"/>
          <w:pgSz w:w="16850" w:h="11920" w:orient="landscape"/>
          <w:pgMar w:top="1100" w:right="860" w:bottom="280" w:left="760" w:header="0" w:footer="0" w:gutter="0"/>
          <w:cols w:space="708"/>
        </w:sectPr>
      </w:pPr>
    </w:p>
    <w:p w:rsidR="00C141AB" w:rsidRPr="003C049D" w:rsidRDefault="00C141AB" w:rsidP="00C141AB">
      <w:pPr>
        <w:spacing w:before="78"/>
        <w:ind w:left="123"/>
        <w:rPr>
          <w:rFonts w:cstheme="minorHAnsi"/>
          <w:sz w:val="24"/>
          <w:szCs w:val="24"/>
        </w:rPr>
      </w:pPr>
      <w:r w:rsidRPr="003C049D">
        <w:rPr>
          <w:rFonts w:cstheme="minorHAnsi"/>
          <w:w w:val="93"/>
          <w:sz w:val="24"/>
          <w:szCs w:val="24"/>
          <w:shd w:val="clear" w:color="auto" w:fill="E0DFDF"/>
          <w:lang w:val="en"/>
        </w:rPr>
        <w:lastRenderedPageBreak/>
        <w:t xml:space="preserve">  </w:t>
      </w:r>
      <w:r w:rsidR="001C0122" w:rsidRPr="003C049D">
        <w:rPr>
          <w:rFonts w:cstheme="minorHAnsi"/>
          <w:w w:val="93"/>
          <w:sz w:val="24"/>
          <w:szCs w:val="24"/>
          <w:shd w:val="clear" w:color="auto" w:fill="E0DFDF"/>
          <w:lang w:val="en"/>
        </w:rPr>
        <w:t>Target</w:t>
      </w:r>
      <w:r w:rsidRPr="003C049D">
        <w:rPr>
          <w:rFonts w:cstheme="minorHAnsi"/>
          <w:w w:val="93"/>
          <w:sz w:val="24"/>
          <w:szCs w:val="24"/>
          <w:shd w:val="clear" w:color="auto" w:fill="E0DFDF"/>
          <w:lang w:val="en"/>
        </w:rPr>
        <w:t xml:space="preserve"> 3.4. </w:t>
      </w:r>
      <w:r w:rsidR="00082617" w:rsidRPr="00082617">
        <w:rPr>
          <w:rFonts w:cstheme="minorHAnsi"/>
          <w:w w:val="93"/>
          <w:sz w:val="24"/>
          <w:szCs w:val="24"/>
          <w:shd w:val="clear" w:color="auto" w:fill="E0DFDF"/>
          <w:lang w:val="en"/>
        </w:rPr>
        <w:t>To enrich IZTECH's staff of qualified scientists with qualified international scientist</w:t>
      </w:r>
      <w:r w:rsidR="00EB4B76">
        <w:rPr>
          <w:rFonts w:cstheme="minorHAnsi"/>
          <w:w w:val="93"/>
          <w:sz w:val="24"/>
          <w:szCs w:val="24"/>
          <w:shd w:val="clear" w:color="auto" w:fill="E0DFDF"/>
          <w:lang w:val="en"/>
        </w:rPr>
        <w:t xml:space="preserve">s                                                                                                                          </w:t>
      </w:r>
      <w:r w:rsidR="00EB4B76" w:rsidRPr="00EB4B76">
        <w:rPr>
          <w:rFonts w:cstheme="minorHAnsi"/>
          <w:color w:val="D9D9D9" w:themeColor="background1" w:themeShade="D9"/>
          <w:w w:val="93"/>
          <w:sz w:val="24"/>
          <w:szCs w:val="24"/>
          <w:shd w:val="clear" w:color="auto" w:fill="E0DFDF"/>
          <w:lang w:val="en"/>
        </w:rPr>
        <w:t xml:space="preserve">  . </w:t>
      </w:r>
      <w:r w:rsidRPr="003C049D">
        <w:rPr>
          <w:rFonts w:cstheme="minorHAnsi"/>
          <w:w w:val="93"/>
          <w:sz w:val="24"/>
          <w:szCs w:val="24"/>
          <w:shd w:val="clear" w:color="auto" w:fill="E0DFDF"/>
          <w:lang w:val="en"/>
        </w:rPr>
        <w:t xml:space="preserve"> </w:t>
      </w:r>
    </w:p>
    <w:p w:rsidR="00C141AB" w:rsidRPr="003C049D" w:rsidRDefault="00C141AB" w:rsidP="00C141AB">
      <w:pPr>
        <w:pStyle w:val="GvdeMetni"/>
        <w:spacing w:before="9" w:after="1"/>
        <w:rPr>
          <w:rFonts w:asciiTheme="minorHAnsi" w:hAnsiTheme="minorHAnsi" w:cstheme="minorHAnsi"/>
        </w:rPr>
      </w:pPr>
    </w:p>
    <w:tbl>
      <w:tblPr>
        <w:tblStyle w:val="TableNormal0"/>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25"/>
        <w:gridCol w:w="2199"/>
        <w:gridCol w:w="6186"/>
      </w:tblGrid>
      <w:tr w:rsidR="00C141AB" w:rsidRPr="00875BE6" w:rsidTr="00C141AB">
        <w:trPr>
          <w:trHeight w:val="320"/>
        </w:trPr>
        <w:tc>
          <w:tcPr>
            <w:tcW w:w="2266" w:type="dxa"/>
            <w:shd w:val="clear" w:color="auto" w:fill="5E85D2"/>
          </w:tcPr>
          <w:p w:rsidR="00C141AB" w:rsidRPr="00875BE6" w:rsidRDefault="001C0122" w:rsidP="00C141AB">
            <w:pPr>
              <w:pStyle w:val="TableParagraph"/>
              <w:spacing w:before="35"/>
              <w:ind w:left="79"/>
              <w:rPr>
                <w:rFonts w:asciiTheme="minorHAnsi" w:hAnsiTheme="minorHAnsi" w:cstheme="minorHAnsi"/>
                <w:sz w:val="16"/>
                <w:szCs w:val="16"/>
              </w:rPr>
            </w:pPr>
            <w:r w:rsidRPr="00875BE6">
              <w:rPr>
                <w:rFonts w:asciiTheme="minorHAnsi" w:hAnsiTheme="minorHAnsi" w:cstheme="minorHAnsi"/>
                <w:color w:val="FFFFFF"/>
                <w:sz w:val="16"/>
                <w:szCs w:val="16"/>
                <w:lang w:val="en"/>
              </w:rPr>
              <w:t>Responsible Unit</w:t>
            </w:r>
          </w:p>
        </w:tc>
        <w:tc>
          <w:tcPr>
            <w:tcW w:w="4325" w:type="dxa"/>
            <w:tcBorders>
              <w:right w:val="single" w:sz="6" w:space="0" w:color="000000"/>
            </w:tcBorders>
          </w:tcPr>
          <w:p w:rsidR="00C141AB" w:rsidRPr="00875BE6" w:rsidRDefault="00C141AB" w:rsidP="00C141AB">
            <w:pPr>
              <w:pStyle w:val="TableParagraph"/>
              <w:spacing w:before="35"/>
              <w:ind w:left="124"/>
              <w:rPr>
                <w:rFonts w:asciiTheme="minorHAnsi" w:hAnsiTheme="minorHAnsi" w:cstheme="minorHAnsi"/>
                <w:sz w:val="16"/>
                <w:szCs w:val="16"/>
              </w:rPr>
            </w:pPr>
            <w:r w:rsidRPr="00875BE6">
              <w:rPr>
                <w:rFonts w:asciiTheme="minorHAnsi" w:hAnsiTheme="minorHAnsi" w:cstheme="minorHAnsi"/>
                <w:color w:val="221F1F"/>
                <w:sz w:val="16"/>
                <w:szCs w:val="16"/>
                <w:lang w:val="en"/>
              </w:rPr>
              <w:t>Executive Management</w:t>
            </w:r>
          </w:p>
        </w:tc>
        <w:tc>
          <w:tcPr>
            <w:tcW w:w="2199" w:type="dxa"/>
            <w:tcBorders>
              <w:left w:val="single" w:sz="6" w:space="0" w:color="000000"/>
            </w:tcBorders>
            <w:shd w:val="clear" w:color="auto" w:fill="5E85D2"/>
          </w:tcPr>
          <w:p w:rsidR="00C141AB" w:rsidRPr="00875BE6" w:rsidRDefault="001C0122" w:rsidP="00C141AB">
            <w:pPr>
              <w:pStyle w:val="TableParagraph"/>
              <w:spacing w:before="35"/>
              <w:ind w:left="74"/>
              <w:rPr>
                <w:rFonts w:asciiTheme="minorHAnsi" w:hAnsiTheme="minorHAnsi" w:cstheme="minorHAnsi"/>
                <w:sz w:val="16"/>
                <w:szCs w:val="16"/>
              </w:rPr>
            </w:pPr>
            <w:r w:rsidRPr="00875BE6">
              <w:rPr>
                <w:rFonts w:asciiTheme="minorHAnsi" w:hAnsiTheme="minorHAnsi" w:cstheme="minorHAnsi"/>
                <w:color w:val="FFFFFF"/>
                <w:sz w:val="16"/>
                <w:szCs w:val="16"/>
                <w:lang w:val="en"/>
              </w:rPr>
              <w:t xml:space="preserve">Cost Estimate </w:t>
            </w:r>
            <w:r w:rsidR="00C141AB" w:rsidRPr="00875BE6">
              <w:rPr>
                <w:rFonts w:asciiTheme="minorHAnsi" w:hAnsiTheme="minorHAnsi" w:cstheme="minorHAnsi"/>
                <w:color w:val="FFFFFF"/>
                <w:sz w:val="16"/>
                <w:szCs w:val="16"/>
                <w:lang w:val="en"/>
              </w:rPr>
              <w:t xml:space="preserve"> (TL)</w:t>
            </w:r>
          </w:p>
        </w:tc>
        <w:tc>
          <w:tcPr>
            <w:tcW w:w="6186" w:type="dxa"/>
          </w:tcPr>
          <w:p w:rsidR="00C141AB" w:rsidRPr="00875BE6" w:rsidRDefault="00C141AB" w:rsidP="00C141AB">
            <w:pPr>
              <w:pStyle w:val="TableParagraph"/>
              <w:spacing w:before="35"/>
              <w:ind w:left="78"/>
              <w:rPr>
                <w:rFonts w:asciiTheme="minorHAnsi" w:hAnsiTheme="minorHAnsi" w:cstheme="minorHAnsi"/>
                <w:sz w:val="16"/>
                <w:szCs w:val="16"/>
              </w:rPr>
            </w:pPr>
            <w:r w:rsidRPr="00875BE6">
              <w:rPr>
                <w:rFonts w:asciiTheme="minorHAnsi" w:hAnsiTheme="minorHAnsi" w:cstheme="minorHAnsi"/>
                <w:color w:val="221F1F"/>
                <w:w w:val="81"/>
                <w:sz w:val="16"/>
                <w:szCs w:val="16"/>
                <w:lang w:val="en"/>
              </w:rPr>
              <w:t>-</w:t>
            </w:r>
          </w:p>
        </w:tc>
      </w:tr>
      <w:tr w:rsidR="00C141AB" w:rsidRPr="00875BE6" w:rsidTr="00C141AB">
        <w:trPr>
          <w:trHeight w:val="480"/>
        </w:trPr>
        <w:tc>
          <w:tcPr>
            <w:tcW w:w="2266" w:type="dxa"/>
            <w:vMerge w:val="restart"/>
            <w:tcBorders>
              <w:left w:val="single" w:sz="6" w:space="0" w:color="000000"/>
            </w:tcBorders>
            <w:shd w:val="clear" w:color="auto" w:fill="E0DFDF"/>
          </w:tcPr>
          <w:p w:rsidR="00C141AB" w:rsidRPr="00875BE6" w:rsidRDefault="00C141AB" w:rsidP="00C141AB">
            <w:pPr>
              <w:pStyle w:val="TableParagraph"/>
              <w:spacing w:before="35"/>
              <w:ind w:left="76"/>
              <w:rPr>
                <w:rFonts w:asciiTheme="minorHAnsi" w:hAnsiTheme="minorHAnsi" w:cstheme="minorHAnsi"/>
                <w:sz w:val="16"/>
                <w:szCs w:val="16"/>
              </w:rPr>
            </w:pPr>
            <w:r w:rsidRPr="00875BE6">
              <w:rPr>
                <w:rFonts w:asciiTheme="minorHAnsi" w:hAnsiTheme="minorHAnsi" w:cstheme="minorHAnsi"/>
                <w:w w:val="90"/>
                <w:sz w:val="16"/>
                <w:szCs w:val="16"/>
                <w:lang w:val="en"/>
              </w:rPr>
              <w:t>Units to Cooperate with</w:t>
            </w:r>
          </w:p>
        </w:tc>
        <w:tc>
          <w:tcPr>
            <w:tcW w:w="4325" w:type="dxa"/>
            <w:vMerge w:val="restart"/>
            <w:tcBorders>
              <w:right w:val="single" w:sz="6" w:space="0" w:color="000000"/>
            </w:tcBorders>
          </w:tcPr>
          <w:p w:rsidR="00C141AB" w:rsidRPr="00875BE6" w:rsidRDefault="00C141AB" w:rsidP="00C141AB">
            <w:pPr>
              <w:pStyle w:val="TableParagraph"/>
              <w:spacing w:before="40"/>
              <w:ind w:left="79"/>
              <w:rPr>
                <w:rFonts w:asciiTheme="minorHAnsi" w:hAnsiTheme="minorHAnsi" w:cstheme="minorHAnsi"/>
                <w:b/>
                <w:sz w:val="16"/>
                <w:szCs w:val="16"/>
              </w:rPr>
            </w:pPr>
            <w:r w:rsidRPr="00875BE6">
              <w:rPr>
                <w:rFonts w:asciiTheme="minorHAnsi" w:hAnsiTheme="minorHAnsi" w:cstheme="minorHAnsi"/>
                <w:b/>
                <w:color w:val="221F1F"/>
                <w:sz w:val="16"/>
                <w:szCs w:val="16"/>
                <w:lang w:val="en"/>
              </w:rPr>
              <w:t xml:space="preserve">EURAXESS </w:t>
            </w:r>
            <w:r w:rsidR="00875BE6">
              <w:rPr>
                <w:rFonts w:asciiTheme="minorHAnsi" w:hAnsiTheme="minorHAnsi" w:cstheme="minorHAnsi"/>
                <w:b/>
                <w:color w:val="221F1F"/>
                <w:sz w:val="16"/>
                <w:szCs w:val="16"/>
                <w:lang w:val="en"/>
              </w:rPr>
              <w:t xml:space="preserve">Service Center </w:t>
            </w:r>
            <w:r w:rsidRPr="00875BE6">
              <w:rPr>
                <w:rFonts w:asciiTheme="minorHAnsi" w:hAnsiTheme="minorHAnsi" w:cstheme="minorHAnsi"/>
                <w:b/>
                <w:color w:val="221F1F"/>
                <w:sz w:val="16"/>
                <w:szCs w:val="16"/>
                <w:lang w:val="en"/>
              </w:rPr>
              <w:t>(EURAXESS)</w:t>
            </w:r>
          </w:p>
          <w:p w:rsidR="00C141AB" w:rsidRPr="00875BE6" w:rsidRDefault="00C141AB" w:rsidP="00875BE6">
            <w:pPr>
              <w:pStyle w:val="TableParagraph"/>
              <w:spacing w:before="4"/>
              <w:ind w:left="79"/>
              <w:rPr>
                <w:rFonts w:asciiTheme="minorHAnsi" w:hAnsiTheme="minorHAnsi" w:cstheme="minorHAnsi"/>
                <w:sz w:val="16"/>
                <w:szCs w:val="16"/>
              </w:rPr>
            </w:pPr>
            <w:r w:rsidRPr="00875BE6">
              <w:rPr>
                <w:rFonts w:asciiTheme="minorHAnsi" w:hAnsiTheme="minorHAnsi" w:cstheme="minorHAnsi"/>
                <w:color w:val="221F1F"/>
                <w:sz w:val="16"/>
                <w:szCs w:val="16"/>
                <w:lang w:val="en"/>
              </w:rPr>
              <w:t>Human Resources Strategy for Researchers</w:t>
            </w:r>
            <w:r w:rsidR="00875BE6">
              <w:rPr>
                <w:rFonts w:asciiTheme="minorHAnsi" w:hAnsiTheme="minorHAnsi" w:cstheme="minorHAnsi"/>
                <w:color w:val="221F1F"/>
                <w:sz w:val="16"/>
                <w:szCs w:val="16"/>
                <w:lang w:val="en"/>
              </w:rPr>
              <w:t xml:space="preserve"> </w:t>
            </w:r>
            <w:r w:rsidR="00875BE6" w:rsidRPr="00875BE6">
              <w:rPr>
                <w:rFonts w:asciiTheme="minorHAnsi" w:hAnsiTheme="minorHAnsi" w:cstheme="minorHAnsi"/>
                <w:color w:val="221F1F"/>
                <w:w w:val="90"/>
                <w:sz w:val="16"/>
                <w:szCs w:val="16"/>
                <w:lang w:val="en"/>
              </w:rPr>
              <w:t>(HRS4R)</w:t>
            </w:r>
          </w:p>
        </w:tc>
        <w:tc>
          <w:tcPr>
            <w:tcW w:w="2199" w:type="dxa"/>
            <w:tcBorders>
              <w:left w:val="single" w:sz="6" w:space="0" w:color="000000"/>
            </w:tcBorders>
            <w:shd w:val="clear" w:color="auto" w:fill="E0DFDF"/>
          </w:tcPr>
          <w:p w:rsidR="00C141AB" w:rsidRPr="00875BE6" w:rsidRDefault="006B79D2" w:rsidP="00C141AB">
            <w:pPr>
              <w:pStyle w:val="TableParagraph"/>
              <w:spacing w:before="35"/>
              <w:ind w:left="74"/>
              <w:rPr>
                <w:rFonts w:asciiTheme="minorHAnsi" w:hAnsiTheme="minorHAnsi" w:cstheme="minorHAnsi"/>
                <w:sz w:val="16"/>
                <w:szCs w:val="16"/>
              </w:rPr>
            </w:pPr>
            <w:r w:rsidRPr="00875BE6">
              <w:rPr>
                <w:rFonts w:asciiTheme="minorHAnsi" w:hAnsiTheme="minorHAnsi" w:cstheme="minorHAnsi"/>
                <w:sz w:val="16"/>
                <w:szCs w:val="16"/>
                <w:lang w:val="en"/>
              </w:rPr>
              <w:t>Risks</w:t>
            </w:r>
          </w:p>
        </w:tc>
        <w:tc>
          <w:tcPr>
            <w:tcW w:w="6186" w:type="dxa"/>
          </w:tcPr>
          <w:p w:rsidR="00C141AB" w:rsidRPr="00875BE6" w:rsidRDefault="00875BE6" w:rsidP="00875BE6">
            <w:pPr>
              <w:pStyle w:val="TableParagraph"/>
              <w:numPr>
                <w:ilvl w:val="0"/>
                <w:numId w:val="83"/>
              </w:numPr>
              <w:spacing w:before="6"/>
              <w:rPr>
                <w:rFonts w:asciiTheme="minorHAnsi" w:hAnsiTheme="minorHAnsi" w:cstheme="minorHAnsi"/>
                <w:sz w:val="16"/>
                <w:szCs w:val="16"/>
              </w:rPr>
            </w:pPr>
            <w:r w:rsidRPr="00875BE6">
              <w:rPr>
                <w:rFonts w:asciiTheme="minorHAnsi" w:hAnsiTheme="minorHAnsi" w:cstheme="minorHAnsi"/>
                <w:color w:val="221F1F"/>
                <w:w w:val="90"/>
                <w:sz w:val="16"/>
                <w:szCs w:val="16"/>
                <w:lang w:val="en"/>
              </w:rPr>
              <w:t xml:space="preserve"> It takes time to eliminate the incompatibilities that may occur in some articles between the procedures valid in our country and the EU legislation</w:t>
            </w:r>
          </w:p>
        </w:tc>
      </w:tr>
      <w:tr w:rsidR="00C141AB" w:rsidRPr="00875BE6" w:rsidTr="00C141AB">
        <w:trPr>
          <w:trHeight w:val="520"/>
        </w:trPr>
        <w:tc>
          <w:tcPr>
            <w:tcW w:w="2266" w:type="dxa"/>
            <w:vMerge/>
            <w:tcBorders>
              <w:top w:val="nil"/>
              <w:left w:val="single" w:sz="6" w:space="0" w:color="000000"/>
            </w:tcBorders>
            <w:shd w:val="clear" w:color="auto" w:fill="E0DFDF"/>
          </w:tcPr>
          <w:p w:rsidR="00C141AB" w:rsidRPr="00875BE6" w:rsidRDefault="00C141AB" w:rsidP="00C141AB">
            <w:pPr>
              <w:rPr>
                <w:rFonts w:cstheme="minorHAnsi"/>
                <w:sz w:val="16"/>
                <w:szCs w:val="16"/>
              </w:rPr>
            </w:pPr>
          </w:p>
        </w:tc>
        <w:tc>
          <w:tcPr>
            <w:tcW w:w="4325" w:type="dxa"/>
            <w:vMerge/>
            <w:tcBorders>
              <w:top w:val="nil"/>
              <w:right w:val="single" w:sz="6" w:space="0" w:color="000000"/>
            </w:tcBorders>
          </w:tcPr>
          <w:p w:rsidR="00C141AB" w:rsidRPr="00875BE6"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875BE6" w:rsidRDefault="003D3B19" w:rsidP="00C141AB">
            <w:pPr>
              <w:pStyle w:val="TableParagraph"/>
              <w:spacing w:before="35"/>
              <w:ind w:left="74"/>
              <w:rPr>
                <w:rFonts w:asciiTheme="minorHAnsi" w:hAnsiTheme="minorHAnsi" w:cstheme="minorHAnsi"/>
                <w:sz w:val="16"/>
                <w:szCs w:val="16"/>
              </w:rPr>
            </w:pPr>
            <w:r w:rsidRPr="00875BE6">
              <w:rPr>
                <w:rFonts w:asciiTheme="minorHAnsi" w:hAnsiTheme="minorHAnsi" w:cstheme="minorHAnsi"/>
                <w:sz w:val="16"/>
                <w:szCs w:val="16"/>
                <w:lang w:val="en"/>
              </w:rPr>
              <w:t>Determinations</w:t>
            </w:r>
          </w:p>
        </w:tc>
        <w:tc>
          <w:tcPr>
            <w:tcW w:w="6186" w:type="dxa"/>
          </w:tcPr>
          <w:p w:rsidR="00C141AB" w:rsidRPr="00875BE6" w:rsidRDefault="00875BE6" w:rsidP="00875BE6">
            <w:pPr>
              <w:pStyle w:val="TableParagraph"/>
              <w:numPr>
                <w:ilvl w:val="0"/>
                <w:numId w:val="82"/>
              </w:numPr>
              <w:spacing w:before="6"/>
              <w:rPr>
                <w:rFonts w:asciiTheme="minorHAnsi" w:hAnsiTheme="minorHAnsi" w:cstheme="minorHAnsi"/>
                <w:sz w:val="16"/>
                <w:szCs w:val="16"/>
              </w:rPr>
            </w:pPr>
            <w:r w:rsidRPr="00875BE6">
              <w:rPr>
                <w:rFonts w:asciiTheme="minorHAnsi" w:hAnsiTheme="minorHAnsi" w:cstheme="minorHAnsi"/>
                <w:color w:val="221F1F"/>
                <w:w w:val="90"/>
                <w:sz w:val="16"/>
                <w:szCs w:val="16"/>
                <w:lang w:val="en"/>
              </w:rPr>
              <w:t xml:space="preserve"> The advantage of IZTECH being the only higher education institution from </w:t>
            </w:r>
            <w:r w:rsidR="00857464">
              <w:rPr>
                <w:rFonts w:asciiTheme="minorHAnsi" w:hAnsiTheme="minorHAnsi" w:cstheme="minorHAnsi"/>
                <w:color w:val="221F1F"/>
                <w:w w:val="90"/>
                <w:sz w:val="16"/>
                <w:szCs w:val="16"/>
                <w:lang w:val="en"/>
              </w:rPr>
              <w:t>Türkiye</w:t>
            </w:r>
            <w:r w:rsidRPr="00875BE6">
              <w:rPr>
                <w:rFonts w:asciiTheme="minorHAnsi" w:hAnsiTheme="minorHAnsi" w:cstheme="minorHAnsi"/>
                <w:color w:val="221F1F"/>
                <w:w w:val="90"/>
                <w:sz w:val="16"/>
                <w:szCs w:val="16"/>
                <w:lang w:val="en"/>
              </w:rPr>
              <w:t xml:space="preserve"> participating in the HRS4R program</w:t>
            </w:r>
          </w:p>
        </w:tc>
      </w:tr>
      <w:tr w:rsidR="00C141AB" w:rsidRPr="00875BE6" w:rsidTr="00C141AB">
        <w:trPr>
          <w:trHeight w:val="560"/>
        </w:trPr>
        <w:tc>
          <w:tcPr>
            <w:tcW w:w="2266" w:type="dxa"/>
            <w:vMerge/>
            <w:tcBorders>
              <w:top w:val="nil"/>
              <w:left w:val="single" w:sz="6" w:space="0" w:color="000000"/>
            </w:tcBorders>
            <w:shd w:val="clear" w:color="auto" w:fill="E0DFDF"/>
          </w:tcPr>
          <w:p w:rsidR="00C141AB" w:rsidRPr="00875BE6" w:rsidRDefault="00C141AB" w:rsidP="00C141AB">
            <w:pPr>
              <w:rPr>
                <w:rFonts w:cstheme="minorHAnsi"/>
                <w:sz w:val="16"/>
                <w:szCs w:val="16"/>
              </w:rPr>
            </w:pPr>
          </w:p>
        </w:tc>
        <w:tc>
          <w:tcPr>
            <w:tcW w:w="4325" w:type="dxa"/>
            <w:vMerge/>
            <w:tcBorders>
              <w:top w:val="nil"/>
              <w:right w:val="single" w:sz="6" w:space="0" w:color="000000"/>
            </w:tcBorders>
          </w:tcPr>
          <w:p w:rsidR="00C141AB" w:rsidRPr="00875BE6" w:rsidRDefault="00C141AB" w:rsidP="00C141AB">
            <w:pPr>
              <w:rPr>
                <w:rFonts w:cstheme="minorHAnsi"/>
                <w:sz w:val="16"/>
                <w:szCs w:val="16"/>
              </w:rPr>
            </w:pPr>
          </w:p>
        </w:tc>
        <w:tc>
          <w:tcPr>
            <w:tcW w:w="2199" w:type="dxa"/>
            <w:tcBorders>
              <w:left w:val="single" w:sz="6" w:space="0" w:color="000000"/>
            </w:tcBorders>
            <w:shd w:val="clear" w:color="auto" w:fill="E0DFDF"/>
          </w:tcPr>
          <w:p w:rsidR="00C141AB" w:rsidRPr="00875BE6" w:rsidRDefault="006B79D2" w:rsidP="00C141AB">
            <w:pPr>
              <w:pStyle w:val="TableParagraph"/>
              <w:spacing w:before="35"/>
              <w:ind w:left="74"/>
              <w:rPr>
                <w:rFonts w:asciiTheme="minorHAnsi" w:hAnsiTheme="minorHAnsi" w:cstheme="minorHAnsi"/>
                <w:sz w:val="16"/>
                <w:szCs w:val="16"/>
              </w:rPr>
            </w:pPr>
            <w:r w:rsidRPr="00875BE6">
              <w:rPr>
                <w:rFonts w:asciiTheme="minorHAnsi" w:hAnsiTheme="minorHAnsi" w:cstheme="minorHAnsi"/>
                <w:sz w:val="16"/>
                <w:szCs w:val="16"/>
                <w:lang w:val="en"/>
              </w:rPr>
              <w:t>Requirements</w:t>
            </w:r>
          </w:p>
        </w:tc>
        <w:tc>
          <w:tcPr>
            <w:tcW w:w="6186" w:type="dxa"/>
          </w:tcPr>
          <w:p w:rsidR="00C141AB" w:rsidRPr="00875BE6" w:rsidRDefault="00875BE6" w:rsidP="00875BE6">
            <w:pPr>
              <w:pStyle w:val="TableParagraph"/>
              <w:numPr>
                <w:ilvl w:val="0"/>
                <w:numId w:val="81"/>
              </w:numPr>
              <w:tabs>
                <w:tab w:val="left" w:pos="211"/>
              </w:tabs>
              <w:spacing w:line="249" w:lineRule="auto"/>
              <w:ind w:right="388" w:firstLine="11"/>
              <w:rPr>
                <w:rFonts w:asciiTheme="minorHAnsi" w:hAnsiTheme="minorHAnsi" w:cstheme="minorHAnsi"/>
                <w:sz w:val="16"/>
                <w:szCs w:val="16"/>
              </w:rPr>
            </w:pPr>
            <w:r w:rsidRPr="00875BE6">
              <w:rPr>
                <w:rFonts w:asciiTheme="minorHAnsi" w:hAnsiTheme="minorHAnsi" w:cstheme="minorHAnsi"/>
                <w:color w:val="221F1F"/>
                <w:sz w:val="16"/>
                <w:szCs w:val="16"/>
                <w:lang w:val="en"/>
              </w:rPr>
              <w:t>Establishment of a team and initiation of studies for the internal analysis and action plan that must be prepared for compliance with the HRS4R program</w:t>
            </w:r>
          </w:p>
        </w:tc>
      </w:tr>
      <w:tr w:rsidR="00C141AB" w:rsidRPr="00875BE6" w:rsidTr="00C141AB">
        <w:trPr>
          <w:trHeight w:val="580"/>
        </w:trPr>
        <w:tc>
          <w:tcPr>
            <w:tcW w:w="2266" w:type="dxa"/>
            <w:tcBorders>
              <w:left w:val="single" w:sz="6" w:space="0" w:color="000000"/>
            </w:tcBorders>
            <w:shd w:val="clear" w:color="auto" w:fill="4D6EC6"/>
          </w:tcPr>
          <w:p w:rsidR="00C141AB" w:rsidRPr="00875BE6" w:rsidRDefault="00F5353C" w:rsidP="00C141AB">
            <w:pPr>
              <w:pStyle w:val="TableParagraph"/>
              <w:spacing w:before="0" w:line="230" w:lineRule="exact"/>
              <w:ind w:left="59"/>
              <w:rPr>
                <w:rFonts w:asciiTheme="minorHAnsi" w:hAnsiTheme="minorHAnsi" w:cstheme="minorHAnsi"/>
                <w:sz w:val="16"/>
                <w:szCs w:val="16"/>
              </w:rPr>
            </w:pPr>
            <w:r w:rsidRPr="00875BE6">
              <w:rPr>
                <w:rFonts w:asciiTheme="minorHAnsi" w:hAnsiTheme="minorHAnsi" w:cstheme="minorHAnsi"/>
                <w:color w:val="FFFFFF"/>
                <w:sz w:val="16"/>
                <w:szCs w:val="16"/>
                <w:lang w:val="en"/>
              </w:rPr>
              <w:t>Strategies</w:t>
            </w:r>
          </w:p>
        </w:tc>
        <w:tc>
          <w:tcPr>
            <w:tcW w:w="12710" w:type="dxa"/>
            <w:gridSpan w:val="3"/>
            <w:shd w:val="clear" w:color="auto" w:fill="DAD6D9"/>
          </w:tcPr>
          <w:p w:rsidR="00C141AB" w:rsidRPr="00875BE6" w:rsidRDefault="00082617" w:rsidP="00C141AB">
            <w:pPr>
              <w:pStyle w:val="TableParagraph"/>
              <w:spacing w:before="40"/>
              <w:ind w:left="79"/>
              <w:rPr>
                <w:rFonts w:asciiTheme="minorHAnsi" w:hAnsiTheme="minorHAnsi" w:cstheme="minorHAnsi"/>
                <w:sz w:val="16"/>
                <w:szCs w:val="16"/>
              </w:rPr>
            </w:pPr>
            <w:r w:rsidRPr="00875BE6">
              <w:rPr>
                <w:rFonts w:asciiTheme="minorHAnsi" w:hAnsiTheme="minorHAnsi" w:cstheme="minorHAnsi"/>
                <w:color w:val="221F1F"/>
                <w:sz w:val="16"/>
                <w:szCs w:val="16"/>
                <w:lang w:val="en"/>
              </w:rPr>
              <w:t>S.1. Develop and implement a "human resources management policy and action plan" based on contemporary approaches</w:t>
            </w:r>
          </w:p>
        </w:tc>
      </w:tr>
    </w:tbl>
    <w:p w:rsidR="00C141AB" w:rsidRDefault="00C141AB" w:rsidP="00C141AB">
      <w:pPr>
        <w:pStyle w:val="GvdeMetni"/>
        <w:rPr>
          <w:rFonts w:asciiTheme="minorHAnsi" w:hAnsiTheme="minorHAnsi" w:cstheme="minorHAnsi"/>
        </w:rPr>
      </w:pPr>
    </w:p>
    <w:p w:rsidR="008B0FB9" w:rsidRDefault="008B0FB9" w:rsidP="00C141AB">
      <w:pPr>
        <w:pStyle w:val="GvdeMetni"/>
        <w:rPr>
          <w:rFonts w:asciiTheme="minorHAnsi" w:hAnsiTheme="minorHAnsi" w:cstheme="minorHAnsi"/>
        </w:rPr>
      </w:pPr>
    </w:p>
    <w:p w:rsidR="008B0FB9" w:rsidRPr="003C049D" w:rsidRDefault="008B0FB9" w:rsidP="00C141AB">
      <w:pPr>
        <w:pStyle w:val="GvdeMetni"/>
        <w:rPr>
          <w:rFonts w:asciiTheme="minorHAnsi" w:hAnsiTheme="minorHAnsi" w:cstheme="minorHAnsi"/>
        </w:rPr>
      </w:pPr>
    </w:p>
    <w:tbl>
      <w:tblPr>
        <w:tblStyle w:val="TableNormal0"/>
        <w:tblpPr w:leftFromText="141" w:rightFromText="141" w:vertAnchor="text" w:horzAnchor="margin" w:tblpXSpec="right" w:tblpY="32"/>
        <w:tblW w:w="10683" w:type="dxa"/>
        <w:tblCellSpacing w:w="9" w:type="dxa"/>
        <w:tblLayout w:type="fixed"/>
        <w:tblLook w:val="01E0" w:firstRow="1" w:lastRow="1" w:firstColumn="1" w:lastColumn="1" w:noHBand="0" w:noVBand="0"/>
      </w:tblPr>
      <w:tblGrid>
        <w:gridCol w:w="939"/>
        <w:gridCol w:w="1007"/>
        <w:gridCol w:w="1024"/>
        <w:gridCol w:w="1019"/>
        <w:gridCol w:w="982"/>
        <w:gridCol w:w="1094"/>
        <w:gridCol w:w="1036"/>
        <w:gridCol w:w="1265"/>
        <w:gridCol w:w="1132"/>
        <w:gridCol w:w="1185"/>
      </w:tblGrid>
      <w:tr w:rsidR="008B0FB9" w:rsidTr="008B0FB9">
        <w:trPr>
          <w:trHeight w:val="540"/>
          <w:tblCellSpacing w:w="9" w:type="dxa"/>
        </w:trPr>
        <w:tc>
          <w:tcPr>
            <w:tcW w:w="912" w:type="dxa"/>
            <w:tcBorders>
              <w:right w:val="nil"/>
            </w:tcBorders>
            <w:shd w:val="clear" w:color="auto" w:fill="5E85D2"/>
          </w:tcPr>
          <w:p w:rsidR="008B0FB9" w:rsidRPr="00C5128D" w:rsidRDefault="008B0FB9" w:rsidP="008B0FB9">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5E85D2"/>
          </w:tcPr>
          <w:p w:rsidR="008B0FB9" w:rsidRPr="00C5128D" w:rsidRDefault="008B0FB9" w:rsidP="008B0FB9">
            <w:pPr>
              <w:rPr>
                <w:color w:val="FFFFFF" w:themeColor="background1"/>
                <w:sz w:val="16"/>
                <w:szCs w:val="16"/>
              </w:rPr>
            </w:pPr>
            <w:r w:rsidRPr="00C5128D">
              <w:rPr>
                <w:color w:val="FFFFFF" w:themeColor="background1"/>
                <w:sz w:val="16"/>
                <w:szCs w:val="16"/>
              </w:rPr>
              <w:t>Current Situation</w:t>
            </w:r>
          </w:p>
        </w:tc>
        <w:tc>
          <w:tcPr>
            <w:tcW w:w="1006" w:type="dxa"/>
            <w:tcBorders>
              <w:left w:val="nil"/>
              <w:right w:val="nil"/>
            </w:tcBorders>
            <w:shd w:val="clear" w:color="auto" w:fill="5E85D2"/>
          </w:tcPr>
          <w:p w:rsidR="008B0FB9" w:rsidRPr="00C5128D" w:rsidRDefault="008B0FB9" w:rsidP="008B0FB9">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5E85D2"/>
          </w:tcPr>
          <w:p w:rsidR="008B0FB9" w:rsidRPr="00C5128D" w:rsidRDefault="008B0FB9" w:rsidP="008B0FB9">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5E85D2"/>
          </w:tcPr>
          <w:p w:rsidR="008B0FB9" w:rsidRPr="00C5128D" w:rsidRDefault="008B0FB9" w:rsidP="008B0FB9">
            <w:pPr>
              <w:rPr>
                <w:color w:val="FFFFFF" w:themeColor="background1"/>
                <w:sz w:val="16"/>
                <w:szCs w:val="16"/>
              </w:rPr>
            </w:pPr>
            <w:r w:rsidRPr="00C5128D">
              <w:rPr>
                <w:color w:val="FFFFFF" w:themeColor="background1"/>
                <w:sz w:val="16"/>
                <w:szCs w:val="16"/>
              </w:rPr>
              <w:t>2021</w:t>
            </w:r>
          </w:p>
        </w:tc>
        <w:tc>
          <w:tcPr>
            <w:tcW w:w="1076" w:type="dxa"/>
            <w:tcBorders>
              <w:left w:val="nil"/>
              <w:right w:val="nil"/>
            </w:tcBorders>
            <w:shd w:val="clear" w:color="auto" w:fill="5E85D2"/>
          </w:tcPr>
          <w:p w:rsidR="008B0FB9" w:rsidRPr="00C5128D" w:rsidRDefault="008B0FB9" w:rsidP="008B0FB9">
            <w:pPr>
              <w:rPr>
                <w:color w:val="FFFFFF" w:themeColor="background1"/>
                <w:sz w:val="16"/>
                <w:szCs w:val="16"/>
              </w:rPr>
            </w:pPr>
            <w:r w:rsidRPr="00C5128D">
              <w:rPr>
                <w:color w:val="FFFFFF" w:themeColor="background1"/>
                <w:sz w:val="16"/>
                <w:szCs w:val="16"/>
              </w:rPr>
              <w:t>2022</w:t>
            </w:r>
          </w:p>
        </w:tc>
        <w:tc>
          <w:tcPr>
            <w:tcW w:w="1018" w:type="dxa"/>
            <w:tcBorders>
              <w:left w:val="nil"/>
              <w:right w:val="nil"/>
            </w:tcBorders>
            <w:shd w:val="clear" w:color="auto" w:fill="5E85D2"/>
          </w:tcPr>
          <w:p w:rsidR="008B0FB9" w:rsidRPr="00C5128D" w:rsidRDefault="008B0FB9" w:rsidP="008B0FB9">
            <w:pPr>
              <w:rPr>
                <w:color w:val="FFFFFF" w:themeColor="background1"/>
                <w:sz w:val="16"/>
                <w:szCs w:val="16"/>
              </w:rPr>
            </w:pPr>
            <w:r w:rsidRPr="00C5128D">
              <w:rPr>
                <w:color w:val="FFFFFF" w:themeColor="background1"/>
                <w:sz w:val="16"/>
                <w:szCs w:val="16"/>
              </w:rPr>
              <w:t>2023</w:t>
            </w:r>
          </w:p>
        </w:tc>
        <w:tc>
          <w:tcPr>
            <w:tcW w:w="1247" w:type="dxa"/>
            <w:tcBorders>
              <w:left w:val="nil"/>
              <w:right w:val="nil"/>
            </w:tcBorders>
            <w:shd w:val="clear" w:color="auto" w:fill="5E85D2"/>
          </w:tcPr>
          <w:p w:rsidR="008B0FB9" w:rsidRPr="00C5128D" w:rsidRDefault="008B0FB9" w:rsidP="008B0FB9">
            <w:pPr>
              <w:rPr>
                <w:color w:val="FFFFFF" w:themeColor="background1"/>
                <w:sz w:val="16"/>
                <w:szCs w:val="16"/>
              </w:rPr>
            </w:pPr>
            <w:r w:rsidRPr="00C5128D">
              <w:rPr>
                <w:color w:val="FFFFFF" w:themeColor="background1"/>
                <w:sz w:val="16"/>
                <w:szCs w:val="16"/>
              </w:rPr>
              <w:t>Monitoring Frequency</w:t>
            </w:r>
          </w:p>
        </w:tc>
        <w:tc>
          <w:tcPr>
            <w:tcW w:w="1114" w:type="dxa"/>
            <w:tcBorders>
              <w:left w:val="nil"/>
              <w:right w:val="nil"/>
            </w:tcBorders>
            <w:shd w:val="clear" w:color="auto" w:fill="5E85D2"/>
          </w:tcPr>
          <w:p w:rsidR="008B0FB9" w:rsidRPr="00875BE6" w:rsidRDefault="008B0FB9" w:rsidP="008B0FB9">
            <w:pPr>
              <w:rPr>
                <w:color w:val="FFFFFF" w:themeColor="background1"/>
                <w:sz w:val="16"/>
                <w:szCs w:val="16"/>
              </w:rPr>
            </w:pPr>
            <w:r w:rsidRPr="00875BE6">
              <w:rPr>
                <w:color w:val="FFFFFF" w:themeColor="background1"/>
                <w:sz w:val="16"/>
                <w:szCs w:val="16"/>
              </w:rPr>
              <w:t>Reporting</w:t>
            </w:r>
          </w:p>
          <w:p w:rsidR="008B0FB9" w:rsidRPr="00C5128D" w:rsidRDefault="008B0FB9" w:rsidP="008B0FB9">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5E85D2"/>
          </w:tcPr>
          <w:p w:rsidR="008B0FB9" w:rsidRPr="00841B0B" w:rsidRDefault="008B0FB9" w:rsidP="008B0FB9">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8B0FB9" w:rsidRDefault="008B0FB9" w:rsidP="008B0FB9">
            <w:pPr>
              <w:pStyle w:val="TableParagraph"/>
              <w:spacing w:before="6"/>
              <w:ind w:left="81" w:right="74"/>
              <w:jc w:val="center"/>
              <w:rPr>
                <w:b/>
                <w:sz w:val="18"/>
              </w:rPr>
            </w:pPr>
            <w:r w:rsidRPr="00841B0B">
              <w:rPr>
                <w:color w:val="FFFFFF" w:themeColor="background1"/>
                <w:sz w:val="16"/>
                <w:szCs w:val="16"/>
              </w:rPr>
              <w:t>Unit(s)</w:t>
            </w:r>
          </w:p>
        </w:tc>
      </w:tr>
    </w:tbl>
    <w:p w:rsidR="00841B0B" w:rsidRPr="00875BE6" w:rsidRDefault="00C141AB" w:rsidP="00C141AB">
      <w:pPr>
        <w:spacing w:before="194"/>
        <w:ind w:left="648"/>
        <w:rPr>
          <w:rFonts w:cstheme="minorHAnsi"/>
          <w:b/>
          <w:sz w:val="18"/>
          <w:szCs w:val="18"/>
        </w:rPr>
      </w:pPr>
      <w:r w:rsidRPr="00875BE6">
        <w:rPr>
          <w:rFonts w:cstheme="minorHAnsi"/>
          <w:b/>
          <w:color w:val="FFFFFF"/>
          <w:sz w:val="18"/>
          <w:szCs w:val="18"/>
          <w:shd w:val="clear" w:color="auto" w:fill="5E85D2"/>
          <w:lang w:val="en"/>
        </w:rPr>
        <w:t xml:space="preserve">  </w:t>
      </w:r>
      <w:r w:rsidR="00F5353C" w:rsidRPr="00875BE6">
        <w:rPr>
          <w:rFonts w:cstheme="minorHAnsi"/>
          <w:b/>
          <w:color w:val="FFFFFF"/>
          <w:sz w:val="18"/>
          <w:szCs w:val="18"/>
          <w:shd w:val="clear" w:color="auto" w:fill="5E85D2"/>
          <w:lang w:val="en"/>
        </w:rPr>
        <w:t>Indicator</w:t>
      </w:r>
    </w:p>
    <w:p w:rsidR="00C141AB" w:rsidRPr="003C049D" w:rsidRDefault="00C141AB" w:rsidP="00C141AB">
      <w:pPr>
        <w:pStyle w:val="GvdeMetni"/>
        <w:spacing w:before="4"/>
        <w:rPr>
          <w:rFonts w:asciiTheme="minorHAnsi" w:hAnsiTheme="minorHAnsi" w:cstheme="minorHAnsi"/>
          <w:b/>
        </w:rPr>
      </w:pPr>
    </w:p>
    <w:tbl>
      <w:tblPr>
        <w:tblStyle w:val="TableNormal0"/>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0"/>
        <w:gridCol w:w="922"/>
        <w:gridCol w:w="989"/>
        <w:gridCol w:w="1008"/>
        <w:gridCol w:w="1001"/>
        <w:gridCol w:w="965"/>
        <w:gridCol w:w="1078"/>
        <w:gridCol w:w="1021"/>
        <w:gridCol w:w="1246"/>
        <w:gridCol w:w="1313"/>
        <w:gridCol w:w="1245"/>
      </w:tblGrid>
      <w:tr w:rsidR="00C141AB" w:rsidRPr="00875BE6" w:rsidTr="008B0FB9">
        <w:trPr>
          <w:trHeight w:val="540"/>
        </w:trPr>
        <w:tc>
          <w:tcPr>
            <w:tcW w:w="936" w:type="dxa"/>
            <w:tcBorders>
              <w:right w:val="single" w:sz="6" w:space="0" w:color="5E85D2"/>
            </w:tcBorders>
          </w:tcPr>
          <w:p w:rsidR="00C141AB" w:rsidRPr="00875BE6" w:rsidRDefault="00C141AB" w:rsidP="00C141AB">
            <w:pPr>
              <w:pStyle w:val="TableParagraph"/>
              <w:ind w:left="81"/>
              <w:rPr>
                <w:rFonts w:asciiTheme="minorHAnsi" w:hAnsiTheme="minorHAnsi" w:cstheme="minorHAnsi"/>
                <w:sz w:val="16"/>
                <w:szCs w:val="16"/>
              </w:rPr>
            </w:pPr>
            <w:r w:rsidRPr="00875BE6">
              <w:rPr>
                <w:rFonts w:asciiTheme="minorHAnsi" w:hAnsiTheme="minorHAnsi" w:cstheme="minorHAnsi"/>
                <w:color w:val="221F1F"/>
                <w:sz w:val="16"/>
                <w:szCs w:val="16"/>
                <w:lang w:val="en"/>
              </w:rPr>
              <w:t>3.4.1.</w:t>
            </w:r>
          </w:p>
        </w:tc>
        <w:tc>
          <w:tcPr>
            <w:tcW w:w="2830" w:type="dxa"/>
            <w:tcBorders>
              <w:left w:val="single" w:sz="6" w:space="0" w:color="5E85D2"/>
            </w:tcBorders>
          </w:tcPr>
          <w:p w:rsidR="00C141AB" w:rsidRPr="00875BE6" w:rsidRDefault="00082617" w:rsidP="00C141AB">
            <w:pPr>
              <w:pStyle w:val="TableParagraph"/>
              <w:ind w:left="76"/>
              <w:rPr>
                <w:rFonts w:asciiTheme="minorHAnsi" w:hAnsiTheme="minorHAnsi" w:cstheme="minorHAnsi"/>
                <w:sz w:val="16"/>
                <w:szCs w:val="16"/>
              </w:rPr>
            </w:pPr>
            <w:r w:rsidRPr="00875BE6">
              <w:rPr>
                <w:rFonts w:asciiTheme="minorHAnsi" w:hAnsiTheme="minorHAnsi" w:cstheme="minorHAnsi"/>
                <w:color w:val="221F1F"/>
                <w:sz w:val="16"/>
                <w:szCs w:val="16"/>
                <w:lang w:val="en"/>
              </w:rPr>
              <w:t>Obtaining the HRS4R logo</w:t>
            </w:r>
          </w:p>
        </w:tc>
        <w:tc>
          <w:tcPr>
            <w:tcW w:w="922" w:type="dxa"/>
            <w:tcBorders>
              <w:right w:val="single" w:sz="6" w:space="0" w:color="000000"/>
            </w:tcBorders>
          </w:tcPr>
          <w:p w:rsidR="00C141AB" w:rsidRPr="00875BE6" w:rsidRDefault="00C141AB" w:rsidP="00C141AB">
            <w:pPr>
              <w:pStyle w:val="TableParagraph"/>
              <w:ind w:left="297" w:right="285"/>
              <w:jc w:val="center"/>
              <w:rPr>
                <w:rFonts w:asciiTheme="minorHAnsi" w:hAnsiTheme="minorHAnsi" w:cstheme="minorHAnsi"/>
                <w:sz w:val="16"/>
                <w:szCs w:val="16"/>
              </w:rPr>
            </w:pPr>
            <w:r w:rsidRPr="00875BE6">
              <w:rPr>
                <w:rFonts w:asciiTheme="minorHAnsi" w:hAnsiTheme="minorHAnsi" w:cstheme="minorHAnsi"/>
                <w:color w:val="221F1F"/>
                <w:sz w:val="16"/>
                <w:szCs w:val="16"/>
                <w:lang w:val="en"/>
              </w:rPr>
              <w:t>50</w:t>
            </w:r>
          </w:p>
        </w:tc>
        <w:tc>
          <w:tcPr>
            <w:tcW w:w="989" w:type="dxa"/>
            <w:tcBorders>
              <w:left w:val="single" w:sz="6" w:space="0" w:color="000000"/>
              <w:right w:val="single" w:sz="6" w:space="0" w:color="000000"/>
            </w:tcBorders>
          </w:tcPr>
          <w:p w:rsidR="00C141AB" w:rsidRPr="00875BE6" w:rsidRDefault="00C141AB" w:rsidP="00C141AB">
            <w:pPr>
              <w:pStyle w:val="TableParagraph"/>
              <w:spacing w:before="0"/>
              <w:rPr>
                <w:rFonts w:asciiTheme="minorHAnsi" w:hAnsiTheme="minorHAnsi" w:cstheme="minorHAnsi"/>
                <w:sz w:val="16"/>
                <w:szCs w:val="16"/>
              </w:rPr>
            </w:pPr>
          </w:p>
        </w:tc>
        <w:tc>
          <w:tcPr>
            <w:tcW w:w="1008" w:type="dxa"/>
            <w:tcBorders>
              <w:left w:val="single" w:sz="6" w:space="0" w:color="000000"/>
              <w:right w:val="single" w:sz="6" w:space="0" w:color="000000"/>
            </w:tcBorders>
          </w:tcPr>
          <w:p w:rsidR="00C141AB" w:rsidRPr="00875BE6" w:rsidRDefault="00C141AB" w:rsidP="00C141AB">
            <w:pPr>
              <w:pStyle w:val="TableParagraph"/>
              <w:spacing w:before="0"/>
              <w:rPr>
                <w:rFonts w:asciiTheme="minorHAnsi" w:hAnsiTheme="minorHAnsi" w:cstheme="minorHAnsi"/>
                <w:sz w:val="16"/>
                <w:szCs w:val="16"/>
              </w:rPr>
            </w:pPr>
          </w:p>
        </w:tc>
        <w:tc>
          <w:tcPr>
            <w:tcW w:w="1001" w:type="dxa"/>
            <w:tcBorders>
              <w:left w:val="single" w:sz="6" w:space="0" w:color="000000"/>
              <w:right w:val="single" w:sz="6" w:space="0" w:color="000000"/>
            </w:tcBorders>
          </w:tcPr>
          <w:p w:rsidR="00C141AB" w:rsidRPr="00875BE6" w:rsidRDefault="00C141AB" w:rsidP="00C141AB">
            <w:pPr>
              <w:pStyle w:val="TableParagraph"/>
              <w:spacing w:before="0"/>
              <w:rPr>
                <w:rFonts w:asciiTheme="minorHAnsi" w:hAnsiTheme="minorHAnsi" w:cstheme="minorHAnsi"/>
                <w:sz w:val="16"/>
                <w:szCs w:val="16"/>
              </w:rPr>
            </w:pPr>
          </w:p>
        </w:tc>
        <w:tc>
          <w:tcPr>
            <w:tcW w:w="965" w:type="dxa"/>
            <w:tcBorders>
              <w:left w:val="single" w:sz="6" w:space="0" w:color="000000"/>
              <w:right w:val="single" w:sz="6" w:space="0" w:color="000000"/>
            </w:tcBorders>
          </w:tcPr>
          <w:p w:rsidR="00C141AB" w:rsidRPr="00875BE6" w:rsidRDefault="00C141AB" w:rsidP="00C141AB">
            <w:pPr>
              <w:pStyle w:val="TableParagraph"/>
              <w:spacing w:before="29"/>
              <w:jc w:val="center"/>
              <w:rPr>
                <w:rFonts w:asciiTheme="minorHAnsi" w:hAnsiTheme="minorHAnsi" w:cstheme="minorHAnsi"/>
                <w:sz w:val="16"/>
                <w:szCs w:val="16"/>
              </w:rPr>
            </w:pPr>
            <w:r w:rsidRPr="00875BE6">
              <w:rPr>
                <w:rFonts w:asciiTheme="minorHAnsi" w:hAnsiTheme="minorHAnsi" w:cstheme="minorHAnsi"/>
                <w:color w:val="221F1F"/>
                <w:w w:val="93"/>
                <w:sz w:val="16"/>
                <w:szCs w:val="16"/>
                <w:lang w:val="en"/>
              </w:rPr>
              <w:t>+</w:t>
            </w:r>
          </w:p>
        </w:tc>
        <w:tc>
          <w:tcPr>
            <w:tcW w:w="1078" w:type="dxa"/>
            <w:tcBorders>
              <w:left w:val="single" w:sz="6" w:space="0" w:color="000000"/>
              <w:right w:val="single" w:sz="6" w:space="0" w:color="000000"/>
            </w:tcBorders>
          </w:tcPr>
          <w:p w:rsidR="00C141AB" w:rsidRPr="00875BE6" w:rsidRDefault="00C141AB" w:rsidP="00C141AB">
            <w:pPr>
              <w:pStyle w:val="TableParagraph"/>
              <w:spacing w:before="0"/>
              <w:rPr>
                <w:rFonts w:asciiTheme="minorHAnsi" w:hAnsiTheme="minorHAnsi" w:cstheme="minorHAnsi"/>
                <w:sz w:val="16"/>
                <w:szCs w:val="16"/>
              </w:rPr>
            </w:pPr>
          </w:p>
        </w:tc>
        <w:tc>
          <w:tcPr>
            <w:tcW w:w="1021" w:type="dxa"/>
            <w:tcBorders>
              <w:left w:val="single" w:sz="6" w:space="0" w:color="000000"/>
              <w:right w:val="single" w:sz="6" w:space="0" w:color="000000"/>
            </w:tcBorders>
          </w:tcPr>
          <w:p w:rsidR="00C141AB" w:rsidRPr="00875BE6" w:rsidRDefault="00C141AB" w:rsidP="00C141AB">
            <w:pPr>
              <w:pStyle w:val="TableParagraph"/>
              <w:spacing w:before="0"/>
              <w:rPr>
                <w:rFonts w:asciiTheme="minorHAnsi" w:hAnsiTheme="minorHAnsi" w:cstheme="minorHAnsi"/>
                <w:sz w:val="16"/>
                <w:szCs w:val="16"/>
              </w:rPr>
            </w:pPr>
          </w:p>
        </w:tc>
        <w:tc>
          <w:tcPr>
            <w:tcW w:w="1246" w:type="dxa"/>
            <w:tcBorders>
              <w:left w:val="single" w:sz="6" w:space="0" w:color="000000"/>
              <w:right w:val="single" w:sz="6" w:space="0" w:color="000000"/>
            </w:tcBorders>
          </w:tcPr>
          <w:p w:rsidR="00C141AB" w:rsidRPr="00875BE6" w:rsidRDefault="00DA75FA" w:rsidP="00C141AB">
            <w:pPr>
              <w:pStyle w:val="TableParagraph"/>
              <w:ind w:right="95"/>
              <w:jc w:val="right"/>
              <w:rPr>
                <w:rFonts w:asciiTheme="minorHAnsi" w:hAnsiTheme="minorHAnsi" w:cstheme="minorHAnsi"/>
                <w:sz w:val="16"/>
                <w:szCs w:val="16"/>
              </w:rPr>
            </w:pPr>
            <w:r w:rsidRPr="00875BE6">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875BE6" w:rsidRDefault="00DA75FA" w:rsidP="00C141AB">
            <w:pPr>
              <w:pStyle w:val="TableParagraph"/>
              <w:ind w:right="103"/>
              <w:jc w:val="right"/>
              <w:rPr>
                <w:rFonts w:asciiTheme="minorHAnsi" w:hAnsiTheme="minorHAnsi" w:cstheme="minorHAnsi"/>
                <w:sz w:val="16"/>
                <w:szCs w:val="16"/>
              </w:rPr>
            </w:pPr>
            <w:r w:rsidRPr="00875BE6">
              <w:rPr>
                <w:rFonts w:asciiTheme="minorHAnsi" w:hAnsiTheme="minorHAnsi" w:cstheme="minorHAnsi"/>
                <w:color w:val="221F1F"/>
                <w:sz w:val="16"/>
                <w:szCs w:val="16"/>
                <w:lang w:val="en"/>
              </w:rPr>
              <w:t>Once a year</w:t>
            </w:r>
          </w:p>
        </w:tc>
        <w:tc>
          <w:tcPr>
            <w:tcW w:w="1245" w:type="dxa"/>
            <w:vMerge w:val="restart"/>
            <w:tcBorders>
              <w:left w:val="single" w:sz="6" w:space="0" w:color="000000"/>
            </w:tcBorders>
          </w:tcPr>
          <w:p w:rsidR="00C141AB" w:rsidRPr="00875BE6" w:rsidRDefault="00C141AB" w:rsidP="00C141AB">
            <w:pPr>
              <w:pStyle w:val="TableParagraph"/>
              <w:spacing w:line="249" w:lineRule="auto"/>
              <w:ind w:left="76"/>
              <w:rPr>
                <w:rFonts w:asciiTheme="minorHAnsi" w:hAnsiTheme="minorHAnsi" w:cstheme="minorHAnsi"/>
                <w:sz w:val="16"/>
                <w:szCs w:val="16"/>
              </w:rPr>
            </w:pPr>
            <w:r w:rsidRPr="00875BE6">
              <w:rPr>
                <w:rFonts w:asciiTheme="minorHAnsi" w:hAnsiTheme="minorHAnsi" w:cstheme="minorHAnsi"/>
                <w:color w:val="221F1F"/>
                <w:sz w:val="16"/>
                <w:szCs w:val="16"/>
                <w:lang w:val="en"/>
              </w:rPr>
              <w:t>HRS4R EURAXESS</w:t>
            </w:r>
          </w:p>
        </w:tc>
      </w:tr>
      <w:tr w:rsidR="00C141AB" w:rsidRPr="00875BE6" w:rsidTr="008B0FB9">
        <w:trPr>
          <w:trHeight w:val="1280"/>
        </w:trPr>
        <w:tc>
          <w:tcPr>
            <w:tcW w:w="936" w:type="dxa"/>
            <w:tcBorders>
              <w:right w:val="single" w:sz="6" w:space="0" w:color="5E85D2"/>
            </w:tcBorders>
          </w:tcPr>
          <w:p w:rsidR="00C141AB" w:rsidRPr="00875BE6" w:rsidRDefault="00C141AB" w:rsidP="00C141AB">
            <w:pPr>
              <w:pStyle w:val="TableParagraph"/>
              <w:ind w:left="81"/>
              <w:rPr>
                <w:rFonts w:asciiTheme="minorHAnsi" w:hAnsiTheme="minorHAnsi" w:cstheme="minorHAnsi"/>
                <w:sz w:val="16"/>
                <w:szCs w:val="16"/>
              </w:rPr>
            </w:pPr>
            <w:r w:rsidRPr="00875BE6">
              <w:rPr>
                <w:rFonts w:asciiTheme="minorHAnsi" w:hAnsiTheme="minorHAnsi" w:cstheme="minorHAnsi"/>
                <w:color w:val="221F1F"/>
                <w:sz w:val="16"/>
                <w:szCs w:val="16"/>
                <w:lang w:val="en"/>
              </w:rPr>
              <w:t>3.4.2.</w:t>
            </w:r>
          </w:p>
        </w:tc>
        <w:tc>
          <w:tcPr>
            <w:tcW w:w="2830" w:type="dxa"/>
            <w:tcBorders>
              <w:left w:val="single" w:sz="6" w:space="0" w:color="5E85D2"/>
            </w:tcBorders>
          </w:tcPr>
          <w:p w:rsidR="00C141AB" w:rsidRPr="00875BE6" w:rsidRDefault="00082617" w:rsidP="00C141AB">
            <w:pPr>
              <w:pStyle w:val="TableParagraph"/>
              <w:spacing w:before="3" w:line="189" w:lineRule="exact"/>
              <w:ind w:left="76"/>
              <w:jc w:val="both"/>
              <w:rPr>
                <w:rFonts w:asciiTheme="minorHAnsi" w:hAnsiTheme="minorHAnsi" w:cstheme="minorHAnsi"/>
                <w:sz w:val="16"/>
                <w:szCs w:val="16"/>
              </w:rPr>
            </w:pPr>
            <w:r w:rsidRPr="00875BE6">
              <w:rPr>
                <w:rFonts w:asciiTheme="minorHAnsi" w:hAnsiTheme="minorHAnsi" w:cstheme="minorHAnsi"/>
                <w:color w:val="221F1F"/>
                <w:sz w:val="16"/>
                <w:szCs w:val="16"/>
                <w:lang w:val="en"/>
              </w:rPr>
              <w:t>Implementation of the Action Plan to be stated in the internal audit report after two years and achievement in the External Audit Report by the EU Commission after four years</w:t>
            </w:r>
          </w:p>
        </w:tc>
        <w:tc>
          <w:tcPr>
            <w:tcW w:w="922" w:type="dxa"/>
            <w:tcBorders>
              <w:right w:val="single" w:sz="6" w:space="0" w:color="000000"/>
            </w:tcBorders>
          </w:tcPr>
          <w:p w:rsidR="00C141AB" w:rsidRPr="00875BE6" w:rsidRDefault="00C141AB" w:rsidP="00C141AB">
            <w:pPr>
              <w:pStyle w:val="TableParagraph"/>
              <w:ind w:left="297" w:right="285"/>
              <w:jc w:val="center"/>
              <w:rPr>
                <w:rFonts w:asciiTheme="minorHAnsi" w:hAnsiTheme="minorHAnsi" w:cstheme="minorHAnsi"/>
                <w:sz w:val="16"/>
                <w:szCs w:val="16"/>
              </w:rPr>
            </w:pPr>
            <w:r w:rsidRPr="00875BE6">
              <w:rPr>
                <w:rFonts w:asciiTheme="minorHAnsi" w:hAnsiTheme="minorHAnsi" w:cstheme="minorHAnsi"/>
                <w:color w:val="221F1F"/>
                <w:sz w:val="16"/>
                <w:szCs w:val="16"/>
                <w:lang w:val="en"/>
              </w:rPr>
              <w:t>50</w:t>
            </w:r>
          </w:p>
        </w:tc>
        <w:tc>
          <w:tcPr>
            <w:tcW w:w="989" w:type="dxa"/>
            <w:tcBorders>
              <w:left w:val="single" w:sz="6" w:space="0" w:color="000000"/>
              <w:right w:val="single" w:sz="6" w:space="0" w:color="000000"/>
            </w:tcBorders>
          </w:tcPr>
          <w:p w:rsidR="00C141AB" w:rsidRPr="00875BE6" w:rsidRDefault="00C141AB" w:rsidP="00C141AB">
            <w:pPr>
              <w:pStyle w:val="TableParagraph"/>
              <w:spacing w:before="0"/>
              <w:rPr>
                <w:rFonts w:asciiTheme="minorHAnsi" w:hAnsiTheme="minorHAnsi" w:cstheme="minorHAnsi"/>
                <w:sz w:val="16"/>
                <w:szCs w:val="16"/>
              </w:rPr>
            </w:pPr>
          </w:p>
        </w:tc>
        <w:tc>
          <w:tcPr>
            <w:tcW w:w="1008" w:type="dxa"/>
            <w:tcBorders>
              <w:left w:val="single" w:sz="6" w:space="0" w:color="000000"/>
              <w:right w:val="single" w:sz="6" w:space="0" w:color="000000"/>
            </w:tcBorders>
          </w:tcPr>
          <w:p w:rsidR="00C141AB" w:rsidRPr="00875BE6" w:rsidRDefault="00C141AB" w:rsidP="00C141AB">
            <w:pPr>
              <w:pStyle w:val="TableParagraph"/>
              <w:spacing w:before="0"/>
              <w:rPr>
                <w:rFonts w:asciiTheme="minorHAnsi" w:hAnsiTheme="minorHAnsi" w:cstheme="minorHAnsi"/>
                <w:sz w:val="16"/>
                <w:szCs w:val="16"/>
              </w:rPr>
            </w:pPr>
          </w:p>
        </w:tc>
        <w:tc>
          <w:tcPr>
            <w:tcW w:w="1001" w:type="dxa"/>
            <w:tcBorders>
              <w:left w:val="single" w:sz="6" w:space="0" w:color="000000"/>
              <w:right w:val="single" w:sz="6" w:space="0" w:color="000000"/>
            </w:tcBorders>
          </w:tcPr>
          <w:p w:rsidR="00C141AB" w:rsidRPr="00875BE6" w:rsidRDefault="00C141AB" w:rsidP="00C141AB">
            <w:pPr>
              <w:pStyle w:val="TableParagraph"/>
              <w:spacing w:before="0"/>
              <w:rPr>
                <w:rFonts w:asciiTheme="minorHAnsi" w:hAnsiTheme="minorHAnsi" w:cstheme="minorHAnsi"/>
                <w:sz w:val="16"/>
                <w:szCs w:val="16"/>
              </w:rPr>
            </w:pPr>
          </w:p>
        </w:tc>
        <w:tc>
          <w:tcPr>
            <w:tcW w:w="965" w:type="dxa"/>
            <w:tcBorders>
              <w:left w:val="single" w:sz="6" w:space="0" w:color="000000"/>
              <w:right w:val="single" w:sz="6" w:space="0" w:color="000000"/>
            </w:tcBorders>
          </w:tcPr>
          <w:p w:rsidR="00C141AB" w:rsidRPr="00875BE6" w:rsidRDefault="00C141AB" w:rsidP="00C141AB">
            <w:pPr>
              <w:pStyle w:val="TableParagraph"/>
              <w:spacing w:before="0"/>
              <w:rPr>
                <w:rFonts w:asciiTheme="minorHAnsi" w:hAnsiTheme="minorHAnsi" w:cstheme="minorHAnsi"/>
                <w:sz w:val="16"/>
                <w:szCs w:val="16"/>
              </w:rPr>
            </w:pPr>
          </w:p>
        </w:tc>
        <w:tc>
          <w:tcPr>
            <w:tcW w:w="1078" w:type="dxa"/>
            <w:tcBorders>
              <w:left w:val="single" w:sz="6" w:space="0" w:color="000000"/>
              <w:right w:val="single" w:sz="6" w:space="0" w:color="000000"/>
            </w:tcBorders>
          </w:tcPr>
          <w:p w:rsidR="00C141AB" w:rsidRPr="00875BE6" w:rsidRDefault="00C141AB" w:rsidP="00C141AB">
            <w:pPr>
              <w:pStyle w:val="TableParagraph"/>
              <w:spacing w:before="0"/>
              <w:jc w:val="center"/>
              <w:rPr>
                <w:rFonts w:asciiTheme="minorHAnsi" w:hAnsiTheme="minorHAnsi" w:cstheme="minorHAnsi"/>
                <w:sz w:val="16"/>
                <w:szCs w:val="16"/>
              </w:rPr>
            </w:pPr>
            <w:r w:rsidRPr="00875BE6">
              <w:rPr>
                <w:rFonts w:asciiTheme="minorHAnsi" w:hAnsiTheme="minorHAnsi" w:cstheme="minorHAnsi"/>
                <w:color w:val="221F1F"/>
                <w:w w:val="93"/>
                <w:sz w:val="16"/>
                <w:szCs w:val="16"/>
                <w:lang w:val="en"/>
              </w:rPr>
              <w:t>+</w:t>
            </w:r>
          </w:p>
        </w:tc>
        <w:tc>
          <w:tcPr>
            <w:tcW w:w="1021" w:type="dxa"/>
            <w:tcBorders>
              <w:left w:val="single" w:sz="6" w:space="0" w:color="000000"/>
              <w:right w:val="single" w:sz="6" w:space="0" w:color="000000"/>
            </w:tcBorders>
          </w:tcPr>
          <w:p w:rsidR="00C141AB" w:rsidRPr="00875BE6" w:rsidRDefault="00C141AB" w:rsidP="00C141AB">
            <w:pPr>
              <w:pStyle w:val="TableParagraph"/>
              <w:spacing w:before="0"/>
              <w:rPr>
                <w:rFonts w:asciiTheme="minorHAnsi" w:hAnsiTheme="minorHAnsi" w:cstheme="minorHAnsi"/>
                <w:sz w:val="16"/>
                <w:szCs w:val="16"/>
              </w:rPr>
            </w:pPr>
          </w:p>
        </w:tc>
        <w:tc>
          <w:tcPr>
            <w:tcW w:w="1246" w:type="dxa"/>
            <w:tcBorders>
              <w:left w:val="single" w:sz="6" w:space="0" w:color="000000"/>
              <w:right w:val="single" w:sz="6" w:space="0" w:color="000000"/>
            </w:tcBorders>
          </w:tcPr>
          <w:p w:rsidR="00C141AB" w:rsidRPr="00875BE6" w:rsidRDefault="00DA75FA" w:rsidP="00C141AB">
            <w:pPr>
              <w:pStyle w:val="TableParagraph"/>
              <w:ind w:right="95"/>
              <w:jc w:val="right"/>
              <w:rPr>
                <w:rFonts w:asciiTheme="minorHAnsi" w:hAnsiTheme="minorHAnsi" w:cstheme="minorHAnsi"/>
                <w:sz w:val="16"/>
                <w:szCs w:val="16"/>
              </w:rPr>
            </w:pPr>
            <w:r w:rsidRPr="00875BE6">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875BE6" w:rsidRDefault="00DA75FA" w:rsidP="00C141AB">
            <w:pPr>
              <w:pStyle w:val="TableParagraph"/>
              <w:ind w:right="103"/>
              <w:jc w:val="right"/>
              <w:rPr>
                <w:rFonts w:asciiTheme="minorHAnsi" w:hAnsiTheme="minorHAnsi" w:cstheme="minorHAnsi"/>
                <w:sz w:val="16"/>
                <w:szCs w:val="16"/>
              </w:rPr>
            </w:pPr>
            <w:r w:rsidRPr="00875BE6">
              <w:rPr>
                <w:rFonts w:asciiTheme="minorHAnsi" w:hAnsiTheme="minorHAnsi" w:cstheme="minorHAnsi"/>
                <w:color w:val="221F1F"/>
                <w:sz w:val="16"/>
                <w:szCs w:val="16"/>
                <w:lang w:val="en"/>
              </w:rPr>
              <w:t>Once a year</w:t>
            </w:r>
          </w:p>
        </w:tc>
        <w:tc>
          <w:tcPr>
            <w:tcW w:w="1245" w:type="dxa"/>
            <w:vMerge/>
            <w:tcBorders>
              <w:top w:val="nil"/>
              <w:left w:val="single" w:sz="6" w:space="0" w:color="000000"/>
            </w:tcBorders>
          </w:tcPr>
          <w:p w:rsidR="00C141AB" w:rsidRPr="00875BE6"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default" r:id="rId42"/>
          <w:pgSz w:w="16850" w:h="11920" w:orient="landscape"/>
          <w:pgMar w:top="1080" w:right="860" w:bottom="280" w:left="760" w:header="0" w:footer="0" w:gutter="0"/>
          <w:cols w:space="708"/>
        </w:sectPr>
      </w:pPr>
    </w:p>
    <w:p w:rsidR="00C141AB" w:rsidRPr="00853212" w:rsidRDefault="00853212" w:rsidP="00C141AB">
      <w:pPr>
        <w:pStyle w:val="Balk4"/>
        <w:tabs>
          <w:tab w:val="left" w:pos="15508"/>
        </w:tabs>
        <w:spacing w:before="78"/>
        <w:ind w:left="110"/>
        <w:rPr>
          <w:rFonts w:asciiTheme="minorHAnsi" w:hAnsiTheme="minorHAnsi" w:cstheme="minorHAnsi"/>
          <w:sz w:val="32"/>
          <w:szCs w:val="32"/>
        </w:rPr>
      </w:pPr>
      <w:r w:rsidRPr="00853212">
        <w:rPr>
          <w:rFonts w:asciiTheme="minorHAnsi" w:hAnsiTheme="minorHAnsi" w:cstheme="minorHAnsi"/>
          <w:color w:val="FFFFFF"/>
          <w:w w:val="93"/>
          <w:sz w:val="32"/>
          <w:szCs w:val="32"/>
          <w:shd w:val="clear" w:color="auto" w:fill="9D80BC"/>
          <w:lang w:val="en"/>
        </w:rPr>
        <w:lastRenderedPageBreak/>
        <w:t>INSTITUTIONAL DEVELOPMENT AND SOCIAL CONTRIBUTION</w:t>
      </w:r>
      <w:r w:rsidR="00C141AB" w:rsidRPr="00853212">
        <w:rPr>
          <w:rFonts w:asciiTheme="minorHAnsi" w:hAnsiTheme="minorHAnsi" w:cstheme="minorHAnsi"/>
          <w:color w:val="FFFFFF"/>
          <w:w w:val="93"/>
          <w:sz w:val="32"/>
          <w:szCs w:val="32"/>
          <w:shd w:val="clear" w:color="auto" w:fill="9D80BC"/>
          <w:lang w:val="en"/>
        </w:rPr>
        <w:tab/>
      </w:r>
    </w:p>
    <w:p w:rsidR="00C141AB" w:rsidRPr="003C049D" w:rsidRDefault="00C141AB" w:rsidP="00C141AB">
      <w:pPr>
        <w:pStyle w:val="GvdeMetni"/>
        <w:spacing w:before="2"/>
        <w:rPr>
          <w:rFonts w:asciiTheme="minorHAnsi" w:hAnsiTheme="minorHAnsi" w:cstheme="minorHAnsi"/>
          <w:b/>
        </w:rPr>
      </w:pPr>
      <w:r w:rsidRPr="003C049D">
        <w:rPr>
          <w:rFonts w:asciiTheme="minorHAnsi" w:hAnsiTheme="minorHAnsi" w:cstheme="minorHAnsi"/>
          <w:noProof/>
          <w:lang w:val="tr-TR" w:eastAsia="tr-TR"/>
        </w:rPr>
        <mc:AlternateContent>
          <mc:Choice Requires="wps">
            <w:drawing>
              <wp:anchor distT="0" distB="0" distL="0" distR="0" simplePos="0" relativeHeight="251748352" behindDoc="0" locked="0" layoutInCell="1" allowOverlap="1" wp14:anchorId="08ACFED0" wp14:editId="6FB839DE">
                <wp:simplePos x="0" y="0"/>
                <wp:positionH relativeFrom="page">
                  <wp:posOffset>450850</wp:posOffset>
                </wp:positionH>
                <wp:positionV relativeFrom="paragraph">
                  <wp:posOffset>128270</wp:posOffset>
                </wp:positionV>
                <wp:extent cx="9777730" cy="258445"/>
                <wp:effectExtent l="12700" t="12065" r="10795" b="15240"/>
                <wp:wrapTopAndBottom/>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2584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252A1" w:rsidRPr="00853212" w:rsidRDefault="00A252A1" w:rsidP="00C141AB">
                            <w:pPr>
                              <w:pStyle w:val="GvdeMetni"/>
                              <w:spacing w:before="50"/>
                              <w:ind w:left="91"/>
                              <w:rPr>
                                <w:rFonts w:asciiTheme="minorHAnsi" w:hAnsiTheme="minorHAnsi" w:cstheme="minorHAnsi"/>
                              </w:rPr>
                            </w:pPr>
                            <w:r w:rsidRPr="00853212">
                              <w:rPr>
                                <w:rFonts w:asciiTheme="minorHAnsi" w:hAnsiTheme="minorHAnsi" w:cstheme="minorHAnsi"/>
                                <w:lang w:val="en"/>
                              </w:rPr>
                              <w:t>GOAL 1. To improve corporate governance, corporate culture and organizational capacity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8ACFED0" id="Text Box 20" o:spid="_x0000_s1063" type="#_x0000_t202" style="position:absolute;margin-left:35.5pt;margin-top:10.1pt;width:769.9pt;height:20.35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" filled="f" strokeweight="1pt">
                <v:textbox inset="0,0,0,0">
                  <w:txbxContent>
                    <w:p w:rsidR="00A252A1" w:rsidRPr="00853212" w:rsidRDefault="00A252A1" w:rsidP="00C141AB">
                      <w:pPr>
                        <w:pStyle w:val="GvdeMetni"/>
                        <w:spacing w:before="50"/>
                        <w:ind w:left="91"/>
                        <w:rPr>
                          <w:rFonts w:asciiTheme="minorHAnsi" w:hAnsiTheme="minorHAnsi" w:cstheme="minorHAnsi"/>
                        </w:rPr>
                      </w:pPr>
                      <w:r w:rsidRPr="00853212">
                        <w:rPr>
                          <w:rFonts w:asciiTheme="minorHAnsi" w:hAnsiTheme="minorHAnsi" w:cstheme="minorHAnsi"/>
                          <w:lang w:val="en"/>
                        </w:rPr>
                        <w:t>GOAL 1. To improve corporate governance, corporate culture and organizational capacity</w:t>
                      </w:r>
                    </w:p>
                  </w:txbxContent>
                </v:textbox>
                <w10:wrap type="topAndBottom" anchorx="page"/>
              </v:shape>
            </w:pict>
          </mc:Fallback>
        </mc:AlternateContent>
      </w:r>
    </w:p>
    <w:p w:rsidR="00C141AB" w:rsidRPr="003C049D" w:rsidRDefault="00C141AB" w:rsidP="00C141AB">
      <w:pPr>
        <w:tabs>
          <w:tab w:val="left" w:pos="15273"/>
        </w:tabs>
        <w:spacing w:before="100"/>
        <w:ind w:left="280"/>
        <w:rPr>
          <w:rFonts w:cstheme="minorHAnsi"/>
          <w:sz w:val="24"/>
          <w:szCs w:val="24"/>
        </w:rPr>
      </w:pPr>
      <w:r w:rsidRPr="003C049D">
        <w:rPr>
          <w:rFonts w:cstheme="minorHAnsi"/>
          <w:w w:val="93"/>
          <w:sz w:val="24"/>
          <w:szCs w:val="24"/>
          <w:shd w:val="clear" w:color="auto" w:fill="E0DFDF"/>
          <w:lang w:val="en"/>
        </w:rPr>
        <w:t xml:space="preserve">  </w:t>
      </w:r>
      <w:r w:rsidR="001C0122" w:rsidRPr="003C049D">
        <w:rPr>
          <w:rFonts w:cstheme="minorHAnsi"/>
          <w:w w:val="93"/>
          <w:sz w:val="24"/>
          <w:szCs w:val="24"/>
          <w:shd w:val="clear" w:color="auto" w:fill="E0DFDF"/>
          <w:lang w:val="en"/>
        </w:rPr>
        <w:t>Target</w:t>
      </w:r>
      <w:r w:rsidRPr="003C049D">
        <w:rPr>
          <w:rFonts w:cstheme="minorHAnsi"/>
          <w:w w:val="93"/>
          <w:sz w:val="24"/>
          <w:szCs w:val="24"/>
          <w:shd w:val="clear" w:color="auto" w:fill="E0DFDF"/>
          <w:lang w:val="en"/>
        </w:rPr>
        <w:t xml:space="preserve"> 1.1. </w:t>
      </w:r>
      <w:r w:rsidR="00082617" w:rsidRPr="00082617">
        <w:rPr>
          <w:rFonts w:cstheme="minorHAnsi"/>
          <w:w w:val="93"/>
          <w:sz w:val="24"/>
          <w:szCs w:val="24"/>
          <w:shd w:val="clear" w:color="auto" w:fill="E0DFDF"/>
          <w:lang w:val="en"/>
        </w:rPr>
        <w:t>To create a performance evaluation system for administrative and academic units</w:t>
      </w:r>
      <w:r w:rsidRPr="003C049D">
        <w:rPr>
          <w:rFonts w:cstheme="minorHAnsi"/>
          <w:w w:val="93"/>
          <w:sz w:val="24"/>
          <w:szCs w:val="24"/>
          <w:shd w:val="clear" w:color="auto" w:fill="E0DFDF"/>
          <w:lang w:val="en"/>
        </w:rPr>
        <w:tab/>
      </w:r>
    </w:p>
    <w:p w:rsidR="00C141AB" w:rsidRPr="003C049D" w:rsidRDefault="00C141AB" w:rsidP="00C141AB">
      <w:pPr>
        <w:pStyle w:val="GvdeMetni"/>
        <w:spacing w:before="8"/>
        <w:rPr>
          <w:rFonts w:asciiTheme="minorHAnsi" w:hAnsiTheme="minorHAnsi" w:cstheme="minorHAnsi"/>
        </w:rPr>
      </w:pPr>
    </w:p>
    <w:tbl>
      <w:tblPr>
        <w:tblStyle w:val="TableNormal0"/>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37"/>
        <w:gridCol w:w="2201"/>
        <w:gridCol w:w="6186"/>
      </w:tblGrid>
      <w:tr w:rsidR="00C141AB" w:rsidRPr="00853212" w:rsidTr="00C141AB">
        <w:trPr>
          <w:trHeight w:val="320"/>
        </w:trPr>
        <w:tc>
          <w:tcPr>
            <w:tcW w:w="2266" w:type="dxa"/>
            <w:tcBorders>
              <w:right w:val="single" w:sz="6" w:space="0" w:color="000000"/>
            </w:tcBorders>
            <w:shd w:val="clear" w:color="auto" w:fill="9D80BC"/>
          </w:tcPr>
          <w:p w:rsidR="00C141AB" w:rsidRPr="00853212" w:rsidRDefault="001C0122" w:rsidP="00C141AB">
            <w:pPr>
              <w:pStyle w:val="TableParagraph"/>
              <w:spacing w:before="35"/>
              <w:ind w:left="79"/>
              <w:rPr>
                <w:rFonts w:asciiTheme="minorHAnsi" w:hAnsiTheme="minorHAnsi" w:cstheme="minorHAnsi"/>
                <w:sz w:val="16"/>
                <w:szCs w:val="16"/>
              </w:rPr>
            </w:pPr>
            <w:r w:rsidRPr="00853212">
              <w:rPr>
                <w:rFonts w:asciiTheme="minorHAnsi" w:hAnsiTheme="minorHAnsi" w:cstheme="minorHAnsi"/>
                <w:color w:val="FFFFFF"/>
                <w:sz w:val="16"/>
                <w:szCs w:val="16"/>
                <w:lang w:val="en"/>
              </w:rPr>
              <w:t>Responsible Unit</w:t>
            </w:r>
          </w:p>
        </w:tc>
        <w:tc>
          <w:tcPr>
            <w:tcW w:w="4337" w:type="dxa"/>
            <w:tcBorders>
              <w:left w:val="single" w:sz="6" w:space="0" w:color="000000"/>
            </w:tcBorders>
          </w:tcPr>
          <w:p w:rsidR="00C141AB" w:rsidRPr="00853212" w:rsidRDefault="00C141AB" w:rsidP="00C141AB">
            <w:pPr>
              <w:pStyle w:val="TableParagraph"/>
              <w:spacing w:before="35"/>
              <w:ind w:left="122"/>
              <w:rPr>
                <w:rFonts w:asciiTheme="minorHAnsi" w:hAnsiTheme="minorHAnsi" w:cstheme="minorHAnsi"/>
                <w:sz w:val="16"/>
                <w:szCs w:val="16"/>
              </w:rPr>
            </w:pPr>
            <w:r w:rsidRPr="00853212">
              <w:rPr>
                <w:rFonts w:asciiTheme="minorHAnsi" w:hAnsiTheme="minorHAnsi" w:cstheme="minorHAnsi"/>
                <w:color w:val="221F1F"/>
                <w:sz w:val="16"/>
                <w:szCs w:val="16"/>
                <w:lang w:val="en"/>
              </w:rPr>
              <w:t>Executive Management</w:t>
            </w:r>
          </w:p>
        </w:tc>
        <w:tc>
          <w:tcPr>
            <w:tcW w:w="2201" w:type="dxa"/>
            <w:tcBorders>
              <w:bottom w:val="single" w:sz="6" w:space="0" w:color="000000"/>
            </w:tcBorders>
            <w:shd w:val="clear" w:color="auto" w:fill="9D80BC"/>
          </w:tcPr>
          <w:p w:rsidR="00C141AB" w:rsidRPr="00853212" w:rsidRDefault="001C0122" w:rsidP="00C141AB">
            <w:pPr>
              <w:pStyle w:val="TableParagraph"/>
              <w:spacing w:before="35"/>
              <w:ind w:left="79"/>
              <w:rPr>
                <w:rFonts w:asciiTheme="minorHAnsi" w:hAnsiTheme="minorHAnsi" w:cstheme="minorHAnsi"/>
                <w:sz w:val="16"/>
                <w:szCs w:val="16"/>
              </w:rPr>
            </w:pPr>
            <w:r w:rsidRPr="00853212">
              <w:rPr>
                <w:rFonts w:asciiTheme="minorHAnsi" w:hAnsiTheme="minorHAnsi" w:cstheme="minorHAnsi"/>
                <w:color w:val="FFFFFF"/>
                <w:sz w:val="16"/>
                <w:szCs w:val="16"/>
                <w:lang w:val="en"/>
              </w:rPr>
              <w:t xml:space="preserve">Cost Estimate </w:t>
            </w:r>
            <w:r w:rsidR="00C141AB" w:rsidRPr="00853212">
              <w:rPr>
                <w:rFonts w:asciiTheme="minorHAnsi" w:hAnsiTheme="minorHAnsi" w:cstheme="minorHAnsi"/>
                <w:color w:val="FFFFFF"/>
                <w:sz w:val="16"/>
                <w:szCs w:val="16"/>
                <w:lang w:val="en"/>
              </w:rPr>
              <w:t xml:space="preserve"> (TL)</w:t>
            </w:r>
          </w:p>
        </w:tc>
        <w:tc>
          <w:tcPr>
            <w:tcW w:w="6186" w:type="dxa"/>
          </w:tcPr>
          <w:p w:rsidR="00C141AB" w:rsidRPr="00853212" w:rsidRDefault="00C141AB" w:rsidP="00C141AB">
            <w:pPr>
              <w:pStyle w:val="TableParagraph"/>
              <w:spacing w:before="35"/>
              <w:ind w:left="78"/>
              <w:rPr>
                <w:rFonts w:asciiTheme="minorHAnsi" w:hAnsiTheme="minorHAnsi" w:cstheme="minorHAnsi"/>
                <w:sz w:val="16"/>
                <w:szCs w:val="16"/>
              </w:rPr>
            </w:pPr>
            <w:r w:rsidRPr="00853212">
              <w:rPr>
                <w:rFonts w:asciiTheme="minorHAnsi" w:hAnsiTheme="minorHAnsi" w:cstheme="minorHAnsi"/>
                <w:color w:val="221F1F"/>
                <w:w w:val="81"/>
                <w:sz w:val="16"/>
                <w:szCs w:val="16"/>
                <w:lang w:val="en"/>
              </w:rPr>
              <w:t>-</w:t>
            </w:r>
          </w:p>
        </w:tc>
      </w:tr>
      <w:tr w:rsidR="00C141AB" w:rsidRPr="00853212" w:rsidTr="00C141AB">
        <w:trPr>
          <w:trHeight w:val="760"/>
        </w:trPr>
        <w:tc>
          <w:tcPr>
            <w:tcW w:w="2266" w:type="dxa"/>
            <w:vMerge w:val="restart"/>
            <w:tcBorders>
              <w:left w:val="single" w:sz="6" w:space="0" w:color="000000"/>
              <w:right w:val="single" w:sz="6" w:space="0" w:color="000000"/>
            </w:tcBorders>
            <w:shd w:val="clear" w:color="auto" w:fill="E0DFDF"/>
          </w:tcPr>
          <w:p w:rsidR="00C141AB" w:rsidRPr="00853212" w:rsidRDefault="00C141AB" w:rsidP="00C141AB">
            <w:pPr>
              <w:pStyle w:val="TableParagraph"/>
              <w:spacing w:before="35"/>
              <w:ind w:left="76"/>
              <w:rPr>
                <w:rFonts w:asciiTheme="minorHAnsi" w:hAnsiTheme="minorHAnsi" w:cstheme="minorHAnsi"/>
                <w:sz w:val="16"/>
                <w:szCs w:val="16"/>
              </w:rPr>
            </w:pPr>
            <w:r w:rsidRPr="00853212">
              <w:rPr>
                <w:rFonts w:asciiTheme="minorHAnsi" w:hAnsiTheme="minorHAnsi" w:cstheme="minorHAnsi"/>
                <w:w w:val="90"/>
                <w:sz w:val="16"/>
                <w:szCs w:val="16"/>
                <w:lang w:val="en"/>
              </w:rPr>
              <w:t>Units to Cooperate with</w:t>
            </w:r>
          </w:p>
        </w:tc>
        <w:tc>
          <w:tcPr>
            <w:tcW w:w="4337" w:type="dxa"/>
            <w:vMerge w:val="restart"/>
            <w:tcBorders>
              <w:left w:val="single" w:sz="6" w:space="0" w:color="000000"/>
            </w:tcBorders>
          </w:tcPr>
          <w:p w:rsidR="00853212" w:rsidRDefault="00853212" w:rsidP="00C141AB">
            <w:pPr>
              <w:pStyle w:val="TableParagraph"/>
              <w:spacing w:before="7" w:line="247" w:lineRule="auto"/>
              <w:ind w:left="119"/>
              <w:rPr>
                <w:rFonts w:asciiTheme="minorHAnsi" w:hAnsiTheme="minorHAnsi" w:cstheme="minorHAnsi"/>
                <w:b/>
                <w:color w:val="221F1F"/>
                <w:sz w:val="16"/>
                <w:szCs w:val="16"/>
                <w:lang w:val="en"/>
              </w:rPr>
            </w:pPr>
            <w:r w:rsidRPr="00853212">
              <w:rPr>
                <w:rFonts w:asciiTheme="minorHAnsi" w:hAnsiTheme="minorHAnsi" w:cstheme="minorHAnsi"/>
                <w:b/>
                <w:color w:val="221F1F"/>
                <w:sz w:val="16"/>
                <w:szCs w:val="16"/>
                <w:lang w:val="en"/>
              </w:rPr>
              <w:t xml:space="preserve">Directorate of Education (ED) </w:t>
            </w:r>
          </w:p>
          <w:p w:rsidR="00853212" w:rsidRPr="00853212" w:rsidRDefault="001C0122" w:rsidP="00C141AB">
            <w:pPr>
              <w:pStyle w:val="TableParagraph"/>
              <w:spacing w:before="7" w:line="247" w:lineRule="auto"/>
              <w:ind w:left="119"/>
              <w:rPr>
                <w:rFonts w:asciiTheme="minorHAnsi" w:hAnsiTheme="minorHAnsi" w:cstheme="minorHAnsi"/>
                <w:color w:val="221F1F"/>
                <w:w w:val="95"/>
                <w:sz w:val="16"/>
                <w:szCs w:val="16"/>
                <w:lang w:val="en"/>
              </w:rPr>
            </w:pPr>
            <w:r w:rsidRPr="00853212">
              <w:rPr>
                <w:rFonts w:asciiTheme="minorHAnsi" w:hAnsiTheme="minorHAnsi" w:cstheme="minorHAnsi"/>
                <w:color w:val="221F1F"/>
                <w:w w:val="95"/>
                <w:sz w:val="16"/>
                <w:szCs w:val="16"/>
                <w:lang w:val="en"/>
              </w:rPr>
              <w:t>Institute of Engineering and Natural Sciences</w:t>
            </w:r>
            <w:r w:rsidR="00C141AB" w:rsidRPr="00853212">
              <w:rPr>
                <w:rFonts w:asciiTheme="minorHAnsi" w:hAnsiTheme="minorHAnsi" w:cstheme="minorHAnsi"/>
                <w:color w:val="221F1F"/>
                <w:w w:val="95"/>
                <w:sz w:val="16"/>
                <w:szCs w:val="16"/>
                <w:lang w:val="en"/>
              </w:rPr>
              <w:t xml:space="preserve">(MFBE) </w:t>
            </w:r>
          </w:p>
          <w:p w:rsidR="00853212" w:rsidRDefault="00853212" w:rsidP="00C141AB">
            <w:pPr>
              <w:pStyle w:val="TableParagraph"/>
              <w:spacing w:before="1" w:line="249" w:lineRule="auto"/>
              <w:ind w:left="117" w:right="1424"/>
              <w:rPr>
                <w:rFonts w:asciiTheme="minorHAnsi" w:hAnsiTheme="minorHAnsi" w:cstheme="minorHAnsi"/>
                <w:color w:val="221F1F"/>
                <w:sz w:val="16"/>
                <w:szCs w:val="16"/>
                <w:lang w:val="en"/>
              </w:rPr>
            </w:pPr>
            <w:r w:rsidRPr="00B721E8">
              <w:rPr>
                <w:rFonts w:asciiTheme="minorHAnsi" w:hAnsiTheme="minorHAnsi" w:cstheme="minorHAnsi"/>
                <w:color w:val="221F1F"/>
                <w:sz w:val="16"/>
                <w:szCs w:val="16"/>
                <w:lang w:val="en"/>
              </w:rPr>
              <w:t>Faculties/Departments (F/B)</w:t>
            </w:r>
          </w:p>
          <w:p w:rsidR="00853212" w:rsidRDefault="005135B6" w:rsidP="00C141AB">
            <w:pPr>
              <w:pStyle w:val="TableParagraph"/>
              <w:spacing w:before="1" w:line="249" w:lineRule="auto"/>
              <w:ind w:left="117" w:right="1424"/>
              <w:rPr>
                <w:rFonts w:asciiTheme="minorHAnsi" w:hAnsiTheme="minorHAnsi" w:cstheme="minorHAnsi"/>
                <w:color w:val="221F1F"/>
                <w:sz w:val="16"/>
                <w:szCs w:val="16"/>
                <w:lang w:val="en"/>
              </w:rPr>
            </w:pPr>
            <w:r w:rsidRPr="005135B6">
              <w:rPr>
                <w:rFonts w:asciiTheme="minorHAnsi" w:hAnsiTheme="minorHAnsi" w:cstheme="minorHAnsi"/>
                <w:color w:val="221F1F"/>
                <w:sz w:val="16"/>
                <w:szCs w:val="16"/>
                <w:lang w:val="en"/>
              </w:rPr>
              <w:t xml:space="preserve">High School of Foreign Languages </w:t>
            </w:r>
            <w:r w:rsidR="00C141AB" w:rsidRPr="00853212">
              <w:rPr>
                <w:rFonts w:asciiTheme="minorHAnsi" w:hAnsiTheme="minorHAnsi" w:cstheme="minorHAnsi"/>
                <w:color w:val="221F1F"/>
                <w:sz w:val="16"/>
                <w:szCs w:val="16"/>
                <w:lang w:val="en"/>
              </w:rPr>
              <w:t xml:space="preserve">(YDYO) </w:t>
            </w:r>
          </w:p>
          <w:p w:rsidR="00853212" w:rsidRDefault="00853212" w:rsidP="00C141AB">
            <w:pPr>
              <w:pStyle w:val="TableParagraph"/>
              <w:spacing w:before="1" w:line="249" w:lineRule="auto"/>
              <w:ind w:left="117" w:right="1424"/>
              <w:rPr>
                <w:rFonts w:asciiTheme="minorHAnsi" w:hAnsiTheme="minorHAnsi" w:cstheme="minorHAnsi"/>
                <w:color w:val="221F1F"/>
                <w:w w:val="95"/>
                <w:sz w:val="16"/>
                <w:szCs w:val="16"/>
                <w:lang w:val="en"/>
              </w:rPr>
            </w:pPr>
            <w:r w:rsidRPr="00B721E8">
              <w:rPr>
                <w:rFonts w:asciiTheme="minorHAnsi" w:hAnsiTheme="minorHAnsi" w:cstheme="minorHAnsi"/>
                <w:color w:val="221F1F"/>
                <w:w w:val="95"/>
                <w:sz w:val="16"/>
                <w:szCs w:val="16"/>
                <w:lang w:val="en"/>
              </w:rPr>
              <w:t xml:space="preserve">Department of Student Affairs (OIDB) </w:t>
            </w:r>
          </w:p>
          <w:p w:rsidR="005135B6" w:rsidRDefault="005135B6" w:rsidP="00C141AB">
            <w:pPr>
              <w:pStyle w:val="TableParagraph"/>
              <w:spacing w:before="1" w:line="249" w:lineRule="auto"/>
              <w:ind w:left="117" w:right="1424"/>
              <w:rPr>
                <w:rFonts w:asciiTheme="minorHAnsi" w:hAnsiTheme="minorHAnsi" w:cstheme="minorHAnsi"/>
                <w:color w:val="221F1F"/>
                <w:sz w:val="16"/>
                <w:szCs w:val="16"/>
                <w:lang w:val="en"/>
              </w:rPr>
            </w:pPr>
            <w:r w:rsidRPr="005135B6">
              <w:rPr>
                <w:rFonts w:asciiTheme="minorHAnsi" w:hAnsiTheme="minorHAnsi" w:cstheme="minorHAnsi"/>
                <w:color w:val="221F1F"/>
                <w:sz w:val="16"/>
                <w:szCs w:val="16"/>
                <w:lang w:val="en"/>
              </w:rPr>
              <w:t xml:space="preserve">Continuing Education Center </w:t>
            </w:r>
            <w:r w:rsidR="00C141AB" w:rsidRPr="00853212">
              <w:rPr>
                <w:rFonts w:asciiTheme="minorHAnsi" w:hAnsiTheme="minorHAnsi" w:cstheme="minorHAnsi"/>
                <w:color w:val="221F1F"/>
                <w:sz w:val="16"/>
                <w:szCs w:val="16"/>
                <w:lang w:val="en"/>
              </w:rPr>
              <w:t xml:space="preserve">(SEM) </w:t>
            </w:r>
          </w:p>
          <w:p w:rsidR="00853212" w:rsidRDefault="005135B6" w:rsidP="00C141AB">
            <w:pPr>
              <w:pStyle w:val="TableParagraph"/>
              <w:spacing w:before="1" w:line="249" w:lineRule="auto"/>
              <w:ind w:left="117" w:right="1424"/>
              <w:rPr>
                <w:rFonts w:asciiTheme="minorHAnsi" w:hAnsiTheme="minorHAnsi" w:cstheme="minorHAnsi"/>
                <w:color w:val="221F1F"/>
                <w:sz w:val="16"/>
                <w:szCs w:val="16"/>
                <w:lang w:val="en"/>
              </w:rPr>
            </w:pPr>
            <w:r w:rsidRPr="005135B6">
              <w:rPr>
                <w:rFonts w:asciiTheme="minorHAnsi" w:hAnsiTheme="minorHAnsi" w:cstheme="minorHAnsi"/>
                <w:color w:val="221F1F"/>
                <w:sz w:val="16"/>
                <w:szCs w:val="16"/>
                <w:lang w:val="en"/>
              </w:rPr>
              <w:t xml:space="preserve">Measurement and Evaluation Unit </w:t>
            </w:r>
            <w:r>
              <w:rPr>
                <w:rFonts w:asciiTheme="minorHAnsi" w:hAnsiTheme="minorHAnsi" w:cstheme="minorHAnsi"/>
                <w:color w:val="221F1F"/>
                <w:sz w:val="16"/>
                <w:szCs w:val="16"/>
                <w:lang w:val="en"/>
              </w:rPr>
              <w:t>(O</w:t>
            </w:r>
            <w:r w:rsidR="00C141AB" w:rsidRPr="00853212">
              <w:rPr>
                <w:rFonts w:asciiTheme="minorHAnsi" w:hAnsiTheme="minorHAnsi" w:cstheme="minorHAnsi"/>
                <w:color w:val="221F1F"/>
                <w:sz w:val="16"/>
                <w:szCs w:val="16"/>
                <w:lang w:val="en"/>
              </w:rPr>
              <w:t xml:space="preserve">DB) </w:t>
            </w:r>
          </w:p>
          <w:p w:rsidR="00C141AB" w:rsidRDefault="005135B6" w:rsidP="00C141AB">
            <w:pPr>
              <w:pStyle w:val="TableParagraph"/>
              <w:spacing w:before="1" w:line="249" w:lineRule="auto"/>
              <w:ind w:left="117" w:right="1424"/>
              <w:rPr>
                <w:rFonts w:asciiTheme="minorHAnsi" w:hAnsiTheme="minorHAnsi" w:cstheme="minorHAnsi"/>
                <w:color w:val="221F1F"/>
                <w:sz w:val="16"/>
                <w:szCs w:val="16"/>
                <w:lang w:val="en"/>
              </w:rPr>
            </w:pPr>
            <w:r w:rsidRPr="005135B6">
              <w:rPr>
                <w:rFonts w:asciiTheme="minorHAnsi" w:hAnsiTheme="minorHAnsi" w:cstheme="minorHAnsi"/>
                <w:color w:val="221F1F"/>
                <w:sz w:val="16"/>
                <w:szCs w:val="16"/>
                <w:lang w:val="en"/>
              </w:rPr>
              <w:t xml:space="preserve">Department of Personnel </w:t>
            </w:r>
            <w:r w:rsidR="00C141AB" w:rsidRPr="00853212">
              <w:rPr>
                <w:rFonts w:asciiTheme="minorHAnsi" w:hAnsiTheme="minorHAnsi" w:cstheme="minorHAnsi"/>
                <w:color w:val="221F1F"/>
                <w:sz w:val="16"/>
                <w:szCs w:val="16"/>
                <w:lang w:val="en"/>
              </w:rPr>
              <w:t>(PDB)</w:t>
            </w:r>
          </w:p>
          <w:p w:rsidR="00853212" w:rsidRDefault="00853212" w:rsidP="00C141AB">
            <w:pPr>
              <w:pStyle w:val="TableParagraph"/>
              <w:spacing w:before="1" w:line="249" w:lineRule="auto"/>
              <w:ind w:left="117" w:right="1424"/>
              <w:rPr>
                <w:rFonts w:asciiTheme="minorHAnsi" w:hAnsiTheme="minorHAnsi" w:cstheme="minorHAnsi"/>
                <w:color w:val="221F1F"/>
                <w:sz w:val="16"/>
                <w:szCs w:val="16"/>
                <w:lang w:val="en"/>
              </w:rPr>
            </w:pPr>
          </w:p>
          <w:p w:rsidR="00853212" w:rsidRPr="00853212" w:rsidRDefault="00853212" w:rsidP="00853212">
            <w:pPr>
              <w:pStyle w:val="TableParagraph"/>
              <w:spacing w:before="1" w:line="244" w:lineRule="auto"/>
              <w:ind w:left="119" w:right="1203"/>
              <w:rPr>
                <w:rFonts w:asciiTheme="minorHAnsi" w:hAnsiTheme="minorHAnsi" w:cstheme="minorHAnsi"/>
                <w:sz w:val="16"/>
                <w:szCs w:val="16"/>
              </w:rPr>
            </w:pPr>
          </w:p>
        </w:tc>
        <w:tc>
          <w:tcPr>
            <w:tcW w:w="2201" w:type="dxa"/>
            <w:tcBorders>
              <w:top w:val="single" w:sz="6" w:space="0" w:color="000000"/>
            </w:tcBorders>
            <w:shd w:val="clear" w:color="auto" w:fill="E0DFDF"/>
          </w:tcPr>
          <w:p w:rsidR="00C141AB" w:rsidRPr="00853212" w:rsidRDefault="006B79D2" w:rsidP="00C141AB">
            <w:pPr>
              <w:pStyle w:val="TableParagraph"/>
              <w:spacing w:before="32"/>
              <w:ind w:left="79"/>
              <w:rPr>
                <w:rFonts w:asciiTheme="minorHAnsi" w:hAnsiTheme="minorHAnsi" w:cstheme="minorHAnsi"/>
                <w:sz w:val="16"/>
                <w:szCs w:val="16"/>
              </w:rPr>
            </w:pPr>
            <w:r w:rsidRPr="00853212">
              <w:rPr>
                <w:rFonts w:asciiTheme="minorHAnsi" w:hAnsiTheme="minorHAnsi" w:cstheme="minorHAnsi"/>
                <w:sz w:val="16"/>
                <w:szCs w:val="16"/>
                <w:lang w:val="en"/>
              </w:rPr>
              <w:t>Risks</w:t>
            </w:r>
          </w:p>
        </w:tc>
        <w:tc>
          <w:tcPr>
            <w:tcW w:w="6186" w:type="dxa"/>
          </w:tcPr>
          <w:p w:rsidR="005135B6" w:rsidRPr="005135B6" w:rsidRDefault="005135B6" w:rsidP="005135B6">
            <w:pPr>
              <w:pStyle w:val="TableParagraph"/>
              <w:numPr>
                <w:ilvl w:val="0"/>
                <w:numId w:val="80"/>
              </w:numPr>
              <w:tabs>
                <w:tab w:val="left" w:pos="211"/>
              </w:tabs>
              <w:spacing w:before="9"/>
              <w:rPr>
                <w:rFonts w:asciiTheme="minorHAnsi" w:hAnsiTheme="minorHAnsi" w:cstheme="minorHAnsi"/>
                <w:sz w:val="16"/>
                <w:szCs w:val="16"/>
              </w:rPr>
            </w:pPr>
            <w:r w:rsidRPr="005135B6">
              <w:rPr>
                <w:rFonts w:asciiTheme="minorHAnsi" w:hAnsiTheme="minorHAnsi" w:cstheme="minorHAnsi"/>
                <w:color w:val="221F1F"/>
                <w:sz w:val="16"/>
                <w:szCs w:val="16"/>
                <w:lang w:val="en"/>
              </w:rPr>
              <w:t>Inadequate establishment of corporate culture and memory</w:t>
            </w:r>
          </w:p>
          <w:p w:rsidR="00C141AB" w:rsidRPr="00853212" w:rsidRDefault="005135B6" w:rsidP="005135B6">
            <w:pPr>
              <w:pStyle w:val="TableParagraph"/>
              <w:numPr>
                <w:ilvl w:val="0"/>
                <w:numId w:val="80"/>
              </w:numPr>
              <w:spacing w:before="4"/>
              <w:rPr>
                <w:rFonts w:asciiTheme="minorHAnsi" w:hAnsiTheme="minorHAnsi" w:cstheme="minorHAnsi"/>
                <w:sz w:val="16"/>
                <w:szCs w:val="16"/>
              </w:rPr>
            </w:pPr>
            <w:r w:rsidRPr="005135B6">
              <w:rPr>
                <w:rFonts w:asciiTheme="minorHAnsi" w:hAnsiTheme="minorHAnsi" w:cstheme="minorHAnsi"/>
                <w:color w:val="221F1F"/>
                <w:w w:val="90"/>
                <w:sz w:val="16"/>
                <w:szCs w:val="16"/>
                <w:lang w:val="en"/>
              </w:rPr>
              <w:t>The magnitude of the gap between the rationality of strategic management tools and the realities of the corporate bureaucracy</w:t>
            </w:r>
          </w:p>
        </w:tc>
      </w:tr>
      <w:tr w:rsidR="00C141AB" w:rsidRPr="00853212" w:rsidTr="00C141AB">
        <w:trPr>
          <w:trHeight w:val="1000"/>
        </w:trPr>
        <w:tc>
          <w:tcPr>
            <w:tcW w:w="2266" w:type="dxa"/>
            <w:vMerge/>
            <w:tcBorders>
              <w:top w:val="nil"/>
              <w:left w:val="single" w:sz="6" w:space="0" w:color="000000"/>
              <w:right w:val="single" w:sz="6" w:space="0" w:color="000000"/>
            </w:tcBorders>
            <w:shd w:val="clear" w:color="auto" w:fill="E0DFDF"/>
          </w:tcPr>
          <w:p w:rsidR="00C141AB" w:rsidRPr="00853212" w:rsidRDefault="00C141AB" w:rsidP="00C141AB">
            <w:pPr>
              <w:rPr>
                <w:rFonts w:cstheme="minorHAnsi"/>
                <w:sz w:val="16"/>
                <w:szCs w:val="16"/>
              </w:rPr>
            </w:pPr>
          </w:p>
        </w:tc>
        <w:tc>
          <w:tcPr>
            <w:tcW w:w="4337" w:type="dxa"/>
            <w:vMerge/>
            <w:tcBorders>
              <w:top w:val="nil"/>
              <w:left w:val="single" w:sz="6" w:space="0" w:color="000000"/>
            </w:tcBorders>
          </w:tcPr>
          <w:p w:rsidR="00C141AB" w:rsidRPr="00853212" w:rsidRDefault="00C141AB" w:rsidP="00C141AB">
            <w:pPr>
              <w:rPr>
                <w:rFonts w:cstheme="minorHAnsi"/>
                <w:sz w:val="16"/>
                <w:szCs w:val="16"/>
              </w:rPr>
            </w:pPr>
          </w:p>
        </w:tc>
        <w:tc>
          <w:tcPr>
            <w:tcW w:w="2201" w:type="dxa"/>
            <w:shd w:val="clear" w:color="auto" w:fill="E0DFDF"/>
          </w:tcPr>
          <w:p w:rsidR="00C141AB" w:rsidRPr="00853212" w:rsidRDefault="003D3B19" w:rsidP="00C141AB">
            <w:pPr>
              <w:pStyle w:val="TableParagraph"/>
              <w:spacing w:before="35"/>
              <w:ind w:left="79"/>
              <w:rPr>
                <w:rFonts w:asciiTheme="minorHAnsi" w:hAnsiTheme="minorHAnsi" w:cstheme="minorHAnsi"/>
                <w:sz w:val="16"/>
                <w:szCs w:val="16"/>
              </w:rPr>
            </w:pPr>
            <w:r w:rsidRPr="00853212">
              <w:rPr>
                <w:rFonts w:asciiTheme="minorHAnsi" w:hAnsiTheme="minorHAnsi" w:cstheme="minorHAnsi"/>
                <w:sz w:val="16"/>
                <w:szCs w:val="16"/>
                <w:lang w:val="en"/>
              </w:rPr>
              <w:t>Determinations</w:t>
            </w:r>
          </w:p>
        </w:tc>
        <w:tc>
          <w:tcPr>
            <w:tcW w:w="6186" w:type="dxa"/>
          </w:tcPr>
          <w:p w:rsidR="005135B6" w:rsidRPr="005135B6" w:rsidRDefault="005135B6" w:rsidP="005135B6">
            <w:pPr>
              <w:pStyle w:val="TableParagraph"/>
              <w:numPr>
                <w:ilvl w:val="0"/>
                <w:numId w:val="79"/>
              </w:numPr>
              <w:tabs>
                <w:tab w:val="left" w:pos="211"/>
              </w:tabs>
              <w:rPr>
                <w:rFonts w:asciiTheme="minorHAnsi" w:hAnsiTheme="minorHAnsi" w:cstheme="minorHAnsi"/>
                <w:color w:val="221F1F"/>
                <w:w w:val="90"/>
                <w:sz w:val="16"/>
                <w:szCs w:val="16"/>
                <w:lang w:val="en"/>
              </w:rPr>
            </w:pPr>
            <w:r w:rsidRPr="005135B6">
              <w:rPr>
                <w:rFonts w:asciiTheme="minorHAnsi" w:hAnsiTheme="minorHAnsi" w:cstheme="minorHAnsi"/>
                <w:color w:val="221F1F"/>
                <w:w w:val="90"/>
                <w:sz w:val="16"/>
                <w:szCs w:val="16"/>
                <w:lang w:val="en"/>
              </w:rPr>
              <w:t>Clarification of workflow processes and job descriptions in internal audit, but need time to be internalized in practice</w:t>
            </w:r>
          </w:p>
          <w:p w:rsidR="00C141AB" w:rsidRPr="00853212" w:rsidRDefault="005135B6" w:rsidP="005135B6">
            <w:pPr>
              <w:pStyle w:val="TableParagraph"/>
              <w:numPr>
                <w:ilvl w:val="0"/>
                <w:numId w:val="79"/>
              </w:numPr>
              <w:spacing w:before="7"/>
              <w:rPr>
                <w:rFonts w:asciiTheme="minorHAnsi" w:hAnsiTheme="minorHAnsi" w:cstheme="minorHAnsi"/>
                <w:sz w:val="16"/>
                <w:szCs w:val="16"/>
              </w:rPr>
            </w:pPr>
            <w:r w:rsidRPr="005135B6">
              <w:rPr>
                <w:rFonts w:asciiTheme="minorHAnsi" w:hAnsiTheme="minorHAnsi" w:cstheme="minorHAnsi"/>
                <w:color w:val="221F1F"/>
                <w:w w:val="90"/>
                <w:sz w:val="16"/>
                <w:szCs w:val="16"/>
                <w:lang w:val="en"/>
              </w:rPr>
              <w:t>Ineffective monitoring and evaluation system; quality new implementation of the assurance system</w:t>
            </w:r>
          </w:p>
        </w:tc>
      </w:tr>
      <w:tr w:rsidR="00C141AB" w:rsidRPr="00853212" w:rsidTr="00C141AB">
        <w:trPr>
          <w:trHeight w:val="560"/>
        </w:trPr>
        <w:tc>
          <w:tcPr>
            <w:tcW w:w="2266" w:type="dxa"/>
            <w:vMerge/>
            <w:tcBorders>
              <w:top w:val="nil"/>
              <w:left w:val="single" w:sz="6" w:space="0" w:color="000000"/>
              <w:right w:val="single" w:sz="6" w:space="0" w:color="000000"/>
            </w:tcBorders>
            <w:shd w:val="clear" w:color="auto" w:fill="E0DFDF"/>
          </w:tcPr>
          <w:p w:rsidR="00C141AB" w:rsidRPr="00853212" w:rsidRDefault="00C141AB" w:rsidP="00C141AB">
            <w:pPr>
              <w:rPr>
                <w:rFonts w:cstheme="minorHAnsi"/>
                <w:sz w:val="16"/>
                <w:szCs w:val="16"/>
              </w:rPr>
            </w:pPr>
          </w:p>
        </w:tc>
        <w:tc>
          <w:tcPr>
            <w:tcW w:w="4337" w:type="dxa"/>
            <w:vMerge/>
            <w:tcBorders>
              <w:top w:val="nil"/>
              <w:left w:val="single" w:sz="6" w:space="0" w:color="000000"/>
            </w:tcBorders>
          </w:tcPr>
          <w:p w:rsidR="00C141AB" w:rsidRPr="00853212" w:rsidRDefault="00C141AB" w:rsidP="00C141AB">
            <w:pPr>
              <w:rPr>
                <w:rFonts w:cstheme="minorHAnsi"/>
                <w:sz w:val="16"/>
                <w:szCs w:val="16"/>
              </w:rPr>
            </w:pPr>
          </w:p>
        </w:tc>
        <w:tc>
          <w:tcPr>
            <w:tcW w:w="2201" w:type="dxa"/>
            <w:shd w:val="clear" w:color="auto" w:fill="E0DFDF"/>
          </w:tcPr>
          <w:p w:rsidR="00C141AB" w:rsidRPr="00853212" w:rsidRDefault="006B79D2" w:rsidP="00C141AB">
            <w:pPr>
              <w:pStyle w:val="TableParagraph"/>
              <w:spacing w:before="35"/>
              <w:ind w:left="79"/>
              <w:rPr>
                <w:rFonts w:asciiTheme="minorHAnsi" w:hAnsiTheme="minorHAnsi" w:cstheme="minorHAnsi"/>
                <w:sz w:val="16"/>
                <w:szCs w:val="16"/>
              </w:rPr>
            </w:pPr>
            <w:r w:rsidRPr="00853212">
              <w:rPr>
                <w:rFonts w:asciiTheme="minorHAnsi" w:hAnsiTheme="minorHAnsi" w:cstheme="minorHAnsi"/>
                <w:sz w:val="16"/>
                <w:szCs w:val="16"/>
                <w:lang w:val="en"/>
              </w:rPr>
              <w:t>Requirements</w:t>
            </w:r>
          </w:p>
        </w:tc>
        <w:tc>
          <w:tcPr>
            <w:tcW w:w="6186" w:type="dxa"/>
          </w:tcPr>
          <w:p w:rsidR="00C141AB" w:rsidRPr="00853212" w:rsidRDefault="005135B6" w:rsidP="005135B6">
            <w:pPr>
              <w:pStyle w:val="TableParagraph"/>
              <w:numPr>
                <w:ilvl w:val="0"/>
                <w:numId w:val="78"/>
              </w:numPr>
              <w:tabs>
                <w:tab w:val="left" w:pos="211"/>
              </w:tabs>
              <w:spacing w:line="247" w:lineRule="auto"/>
              <w:ind w:right="516" w:firstLine="12"/>
              <w:rPr>
                <w:rFonts w:asciiTheme="minorHAnsi" w:hAnsiTheme="minorHAnsi" w:cstheme="minorHAnsi"/>
                <w:sz w:val="16"/>
                <w:szCs w:val="16"/>
              </w:rPr>
            </w:pPr>
            <w:r w:rsidRPr="005135B6">
              <w:rPr>
                <w:rFonts w:asciiTheme="minorHAnsi" w:hAnsiTheme="minorHAnsi" w:cstheme="minorHAnsi"/>
                <w:color w:val="221F1F"/>
                <w:w w:val="90"/>
                <w:sz w:val="16"/>
                <w:szCs w:val="16"/>
                <w:lang w:val="en"/>
              </w:rPr>
              <w:t>Defining the monitoring and evaluation system at different levels and identifying responsibilities</w:t>
            </w:r>
          </w:p>
        </w:tc>
      </w:tr>
      <w:tr w:rsidR="00082617" w:rsidRPr="00853212" w:rsidTr="00C141AB">
        <w:trPr>
          <w:trHeight w:val="560"/>
        </w:trPr>
        <w:tc>
          <w:tcPr>
            <w:tcW w:w="2266" w:type="dxa"/>
            <w:tcBorders>
              <w:left w:val="single" w:sz="6" w:space="0" w:color="000000"/>
              <w:right w:val="single" w:sz="6" w:space="0" w:color="000000"/>
            </w:tcBorders>
            <w:shd w:val="clear" w:color="auto" w:fill="8A6AAE"/>
          </w:tcPr>
          <w:p w:rsidR="00082617" w:rsidRPr="00853212" w:rsidRDefault="00082617" w:rsidP="00082617">
            <w:pPr>
              <w:pStyle w:val="TableParagraph"/>
              <w:spacing w:before="0" w:line="231" w:lineRule="exact"/>
              <w:ind w:left="59"/>
              <w:rPr>
                <w:rFonts w:asciiTheme="minorHAnsi" w:hAnsiTheme="minorHAnsi" w:cstheme="minorHAnsi"/>
                <w:sz w:val="16"/>
                <w:szCs w:val="16"/>
              </w:rPr>
            </w:pPr>
            <w:r w:rsidRPr="00853212">
              <w:rPr>
                <w:rFonts w:asciiTheme="minorHAnsi" w:hAnsiTheme="minorHAnsi" w:cstheme="minorHAnsi"/>
                <w:color w:val="FFFFFF"/>
                <w:sz w:val="16"/>
                <w:szCs w:val="16"/>
                <w:lang w:val="en"/>
              </w:rPr>
              <w:t>Strategies</w:t>
            </w:r>
          </w:p>
        </w:tc>
        <w:tc>
          <w:tcPr>
            <w:tcW w:w="12724" w:type="dxa"/>
            <w:gridSpan w:val="3"/>
            <w:tcBorders>
              <w:left w:val="single" w:sz="6" w:space="0" w:color="000000"/>
            </w:tcBorders>
            <w:shd w:val="clear" w:color="auto" w:fill="DAD6D9"/>
          </w:tcPr>
          <w:p w:rsidR="00082617" w:rsidRPr="00853212" w:rsidRDefault="00082617" w:rsidP="00082617">
            <w:pPr>
              <w:pStyle w:val="TableParagraph"/>
              <w:tabs>
                <w:tab w:val="left" w:pos="425"/>
              </w:tabs>
              <w:spacing w:before="34" w:line="247" w:lineRule="auto"/>
              <w:ind w:right="94"/>
              <w:rPr>
                <w:rFonts w:asciiTheme="minorHAnsi" w:hAnsiTheme="minorHAnsi" w:cstheme="minorHAnsi"/>
                <w:color w:val="221F1F"/>
                <w:sz w:val="16"/>
                <w:szCs w:val="16"/>
                <w:lang w:val="en"/>
              </w:rPr>
            </w:pPr>
            <w:r w:rsidRPr="00853212">
              <w:rPr>
                <w:rFonts w:asciiTheme="minorHAnsi" w:hAnsiTheme="minorHAnsi" w:cstheme="minorHAnsi"/>
                <w:color w:val="221F1F"/>
                <w:sz w:val="16"/>
                <w:szCs w:val="16"/>
                <w:lang w:val="en"/>
              </w:rPr>
              <w:t>S.1. Updating and continuous improvement of IZTECH Quality Assurance and Internal Control System with feedback from units</w:t>
            </w:r>
          </w:p>
          <w:p w:rsidR="00082617" w:rsidRPr="00853212" w:rsidRDefault="00082617" w:rsidP="00082617">
            <w:pPr>
              <w:pStyle w:val="TableParagraph"/>
              <w:tabs>
                <w:tab w:val="left" w:pos="425"/>
              </w:tabs>
              <w:spacing w:before="34" w:line="247" w:lineRule="auto"/>
              <w:ind w:right="94"/>
              <w:rPr>
                <w:rFonts w:asciiTheme="minorHAnsi" w:hAnsiTheme="minorHAnsi" w:cstheme="minorHAnsi"/>
                <w:color w:val="221F1F"/>
                <w:sz w:val="16"/>
                <w:szCs w:val="16"/>
                <w:lang w:val="en"/>
              </w:rPr>
            </w:pPr>
            <w:r w:rsidRPr="00853212">
              <w:rPr>
                <w:rFonts w:asciiTheme="minorHAnsi" w:hAnsiTheme="minorHAnsi" w:cstheme="minorHAnsi"/>
                <w:color w:val="221F1F"/>
                <w:sz w:val="16"/>
                <w:szCs w:val="16"/>
                <w:lang w:val="en"/>
              </w:rPr>
              <w:t>S.2. Supporting the professional development of IZTECH administrative staff</w:t>
            </w:r>
          </w:p>
        </w:tc>
      </w:tr>
    </w:tbl>
    <w:p w:rsidR="00C141AB" w:rsidRPr="003C049D" w:rsidRDefault="00C141AB" w:rsidP="00C141AB">
      <w:pPr>
        <w:pStyle w:val="GvdeMetni"/>
        <w:rPr>
          <w:rFonts w:asciiTheme="minorHAnsi" w:hAnsiTheme="minorHAnsi" w:cstheme="minorHAnsi"/>
        </w:rPr>
      </w:pPr>
    </w:p>
    <w:p w:rsidR="00C141AB" w:rsidRPr="003C049D" w:rsidRDefault="00C141AB" w:rsidP="00C141AB">
      <w:pPr>
        <w:pStyle w:val="GvdeMetni"/>
        <w:rPr>
          <w:rFonts w:asciiTheme="minorHAnsi" w:hAnsiTheme="minorHAnsi" w:cstheme="minorHAnsi"/>
        </w:rPr>
      </w:pPr>
    </w:p>
    <w:p w:rsidR="00C141AB" w:rsidRPr="003C049D" w:rsidRDefault="00C141AB" w:rsidP="00C141AB">
      <w:pPr>
        <w:pStyle w:val="GvdeMetni"/>
        <w:spacing w:before="4"/>
        <w:rPr>
          <w:rFonts w:asciiTheme="minorHAnsi" w:hAnsiTheme="minorHAnsi" w:cstheme="minorHAnsi"/>
        </w:rPr>
      </w:pPr>
    </w:p>
    <w:p w:rsidR="00C141AB" w:rsidRPr="005135B6" w:rsidRDefault="00C141AB" w:rsidP="00C141AB">
      <w:pPr>
        <w:ind w:left="808"/>
        <w:rPr>
          <w:rFonts w:cstheme="minorHAnsi"/>
          <w:b/>
          <w:sz w:val="18"/>
          <w:szCs w:val="18"/>
        </w:rPr>
      </w:pPr>
      <w:r w:rsidRPr="003C049D">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990DE5B" wp14:editId="15AF0155">
                <wp:simplePos x="0" y="0"/>
                <wp:positionH relativeFrom="page">
                  <wp:posOffset>3286125</wp:posOffset>
                </wp:positionH>
                <wp:positionV relativeFrom="paragraph">
                  <wp:posOffset>-167005</wp:posOffset>
                </wp:positionV>
                <wp:extent cx="6670040" cy="360045"/>
                <wp:effectExtent l="0" t="1905" r="0" b="0"/>
                <wp:wrapNone/>
                <wp:docPr id="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10701" w:type="dxa"/>
                              <w:tblCellSpacing w:w="9" w:type="dxa"/>
                              <w:tblLayout w:type="fixed"/>
                              <w:tblLook w:val="01E0" w:firstRow="1" w:lastRow="1" w:firstColumn="1" w:lastColumn="1" w:noHBand="0" w:noVBand="0"/>
                            </w:tblPr>
                            <w:tblGrid>
                              <w:gridCol w:w="949"/>
                              <w:gridCol w:w="1007"/>
                              <w:gridCol w:w="1024"/>
                              <w:gridCol w:w="1020"/>
                              <w:gridCol w:w="860"/>
                              <w:gridCol w:w="1170"/>
                              <w:gridCol w:w="990"/>
                              <w:gridCol w:w="1170"/>
                              <w:gridCol w:w="1350"/>
                              <w:gridCol w:w="1161"/>
                            </w:tblGrid>
                            <w:tr w:rsidR="00A252A1" w:rsidTr="005135B6">
                              <w:trPr>
                                <w:trHeight w:val="541"/>
                                <w:tblCellSpacing w:w="9" w:type="dxa"/>
                              </w:trPr>
                              <w:tc>
                                <w:tcPr>
                                  <w:tcW w:w="922" w:type="dxa"/>
                                  <w:tcBorders>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Current Situation</w:t>
                                  </w:r>
                                </w:p>
                              </w:tc>
                              <w:tc>
                                <w:tcPr>
                                  <w:tcW w:w="1006"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2019</w:t>
                                  </w:r>
                                </w:p>
                              </w:tc>
                              <w:tc>
                                <w:tcPr>
                                  <w:tcW w:w="100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2020</w:t>
                                  </w:r>
                                </w:p>
                              </w:tc>
                              <w:tc>
                                <w:tcPr>
                                  <w:tcW w:w="84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2021</w:t>
                                  </w:r>
                                </w:p>
                              </w:tc>
                              <w:tc>
                                <w:tcPr>
                                  <w:tcW w:w="115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2022</w:t>
                                  </w:r>
                                </w:p>
                              </w:tc>
                              <w:tc>
                                <w:tcPr>
                                  <w:tcW w:w="97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2023</w:t>
                                  </w:r>
                                </w:p>
                              </w:tc>
                              <w:tc>
                                <w:tcPr>
                                  <w:tcW w:w="115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Monitoring Frequency</w:t>
                                  </w:r>
                                </w:p>
                              </w:tc>
                              <w:tc>
                                <w:tcPr>
                                  <w:tcW w:w="1332" w:type="dxa"/>
                                  <w:tcBorders>
                                    <w:left w:val="nil"/>
                                    <w:right w:val="nil"/>
                                  </w:tcBorders>
                                  <w:shd w:val="clear" w:color="auto" w:fill="9D80BC"/>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34" w:type="dxa"/>
                                  <w:tcBorders>
                                    <w:left w:val="nil"/>
                                  </w:tcBorders>
                                  <w:shd w:val="clear" w:color="auto" w:fill="9D80BC"/>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990DE5B" id="Text Box 19" o:spid="_x0000_s1064" type="#_x0000_t202" style="position:absolute;left:0;text-align:left;margin-left:258.75pt;margin-top:-13.15pt;width:525.2pt;height:28.3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0epAIAAJk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" filled="f" stroked="f">
                <v:textbox inset="0,0,0,0">
                  <w:txbxContent>
                    <w:tbl>
                      <w:tblPr>
                        <w:tblStyle w:val="TableNormal0"/>
                        <w:tblW w:w="10701" w:type="dxa"/>
                        <w:tblCellSpacing w:w="9" w:type="dxa"/>
                        <w:tblLayout w:type="fixed"/>
                        <w:tblLook w:val="01E0" w:firstRow="1" w:lastRow="1" w:firstColumn="1" w:lastColumn="1" w:noHBand="0" w:noVBand="0"/>
                      </w:tblPr>
                      <w:tblGrid>
                        <w:gridCol w:w="949"/>
                        <w:gridCol w:w="1007"/>
                        <w:gridCol w:w="1024"/>
                        <w:gridCol w:w="1020"/>
                        <w:gridCol w:w="860"/>
                        <w:gridCol w:w="1170"/>
                        <w:gridCol w:w="990"/>
                        <w:gridCol w:w="1170"/>
                        <w:gridCol w:w="1350"/>
                        <w:gridCol w:w="1161"/>
                      </w:tblGrid>
                      <w:tr w:rsidR="00A252A1" w:rsidTr="005135B6">
                        <w:trPr>
                          <w:trHeight w:val="541"/>
                          <w:tblCellSpacing w:w="9" w:type="dxa"/>
                        </w:trPr>
                        <w:tc>
                          <w:tcPr>
                            <w:tcW w:w="922" w:type="dxa"/>
                            <w:tcBorders>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Current Situation</w:t>
                            </w:r>
                          </w:p>
                        </w:tc>
                        <w:tc>
                          <w:tcPr>
                            <w:tcW w:w="1006"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2019</w:t>
                            </w:r>
                          </w:p>
                        </w:tc>
                        <w:tc>
                          <w:tcPr>
                            <w:tcW w:w="100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2020</w:t>
                            </w:r>
                          </w:p>
                        </w:tc>
                        <w:tc>
                          <w:tcPr>
                            <w:tcW w:w="84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2021</w:t>
                            </w:r>
                          </w:p>
                        </w:tc>
                        <w:tc>
                          <w:tcPr>
                            <w:tcW w:w="115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2022</w:t>
                            </w:r>
                          </w:p>
                        </w:tc>
                        <w:tc>
                          <w:tcPr>
                            <w:tcW w:w="97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2023</w:t>
                            </w:r>
                          </w:p>
                        </w:tc>
                        <w:tc>
                          <w:tcPr>
                            <w:tcW w:w="115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Monitoring Frequency</w:t>
                            </w:r>
                          </w:p>
                        </w:tc>
                        <w:tc>
                          <w:tcPr>
                            <w:tcW w:w="1332" w:type="dxa"/>
                            <w:tcBorders>
                              <w:left w:val="nil"/>
                              <w:right w:val="nil"/>
                            </w:tcBorders>
                            <w:shd w:val="clear" w:color="auto" w:fill="9D80BC"/>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34" w:type="dxa"/>
                            <w:tcBorders>
                              <w:left w:val="nil"/>
                            </w:tcBorders>
                            <w:shd w:val="clear" w:color="auto" w:fill="9D80BC"/>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v:textbox>
                <w10:wrap anchorx="page"/>
              </v:shape>
            </w:pict>
          </mc:Fallback>
        </mc:AlternateContent>
      </w:r>
      <w:r w:rsidRPr="003C049D">
        <w:rPr>
          <w:rFonts w:cstheme="minorHAnsi"/>
          <w:b/>
          <w:color w:val="FFFFFF"/>
          <w:sz w:val="24"/>
          <w:szCs w:val="24"/>
          <w:shd w:val="clear" w:color="auto" w:fill="9D80BC"/>
          <w:lang w:val="en"/>
        </w:rPr>
        <w:t xml:space="preserve"> </w:t>
      </w:r>
      <w:r w:rsidRPr="005135B6">
        <w:rPr>
          <w:rFonts w:cstheme="minorHAnsi"/>
          <w:b/>
          <w:color w:val="FFFFFF"/>
          <w:sz w:val="18"/>
          <w:szCs w:val="18"/>
          <w:shd w:val="clear" w:color="auto" w:fill="9D80BC"/>
          <w:lang w:val="en"/>
        </w:rPr>
        <w:t xml:space="preserve"> </w:t>
      </w:r>
      <w:r w:rsidR="00F5353C" w:rsidRPr="005135B6">
        <w:rPr>
          <w:rFonts w:cstheme="minorHAnsi"/>
          <w:b/>
          <w:color w:val="FFFFFF"/>
          <w:sz w:val="18"/>
          <w:szCs w:val="18"/>
          <w:shd w:val="clear" w:color="auto" w:fill="9D80BC"/>
          <w:lang w:val="en"/>
        </w:rPr>
        <w:t>Indicator</w:t>
      </w:r>
    </w:p>
    <w:p w:rsidR="00C141AB" w:rsidRPr="003C049D" w:rsidRDefault="00C141AB" w:rsidP="00C141AB">
      <w:pPr>
        <w:pStyle w:val="GvdeMetni"/>
        <w:spacing w:before="10"/>
        <w:rPr>
          <w:rFonts w:asciiTheme="minorHAnsi" w:hAnsiTheme="minorHAnsi" w:cstheme="minorHAnsi"/>
          <w:b/>
        </w:rPr>
      </w:pPr>
    </w:p>
    <w:tbl>
      <w:tblPr>
        <w:tblStyle w:val="TableNormal0"/>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0"/>
        <w:gridCol w:w="922"/>
        <w:gridCol w:w="989"/>
        <w:gridCol w:w="1008"/>
        <w:gridCol w:w="1001"/>
        <w:gridCol w:w="965"/>
        <w:gridCol w:w="1078"/>
        <w:gridCol w:w="1021"/>
        <w:gridCol w:w="1246"/>
        <w:gridCol w:w="1313"/>
        <w:gridCol w:w="970"/>
      </w:tblGrid>
      <w:tr w:rsidR="00C141AB" w:rsidRPr="005135B6" w:rsidTr="005135B6">
        <w:trPr>
          <w:trHeight w:val="590"/>
        </w:trPr>
        <w:tc>
          <w:tcPr>
            <w:tcW w:w="936" w:type="dxa"/>
            <w:tcBorders>
              <w:right w:val="single" w:sz="6" w:space="0" w:color="9D80BC"/>
            </w:tcBorders>
          </w:tcPr>
          <w:p w:rsidR="00C141AB" w:rsidRPr="005135B6" w:rsidRDefault="00C141AB" w:rsidP="00C141AB">
            <w:pPr>
              <w:pStyle w:val="TableParagraph"/>
              <w:ind w:left="81"/>
              <w:rPr>
                <w:rFonts w:asciiTheme="minorHAnsi" w:hAnsiTheme="minorHAnsi" w:cstheme="minorHAnsi"/>
                <w:sz w:val="16"/>
                <w:szCs w:val="16"/>
              </w:rPr>
            </w:pPr>
            <w:r w:rsidRPr="005135B6">
              <w:rPr>
                <w:rFonts w:asciiTheme="minorHAnsi" w:hAnsiTheme="minorHAnsi" w:cstheme="minorHAnsi"/>
                <w:color w:val="221F1F"/>
                <w:sz w:val="16"/>
                <w:szCs w:val="16"/>
                <w:lang w:val="en"/>
              </w:rPr>
              <w:t>1.1.1.</w:t>
            </w:r>
          </w:p>
        </w:tc>
        <w:tc>
          <w:tcPr>
            <w:tcW w:w="2830" w:type="dxa"/>
            <w:tcBorders>
              <w:left w:val="single" w:sz="6" w:space="0" w:color="9D80BC"/>
            </w:tcBorders>
          </w:tcPr>
          <w:p w:rsidR="00C141AB" w:rsidRPr="005135B6" w:rsidRDefault="00082617" w:rsidP="00C141AB">
            <w:pPr>
              <w:pStyle w:val="TableParagraph"/>
              <w:spacing w:line="247" w:lineRule="auto"/>
              <w:ind w:left="76"/>
              <w:rPr>
                <w:rFonts w:asciiTheme="minorHAnsi" w:hAnsiTheme="minorHAnsi" w:cstheme="minorHAnsi"/>
                <w:sz w:val="16"/>
                <w:szCs w:val="16"/>
              </w:rPr>
            </w:pPr>
            <w:r w:rsidRPr="005135B6">
              <w:rPr>
                <w:rFonts w:asciiTheme="minorHAnsi" w:hAnsiTheme="minorHAnsi" w:cstheme="minorHAnsi"/>
                <w:color w:val="221F1F"/>
                <w:w w:val="95"/>
                <w:sz w:val="16"/>
                <w:szCs w:val="16"/>
                <w:lang w:val="en"/>
              </w:rPr>
              <w:t>Satisfaction level of academic staff</w:t>
            </w:r>
            <w:r w:rsidR="00C141AB" w:rsidRPr="005135B6">
              <w:rPr>
                <w:rFonts w:asciiTheme="minorHAnsi" w:hAnsiTheme="minorHAnsi" w:cstheme="minorHAnsi"/>
                <w:color w:val="221F1F"/>
                <w:w w:val="90"/>
                <w:sz w:val="16"/>
                <w:szCs w:val="16"/>
                <w:lang w:val="en"/>
              </w:rPr>
              <w:t xml:space="preserve"> (%)</w:t>
            </w:r>
          </w:p>
        </w:tc>
        <w:tc>
          <w:tcPr>
            <w:tcW w:w="922" w:type="dxa"/>
            <w:tcBorders>
              <w:right w:val="single" w:sz="6" w:space="0" w:color="000000"/>
            </w:tcBorders>
          </w:tcPr>
          <w:p w:rsidR="00C141AB" w:rsidRPr="005135B6" w:rsidRDefault="00C141AB" w:rsidP="00C141AB">
            <w:pPr>
              <w:pStyle w:val="TableParagraph"/>
              <w:ind w:left="297" w:right="285"/>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25</w:t>
            </w:r>
          </w:p>
        </w:tc>
        <w:tc>
          <w:tcPr>
            <w:tcW w:w="989" w:type="dxa"/>
            <w:tcBorders>
              <w:left w:val="single" w:sz="6" w:space="0" w:color="000000"/>
              <w:right w:val="single" w:sz="6" w:space="0" w:color="000000"/>
            </w:tcBorders>
          </w:tcPr>
          <w:p w:rsidR="00C141AB" w:rsidRPr="005135B6" w:rsidRDefault="00C141AB" w:rsidP="00C141AB">
            <w:pPr>
              <w:pStyle w:val="TableParagraph"/>
              <w:ind w:left="395"/>
              <w:rPr>
                <w:rFonts w:asciiTheme="minorHAnsi" w:hAnsiTheme="minorHAnsi" w:cstheme="minorHAnsi"/>
                <w:sz w:val="16"/>
                <w:szCs w:val="16"/>
              </w:rPr>
            </w:pPr>
            <w:r w:rsidRPr="005135B6">
              <w:rPr>
                <w:rFonts w:asciiTheme="minorHAnsi" w:hAnsiTheme="minorHAnsi" w:cstheme="minorHAnsi"/>
                <w:color w:val="221F1F"/>
                <w:sz w:val="16"/>
                <w:szCs w:val="16"/>
                <w:lang w:val="en"/>
              </w:rPr>
              <w:t>70</w:t>
            </w:r>
          </w:p>
        </w:tc>
        <w:tc>
          <w:tcPr>
            <w:tcW w:w="1008" w:type="dxa"/>
            <w:tcBorders>
              <w:left w:val="single" w:sz="6" w:space="0" w:color="000000"/>
              <w:right w:val="single" w:sz="6" w:space="0" w:color="000000"/>
            </w:tcBorders>
          </w:tcPr>
          <w:p w:rsidR="00C141AB" w:rsidRPr="005135B6" w:rsidRDefault="00C141AB" w:rsidP="00C141AB">
            <w:pPr>
              <w:pStyle w:val="TableParagraph"/>
              <w:ind w:left="37" w:right="37"/>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80</w:t>
            </w:r>
          </w:p>
        </w:tc>
        <w:tc>
          <w:tcPr>
            <w:tcW w:w="1001" w:type="dxa"/>
            <w:tcBorders>
              <w:left w:val="single" w:sz="6" w:space="0" w:color="000000"/>
              <w:right w:val="single" w:sz="6" w:space="0" w:color="000000"/>
            </w:tcBorders>
          </w:tcPr>
          <w:p w:rsidR="00C141AB" w:rsidRPr="005135B6" w:rsidRDefault="00C141AB" w:rsidP="00C141AB">
            <w:pPr>
              <w:pStyle w:val="TableParagraph"/>
              <w:ind w:left="400"/>
              <w:rPr>
                <w:rFonts w:asciiTheme="minorHAnsi" w:hAnsiTheme="minorHAnsi" w:cstheme="minorHAnsi"/>
                <w:sz w:val="16"/>
                <w:szCs w:val="16"/>
              </w:rPr>
            </w:pPr>
            <w:r w:rsidRPr="005135B6">
              <w:rPr>
                <w:rFonts w:asciiTheme="minorHAnsi" w:hAnsiTheme="minorHAnsi" w:cstheme="minorHAnsi"/>
                <w:color w:val="221F1F"/>
                <w:sz w:val="16"/>
                <w:szCs w:val="16"/>
                <w:lang w:val="en"/>
              </w:rPr>
              <w:t>81</w:t>
            </w:r>
          </w:p>
        </w:tc>
        <w:tc>
          <w:tcPr>
            <w:tcW w:w="965" w:type="dxa"/>
            <w:tcBorders>
              <w:left w:val="single" w:sz="6" w:space="0" w:color="000000"/>
              <w:right w:val="single" w:sz="6" w:space="0" w:color="000000"/>
            </w:tcBorders>
          </w:tcPr>
          <w:p w:rsidR="00C141AB" w:rsidRPr="005135B6" w:rsidRDefault="00C141AB" w:rsidP="00C141AB">
            <w:pPr>
              <w:pStyle w:val="TableParagraph"/>
              <w:ind w:left="137" w:right="137"/>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82</w:t>
            </w:r>
          </w:p>
        </w:tc>
        <w:tc>
          <w:tcPr>
            <w:tcW w:w="1078" w:type="dxa"/>
            <w:tcBorders>
              <w:left w:val="single" w:sz="6" w:space="0" w:color="000000"/>
              <w:right w:val="single" w:sz="6" w:space="0" w:color="000000"/>
            </w:tcBorders>
          </w:tcPr>
          <w:p w:rsidR="00C141AB" w:rsidRPr="005135B6" w:rsidRDefault="00C141AB" w:rsidP="00C141AB">
            <w:pPr>
              <w:pStyle w:val="TableParagraph"/>
              <w:ind w:left="74" w:right="74"/>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83</w:t>
            </w:r>
          </w:p>
        </w:tc>
        <w:tc>
          <w:tcPr>
            <w:tcW w:w="1021" w:type="dxa"/>
            <w:tcBorders>
              <w:left w:val="single" w:sz="6" w:space="0" w:color="000000"/>
              <w:right w:val="single" w:sz="6" w:space="0" w:color="000000"/>
            </w:tcBorders>
          </w:tcPr>
          <w:p w:rsidR="00C141AB" w:rsidRPr="005135B6" w:rsidRDefault="00C141AB" w:rsidP="00C141AB">
            <w:pPr>
              <w:pStyle w:val="TableParagraph"/>
              <w:ind w:left="44" w:right="46"/>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84</w:t>
            </w:r>
          </w:p>
        </w:tc>
        <w:tc>
          <w:tcPr>
            <w:tcW w:w="1246" w:type="dxa"/>
            <w:tcBorders>
              <w:left w:val="single" w:sz="6" w:space="0" w:color="000000"/>
              <w:right w:val="single" w:sz="6" w:space="0" w:color="000000"/>
            </w:tcBorders>
          </w:tcPr>
          <w:p w:rsidR="00C141AB" w:rsidRPr="005135B6" w:rsidRDefault="00DA75FA" w:rsidP="00C141AB">
            <w:pPr>
              <w:pStyle w:val="TableParagraph"/>
              <w:ind w:left="100" w:right="98"/>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5135B6" w:rsidRDefault="00DA75FA" w:rsidP="00C141AB">
            <w:pPr>
              <w:pStyle w:val="TableParagraph"/>
              <w:ind w:left="116" w:right="116"/>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Once a year</w:t>
            </w:r>
          </w:p>
        </w:tc>
        <w:tc>
          <w:tcPr>
            <w:tcW w:w="970" w:type="dxa"/>
            <w:vMerge w:val="restart"/>
            <w:tcBorders>
              <w:left w:val="single" w:sz="6" w:space="0" w:color="000000"/>
            </w:tcBorders>
          </w:tcPr>
          <w:p w:rsidR="00C141AB" w:rsidRPr="005135B6" w:rsidRDefault="00C141AB" w:rsidP="00C141AB">
            <w:pPr>
              <w:pStyle w:val="TableParagraph"/>
              <w:spacing w:before="34" w:line="280" w:lineRule="auto"/>
              <w:ind w:left="81" w:right="436"/>
              <w:rPr>
                <w:rFonts w:asciiTheme="minorHAnsi" w:hAnsiTheme="minorHAnsi" w:cstheme="minorHAnsi"/>
                <w:sz w:val="16"/>
                <w:szCs w:val="16"/>
              </w:rPr>
            </w:pPr>
            <w:r w:rsidRPr="005135B6">
              <w:rPr>
                <w:rFonts w:asciiTheme="minorHAnsi" w:hAnsiTheme="minorHAnsi" w:cstheme="minorHAnsi"/>
                <w:color w:val="221F1F"/>
                <w:sz w:val="16"/>
                <w:szCs w:val="16"/>
                <w:lang w:val="en"/>
              </w:rPr>
              <w:t>ED MFBE</w:t>
            </w:r>
          </w:p>
          <w:p w:rsidR="00C141AB" w:rsidRPr="005135B6" w:rsidRDefault="00C141AB" w:rsidP="005135B6">
            <w:pPr>
              <w:pStyle w:val="TableParagraph"/>
              <w:spacing w:before="0" w:line="280" w:lineRule="auto"/>
              <w:ind w:left="81" w:right="472"/>
              <w:rPr>
                <w:rFonts w:asciiTheme="minorHAnsi" w:hAnsiTheme="minorHAnsi" w:cstheme="minorHAnsi"/>
                <w:sz w:val="16"/>
                <w:szCs w:val="16"/>
              </w:rPr>
            </w:pPr>
            <w:r w:rsidRPr="005135B6">
              <w:rPr>
                <w:rFonts w:asciiTheme="minorHAnsi" w:hAnsiTheme="minorHAnsi" w:cstheme="minorHAnsi"/>
                <w:color w:val="221F1F"/>
                <w:sz w:val="16"/>
                <w:szCs w:val="16"/>
                <w:lang w:val="en"/>
              </w:rPr>
              <w:t xml:space="preserve">F/B YDYO </w:t>
            </w:r>
            <w:r w:rsidR="005135B6">
              <w:rPr>
                <w:rFonts w:asciiTheme="minorHAnsi" w:hAnsiTheme="minorHAnsi" w:cstheme="minorHAnsi"/>
                <w:color w:val="221F1F"/>
                <w:sz w:val="16"/>
                <w:szCs w:val="16"/>
                <w:lang w:val="en"/>
              </w:rPr>
              <w:t>OIDB SEM O</w:t>
            </w:r>
            <w:r w:rsidRPr="005135B6">
              <w:rPr>
                <w:rFonts w:asciiTheme="minorHAnsi" w:hAnsiTheme="minorHAnsi" w:cstheme="minorHAnsi"/>
                <w:color w:val="221F1F"/>
                <w:sz w:val="16"/>
                <w:szCs w:val="16"/>
                <w:lang w:val="en"/>
              </w:rPr>
              <w:t>DB PDB</w:t>
            </w:r>
          </w:p>
        </w:tc>
      </w:tr>
      <w:tr w:rsidR="00C141AB" w:rsidRPr="005135B6" w:rsidTr="00C141AB">
        <w:trPr>
          <w:trHeight w:val="540"/>
        </w:trPr>
        <w:tc>
          <w:tcPr>
            <w:tcW w:w="936" w:type="dxa"/>
            <w:tcBorders>
              <w:right w:val="single" w:sz="6" w:space="0" w:color="9D80BC"/>
            </w:tcBorders>
          </w:tcPr>
          <w:p w:rsidR="00C141AB" w:rsidRPr="005135B6" w:rsidRDefault="00C141AB" w:rsidP="00C141AB">
            <w:pPr>
              <w:pStyle w:val="TableParagraph"/>
              <w:ind w:left="81"/>
              <w:rPr>
                <w:rFonts w:asciiTheme="minorHAnsi" w:hAnsiTheme="minorHAnsi" w:cstheme="minorHAnsi"/>
                <w:sz w:val="16"/>
                <w:szCs w:val="16"/>
              </w:rPr>
            </w:pPr>
            <w:r w:rsidRPr="005135B6">
              <w:rPr>
                <w:rFonts w:asciiTheme="minorHAnsi" w:hAnsiTheme="minorHAnsi" w:cstheme="minorHAnsi"/>
                <w:color w:val="221F1F"/>
                <w:sz w:val="16"/>
                <w:szCs w:val="16"/>
                <w:lang w:val="en"/>
              </w:rPr>
              <w:t>1.1.2.</w:t>
            </w:r>
          </w:p>
        </w:tc>
        <w:tc>
          <w:tcPr>
            <w:tcW w:w="2830" w:type="dxa"/>
            <w:tcBorders>
              <w:left w:val="single" w:sz="6" w:space="0" w:color="9D80BC"/>
            </w:tcBorders>
          </w:tcPr>
          <w:p w:rsidR="00C141AB" w:rsidRPr="005135B6" w:rsidRDefault="00082617" w:rsidP="00C141AB">
            <w:pPr>
              <w:pStyle w:val="TableParagraph"/>
              <w:spacing w:before="6"/>
              <w:ind w:left="76"/>
              <w:rPr>
                <w:rFonts w:asciiTheme="minorHAnsi" w:hAnsiTheme="minorHAnsi" w:cstheme="minorHAnsi"/>
                <w:sz w:val="16"/>
                <w:szCs w:val="16"/>
              </w:rPr>
            </w:pPr>
            <w:r w:rsidRPr="005135B6">
              <w:rPr>
                <w:rFonts w:asciiTheme="minorHAnsi" w:hAnsiTheme="minorHAnsi" w:cstheme="minorHAnsi"/>
                <w:color w:val="221F1F"/>
                <w:w w:val="95"/>
                <w:sz w:val="16"/>
                <w:szCs w:val="16"/>
                <w:lang w:val="en"/>
              </w:rPr>
              <w:t>Satisfaction level of administrative staff</w:t>
            </w:r>
            <w:r w:rsidR="00C141AB" w:rsidRPr="005135B6">
              <w:rPr>
                <w:rFonts w:asciiTheme="minorHAnsi" w:hAnsiTheme="minorHAnsi" w:cstheme="minorHAnsi"/>
                <w:color w:val="221F1F"/>
                <w:sz w:val="16"/>
                <w:szCs w:val="16"/>
                <w:lang w:val="en"/>
              </w:rPr>
              <w:t xml:space="preserve"> (%)</w:t>
            </w:r>
          </w:p>
        </w:tc>
        <w:tc>
          <w:tcPr>
            <w:tcW w:w="922" w:type="dxa"/>
            <w:tcBorders>
              <w:right w:val="single" w:sz="6" w:space="0" w:color="000000"/>
            </w:tcBorders>
          </w:tcPr>
          <w:p w:rsidR="00C141AB" w:rsidRPr="005135B6" w:rsidRDefault="00C141AB" w:rsidP="00C141AB">
            <w:pPr>
              <w:pStyle w:val="TableParagraph"/>
              <w:ind w:left="297" w:right="285"/>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25</w:t>
            </w:r>
          </w:p>
        </w:tc>
        <w:tc>
          <w:tcPr>
            <w:tcW w:w="989" w:type="dxa"/>
            <w:tcBorders>
              <w:left w:val="single" w:sz="6" w:space="0" w:color="000000"/>
              <w:right w:val="single" w:sz="6" w:space="0" w:color="000000"/>
            </w:tcBorders>
          </w:tcPr>
          <w:p w:rsidR="00C141AB" w:rsidRPr="005135B6" w:rsidRDefault="00C141AB" w:rsidP="00C141AB">
            <w:pPr>
              <w:pStyle w:val="TableParagraph"/>
              <w:ind w:left="395"/>
              <w:rPr>
                <w:rFonts w:asciiTheme="minorHAnsi" w:hAnsiTheme="minorHAnsi" w:cstheme="minorHAnsi"/>
                <w:sz w:val="16"/>
                <w:szCs w:val="16"/>
              </w:rPr>
            </w:pPr>
            <w:r w:rsidRPr="005135B6">
              <w:rPr>
                <w:rFonts w:asciiTheme="minorHAnsi" w:hAnsiTheme="minorHAnsi" w:cstheme="minorHAnsi"/>
                <w:color w:val="221F1F"/>
                <w:sz w:val="16"/>
                <w:szCs w:val="16"/>
                <w:lang w:val="en"/>
              </w:rPr>
              <w:t>70</w:t>
            </w:r>
          </w:p>
        </w:tc>
        <w:tc>
          <w:tcPr>
            <w:tcW w:w="1008" w:type="dxa"/>
            <w:tcBorders>
              <w:left w:val="single" w:sz="6" w:space="0" w:color="000000"/>
              <w:right w:val="single" w:sz="6" w:space="0" w:color="000000"/>
            </w:tcBorders>
          </w:tcPr>
          <w:p w:rsidR="00C141AB" w:rsidRPr="005135B6" w:rsidRDefault="00C141AB" w:rsidP="00C141AB">
            <w:pPr>
              <w:pStyle w:val="TableParagraph"/>
              <w:ind w:left="37" w:right="37"/>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78</w:t>
            </w:r>
          </w:p>
        </w:tc>
        <w:tc>
          <w:tcPr>
            <w:tcW w:w="1001" w:type="dxa"/>
            <w:tcBorders>
              <w:left w:val="single" w:sz="6" w:space="0" w:color="000000"/>
              <w:right w:val="single" w:sz="6" w:space="0" w:color="000000"/>
            </w:tcBorders>
          </w:tcPr>
          <w:p w:rsidR="00C141AB" w:rsidRPr="005135B6" w:rsidRDefault="00C141AB" w:rsidP="00C141AB">
            <w:pPr>
              <w:pStyle w:val="TableParagraph"/>
              <w:ind w:left="400"/>
              <w:rPr>
                <w:rFonts w:asciiTheme="minorHAnsi" w:hAnsiTheme="minorHAnsi" w:cstheme="minorHAnsi"/>
                <w:sz w:val="16"/>
                <w:szCs w:val="16"/>
              </w:rPr>
            </w:pPr>
            <w:r w:rsidRPr="005135B6">
              <w:rPr>
                <w:rFonts w:asciiTheme="minorHAnsi" w:hAnsiTheme="minorHAnsi" w:cstheme="minorHAnsi"/>
                <w:color w:val="221F1F"/>
                <w:sz w:val="16"/>
                <w:szCs w:val="16"/>
                <w:lang w:val="en"/>
              </w:rPr>
              <w:t>79</w:t>
            </w:r>
          </w:p>
        </w:tc>
        <w:tc>
          <w:tcPr>
            <w:tcW w:w="965" w:type="dxa"/>
            <w:tcBorders>
              <w:left w:val="single" w:sz="6" w:space="0" w:color="000000"/>
              <w:right w:val="single" w:sz="6" w:space="0" w:color="000000"/>
            </w:tcBorders>
          </w:tcPr>
          <w:p w:rsidR="00C141AB" w:rsidRPr="005135B6" w:rsidRDefault="00C141AB" w:rsidP="00C141AB">
            <w:pPr>
              <w:pStyle w:val="TableParagraph"/>
              <w:ind w:left="137" w:right="137"/>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80</w:t>
            </w:r>
          </w:p>
        </w:tc>
        <w:tc>
          <w:tcPr>
            <w:tcW w:w="1078" w:type="dxa"/>
            <w:tcBorders>
              <w:left w:val="single" w:sz="6" w:space="0" w:color="000000"/>
              <w:right w:val="single" w:sz="6" w:space="0" w:color="000000"/>
            </w:tcBorders>
          </w:tcPr>
          <w:p w:rsidR="00C141AB" w:rsidRPr="005135B6" w:rsidRDefault="00C141AB" w:rsidP="00C141AB">
            <w:pPr>
              <w:pStyle w:val="TableParagraph"/>
              <w:ind w:left="74" w:right="74"/>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81</w:t>
            </w:r>
          </w:p>
        </w:tc>
        <w:tc>
          <w:tcPr>
            <w:tcW w:w="1021" w:type="dxa"/>
            <w:tcBorders>
              <w:left w:val="single" w:sz="6" w:space="0" w:color="000000"/>
              <w:right w:val="single" w:sz="6" w:space="0" w:color="000000"/>
            </w:tcBorders>
          </w:tcPr>
          <w:p w:rsidR="00C141AB" w:rsidRPr="005135B6" w:rsidRDefault="00C141AB" w:rsidP="00C141AB">
            <w:pPr>
              <w:pStyle w:val="TableParagraph"/>
              <w:ind w:left="44" w:right="46"/>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82</w:t>
            </w:r>
          </w:p>
        </w:tc>
        <w:tc>
          <w:tcPr>
            <w:tcW w:w="1246" w:type="dxa"/>
            <w:tcBorders>
              <w:left w:val="single" w:sz="6" w:space="0" w:color="000000"/>
              <w:right w:val="single" w:sz="6" w:space="0" w:color="000000"/>
            </w:tcBorders>
          </w:tcPr>
          <w:p w:rsidR="00C141AB" w:rsidRPr="005135B6" w:rsidRDefault="00DA75FA" w:rsidP="00C141AB">
            <w:pPr>
              <w:pStyle w:val="TableParagraph"/>
              <w:ind w:left="100" w:right="98"/>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5135B6" w:rsidRDefault="00DA75FA" w:rsidP="00C141AB">
            <w:pPr>
              <w:pStyle w:val="TableParagraph"/>
              <w:ind w:left="116" w:right="116"/>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5135B6" w:rsidRDefault="00C141AB" w:rsidP="00C141AB">
            <w:pPr>
              <w:rPr>
                <w:rFonts w:cstheme="minorHAnsi"/>
                <w:sz w:val="16"/>
                <w:szCs w:val="16"/>
              </w:rPr>
            </w:pPr>
          </w:p>
        </w:tc>
      </w:tr>
      <w:tr w:rsidR="00C141AB" w:rsidRPr="005135B6" w:rsidTr="00C141AB">
        <w:trPr>
          <w:trHeight w:val="540"/>
        </w:trPr>
        <w:tc>
          <w:tcPr>
            <w:tcW w:w="936" w:type="dxa"/>
            <w:tcBorders>
              <w:right w:val="single" w:sz="6" w:space="0" w:color="9D80BC"/>
            </w:tcBorders>
          </w:tcPr>
          <w:p w:rsidR="00C141AB" w:rsidRPr="005135B6" w:rsidRDefault="00C141AB" w:rsidP="00C141AB">
            <w:pPr>
              <w:pStyle w:val="TableParagraph"/>
              <w:ind w:left="81"/>
              <w:rPr>
                <w:rFonts w:asciiTheme="minorHAnsi" w:hAnsiTheme="minorHAnsi" w:cstheme="minorHAnsi"/>
                <w:sz w:val="16"/>
                <w:szCs w:val="16"/>
              </w:rPr>
            </w:pPr>
            <w:r w:rsidRPr="005135B6">
              <w:rPr>
                <w:rFonts w:asciiTheme="minorHAnsi" w:hAnsiTheme="minorHAnsi" w:cstheme="minorHAnsi"/>
                <w:color w:val="221F1F"/>
                <w:sz w:val="16"/>
                <w:szCs w:val="16"/>
                <w:lang w:val="en"/>
              </w:rPr>
              <w:t>1.1.3.</w:t>
            </w:r>
          </w:p>
        </w:tc>
        <w:tc>
          <w:tcPr>
            <w:tcW w:w="2830" w:type="dxa"/>
            <w:tcBorders>
              <w:left w:val="single" w:sz="6" w:space="0" w:color="9D80BC"/>
            </w:tcBorders>
          </w:tcPr>
          <w:p w:rsidR="00C141AB" w:rsidRPr="005135B6" w:rsidRDefault="00082617" w:rsidP="00C141AB">
            <w:pPr>
              <w:pStyle w:val="TableParagraph"/>
              <w:spacing w:before="4"/>
              <w:ind w:left="76"/>
              <w:rPr>
                <w:rFonts w:asciiTheme="minorHAnsi" w:hAnsiTheme="minorHAnsi" w:cstheme="minorHAnsi"/>
                <w:sz w:val="16"/>
                <w:szCs w:val="16"/>
              </w:rPr>
            </w:pPr>
            <w:r w:rsidRPr="005135B6">
              <w:rPr>
                <w:rFonts w:asciiTheme="minorHAnsi" w:hAnsiTheme="minorHAnsi" w:cstheme="minorHAnsi"/>
                <w:color w:val="221F1F"/>
                <w:w w:val="95"/>
                <w:sz w:val="16"/>
                <w:szCs w:val="16"/>
                <w:lang w:val="en"/>
              </w:rPr>
              <w:t>Student satisfaction</w:t>
            </w:r>
            <w:r w:rsidRPr="005135B6">
              <w:rPr>
                <w:rFonts w:asciiTheme="minorHAnsi" w:hAnsiTheme="minorHAnsi" w:cstheme="minorHAnsi"/>
                <w:color w:val="221F1F"/>
                <w:sz w:val="16"/>
                <w:szCs w:val="16"/>
                <w:lang w:val="en"/>
              </w:rPr>
              <w:t xml:space="preserve"> </w:t>
            </w:r>
            <w:r w:rsidR="00C141AB" w:rsidRPr="005135B6">
              <w:rPr>
                <w:rFonts w:asciiTheme="minorHAnsi" w:hAnsiTheme="minorHAnsi" w:cstheme="minorHAnsi"/>
                <w:color w:val="221F1F"/>
                <w:sz w:val="16"/>
                <w:szCs w:val="16"/>
                <w:lang w:val="en"/>
              </w:rPr>
              <w:t>(%)</w:t>
            </w:r>
          </w:p>
        </w:tc>
        <w:tc>
          <w:tcPr>
            <w:tcW w:w="922" w:type="dxa"/>
            <w:tcBorders>
              <w:right w:val="single" w:sz="6" w:space="0" w:color="000000"/>
            </w:tcBorders>
          </w:tcPr>
          <w:p w:rsidR="00C141AB" w:rsidRPr="005135B6" w:rsidRDefault="00C141AB" w:rsidP="00C141AB">
            <w:pPr>
              <w:pStyle w:val="TableParagraph"/>
              <w:ind w:left="297" w:right="285"/>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25</w:t>
            </w:r>
          </w:p>
        </w:tc>
        <w:tc>
          <w:tcPr>
            <w:tcW w:w="989" w:type="dxa"/>
            <w:tcBorders>
              <w:left w:val="single" w:sz="6" w:space="0" w:color="000000"/>
              <w:right w:val="single" w:sz="6" w:space="0" w:color="000000"/>
            </w:tcBorders>
          </w:tcPr>
          <w:p w:rsidR="00C141AB" w:rsidRPr="005135B6" w:rsidRDefault="00C141AB" w:rsidP="00C141AB">
            <w:pPr>
              <w:pStyle w:val="TableParagraph"/>
              <w:ind w:left="395"/>
              <w:rPr>
                <w:rFonts w:asciiTheme="minorHAnsi" w:hAnsiTheme="minorHAnsi" w:cstheme="minorHAnsi"/>
                <w:sz w:val="16"/>
                <w:szCs w:val="16"/>
              </w:rPr>
            </w:pPr>
            <w:r w:rsidRPr="005135B6">
              <w:rPr>
                <w:rFonts w:asciiTheme="minorHAnsi" w:hAnsiTheme="minorHAnsi" w:cstheme="minorHAnsi"/>
                <w:color w:val="221F1F"/>
                <w:sz w:val="16"/>
                <w:szCs w:val="16"/>
                <w:lang w:val="en"/>
              </w:rPr>
              <w:t>70</w:t>
            </w:r>
          </w:p>
        </w:tc>
        <w:tc>
          <w:tcPr>
            <w:tcW w:w="1008" w:type="dxa"/>
            <w:tcBorders>
              <w:left w:val="single" w:sz="6" w:space="0" w:color="000000"/>
              <w:right w:val="single" w:sz="6" w:space="0" w:color="000000"/>
            </w:tcBorders>
          </w:tcPr>
          <w:p w:rsidR="00C141AB" w:rsidRPr="005135B6" w:rsidRDefault="00C141AB" w:rsidP="00C141AB">
            <w:pPr>
              <w:pStyle w:val="TableParagraph"/>
              <w:ind w:left="37" w:right="37"/>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75</w:t>
            </w:r>
          </w:p>
        </w:tc>
        <w:tc>
          <w:tcPr>
            <w:tcW w:w="1001" w:type="dxa"/>
            <w:tcBorders>
              <w:left w:val="single" w:sz="6" w:space="0" w:color="000000"/>
              <w:right w:val="single" w:sz="6" w:space="0" w:color="000000"/>
            </w:tcBorders>
          </w:tcPr>
          <w:p w:rsidR="00C141AB" w:rsidRPr="005135B6" w:rsidRDefault="00C141AB" w:rsidP="00C141AB">
            <w:pPr>
              <w:pStyle w:val="TableParagraph"/>
              <w:ind w:left="400"/>
              <w:rPr>
                <w:rFonts w:asciiTheme="minorHAnsi" w:hAnsiTheme="minorHAnsi" w:cstheme="minorHAnsi"/>
                <w:sz w:val="16"/>
                <w:szCs w:val="16"/>
              </w:rPr>
            </w:pPr>
            <w:r w:rsidRPr="005135B6">
              <w:rPr>
                <w:rFonts w:asciiTheme="minorHAnsi" w:hAnsiTheme="minorHAnsi" w:cstheme="minorHAnsi"/>
                <w:color w:val="221F1F"/>
                <w:sz w:val="16"/>
                <w:szCs w:val="16"/>
                <w:lang w:val="en"/>
              </w:rPr>
              <w:t>76</w:t>
            </w:r>
          </w:p>
        </w:tc>
        <w:tc>
          <w:tcPr>
            <w:tcW w:w="965" w:type="dxa"/>
            <w:tcBorders>
              <w:left w:val="single" w:sz="6" w:space="0" w:color="000000"/>
              <w:right w:val="single" w:sz="6" w:space="0" w:color="000000"/>
            </w:tcBorders>
          </w:tcPr>
          <w:p w:rsidR="00C141AB" w:rsidRPr="005135B6" w:rsidRDefault="00C141AB" w:rsidP="00C141AB">
            <w:pPr>
              <w:pStyle w:val="TableParagraph"/>
              <w:ind w:left="137" w:right="137"/>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77</w:t>
            </w:r>
          </w:p>
        </w:tc>
        <w:tc>
          <w:tcPr>
            <w:tcW w:w="1078" w:type="dxa"/>
            <w:tcBorders>
              <w:left w:val="single" w:sz="6" w:space="0" w:color="000000"/>
              <w:right w:val="single" w:sz="6" w:space="0" w:color="000000"/>
            </w:tcBorders>
          </w:tcPr>
          <w:p w:rsidR="00C141AB" w:rsidRPr="005135B6" w:rsidRDefault="00C141AB" w:rsidP="00C141AB">
            <w:pPr>
              <w:pStyle w:val="TableParagraph"/>
              <w:ind w:left="74" w:right="74"/>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78</w:t>
            </w:r>
          </w:p>
        </w:tc>
        <w:tc>
          <w:tcPr>
            <w:tcW w:w="1021" w:type="dxa"/>
            <w:tcBorders>
              <w:left w:val="single" w:sz="6" w:space="0" w:color="000000"/>
              <w:right w:val="single" w:sz="6" w:space="0" w:color="000000"/>
            </w:tcBorders>
          </w:tcPr>
          <w:p w:rsidR="00C141AB" w:rsidRPr="005135B6" w:rsidRDefault="00C141AB" w:rsidP="00C141AB">
            <w:pPr>
              <w:pStyle w:val="TableParagraph"/>
              <w:ind w:left="44" w:right="46"/>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79</w:t>
            </w:r>
          </w:p>
        </w:tc>
        <w:tc>
          <w:tcPr>
            <w:tcW w:w="1246" w:type="dxa"/>
            <w:tcBorders>
              <w:left w:val="single" w:sz="6" w:space="0" w:color="000000"/>
              <w:right w:val="single" w:sz="6" w:space="0" w:color="000000"/>
            </w:tcBorders>
          </w:tcPr>
          <w:p w:rsidR="00C141AB" w:rsidRPr="005135B6" w:rsidRDefault="00DA75FA" w:rsidP="00C141AB">
            <w:pPr>
              <w:pStyle w:val="TableParagraph"/>
              <w:ind w:left="100" w:right="98"/>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5135B6" w:rsidRDefault="00DA75FA" w:rsidP="00C141AB">
            <w:pPr>
              <w:pStyle w:val="TableParagraph"/>
              <w:ind w:left="116" w:right="116"/>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5135B6" w:rsidRDefault="00C141AB" w:rsidP="00C141AB">
            <w:pPr>
              <w:rPr>
                <w:rFonts w:cstheme="minorHAnsi"/>
                <w:sz w:val="16"/>
                <w:szCs w:val="16"/>
              </w:rPr>
            </w:pPr>
          </w:p>
        </w:tc>
      </w:tr>
      <w:tr w:rsidR="00C141AB" w:rsidRPr="005135B6" w:rsidTr="00C141AB">
        <w:trPr>
          <w:trHeight w:val="680"/>
        </w:trPr>
        <w:tc>
          <w:tcPr>
            <w:tcW w:w="936" w:type="dxa"/>
            <w:tcBorders>
              <w:right w:val="single" w:sz="6" w:space="0" w:color="9D80BC"/>
            </w:tcBorders>
          </w:tcPr>
          <w:p w:rsidR="00C141AB" w:rsidRPr="005135B6" w:rsidRDefault="00C141AB" w:rsidP="00C141AB">
            <w:pPr>
              <w:pStyle w:val="TableParagraph"/>
              <w:ind w:left="81"/>
              <w:rPr>
                <w:rFonts w:asciiTheme="minorHAnsi" w:hAnsiTheme="minorHAnsi" w:cstheme="minorHAnsi"/>
                <w:sz w:val="16"/>
                <w:szCs w:val="16"/>
              </w:rPr>
            </w:pPr>
            <w:r w:rsidRPr="005135B6">
              <w:rPr>
                <w:rFonts w:asciiTheme="minorHAnsi" w:hAnsiTheme="minorHAnsi" w:cstheme="minorHAnsi"/>
                <w:color w:val="221F1F"/>
                <w:sz w:val="16"/>
                <w:szCs w:val="16"/>
                <w:lang w:val="en"/>
              </w:rPr>
              <w:t>1.1.4.</w:t>
            </w:r>
          </w:p>
        </w:tc>
        <w:tc>
          <w:tcPr>
            <w:tcW w:w="2830" w:type="dxa"/>
            <w:tcBorders>
              <w:left w:val="single" w:sz="6" w:space="0" w:color="9D80BC"/>
            </w:tcBorders>
          </w:tcPr>
          <w:p w:rsidR="00C141AB" w:rsidRPr="005135B6" w:rsidRDefault="00082617" w:rsidP="00C141AB">
            <w:pPr>
              <w:pStyle w:val="TableParagraph"/>
              <w:spacing w:before="4" w:line="197" w:lineRule="exact"/>
              <w:ind w:left="76"/>
              <w:rPr>
                <w:rFonts w:asciiTheme="minorHAnsi" w:hAnsiTheme="minorHAnsi" w:cstheme="minorHAnsi"/>
                <w:sz w:val="16"/>
                <w:szCs w:val="16"/>
              </w:rPr>
            </w:pPr>
            <w:r w:rsidRPr="005135B6">
              <w:rPr>
                <w:rFonts w:asciiTheme="minorHAnsi" w:hAnsiTheme="minorHAnsi" w:cstheme="minorHAnsi"/>
                <w:color w:val="221F1F"/>
                <w:sz w:val="16"/>
                <w:szCs w:val="16"/>
                <w:lang w:val="en"/>
              </w:rPr>
              <w:t>Number of administrative staff in critical positions attending English courses</w:t>
            </w:r>
          </w:p>
        </w:tc>
        <w:tc>
          <w:tcPr>
            <w:tcW w:w="922" w:type="dxa"/>
            <w:tcBorders>
              <w:right w:val="single" w:sz="6" w:space="0" w:color="000000"/>
            </w:tcBorders>
          </w:tcPr>
          <w:p w:rsidR="00C141AB" w:rsidRPr="005135B6" w:rsidRDefault="00C141AB" w:rsidP="00C141AB">
            <w:pPr>
              <w:pStyle w:val="TableParagraph"/>
              <w:ind w:left="297" w:right="286"/>
              <w:jc w:val="center"/>
              <w:rPr>
                <w:rFonts w:asciiTheme="minorHAnsi" w:hAnsiTheme="minorHAnsi" w:cstheme="minorHAnsi"/>
                <w:sz w:val="16"/>
                <w:szCs w:val="16"/>
              </w:rPr>
            </w:pPr>
            <w:r w:rsidRPr="005135B6">
              <w:rPr>
                <w:rFonts w:asciiTheme="minorHAnsi" w:hAnsiTheme="minorHAnsi" w:cstheme="minorHAnsi"/>
                <w:color w:val="211E1F"/>
                <w:sz w:val="16"/>
                <w:szCs w:val="16"/>
                <w:lang w:val="en"/>
              </w:rPr>
              <w:t>25</w:t>
            </w:r>
          </w:p>
        </w:tc>
        <w:tc>
          <w:tcPr>
            <w:tcW w:w="989" w:type="dxa"/>
            <w:tcBorders>
              <w:left w:val="single" w:sz="6" w:space="0" w:color="000000"/>
              <w:right w:val="single" w:sz="6" w:space="0" w:color="000000"/>
            </w:tcBorders>
          </w:tcPr>
          <w:p w:rsidR="00C141AB" w:rsidRPr="005135B6" w:rsidRDefault="00C141AB" w:rsidP="00C141AB">
            <w:pPr>
              <w:pStyle w:val="TableParagraph"/>
              <w:ind w:left="443"/>
              <w:rPr>
                <w:rFonts w:asciiTheme="minorHAnsi" w:hAnsiTheme="minorHAnsi" w:cstheme="minorHAnsi"/>
                <w:sz w:val="16"/>
                <w:szCs w:val="16"/>
              </w:rPr>
            </w:pPr>
            <w:r w:rsidRPr="005135B6">
              <w:rPr>
                <w:rFonts w:asciiTheme="minorHAnsi" w:hAnsiTheme="minorHAnsi" w:cstheme="minorHAnsi"/>
                <w:color w:val="211E1F"/>
                <w:sz w:val="16"/>
                <w:szCs w:val="16"/>
                <w:lang w:val="en"/>
              </w:rPr>
              <w:t>0</w:t>
            </w:r>
          </w:p>
        </w:tc>
        <w:tc>
          <w:tcPr>
            <w:tcW w:w="1008" w:type="dxa"/>
            <w:tcBorders>
              <w:left w:val="single" w:sz="6" w:space="0" w:color="000000"/>
              <w:right w:val="single" w:sz="6" w:space="0" w:color="000000"/>
            </w:tcBorders>
          </w:tcPr>
          <w:p w:rsidR="00C141AB" w:rsidRPr="005135B6" w:rsidRDefault="00C141AB" w:rsidP="00C141AB">
            <w:pPr>
              <w:pStyle w:val="TableParagraph"/>
              <w:ind w:left="3"/>
              <w:jc w:val="center"/>
              <w:rPr>
                <w:rFonts w:asciiTheme="minorHAnsi" w:hAnsiTheme="minorHAnsi" w:cstheme="minorHAnsi"/>
                <w:sz w:val="16"/>
                <w:szCs w:val="16"/>
              </w:rPr>
            </w:pPr>
            <w:r w:rsidRPr="005135B6">
              <w:rPr>
                <w:rFonts w:asciiTheme="minorHAnsi" w:hAnsiTheme="minorHAnsi" w:cstheme="minorHAnsi"/>
                <w:color w:val="211E1F"/>
                <w:sz w:val="16"/>
                <w:szCs w:val="16"/>
                <w:lang w:val="en"/>
              </w:rPr>
              <w:t>3</w:t>
            </w:r>
          </w:p>
        </w:tc>
        <w:tc>
          <w:tcPr>
            <w:tcW w:w="1001" w:type="dxa"/>
            <w:tcBorders>
              <w:left w:val="single" w:sz="6" w:space="0" w:color="000000"/>
              <w:right w:val="single" w:sz="6" w:space="0" w:color="000000"/>
            </w:tcBorders>
          </w:tcPr>
          <w:p w:rsidR="00C141AB" w:rsidRPr="005135B6" w:rsidRDefault="00C141AB" w:rsidP="00C141AB">
            <w:pPr>
              <w:pStyle w:val="TableParagraph"/>
              <w:ind w:left="448"/>
              <w:rPr>
                <w:rFonts w:asciiTheme="minorHAnsi" w:hAnsiTheme="minorHAnsi" w:cstheme="minorHAnsi"/>
                <w:sz w:val="16"/>
                <w:szCs w:val="16"/>
              </w:rPr>
            </w:pPr>
            <w:r w:rsidRPr="005135B6">
              <w:rPr>
                <w:rFonts w:asciiTheme="minorHAnsi" w:hAnsiTheme="minorHAnsi" w:cstheme="minorHAnsi"/>
                <w:color w:val="211E1F"/>
                <w:sz w:val="16"/>
                <w:szCs w:val="16"/>
                <w:lang w:val="en"/>
              </w:rPr>
              <w:t>5</w:t>
            </w:r>
          </w:p>
        </w:tc>
        <w:tc>
          <w:tcPr>
            <w:tcW w:w="965" w:type="dxa"/>
            <w:tcBorders>
              <w:left w:val="single" w:sz="6" w:space="0" w:color="000000"/>
              <w:right w:val="single" w:sz="6" w:space="0" w:color="000000"/>
            </w:tcBorders>
          </w:tcPr>
          <w:p w:rsidR="00C141AB" w:rsidRPr="005135B6" w:rsidRDefault="00C141AB" w:rsidP="00C141AB">
            <w:pPr>
              <w:pStyle w:val="TableParagraph"/>
              <w:ind w:left="137" w:right="137"/>
              <w:jc w:val="center"/>
              <w:rPr>
                <w:rFonts w:asciiTheme="minorHAnsi" w:hAnsiTheme="minorHAnsi" w:cstheme="minorHAnsi"/>
                <w:sz w:val="16"/>
                <w:szCs w:val="16"/>
              </w:rPr>
            </w:pPr>
            <w:r w:rsidRPr="005135B6">
              <w:rPr>
                <w:rFonts w:asciiTheme="minorHAnsi" w:hAnsiTheme="minorHAnsi" w:cstheme="minorHAnsi"/>
                <w:color w:val="211E1F"/>
                <w:sz w:val="16"/>
                <w:szCs w:val="16"/>
                <w:lang w:val="en"/>
              </w:rPr>
              <w:t>10</w:t>
            </w:r>
          </w:p>
        </w:tc>
        <w:tc>
          <w:tcPr>
            <w:tcW w:w="1078" w:type="dxa"/>
            <w:tcBorders>
              <w:left w:val="single" w:sz="6" w:space="0" w:color="000000"/>
              <w:right w:val="single" w:sz="6" w:space="0" w:color="000000"/>
            </w:tcBorders>
          </w:tcPr>
          <w:p w:rsidR="00C141AB" w:rsidRPr="005135B6" w:rsidRDefault="00C141AB" w:rsidP="00C141AB">
            <w:pPr>
              <w:pStyle w:val="TableParagraph"/>
              <w:ind w:left="74" w:right="74"/>
              <w:jc w:val="center"/>
              <w:rPr>
                <w:rFonts w:asciiTheme="minorHAnsi" w:hAnsiTheme="minorHAnsi" w:cstheme="minorHAnsi"/>
                <w:sz w:val="16"/>
                <w:szCs w:val="16"/>
              </w:rPr>
            </w:pPr>
            <w:r w:rsidRPr="005135B6">
              <w:rPr>
                <w:rFonts w:asciiTheme="minorHAnsi" w:hAnsiTheme="minorHAnsi" w:cstheme="minorHAnsi"/>
                <w:color w:val="211E1F"/>
                <w:sz w:val="16"/>
                <w:szCs w:val="16"/>
                <w:lang w:val="en"/>
              </w:rPr>
              <w:t>15</w:t>
            </w:r>
          </w:p>
        </w:tc>
        <w:tc>
          <w:tcPr>
            <w:tcW w:w="1021" w:type="dxa"/>
            <w:tcBorders>
              <w:left w:val="single" w:sz="6" w:space="0" w:color="000000"/>
              <w:right w:val="single" w:sz="6" w:space="0" w:color="000000"/>
            </w:tcBorders>
          </w:tcPr>
          <w:p w:rsidR="00C141AB" w:rsidRPr="005135B6" w:rsidRDefault="00C141AB" w:rsidP="00C141AB">
            <w:pPr>
              <w:pStyle w:val="TableParagraph"/>
              <w:ind w:left="46" w:right="45"/>
              <w:jc w:val="center"/>
              <w:rPr>
                <w:rFonts w:asciiTheme="minorHAnsi" w:hAnsiTheme="minorHAnsi" w:cstheme="minorHAnsi"/>
                <w:sz w:val="16"/>
                <w:szCs w:val="16"/>
              </w:rPr>
            </w:pPr>
            <w:r w:rsidRPr="005135B6">
              <w:rPr>
                <w:rFonts w:asciiTheme="minorHAnsi" w:hAnsiTheme="minorHAnsi" w:cstheme="minorHAnsi"/>
                <w:color w:val="211E1F"/>
                <w:sz w:val="16"/>
                <w:szCs w:val="16"/>
                <w:lang w:val="en"/>
              </w:rPr>
              <w:t>20</w:t>
            </w:r>
          </w:p>
        </w:tc>
        <w:tc>
          <w:tcPr>
            <w:tcW w:w="1246" w:type="dxa"/>
            <w:tcBorders>
              <w:left w:val="single" w:sz="6" w:space="0" w:color="000000"/>
              <w:right w:val="single" w:sz="6" w:space="0" w:color="000000"/>
            </w:tcBorders>
          </w:tcPr>
          <w:p w:rsidR="00C141AB" w:rsidRPr="005135B6" w:rsidRDefault="00DA75FA" w:rsidP="00C141AB">
            <w:pPr>
              <w:pStyle w:val="TableParagraph"/>
              <w:ind w:left="100" w:right="98"/>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5135B6" w:rsidRDefault="00DA75FA" w:rsidP="00C141AB">
            <w:pPr>
              <w:pStyle w:val="TableParagraph"/>
              <w:ind w:left="116" w:right="116"/>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5135B6"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even" r:id="rId43"/>
          <w:pgSz w:w="16850" w:h="11920" w:orient="landscape"/>
          <w:pgMar w:top="660" w:right="620" w:bottom="280" w:left="600" w:header="0" w:footer="0" w:gutter="0"/>
          <w:cols w:space="708"/>
        </w:sectPr>
      </w:pPr>
    </w:p>
    <w:p w:rsidR="00C141AB" w:rsidRPr="003C049D" w:rsidRDefault="00C141AB" w:rsidP="00C141AB">
      <w:pPr>
        <w:tabs>
          <w:tab w:val="left" w:pos="15425"/>
        </w:tabs>
        <w:spacing w:before="83"/>
        <w:ind w:left="430"/>
        <w:rPr>
          <w:rFonts w:cstheme="minorHAnsi"/>
          <w:sz w:val="24"/>
          <w:szCs w:val="24"/>
        </w:rPr>
      </w:pPr>
      <w:r w:rsidRPr="003C049D">
        <w:rPr>
          <w:rFonts w:cstheme="minorHAnsi"/>
          <w:sz w:val="24"/>
          <w:szCs w:val="24"/>
          <w:shd w:val="clear" w:color="auto" w:fill="E0DFDF"/>
          <w:lang w:val="en"/>
        </w:rPr>
        <w:lastRenderedPageBreak/>
        <w:t xml:space="preserve">  </w:t>
      </w:r>
      <w:r w:rsidR="001C0122" w:rsidRPr="003C049D">
        <w:rPr>
          <w:rFonts w:cstheme="minorHAnsi"/>
          <w:sz w:val="24"/>
          <w:szCs w:val="24"/>
          <w:shd w:val="clear" w:color="auto" w:fill="E0DFDF"/>
          <w:lang w:val="en"/>
        </w:rPr>
        <w:t>Target</w:t>
      </w:r>
      <w:r w:rsidRPr="003C049D">
        <w:rPr>
          <w:rFonts w:cstheme="minorHAnsi"/>
          <w:sz w:val="24"/>
          <w:szCs w:val="24"/>
          <w:shd w:val="clear" w:color="auto" w:fill="E0DFDF"/>
          <w:lang w:val="en"/>
        </w:rPr>
        <w:t xml:space="preserve"> 1.2.  </w:t>
      </w:r>
      <w:r w:rsidR="00082617" w:rsidRPr="00082617">
        <w:rPr>
          <w:rFonts w:cstheme="minorHAnsi"/>
          <w:sz w:val="24"/>
          <w:szCs w:val="24"/>
          <w:shd w:val="clear" w:color="auto" w:fill="E0DFDF"/>
          <w:lang w:val="en"/>
        </w:rPr>
        <w:t>To strengthen and ensure the sustainability of IT hardware/software infrastructure and user support services</w:t>
      </w:r>
      <w:r w:rsidRPr="003C049D">
        <w:rPr>
          <w:rFonts w:cstheme="minorHAnsi"/>
          <w:sz w:val="24"/>
          <w:szCs w:val="24"/>
          <w:shd w:val="clear" w:color="auto" w:fill="E0DFDF"/>
          <w:lang w:val="en"/>
        </w:rPr>
        <w:tab/>
      </w:r>
    </w:p>
    <w:p w:rsidR="00C141AB" w:rsidRPr="003C049D" w:rsidRDefault="00C141AB" w:rsidP="00C141AB">
      <w:pPr>
        <w:pStyle w:val="GvdeMetni"/>
        <w:spacing w:line="40" w:lineRule="exact"/>
        <w:ind w:left="114"/>
        <w:rPr>
          <w:rFonts w:asciiTheme="minorHAnsi" w:hAnsiTheme="minorHAnsi" w:cstheme="minorHAnsi"/>
        </w:rPr>
      </w:pPr>
      <w:r w:rsidRPr="003C049D">
        <w:rPr>
          <w:rFonts w:asciiTheme="minorHAnsi" w:hAnsiTheme="minorHAnsi" w:cstheme="minorHAnsi"/>
          <w:noProof/>
          <w:lang w:val="tr-TR" w:eastAsia="tr-TR"/>
        </w:rPr>
        <mc:AlternateContent>
          <mc:Choice Requires="wpg">
            <w:drawing>
              <wp:inline distT="0" distB="0" distL="0" distR="0" wp14:anchorId="75D2DD29" wp14:editId="357B7272">
                <wp:extent cx="25400" cy="25400"/>
                <wp:effectExtent l="2540" t="3175" r="635" b="0"/>
                <wp:docPr id="63" name="Group 17"/>
                <wp:cNvGraphicFramePr/>
                <a:graphic xmlns:a="http://schemas.openxmlformats.org/drawingml/2006/main">
                  <a:graphicData uri="http://schemas.microsoft.com/office/word/2010/wordprocessingGroup">
                    <wpg:wgp>
                      <wpg:cNvGrpSpPr/>
                      <wpg:grpSpPr>
                        <a:xfrm>
                          <a:off x="0" y="0"/>
                          <a:ext cx="25400" cy="25400"/>
                          <a:chOff x="0" y="0"/>
                          <a:chExt cx="40" cy="40"/>
                        </a:xfrm>
                      </wpg:grpSpPr>
                      <wps:wsp>
                        <wps:cNvPr id="64" name="Line 18"/>
                        <wps:cNvCnPr>
                          <a:cxnSpLocks noChangeShapeType="1"/>
                        </wps:cNvCnPr>
                        <wps:spPr bwMode="auto">
                          <a:xfrm>
                            <a:off x="20" y="20"/>
                            <a:ext cx="0" cy="0"/>
                          </a:xfrm>
                          <a:prstGeom prst="line">
                            <a:avLst/>
                          </a:prstGeom>
                          <a:noFill/>
                          <a:ln w="25400">
                            <a:solidFill>
                              <a:srgbClr val="506C7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014803" id="Group 17" o:spid="_x0000_s1026" style="width:2pt;height:2pt;mso-position-horizontal-relative:char;mso-position-vertical-relative:line"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">
                <v:line id="Line 18" o:spid="_x0000_s1027" style="position:absolute;visibility:visible;mso-wrap-style:square" from="20,20" to="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" strokecolor="#506c79" strokeweight="2pt"/>
                <w10:anchorlock/>
              </v:group>
            </w:pict>
          </mc:Fallback>
        </mc:AlternateContent>
      </w:r>
    </w:p>
    <w:p w:rsidR="00C141AB" w:rsidRPr="003C049D" w:rsidRDefault="00C141AB" w:rsidP="00C141AB">
      <w:pPr>
        <w:pStyle w:val="GvdeMetni"/>
        <w:spacing w:before="4"/>
        <w:rPr>
          <w:rFonts w:asciiTheme="minorHAnsi" w:hAnsiTheme="minorHAnsi" w:cstheme="minorHAnsi"/>
        </w:rPr>
      </w:pPr>
    </w:p>
    <w:tbl>
      <w:tblPr>
        <w:tblStyle w:val="TableNormal0"/>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37"/>
        <w:gridCol w:w="2201"/>
        <w:gridCol w:w="6186"/>
      </w:tblGrid>
      <w:tr w:rsidR="00C141AB" w:rsidRPr="005135B6" w:rsidTr="00C141AB">
        <w:trPr>
          <w:trHeight w:val="320"/>
        </w:trPr>
        <w:tc>
          <w:tcPr>
            <w:tcW w:w="2266" w:type="dxa"/>
            <w:shd w:val="clear" w:color="auto" w:fill="9D80BC"/>
          </w:tcPr>
          <w:p w:rsidR="00C141AB" w:rsidRPr="005135B6" w:rsidRDefault="001C0122" w:rsidP="00C141AB">
            <w:pPr>
              <w:pStyle w:val="TableParagraph"/>
              <w:spacing w:before="37"/>
              <w:ind w:left="81"/>
              <w:rPr>
                <w:rFonts w:asciiTheme="minorHAnsi" w:hAnsiTheme="minorHAnsi" w:cstheme="minorHAnsi"/>
                <w:sz w:val="16"/>
                <w:szCs w:val="16"/>
              </w:rPr>
            </w:pPr>
            <w:r w:rsidRPr="005135B6">
              <w:rPr>
                <w:rFonts w:asciiTheme="minorHAnsi" w:hAnsiTheme="minorHAnsi" w:cstheme="minorHAnsi"/>
                <w:color w:val="FFFFFF"/>
                <w:sz w:val="16"/>
                <w:szCs w:val="16"/>
                <w:lang w:val="en"/>
              </w:rPr>
              <w:t>Responsible Unit</w:t>
            </w:r>
          </w:p>
        </w:tc>
        <w:tc>
          <w:tcPr>
            <w:tcW w:w="4337" w:type="dxa"/>
          </w:tcPr>
          <w:p w:rsidR="00C141AB" w:rsidRPr="005135B6" w:rsidRDefault="00C141AB" w:rsidP="00C141AB">
            <w:pPr>
              <w:pStyle w:val="TableParagraph"/>
              <w:spacing w:before="37"/>
              <w:ind w:left="124"/>
              <w:rPr>
                <w:rFonts w:asciiTheme="minorHAnsi" w:hAnsiTheme="minorHAnsi" w:cstheme="minorHAnsi"/>
                <w:sz w:val="16"/>
                <w:szCs w:val="16"/>
              </w:rPr>
            </w:pPr>
            <w:r w:rsidRPr="005135B6">
              <w:rPr>
                <w:rFonts w:asciiTheme="minorHAnsi" w:hAnsiTheme="minorHAnsi" w:cstheme="minorHAnsi"/>
                <w:color w:val="221F1F"/>
                <w:sz w:val="16"/>
                <w:szCs w:val="16"/>
                <w:lang w:val="en"/>
              </w:rPr>
              <w:t>Executive Management</w:t>
            </w:r>
          </w:p>
        </w:tc>
        <w:tc>
          <w:tcPr>
            <w:tcW w:w="2201" w:type="dxa"/>
            <w:tcBorders>
              <w:bottom w:val="single" w:sz="6" w:space="0" w:color="000000"/>
            </w:tcBorders>
            <w:shd w:val="clear" w:color="auto" w:fill="9D80BC"/>
          </w:tcPr>
          <w:p w:rsidR="00C141AB" w:rsidRPr="005135B6" w:rsidRDefault="001C0122" w:rsidP="00C141AB">
            <w:pPr>
              <w:pStyle w:val="TableParagraph"/>
              <w:spacing w:before="37"/>
              <w:ind w:left="78"/>
              <w:rPr>
                <w:rFonts w:asciiTheme="minorHAnsi" w:hAnsiTheme="minorHAnsi" w:cstheme="minorHAnsi"/>
                <w:sz w:val="16"/>
                <w:szCs w:val="16"/>
              </w:rPr>
            </w:pPr>
            <w:r w:rsidRPr="005135B6">
              <w:rPr>
                <w:rFonts w:asciiTheme="minorHAnsi" w:hAnsiTheme="minorHAnsi" w:cstheme="minorHAnsi"/>
                <w:color w:val="FFFFFF"/>
                <w:sz w:val="16"/>
                <w:szCs w:val="16"/>
                <w:lang w:val="en"/>
              </w:rPr>
              <w:t xml:space="preserve">Cost Estimate </w:t>
            </w:r>
            <w:r w:rsidR="00C141AB" w:rsidRPr="005135B6">
              <w:rPr>
                <w:rFonts w:asciiTheme="minorHAnsi" w:hAnsiTheme="minorHAnsi" w:cstheme="minorHAnsi"/>
                <w:color w:val="FFFFFF"/>
                <w:sz w:val="16"/>
                <w:szCs w:val="16"/>
                <w:lang w:val="en"/>
              </w:rPr>
              <w:t xml:space="preserve"> (TL)</w:t>
            </w:r>
          </w:p>
        </w:tc>
        <w:tc>
          <w:tcPr>
            <w:tcW w:w="6186" w:type="dxa"/>
          </w:tcPr>
          <w:p w:rsidR="00C141AB" w:rsidRPr="005135B6" w:rsidRDefault="00C141AB" w:rsidP="00C141AB">
            <w:pPr>
              <w:pStyle w:val="TableParagraph"/>
              <w:spacing w:before="37"/>
              <w:ind w:left="81"/>
              <w:rPr>
                <w:rFonts w:asciiTheme="minorHAnsi" w:hAnsiTheme="minorHAnsi" w:cstheme="minorHAnsi"/>
                <w:sz w:val="16"/>
                <w:szCs w:val="16"/>
              </w:rPr>
            </w:pPr>
            <w:r w:rsidRPr="005135B6">
              <w:rPr>
                <w:rFonts w:asciiTheme="minorHAnsi" w:hAnsiTheme="minorHAnsi" w:cstheme="minorHAnsi"/>
                <w:color w:val="221F1F"/>
                <w:sz w:val="16"/>
                <w:szCs w:val="16"/>
                <w:lang w:val="en"/>
              </w:rPr>
              <w:t>3.050.000</w:t>
            </w:r>
          </w:p>
        </w:tc>
      </w:tr>
      <w:tr w:rsidR="00C141AB" w:rsidRPr="005135B6" w:rsidTr="00C141AB">
        <w:trPr>
          <w:trHeight w:val="380"/>
        </w:trPr>
        <w:tc>
          <w:tcPr>
            <w:tcW w:w="2266" w:type="dxa"/>
            <w:vMerge w:val="restart"/>
            <w:tcBorders>
              <w:left w:val="single" w:sz="6" w:space="0" w:color="000000"/>
            </w:tcBorders>
            <w:shd w:val="clear" w:color="auto" w:fill="E0DFDF"/>
          </w:tcPr>
          <w:p w:rsidR="00C141AB" w:rsidRPr="005135B6" w:rsidRDefault="00C141AB" w:rsidP="00C141AB">
            <w:pPr>
              <w:pStyle w:val="TableParagraph"/>
              <w:spacing w:before="35"/>
              <w:ind w:left="76"/>
              <w:rPr>
                <w:rFonts w:asciiTheme="minorHAnsi" w:hAnsiTheme="minorHAnsi" w:cstheme="minorHAnsi"/>
                <w:sz w:val="16"/>
                <w:szCs w:val="16"/>
              </w:rPr>
            </w:pPr>
            <w:r w:rsidRPr="005135B6">
              <w:rPr>
                <w:rFonts w:asciiTheme="minorHAnsi" w:hAnsiTheme="minorHAnsi" w:cstheme="minorHAnsi"/>
                <w:w w:val="90"/>
                <w:sz w:val="16"/>
                <w:szCs w:val="16"/>
                <w:lang w:val="en"/>
              </w:rPr>
              <w:t>Units to Cooperate with</w:t>
            </w:r>
          </w:p>
        </w:tc>
        <w:tc>
          <w:tcPr>
            <w:tcW w:w="4337" w:type="dxa"/>
            <w:vMerge w:val="restart"/>
          </w:tcPr>
          <w:p w:rsidR="00C141AB" w:rsidRPr="005135B6" w:rsidRDefault="009527DE" w:rsidP="00C141AB">
            <w:pPr>
              <w:pStyle w:val="TableParagraph"/>
              <w:ind w:left="119"/>
              <w:rPr>
                <w:rFonts w:asciiTheme="minorHAnsi" w:hAnsiTheme="minorHAnsi" w:cstheme="minorHAnsi"/>
                <w:b/>
                <w:sz w:val="16"/>
                <w:szCs w:val="16"/>
              </w:rPr>
            </w:pPr>
            <w:r w:rsidRPr="009527DE">
              <w:rPr>
                <w:rFonts w:asciiTheme="minorHAnsi" w:hAnsiTheme="minorHAnsi" w:cstheme="minorHAnsi"/>
                <w:b/>
                <w:color w:val="221F1F"/>
                <w:sz w:val="16"/>
                <w:szCs w:val="16"/>
                <w:lang w:val="en"/>
              </w:rPr>
              <w:t xml:space="preserve">Department of Information Processing </w:t>
            </w:r>
            <w:r>
              <w:rPr>
                <w:rFonts w:asciiTheme="minorHAnsi" w:hAnsiTheme="minorHAnsi" w:cstheme="minorHAnsi"/>
                <w:b/>
                <w:color w:val="221F1F"/>
                <w:sz w:val="16"/>
                <w:szCs w:val="16"/>
                <w:lang w:val="en"/>
              </w:rPr>
              <w:t>(BI</w:t>
            </w:r>
            <w:r w:rsidR="00C141AB" w:rsidRPr="005135B6">
              <w:rPr>
                <w:rFonts w:asciiTheme="minorHAnsi" w:hAnsiTheme="minorHAnsi" w:cstheme="minorHAnsi"/>
                <w:b/>
                <w:color w:val="221F1F"/>
                <w:sz w:val="16"/>
                <w:szCs w:val="16"/>
                <w:lang w:val="en"/>
              </w:rPr>
              <w:t>DB)</w:t>
            </w:r>
          </w:p>
        </w:tc>
        <w:tc>
          <w:tcPr>
            <w:tcW w:w="2201" w:type="dxa"/>
            <w:tcBorders>
              <w:top w:val="single" w:sz="6" w:space="0" w:color="000000"/>
            </w:tcBorders>
            <w:shd w:val="clear" w:color="auto" w:fill="E0DFDF"/>
          </w:tcPr>
          <w:p w:rsidR="00C141AB" w:rsidRPr="005135B6" w:rsidRDefault="006B79D2" w:rsidP="00C141AB">
            <w:pPr>
              <w:pStyle w:val="TableParagraph"/>
              <w:spacing w:before="35"/>
              <w:ind w:left="78"/>
              <w:rPr>
                <w:rFonts w:asciiTheme="minorHAnsi" w:hAnsiTheme="minorHAnsi" w:cstheme="minorHAnsi"/>
                <w:sz w:val="16"/>
                <w:szCs w:val="16"/>
              </w:rPr>
            </w:pPr>
            <w:r w:rsidRPr="005135B6">
              <w:rPr>
                <w:rFonts w:asciiTheme="minorHAnsi" w:hAnsiTheme="minorHAnsi" w:cstheme="minorHAnsi"/>
                <w:sz w:val="16"/>
                <w:szCs w:val="16"/>
                <w:lang w:val="en"/>
              </w:rPr>
              <w:t>Risks</w:t>
            </w:r>
          </w:p>
        </w:tc>
        <w:tc>
          <w:tcPr>
            <w:tcW w:w="6186" w:type="dxa"/>
          </w:tcPr>
          <w:p w:rsidR="00C141AB" w:rsidRPr="005135B6" w:rsidRDefault="005135B6" w:rsidP="005135B6">
            <w:pPr>
              <w:pStyle w:val="TableParagraph"/>
              <w:numPr>
                <w:ilvl w:val="0"/>
                <w:numId w:val="77"/>
              </w:numPr>
              <w:tabs>
                <w:tab w:val="left" w:pos="214"/>
              </w:tabs>
              <w:rPr>
                <w:rFonts w:asciiTheme="minorHAnsi" w:hAnsiTheme="minorHAnsi" w:cstheme="minorHAnsi"/>
                <w:sz w:val="16"/>
                <w:szCs w:val="16"/>
              </w:rPr>
            </w:pPr>
            <w:r w:rsidRPr="005135B6">
              <w:rPr>
                <w:rFonts w:asciiTheme="minorHAnsi" w:hAnsiTheme="minorHAnsi" w:cstheme="minorHAnsi"/>
                <w:color w:val="221F1F"/>
                <w:w w:val="95"/>
                <w:sz w:val="16"/>
                <w:szCs w:val="16"/>
                <w:lang w:val="en"/>
              </w:rPr>
              <w:t>Increased need for necessary infrastructure/software/hardware and update costs</w:t>
            </w:r>
          </w:p>
        </w:tc>
      </w:tr>
      <w:tr w:rsidR="00C141AB" w:rsidRPr="005135B6" w:rsidTr="00C141AB">
        <w:trPr>
          <w:trHeight w:val="1000"/>
        </w:trPr>
        <w:tc>
          <w:tcPr>
            <w:tcW w:w="2266" w:type="dxa"/>
            <w:vMerge/>
            <w:tcBorders>
              <w:top w:val="nil"/>
              <w:left w:val="single" w:sz="6" w:space="0" w:color="000000"/>
            </w:tcBorders>
            <w:shd w:val="clear" w:color="auto" w:fill="E0DFDF"/>
          </w:tcPr>
          <w:p w:rsidR="00C141AB" w:rsidRPr="005135B6" w:rsidRDefault="00C141AB" w:rsidP="00C141AB">
            <w:pPr>
              <w:rPr>
                <w:rFonts w:cstheme="minorHAnsi"/>
                <w:sz w:val="16"/>
                <w:szCs w:val="16"/>
              </w:rPr>
            </w:pPr>
          </w:p>
        </w:tc>
        <w:tc>
          <w:tcPr>
            <w:tcW w:w="4337" w:type="dxa"/>
            <w:vMerge/>
            <w:tcBorders>
              <w:top w:val="nil"/>
            </w:tcBorders>
          </w:tcPr>
          <w:p w:rsidR="00C141AB" w:rsidRPr="005135B6" w:rsidRDefault="00C141AB" w:rsidP="00C141AB">
            <w:pPr>
              <w:rPr>
                <w:rFonts w:cstheme="minorHAnsi"/>
                <w:sz w:val="16"/>
                <w:szCs w:val="16"/>
              </w:rPr>
            </w:pPr>
          </w:p>
        </w:tc>
        <w:tc>
          <w:tcPr>
            <w:tcW w:w="2201" w:type="dxa"/>
            <w:shd w:val="clear" w:color="auto" w:fill="E0DFDF"/>
          </w:tcPr>
          <w:p w:rsidR="00C141AB" w:rsidRPr="005135B6" w:rsidRDefault="003D3B19" w:rsidP="00C141AB">
            <w:pPr>
              <w:pStyle w:val="TableParagraph"/>
              <w:spacing w:before="35"/>
              <w:ind w:left="78"/>
              <w:rPr>
                <w:rFonts w:asciiTheme="minorHAnsi" w:hAnsiTheme="minorHAnsi" w:cstheme="minorHAnsi"/>
                <w:sz w:val="16"/>
                <w:szCs w:val="16"/>
              </w:rPr>
            </w:pPr>
            <w:r w:rsidRPr="005135B6">
              <w:rPr>
                <w:rFonts w:asciiTheme="minorHAnsi" w:hAnsiTheme="minorHAnsi" w:cstheme="minorHAnsi"/>
                <w:sz w:val="16"/>
                <w:szCs w:val="16"/>
                <w:lang w:val="en"/>
              </w:rPr>
              <w:t>Determinations</w:t>
            </w:r>
          </w:p>
        </w:tc>
        <w:tc>
          <w:tcPr>
            <w:tcW w:w="6186" w:type="dxa"/>
          </w:tcPr>
          <w:p w:rsidR="005135B6" w:rsidRPr="005135B6" w:rsidRDefault="005135B6" w:rsidP="009527DE">
            <w:pPr>
              <w:pStyle w:val="TableParagraph"/>
              <w:numPr>
                <w:ilvl w:val="0"/>
                <w:numId w:val="76"/>
              </w:numPr>
              <w:tabs>
                <w:tab w:val="left" w:pos="214"/>
              </w:tabs>
              <w:spacing w:before="0"/>
              <w:ind w:left="121" w:hanging="90"/>
              <w:rPr>
                <w:rFonts w:asciiTheme="minorHAnsi" w:hAnsiTheme="minorHAnsi" w:cstheme="minorHAnsi"/>
                <w:sz w:val="16"/>
                <w:szCs w:val="16"/>
              </w:rPr>
            </w:pPr>
            <w:r w:rsidRPr="005135B6">
              <w:rPr>
                <w:rFonts w:asciiTheme="minorHAnsi" w:hAnsiTheme="minorHAnsi" w:cstheme="minorHAnsi"/>
                <w:color w:val="221F1F"/>
                <w:w w:val="95"/>
                <w:sz w:val="16"/>
                <w:szCs w:val="16"/>
                <w:lang w:val="en"/>
              </w:rPr>
              <w:t>Ensuring the sustainability of the necessary informatics / technological infrastructure to carry out education / training / communication services due to the increasing number of students and technological developments</w:t>
            </w:r>
          </w:p>
          <w:p w:rsidR="00C141AB" w:rsidRPr="005135B6" w:rsidRDefault="009527DE" w:rsidP="009527DE">
            <w:pPr>
              <w:pStyle w:val="TableParagraph"/>
              <w:numPr>
                <w:ilvl w:val="0"/>
                <w:numId w:val="76"/>
              </w:numPr>
              <w:tabs>
                <w:tab w:val="left" w:pos="214"/>
              </w:tabs>
              <w:spacing w:before="0"/>
              <w:ind w:left="121" w:hanging="90"/>
              <w:rPr>
                <w:rFonts w:asciiTheme="minorHAnsi" w:hAnsiTheme="minorHAnsi" w:cstheme="minorHAnsi"/>
                <w:sz w:val="16"/>
                <w:szCs w:val="16"/>
              </w:rPr>
            </w:pPr>
            <w:r w:rsidRPr="009527DE">
              <w:rPr>
                <w:rFonts w:asciiTheme="minorHAnsi" w:hAnsiTheme="minorHAnsi" w:cstheme="minorHAnsi"/>
                <w:color w:val="221F1F"/>
                <w:sz w:val="16"/>
                <w:szCs w:val="16"/>
                <w:lang w:val="en"/>
              </w:rPr>
              <w:t>Updating the technological infrastructure of training/practice areas</w:t>
            </w:r>
          </w:p>
        </w:tc>
      </w:tr>
      <w:tr w:rsidR="00C141AB" w:rsidRPr="005135B6" w:rsidTr="00C141AB">
        <w:trPr>
          <w:trHeight w:val="540"/>
        </w:trPr>
        <w:tc>
          <w:tcPr>
            <w:tcW w:w="2266" w:type="dxa"/>
            <w:vMerge/>
            <w:tcBorders>
              <w:top w:val="nil"/>
              <w:left w:val="single" w:sz="6" w:space="0" w:color="000000"/>
            </w:tcBorders>
            <w:shd w:val="clear" w:color="auto" w:fill="E0DFDF"/>
          </w:tcPr>
          <w:p w:rsidR="00C141AB" w:rsidRPr="005135B6" w:rsidRDefault="00C141AB" w:rsidP="00C141AB">
            <w:pPr>
              <w:rPr>
                <w:rFonts w:cstheme="minorHAnsi"/>
                <w:sz w:val="16"/>
                <w:szCs w:val="16"/>
              </w:rPr>
            </w:pPr>
          </w:p>
        </w:tc>
        <w:tc>
          <w:tcPr>
            <w:tcW w:w="4337" w:type="dxa"/>
            <w:vMerge/>
            <w:tcBorders>
              <w:top w:val="nil"/>
            </w:tcBorders>
          </w:tcPr>
          <w:p w:rsidR="00C141AB" w:rsidRPr="005135B6" w:rsidRDefault="00C141AB" w:rsidP="00C141AB">
            <w:pPr>
              <w:rPr>
                <w:rFonts w:cstheme="minorHAnsi"/>
                <w:sz w:val="16"/>
                <w:szCs w:val="16"/>
              </w:rPr>
            </w:pPr>
          </w:p>
        </w:tc>
        <w:tc>
          <w:tcPr>
            <w:tcW w:w="2201" w:type="dxa"/>
            <w:shd w:val="clear" w:color="auto" w:fill="E0DFDF"/>
          </w:tcPr>
          <w:p w:rsidR="00C141AB" w:rsidRPr="005135B6" w:rsidRDefault="006B79D2" w:rsidP="00C141AB">
            <w:pPr>
              <w:pStyle w:val="TableParagraph"/>
              <w:spacing w:before="35"/>
              <w:ind w:left="78"/>
              <w:rPr>
                <w:rFonts w:asciiTheme="minorHAnsi" w:hAnsiTheme="minorHAnsi" w:cstheme="minorHAnsi"/>
                <w:sz w:val="16"/>
                <w:szCs w:val="16"/>
              </w:rPr>
            </w:pPr>
            <w:r w:rsidRPr="005135B6">
              <w:rPr>
                <w:rFonts w:asciiTheme="minorHAnsi" w:hAnsiTheme="minorHAnsi" w:cstheme="minorHAnsi"/>
                <w:sz w:val="16"/>
                <w:szCs w:val="16"/>
                <w:lang w:val="en"/>
              </w:rPr>
              <w:t>Requirements</w:t>
            </w:r>
          </w:p>
        </w:tc>
        <w:tc>
          <w:tcPr>
            <w:tcW w:w="6186" w:type="dxa"/>
          </w:tcPr>
          <w:p w:rsidR="00C141AB" w:rsidRPr="005135B6" w:rsidRDefault="00C141AB" w:rsidP="00C141AB">
            <w:pPr>
              <w:pStyle w:val="TableParagraph"/>
              <w:spacing w:line="244" w:lineRule="auto"/>
              <w:ind w:left="81"/>
              <w:rPr>
                <w:rFonts w:asciiTheme="minorHAnsi" w:hAnsiTheme="minorHAnsi" w:cstheme="minorHAnsi"/>
                <w:sz w:val="16"/>
                <w:szCs w:val="16"/>
              </w:rPr>
            </w:pPr>
            <w:r w:rsidRPr="005135B6">
              <w:rPr>
                <w:rFonts w:asciiTheme="minorHAnsi" w:hAnsiTheme="minorHAnsi" w:cstheme="minorHAnsi"/>
                <w:color w:val="221F1F"/>
                <w:w w:val="90"/>
                <w:sz w:val="16"/>
                <w:szCs w:val="16"/>
                <w:lang w:val="en"/>
              </w:rPr>
              <w:t>•</w:t>
            </w:r>
            <w:r w:rsidR="009527DE">
              <w:rPr>
                <w:rFonts w:asciiTheme="minorHAnsi" w:hAnsiTheme="minorHAnsi" w:cstheme="minorHAnsi"/>
                <w:color w:val="221F1F"/>
                <w:w w:val="90"/>
                <w:sz w:val="16"/>
                <w:szCs w:val="16"/>
                <w:lang w:val="en"/>
              </w:rPr>
              <w:t xml:space="preserve"> </w:t>
            </w:r>
            <w:r w:rsidR="009527DE" w:rsidRPr="009527DE">
              <w:rPr>
                <w:rFonts w:asciiTheme="minorHAnsi" w:hAnsiTheme="minorHAnsi" w:cstheme="minorHAnsi"/>
                <w:color w:val="221F1F"/>
                <w:w w:val="90"/>
                <w:sz w:val="16"/>
                <w:szCs w:val="16"/>
                <w:lang w:val="en"/>
              </w:rPr>
              <w:t>Ensuring the sustainability of the physical/technological/information infrastructure for the reasons mentioned</w:t>
            </w:r>
          </w:p>
        </w:tc>
      </w:tr>
      <w:tr w:rsidR="00082617" w:rsidRPr="005135B6" w:rsidTr="00C141AB">
        <w:trPr>
          <w:trHeight w:val="860"/>
        </w:trPr>
        <w:tc>
          <w:tcPr>
            <w:tcW w:w="2266" w:type="dxa"/>
            <w:tcBorders>
              <w:left w:val="single" w:sz="6" w:space="0" w:color="000000"/>
            </w:tcBorders>
            <w:shd w:val="clear" w:color="auto" w:fill="8A6AAE"/>
          </w:tcPr>
          <w:p w:rsidR="00082617" w:rsidRPr="005135B6" w:rsidRDefault="00082617" w:rsidP="00082617">
            <w:pPr>
              <w:pStyle w:val="TableParagraph"/>
              <w:spacing w:before="0" w:line="230" w:lineRule="exact"/>
              <w:ind w:left="59"/>
              <w:rPr>
                <w:rFonts w:asciiTheme="minorHAnsi" w:hAnsiTheme="minorHAnsi" w:cstheme="minorHAnsi"/>
                <w:sz w:val="16"/>
                <w:szCs w:val="16"/>
              </w:rPr>
            </w:pPr>
            <w:r w:rsidRPr="005135B6">
              <w:rPr>
                <w:rFonts w:asciiTheme="minorHAnsi" w:hAnsiTheme="minorHAnsi" w:cstheme="minorHAnsi"/>
                <w:color w:val="FFFFFF"/>
                <w:sz w:val="16"/>
                <w:szCs w:val="16"/>
                <w:lang w:val="en"/>
              </w:rPr>
              <w:t>Strategies</w:t>
            </w:r>
          </w:p>
        </w:tc>
        <w:tc>
          <w:tcPr>
            <w:tcW w:w="12724" w:type="dxa"/>
            <w:gridSpan w:val="3"/>
            <w:shd w:val="clear" w:color="auto" w:fill="DAD6D9"/>
          </w:tcPr>
          <w:p w:rsidR="00082617" w:rsidRPr="005135B6" w:rsidRDefault="00082617" w:rsidP="00082617">
            <w:pPr>
              <w:pStyle w:val="TableParagraph"/>
              <w:numPr>
                <w:ilvl w:val="1"/>
                <w:numId w:val="45"/>
              </w:numPr>
              <w:tabs>
                <w:tab w:val="left" w:pos="449"/>
              </w:tabs>
              <w:spacing w:before="34" w:line="247" w:lineRule="auto"/>
              <w:ind w:right="115"/>
              <w:rPr>
                <w:rFonts w:asciiTheme="minorHAnsi" w:hAnsiTheme="minorHAnsi" w:cstheme="minorHAnsi"/>
                <w:color w:val="221F1F"/>
                <w:sz w:val="16"/>
                <w:szCs w:val="16"/>
                <w:lang w:val="en"/>
              </w:rPr>
            </w:pPr>
            <w:r w:rsidRPr="005135B6">
              <w:rPr>
                <w:rFonts w:asciiTheme="minorHAnsi" w:hAnsiTheme="minorHAnsi" w:cstheme="minorHAnsi"/>
                <w:color w:val="221F1F"/>
                <w:sz w:val="16"/>
                <w:szCs w:val="16"/>
                <w:lang w:val="en"/>
              </w:rPr>
              <w:t>S.1. Establishing an institutional infrastructure to monitor and evaluate the information technology infrastructure on campus and to monitor technological developments</w:t>
            </w:r>
          </w:p>
          <w:p w:rsidR="00082617" w:rsidRPr="005135B6" w:rsidRDefault="00082617" w:rsidP="00082617">
            <w:pPr>
              <w:pStyle w:val="TableParagraph"/>
              <w:numPr>
                <w:ilvl w:val="1"/>
                <w:numId w:val="45"/>
              </w:numPr>
              <w:tabs>
                <w:tab w:val="left" w:pos="449"/>
              </w:tabs>
              <w:spacing w:before="40" w:line="247" w:lineRule="auto"/>
              <w:ind w:right="86"/>
              <w:rPr>
                <w:rFonts w:asciiTheme="minorHAnsi" w:hAnsiTheme="minorHAnsi" w:cstheme="minorHAnsi"/>
                <w:sz w:val="16"/>
                <w:szCs w:val="16"/>
              </w:rPr>
            </w:pPr>
            <w:r w:rsidRPr="005135B6">
              <w:rPr>
                <w:rFonts w:asciiTheme="minorHAnsi" w:hAnsiTheme="minorHAnsi" w:cstheme="minorHAnsi"/>
                <w:color w:val="221F1F"/>
                <w:sz w:val="16"/>
                <w:szCs w:val="16"/>
                <w:lang w:val="en"/>
              </w:rPr>
              <w:t>S.2. Developing and disseminating management practice programs in administrative units</w:t>
            </w:r>
          </w:p>
        </w:tc>
      </w:tr>
    </w:tbl>
    <w:p w:rsidR="00C141AB" w:rsidRPr="003C049D" w:rsidRDefault="00C141AB" w:rsidP="00C141AB">
      <w:pPr>
        <w:pStyle w:val="GvdeMetni"/>
        <w:rPr>
          <w:rFonts w:asciiTheme="minorHAnsi" w:hAnsiTheme="minorHAnsi" w:cstheme="minorHAnsi"/>
        </w:rPr>
      </w:pPr>
    </w:p>
    <w:p w:rsidR="00C141AB" w:rsidRPr="003C049D" w:rsidRDefault="00C141AB" w:rsidP="00C141AB">
      <w:pPr>
        <w:pStyle w:val="GvdeMetni"/>
        <w:spacing w:before="1"/>
        <w:rPr>
          <w:rFonts w:asciiTheme="minorHAnsi" w:hAnsiTheme="minorHAnsi" w:cstheme="minorHAnsi"/>
        </w:rPr>
      </w:pPr>
    </w:p>
    <w:p w:rsidR="00C141AB" w:rsidRPr="005135B6" w:rsidRDefault="00C141AB" w:rsidP="00C141AB">
      <w:pPr>
        <w:spacing w:before="1"/>
        <w:ind w:left="958"/>
        <w:rPr>
          <w:rFonts w:cstheme="minorHAnsi"/>
          <w:b/>
          <w:sz w:val="18"/>
          <w:szCs w:val="18"/>
        </w:rPr>
      </w:pPr>
      <w:r w:rsidRPr="003C049D">
        <w:rPr>
          <w:rFonts w:cstheme="minorHAnsi"/>
          <w:noProof/>
          <w:sz w:val="24"/>
          <w:szCs w:val="24"/>
          <w:lang w:eastAsia="tr-TR"/>
        </w:rPr>
        <mc:AlternateContent>
          <mc:Choice Requires="wps">
            <w:drawing>
              <wp:anchor distT="0" distB="0" distL="114300" distR="114300" simplePos="0" relativeHeight="251750400" behindDoc="0" locked="0" layoutInCell="1" allowOverlap="1" wp14:anchorId="5BE23F54" wp14:editId="11A45109">
                <wp:simplePos x="0" y="0"/>
                <wp:positionH relativeFrom="page">
                  <wp:posOffset>3292475</wp:posOffset>
                </wp:positionH>
                <wp:positionV relativeFrom="paragraph">
                  <wp:posOffset>-165100</wp:posOffset>
                </wp:positionV>
                <wp:extent cx="6671945" cy="360045"/>
                <wp:effectExtent l="0" t="0" r="0" b="4445"/>
                <wp:wrapNone/>
                <wp:docPr id="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10728" w:type="dxa"/>
                              <w:tblCellSpacing w:w="10" w:type="dxa"/>
                              <w:tblLayout w:type="fixed"/>
                              <w:tblLook w:val="01E0" w:firstRow="1" w:lastRow="1" w:firstColumn="1" w:lastColumn="1" w:noHBand="0" w:noVBand="0"/>
                            </w:tblPr>
                            <w:tblGrid>
                              <w:gridCol w:w="952"/>
                              <w:gridCol w:w="1009"/>
                              <w:gridCol w:w="919"/>
                              <w:gridCol w:w="1080"/>
                              <w:gridCol w:w="990"/>
                              <w:gridCol w:w="990"/>
                              <w:gridCol w:w="1080"/>
                              <w:gridCol w:w="1170"/>
                              <w:gridCol w:w="1350"/>
                              <w:gridCol w:w="1188"/>
                            </w:tblGrid>
                            <w:tr w:rsidR="00A252A1" w:rsidTr="009527DE">
                              <w:trPr>
                                <w:trHeight w:val="539"/>
                                <w:tblCellSpacing w:w="10" w:type="dxa"/>
                              </w:trPr>
                              <w:tc>
                                <w:tcPr>
                                  <w:tcW w:w="922" w:type="dxa"/>
                                  <w:tcBorders>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Current Situation</w:t>
                                  </w:r>
                                </w:p>
                              </w:tc>
                              <w:tc>
                                <w:tcPr>
                                  <w:tcW w:w="899"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2019</w:t>
                                  </w:r>
                                </w:p>
                              </w:tc>
                              <w:tc>
                                <w:tcPr>
                                  <w:tcW w:w="106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2020</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2021</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2022</w:t>
                                  </w:r>
                                </w:p>
                              </w:tc>
                              <w:tc>
                                <w:tcPr>
                                  <w:tcW w:w="106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2023</w:t>
                                  </w:r>
                                </w:p>
                              </w:tc>
                              <w:tc>
                                <w:tcPr>
                                  <w:tcW w:w="115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Monitoring Frequency</w:t>
                                  </w:r>
                                </w:p>
                              </w:tc>
                              <w:tc>
                                <w:tcPr>
                                  <w:tcW w:w="1330" w:type="dxa"/>
                                  <w:tcBorders>
                                    <w:left w:val="nil"/>
                                    <w:right w:val="nil"/>
                                  </w:tcBorders>
                                  <w:shd w:val="clear" w:color="auto" w:fill="9D80BC"/>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9D80BC"/>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BE23F54" id="Text Box 16" o:spid="_x0000_s1065" type="#_x0000_t202" style="position:absolute;left:0;text-align:left;margin-left:259.25pt;margin-top:-13pt;width:525.35pt;height:28.3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" filled="f" stroked="f">
                <v:textbox inset="0,0,0,0">
                  <w:txbxContent>
                    <w:tbl>
                      <w:tblPr>
                        <w:tblStyle w:val="TableNormal0"/>
                        <w:tblW w:w="10728" w:type="dxa"/>
                        <w:tblCellSpacing w:w="10" w:type="dxa"/>
                        <w:tblLayout w:type="fixed"/>
                        <w:tblLook w:val="01E0" w:firstRow="1" w:lastRow="1" w:firstColumn="1" w:lastColumn="1" w:noHBand="0" w:noVBand="0"/>
                      </w:tblPr>
                      <w:tblGrid>
                        <w:gridCol w:w="952"/>
                        <w:gridCol w:w="1009"/>
                        <w:gridCol w:w="919"/>
                        <w:gridCol w:w="1080"/>
                        <w:gridCol w:w="990"/>
                        <w:gridCol w:w="990"/>
                        <w:gridCol w:w="1080"/>
                        <w:gridCol w:w="1170"/>
                        <w:gridCol w:w="1350"/>
                        <w:gridCol w:w="1188"/>
                      </w:tblGrid>
                      <w:tr w:rsidR="00A252A1" w:rsidTr="009527DE">
                        <w:trPr>
                          <w:trHeight w:val="539"/>
                          <w:tblCellSpacing w:w="10" w:type="dxa"/>
                        </w:trPr>
                        <w:tc>
                          <w:tcPr>
                            <w:tcW w:w="922" w:type="dxa"/>
                            <w:tcBorders>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Current Situation</w:t>
                            </w:r>
                          </w:p>
                        </w:tc>
                        <w:tc>
                          <w:tcPr>
                            <w:tcW w:w="899"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2019</w:t>
                            </w:r>
                          </w:p>
                        </w:tc>
                        <w:tc>
                          <w:tcPr>
                            <w:tcW w:w="106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2020</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2021</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2022</w:t>
                            </w:r>
                          </w:p>
                        </w:tc>
                        <w:tc>
                          <w:tcPr>
                            <w:tcW w:w="106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2023</w:t>
                            </w:r>
                          </w:p>
                        </w:tc>
                        <w:tc>
                          <w:tcPr>
                            <w:tcW w:w="115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Monitoring Frequency</w:t>
                            </w:r>
                          </w:p>
                        </w:tc>
                        <w:tc>
                          <w:tcPr>
                            <w:tcW w:w="1330" w:type="dxa"/>
                            <w:tcBorders>
                              <w:left w:val="nil"/>
                              <w:right w:val="nil"/>
                            </w:tcBorders>
                            <w:shd w:val="clear" w:color="auto" w:fill="9D80BC"/>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9D80BC"/>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v:textbox>
                <w10:wrap anchorx="page"/>
              </v:shape>
            </w:pict>
          </mc:Fallback>
        </mc:AlternateContent>
      </w:r>
      <w:r w:rsidRPr="003C049D">
        <w:rPr>
          <w:rFonts w:cstheme="minorHAnsi"/>
          <w:b/>
          <w:color w:val="FFFFFF"/>
          <w:sz w:val="24"/>
          <w:szCs w:val="24"/>
          <w:shd w:val="clear" w:color="auto" w:fill="9D80BC"/>
          <w:lang w:val="en"/>
        </w:rPr>
        <w:t xml:space="preserve">  </w:t>
      </w:r>
      <w:r w:rsidR="00F5353C" w:rsidRPr="005135B6">
        <w:rPr>
          <w:rFonts w:cstheme="minorHAnsi"/>
          <w:b/>
          <w:color w:val="FFFFFF"/>
          <w:sz w:val="18"/>
          <w:szCs w:val="18"/>
          <w:shd w:val="clear" w:color="auto" w:fill="9D80BC"/>
          <w:lang w:val="en"/>
        </w:rPr>
        <w:t>Indicator</w:t>
      </w:r>
    </w:p>
    <w:p w:rsidR="00C141AB" w:rsidRPr="003C049D" w:rsidRDefault="00C141AB" w:rsidP="00C141AB">
      <w:pPr>
        <w:pStyle w:val="GvdeMetni"/>
        <w:spacing w:before="10"/>
        <w:rPr>
          <w:rFonts w:asciiTheme="minorHAnsi" w:hAnsiTheme="minorHAnsi" w:cstheme="minorHAnsi"/>
          <w:b/>
        </w:rPr>
      </w:pPr>
    </w:p>
    <w:tbl>
      <w:tblPr>
        <w:tblStyle w:val="TableNormal0"/>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0"/>
        <w:gridCol w:w="922"/>
        <w:gridCol w:w="989"/>
        <w:gridCol w:w="1008"/>
        <w:gridCol w:w="1001"/>
        <w:gridCol w:w="965"/>
        <w:gridCol w:w="1078"/>
        <w:gridCol w:w="1021"/>
        <w:gridCol w:w="1246"/>
        <w:gridCol w:w="1313"/>
        <w:gridCol w:w="970"/>
      </w:tblGrid>
      <w:tr w:rsidR="00C141AB" w:rsidRPr="005135B6" w:rsidTr="00C141AB">
        <w:trPr>
          <w:trHeight w:val="540"/>
        </w:trPr>
        <w:tc>
          <w:tcPr>
            <w:tcW w:w="936" w:type="dxa"/>
            <w:tcBorders>
              <w:right w:val="single" w:sz="6" w:space="0" w:color="9D80BC"/>
            </w:tcBorders>
          </w:tcPr>
          <w:p w:rsidR="00C141AB" w:rsidRPr="005135B6" w:rsidRDefault="00C141AB" w:rsidP="00C141AB">
            <w:pPr>
              <w:pStyle w:val="TableParagraph"/>
              <w:spacing w:before="40"/>
              <w:ind w:left="81"/>
              <w:rPr>
                <w:rFonts w:asciiTheme="minorHAnsi" w:hAnsiTheme="minorHAnsi" w:cstheme="minorHAnsi"/>
                <w:sz w:val="16"/>
                <w:szCs w:val="16"/>
              </w:rPr>
            </w:pPr>
            <w:r w:rsidRPr="005135B6">
              <w:rPr>
                <w:rFonts w:asciiTheme="minorHAnsi" w:hAnsiTheme="minorHAnsi" w:cstheme="minorHAnsi"/>
                <w:color w:val="221F1F"/>
                <w:sz w:val="16"/>
                <w:szCs w:val="16"/>
                <w:lang w:val="en"/>
              </w:rPr>
              <w:t>1.2.1.</w:t>
            </w:r>
          </w:p>
        </w:tc>
        <w:tc>
          <w:tcPr>
            <w:tcW w:w="2830" w:type="dxa"/>
            <w:tcBorders>
              <w:left w:val="single" w:sz="6" w:space="0" w:color="9D80BC"/>
            </w:tcBorders>
          </w:tcPr>
          <w:p w:rsidR="00C141AB" w:rsidRPr="005135B6" w:rsidRDefault="00082617" w:rsidP="00C141AB">
            <w:pPr>
              <w:pStyle w:val="TableParagraph"/>
              <w:spacing w:before="40" w:line="244" w:lineRule="auto"/>
              <w:ind w:left="76"/>
              <w:rPr>
                <w:rFonts w:asciiTheme="minorHAnsi" w:hAnsiTheme="minorHAnsi" w:cstheme="minorHAnsi"/>
                <w:sz w:val="16"/>
                <w:szCs w:val="16"/>
              </w:rPr>
            </w:pPr>
            <w:r w:rsidRPr="005135B6">
              <w:rPr>
                <w:rFonts w:asciiTheme="minorHAnsi" w:hAnsiTheme="minorHAnsi" w:cstheme="minorHAnsi"/>
                <w:color w:val="221F1F"/>
                <w:sz w:val="16"/>
                <w:szCs w:val="16"/>
                <w:lang w:val="en"/>
              </w:rPr>
              <w:t>Internet access from every point of the campus (educational/social/outdoor)</w:t>
            </w:r>
            <w:r w:rsidR="00C141AB" w:rsidRPr="005135B6">
              <w:rPr>
                <w:rFonts w:asciiTheme="minorHAnsi" w:hAnsiTheme="minorHAnsi" w:cstheme="minorHAnsi"/>
                <w:color w:val="221F1F"/>
                <w:w w:val="90"/>
                <w:sz w:val="16"/>
                <w:szCs w:val="16"/>
                <w:lang w:val="en"/>
              </w:rPr>
              <w:t xml:space="preserve"> (%)</w:t>
            </w:r>
          </w:p>
        </w:tc>
        <w:tc>
          <w:tcPr>
            <w:tcW w:w="922" w:type="dxa"/>
            <w:tcBorders>
              <w:right w:val="single" w:sz="6" w:space="0" w:color="000000"/>
            </w:tcBorders>
          </w:tcPr>
          <w:p w:rsidR="00C141AB" w:rsidRPr="005135B6" w:rsidRDefault="00C141AB" w:rsidP="00C141AB">
            <w:pPr>
              <w:pStyle w:val="TableParagraph"/>
              <w:spacing w:before="40"/>
              <w:ind w:right="352"/>
              <w:jc w:val="right"/>
              <w:rPr>
                <w:rFonts w:asciiTheme="minorHAnsi" w:hAnsiTheme="minorHAnsi" w:cstheme="minorHAnsi"/>
                <w:sz w:val="16"/>
                <w:szCs w:val="16"/>
              </w:rPr>
            </w:pPr>
            <w:r w:rsidRPr="005135B6">
              <w:rPr>
                <w:rFonts w:asciiTheme="minorHAnsi" w:hAnsiTheme="minorHAnsi" w:cstheme="minorHAnsi"/>
                <w:color w:val="221F1F"/>
                <w:sz w:val="16"/>
                <w:szCs w:val="16"/>
                <w:lang w:val="en"/>
              </w:rPr>
              <w:t>40</w:t>
            </w:r>
          </w:p>
        </w:tc>
        <w:tc>
          <w:tcPr>
            <w:tcW w:w="989" w:type="dxa"/>
            <w:tcBorders>
              <w:left w:val="single" w:sz="6" w:space="0" w:color="000000"/>
              <w:right w:val="single" w:sz="6" w:space="0" w:color="000000"/>
            </w:tcBorders>
          </w:tcPr>
          <w:p w:rsidR="00C141AB" w:rsidRPr="005135B6" w:rsidRDefault="00C141AB" w:rsidP="00C141AB">
            <w:pPr>
              <w:pStyle w:val="TableParagraph"/>
              <w:spacing w:before="40"/>
              <w:ind w:left="53" w:right="49"/>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25</w:t>
            </w:r>
          </w:p>
        </w:tc>
        <w:tc>
          <w:tcPr>
            <w:tcW w:w="1008" w:type="dxa"/>
            <w:tcBorders>
              <w:left w:val="single" w:sz="6" w:space="0" w:color="000000"/>
              <w:right w:val="single" w:sz="6" w:space="0" w:color="000000"/>
            </w:tcBorders>
          </w:tcPr>
          <w:p w:rsidR="00C141AB" w:rsidRPr="005135B6" w:rsidRDefault="00C141AB" w:rsidP="00C141AB">
            <w:pPr>
              <w:pStyle w:val="TableParagraph"/>
              <w:spacing w:before="40"/>
              <w:ind w:left="41" w:right="37"/>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50</w:t>
            </w:r>
          </w:p>
        </w:tc>
        <w:tc>
          <w:tcPr>
            <w:tcW w:w="1001" w:type="dxa"/>
            <w:tcBorders>
              <w:left w:val="single" w:sz="6" w:space="0" w:color="000000"/>
              <w:right w:val="single" w:sz="6" w:space="0" w:color="000000"/>
            </w:tcBorders>
          </w:tcPr>
          <w:p w:rsidR="00C141AB" w:rsidRPr="005135B6" w:rsidRDefault="00C141AB" w:rsidP="00C141AB">
            <w:pPr>
              <w:pStyle w:val="TableParagraph"/>
              <w:spacing w:before="40"/>
              <w:ind w:left="35" w:right="35"/>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100</w:t>
            </w:r>
          </w:p>
        </w:tc>
        <w:tc>
          <w:tcPr>
            <w:tcW w:w="965" w:type="dxa"/>
            <w:tcBorders>
              <w:left w:val="single" w:sz="6" w:space="0" w:color="000000"/>
              <w:right w:val="single" w:sz="6" w:space="0" w:color="000000"/>
            </w:tcBorders>
          </w:tcPr>
          <w:p w:rsidR="00C141AB" w:rsidRPr="005135B6" w:rsidRDefault="00C141AB" w:rsidP="00C141AB">
            <w:pPr>
              <w:pStyle w:val="TableParagraph"/>
              <w:spacing w:before="40"/>
              <w:ind w:left="1"/>
              <w:jc w:val="center"/>
              <w:rPr>
                <w:rFonts w:asciiTheme="minorHAnsi" w:hAnsiTheme="minorHAnsi" w:cstheme="minorHAnsi"/>
                <w:sz w:val="16"/>
                <w:szCs w:val="16"/>
              </w:rPr>
            </w:pPr>
            <w:r w:rsidRPr="005135B6">
              <w:rPr>
                <w:rFonts w:asciiTheme="minorHAnsi" w:hAnsiTheme="minorHAnsi" w:cstheme="minorHAnsi"/>
                <w:color w:val="221F1F"/>
                <w:w w:val="82"/>
                <w:sz w:val="16"/>
                <w:szCs w:val="16"/>
                <w:lang w:val="en"/>
              </w:rPr>
              <w:t>-</w:t>
            </w:r>
          </w:p>
        </w:tc>
        <w:tc>
          <w:tcPr>
            <w:tcW w:w="1078" w:type="dxa"/>
            <w:tcBorders>
              <w:left w:val="single" w:sz="6" w:space="0" w:color="000000"/>
              <w:right w:val="single" w:sz="6" w:space="0" w:color="000000"/>
            </w:tcBorders>
          </w:tcPr>
          <w:p w:rsidR="00C141AB" w:rsidRPr="005135B6" w:rsidRDefault="00C141AB" w:rsidP="00C141AB">
            <w:pPr>
              <w:pStyle w:val="TableParagraph"/>
              <w:spacing w:before="40"/>
              <w:jc w:val="center"/>
              <w:rPr>
                <w:rFonts w:asciiTheme="minorHAnsi" w:hAnsiTheme="minorHAnsi" w:cstheme="minorHAnsi"/>
                <w:sz w:val="16"/>
                <w:szCs w:val="16"/>
              </w:rPr>
            </w:pPr>
            <w:r w:rsidRPr="005135B6">
              <w:rPr>
                <w:rFonts w:asciiTheme="minorHAnsi" w:hAnsiTheme="minorHAnsi" w:cstheme="minorHAnsi"/>
                <w:color w:val="221F1F"/>
                <w:w w:val="82"/>
                <w:sz w:val="16"/>
                <w:szCs w:val="16"/>
                <w:lang w:val="en"/>
              </w:rPr>
              <w:t>-</w:t>
            </w:r>
          </w:p>
        </w:tc>
        <w:tc>
          <w:tcPr>
            <w:tcW w:w="1021" w:type="dxa"/>
            <w:tcBorders>
              <w:left w:val="single" w:sz="6" w:space="0" w:color="000000"/>
              <w:right w:val="single" w:sz="6" w:space="0" w:color="000000"/>
            </w:tcBorders>
          </w:tcPr>
          <w:p w:rsidR="00C141AB" w:rsidRPr="005135B6" w:rsidRDefault="00C141AB" w:rsidP="00C141AB">
            <w:pPr>
              <w:pStyle w:val="TableParagraph"/>
              <w:spacing w:before="40"/>
              <w:ind w:right="1"/>
              <w:jc w:val="center"/>
              <w:rPr>
                <w:rFonts w:asciiTheme="minorHAnsi" w:hAnsiTheme="minorHAnsi" w:cstheme="minorHAnsi"/>
                <w:sz w:val="16"/>
                <w:szCs w:val="16"/>
              </w:rPr>
            </w:pPr>
            <w:r w:rsidRPr="005135B6">
              <w:rPr>
                <w:rFonts w:asciiTheme="minorHAnsi" w:hAnsiTheme="minorHAnsi" w:cstheme="minorHAnsi"/>
                <w:color w:val="221F1F"/>
                <w:w w:val="82"/>
                <w:sz w:val="16"/>
                <w:szCs w:val="16"/>
                <w:lang w:val="en"/>
              </w:rPr>
              <w:t>-</w:t>
            </w:r>
          </w:p>
        </w:tc>
        <w:tc>
          <w:tcPr>
            <w:tcW w:w="1246" w:type="dxa"/>
            <w:tcBorders>
              <w:left w:val="single" w:sz="6" w:space="0" w:color="000000"/>
              <w:right w:val="single" w:sz="6" w:space="0" w:color="000000"/>
            </w:tcBorders>
          </w:tcPr>
          <w:p w:rsidR="00C141AB" w:rsidRPr="005135B6" w:rsidRDefault="00DA75FA" w:rsidP="00C141AB">
            <w:pPr>
              <w:pStyle w:val="TableParagraph"/>
              <w:spacing w:before="40"/>
              <w:ind w:left="100" w:right="98"/>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5135B6" w:rsidRDefault="00DA75FA" w:rsidP="00C141AB">
            <w:pPr>
              <w:pStyle w:val="TableParagraph"/>
              <w:spacing w:before="40"/>
              <w:ind w:left="120" w:right="116"/>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Once a year</w:t>
            </w:r>
          </w:p>
        </w:tc>
        <w:tc>
          <w:tcPr>
            <w:tcW w:w="970" w:type="dxa"/>
            <w:vMerge w:val="restart"/>
            <w:tcBorders>
              <w:left w:val="single" w:sz="6" w:space="0" w:color="000000"/>
            </w:tcBorders>
          </w:tcPr>
          <w:p w:rsidR="00C141AB" w:rsidRPr="005135B6" w:rsidRDefault="00C141AB" w:rsidP="009527DE">
            <w:pPr>
              <w:pStyle w:val="TableParagraph"/>
              <w:spacing w:before="40"/>
              <w:ind w:left="76"/>
              <w:rPr>
                <w:rFonts w:asciiTheme="minorHAnsi" w:hAnsiTheme="minorHAnsi" w:cstheme="minorHAnsi"/>
                <w:sz w:val="16"/>
                <w:szCs w:val="16"/>
              </w:rPr>
            </w:pPr>
            <w:r w:rsidRPr="005135B6">
              <w:rPr>
                <w:rFonts w:asciiTheme="minorHAnsi" w:hAnsiTheme="minorHAnsi" w:cstheme="minorHAnsi"/>
                <w:color w:val="221F1F"/>
                <w:sz w:val="16"/>
                <w:szCs w:val="16"/>
                <w:lang w:val="en"/>
              </w:rPr>
              <w:t>B</w:t>
            </w:r>
            <w:r w:rsidR="009527DE">
              <w:rPr>
                <w:rFonts w:asciiTheme="minorHAnsi" w:hAnsiTheme="minorHAnsi" w:cstheme="minorHAnsi"/>
                <w:color w:val="221F1F"/>
                <w:sz w:val="16"/>
                <w:szCs w:val="16"/>
                <w:lang w:val="en"/>
              </w:rPr>
              <w:t>I</w:t>
            </w:r>
            <w:r w:rsidRPr="005135B6">
              <w:rPr>
                <w:rFonts w:asciiTheme="minorHAnsi" w:hAnsiTheme="minorHAnsi" w:cstheme="minorHAnsi"/>
                <w:color w:val="221F1F"/>
                <w:sz w:val="16"/>
                <w:szCs w:val="16"/>
                <w:lang w:val="en"/>
              </w:rPr>
              <w:t>DB</w:t>
            </w:r>
          </w:p>
        </w:tc>
      </w:tr>
      <w:tr w:rsidR="00C141AB" w:rsidRPr="005135B6" w:rsidTr="00C141AB">
        <w:trPr>
          <w:trHeight w:val="700"/>
        </w:trPr>
        <w:tc>
          <w:tcPr>
            <w:tcW w:w="936" w:type="dxa"/>
            <w:tcBorders>
              <w:right w:val="single" w:sz="6" w:space="0" w:color="9D80BC"/>
            </w:tcBorders>
          </w:tcPr>
          <w:p w:rsidR="00C141AB" w:rsidRPr="005135B6" w:rsidRDefault="00C141AB" w:rsidP="00C141AB">
            <w:pPr>
              <w:pStyle w:val="TableParagraph"/>
              <w:ind w:left="81"/>
              <w:rPr>
                <w:rFonts w:asciiTheme="minorHAnsi" w:hAnsiTheme="minorHAnsi" w:cstheme="minorHAnsi"/>
                <w:sz w:val="16"/>
                <w:szCs w:val="16"/>
              </w:rPr>
            </w:pPr>
            <w:r w:rsidRPr="005135B6">
              <w:rPr>
                <w:rFonts w:asciiTheme="minorHAnsi" w:hAnsiTheme="minorHAnsi" w:cstheme="minorHAnsi"/>
                <w:color w:val="221F1F"/>
                <w:sz w:val="16"/>
                <w:szCs w:val="16"/>
                <w:lang w:val="en"/>
              </w:rPr>
              <w:t>1.2.1.</w:t>
            </w:r>
          </w:p>
        </w:tc>
        <w:tc>
          <w:tcPr>
            <w:tcW w:w="2830" w:type="dxa"/>
            <w:tcBorders>
              <w:left w:val="single" w:sz="6" w:space="0" w:color="9D80BC"/>
            </w:tcBorders>
          </w:tcPr>
          <w:p w:rsidR="00C141AB" w:rsidRPr="005135B6" w:rsidRDefault="00082617" w:rsidP="00C141AB">
            <w:pPr>
              <w:pStyle w:val="TableParagraph"/>
              <w:spacing w:line="247" w:lineRule="auto"/>
              <w:ind w:left="76" w:right="16"/>
              <w:jc w:val="both"/>
              <w:rPr>
                <w:rFonts w:asciiTheme="minorHAnsi" w:hAnsiTheme="minorHAnsi" w:cstheme="minorHAnsi"/>
                <w:sz w:val="16"/>
                <w:szCs w:val="16"/>
              </w:rPr>
            </w:pPr>
            <w:r w:rsidRPr="005135B6">
              <w:rPr>
                <w:rFonts w:asciiTheme="minorHAnsi" w:hAnsiTheme="minorHAnsi" w:cstheme="minorHAnsi"/>
                <w:color w:val="221F1F"/>
                <w:sz w:val="16"/>
                <w:szCs w:val="16"/>
                <w:lang w:val="en"/>
              </w:rPr>
              <w:t>Completion rate of the planned transformation in information and data security</w:t>
            </w:r>
            <w:r w:rsidR="00C141AB" w:rsidRPr="005135B6">
              <w:rPr>
                <w:rFonts w:asciiTheme="minorHAnsi" w:hAnsiTheme="minorHAnsi" w:cstheme="minorHAnsi"/>
                <w:color w:val="221F1F"/>
                <w:sz w:val="16"/>
                <w:szCs w:val="16"/>
                <w:lang w:val="en"/>
              </w:rPr>
              <w:t xml:space="preserve"> (%)</w:t>
            </w:r>
          </w:p>
        </w:tc>
        <w:tc>
          <w:tcPr>
            <w:tcW w:w="922" w:type="dxa"/>
            <w:tcBorders>
              <w:right w:val="single" w:sz="6" w:space="0" w:color="000000"/>
            </w:tcBorders>
          </w:tcPr>
          <w:p w:rsidR="00C141AB" w:rsidRPr="005135B6" w:rsidRDefault="00C141AB" w:rsidP="00C141AB">
            <w:pPr>
              <w:pStyle w:val="TableParagraph"/>
              <w:ind w:right="352"/>
              <w:jc w:val="right"/>
              <w:rPr>
                <w:rFonts w:asciiTheme="minorHAnsi" w:hAnsiTheme="minorHAnsi" w:cstheme="minorHAnsi"/>
                <w:sz w:val="16"/>
                <w:szCs w:val="16"/>
              </w:rPr>
            </w:pPr>
            <w:r w:rsidRPr="005135B6">
              <w:rPr>
                <w:rFonts w:asciiTheme="minorHAnsi" w:hAnsiTheme="minorHAnsi" w:cstheme="minorHAnsi"/>
                <w:color w:val="221F1F"/>
                <w:sz w:val="16"/>
                <w:szCs w:val="16"/>
                <w:lang w:val="en"/>
              </w:rPr>
              <w:t>30</w:t>
            </w:r>
          </w:p>
        </w:tc>
        <w:tc>
          <w:tcPr>
            <w:tcW w:w="989" w:type="dxa"/>
            <w:tcBorders>
              <w:left w:val="single" w:sz="6" w:space="0" w:color="000000"/>
              <w:right w:val="single" w:sz="6" w:space="0" w:color="000000"/>
            </w:tcBorders>
          </w:tcPr>
          <w:p w:rsidR="00C141AB" w:rsidRPr="005135B6" w:rsidRDefault="00C141AB" w:rsidP="00C141AB">
            <w:pPr>
              <w:pStyle w:val="TableParagraph"/>
              <w:ind w:left="53" w:right="49"/>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10</w:t>
            </w:r>
          </w:p>
        </w:tc>
        <w:tc>
          <w:tcPr>
            <w:tcW w:w="1008" w:type="dxa"/>
            <w:tcBorders>
              <w:left w:val="single" w:sz="6" w:space="0" w:color="000000"/>
              <w:right w:val="single" w:sz="6" w:space="0" w:color="000000"/>
            </w:tcBorders>
          </w:tcPr>
          <w:p w:rsidR="00C141AB" w:rsidRPr="005135B6" w:rsidRDefault="00C141AB" w:rsidP="00C141AB">
            <w:pPr>
              <w:pStyle w:val="TableParagraph"/>
              <w:ind w:left="41" w:right="37"/>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40</w:t>
            </w:r>
          </w:p>
        </w:tc>
        <w:tc>
          <w:tcPr>
            <w:tcW w:w="1001" w:type="dxa"/>
            <w:tcBorders>
              <w:left w:val="single" w:sz="6" w:space="0" w:color="000000"/>
              <w:right w:val="single" w:sz="6" w:space="0" w:color="000000"/>
            </w:tcBorders>
          </w:tcPr>
          <w:p w:rsidR="00C141AB" w:rsidRPr="005135B6" w:rsidRDefault="00C141AB" w:rsidP="00C141AB">
            <w:pPr>
              <w:pStyle w:val="TableParagraph"/>
              <w:ind w:left="37" w:right="35"/>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80</w:t>
            </w:r>
          </w:p>
        </w:tc>
        <w:tc>
          <w:tcPr>
            <w:tcW w:w="965" w:type="dxa"/>
            <w:tcBorders>
              <w:left w:val="single" w:sz="6" w:space="0" w:color="000000"/>
              <w:right w:val="single" w:sz="6" w:space="0" w:color="000000"/>
            </w:tcBorders>
          </w:tcPr>
          <w:p w:rsidR="00C141AB" w:rsidRPr="005135B6" w:rsidRDefault="00C141AB" w:rsidP="00C141AB">
            <w:pPr>
              <w:pStyle w:val="TableParagraph"/>
              <w:ind w:left="139" w:right="137"/>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100</w:t>
            </w:r>
          </w:p>
        </w:tc>
        <w:tc>
          <w:tcPr>
            <w:tcW w:w="1078" w:type="dxa"/>
            <w:tcBorders>
              <w:left w:val="single" w:sz="6" w:space="0" w:color="000000"/>
              <w:right w:val="single" w:sz="6" w:space="0" w:color="000000"/>
            </w:tcBorders>
          </w:tcPr>
          <w:p w:rsidR="00C141AB" w:rsidRPr="005135B6" w:rsidRDefault="00C141AB" w:rsidP="00C141AB">
            <w:pPr>
              <w:pStyle w:val="TableParagraph"/>
              <w:jc w:val="center"/>
              <w:rPr>
                <w:rFonts w:asciiTheme="minorHAnsi" w:hAnsiTheme="minorHAnsi" w:cstheme="minorHAnsi"/>
                <w:sz w:val="16"/>
                <w:szCs w:val="16"/>
              </w:rPr>
            </w:pPr>
            <w:r w:rsidRPr="005135B6">
              <w:rPr>
                <w:rFonts w:asciiTheme="minorHAnsi" w:hAnsiTheme="minorHAnsi" w:cstheme="minorHAnsi"/>
                <w:color w:val="221F1F"/>
                <w:w w:val="82"/>
                <w:sz w:val="16"/>
                <w:szCs w:val="16"/>
                <w:lang w:val="en"/>
              </w:rPr>
              <w:t>-</w:t>
            </w:r>
          </w:p>
        </w:tc>
        <w:tc>
          <w:tcPr>
            <w:tcW w:w="1021" w:type="dxa"/>
            <w:tcBorders>
              <w:left w:val="single" w:sz="6" w:space="0" w:color="000000"/>
              <w:right w:val="single" w:sz="6" w:space="0" w:color="000000"/>
            </w:tcBorders>
          </w:tcPr>
          <w:p w:rsidR="00C141AB" w:rsidRPr="005135B6" w:rsidRDefault="00C141AB" w:rsidP="00C141AB">
            <w:pPr>
              <w:pStyle w:val="TableParagraph"/>
              <w:ind w:right="1"/>
              <w:jc w:val="center"/>
              <w:rPr>
                <w:rFonts w:asciiTheme="minorHAnsi" w:hAnsiTheme="minorHAnsi" w:cstheme="minorHAnsi"/>
                <w:sz w:val="16"/>
                <w:szCs w:val="16"/>
              </w:rPr>
            </w:pPr>
            <w:r w:rsidRPr="005135B6">
              <w:rPr>
                <w:rFonts w:asciiTheme="minorHAnsi" w:hAnsiTheme="minorHAnsi" w:cstheme="minorHAnsi"/>
                <w:color w:val="221F1F"/>
                <w:w w:val="82"/>
                <w:sz w:val="16"/>
                <w:szCs w:val="16"/>
                <w:lang w:val="en"/>
              </w:rPr>
              <w:t>-</w:t>
            </w:r>
          </w:p>
        </w:tc>
        <w:tc>
          <w:tcPr>
            <w:tcW w:w="1246" w:type="dxa"/>
            <w:tcBorders>
              <w:left w:val="single" w:sz="6" w:space="0" w:color="000000"/>
              <w:right w:val="single" w:sz="6" w:space="0" w:color="000000"/>
            </w:tcBorders>
          </w:tcPr>
          <w:p w:rsidR="00C141AB" w:rsidRPr="005135B6" w:rsidRDefault="00DA75FA" w:rsidP="00C141AB">
            <w:pPr>
              <w:pStyle w:val="TableParagraph"/>
              <w:ind w:left="100" w:right="98"/>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5135B6" w:rsidRDefault="00DA75FA" w:rsidP="00C141AB">
            <w:pPr>
              <w:pStyle w:val="TableParagraph"/>
              <w:ind w:left="120" w:right="116"/>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5135B6" w:rsidRDefault="00C141AB" w:rsidP="00C141AB">
            <w:pPr>
              <w:rPr>
                <w:rFonts w:cstheme="minorHAnsi"/>
                <w:sz w:val="16"/>
                <w:szCs w:val="16"/>
              </w:rPr>
            </w:pPr>
          </w:p>
        </w:tc>
      </w:tr>
      <w:tr w:rsidR="00C141AB" w:rsidRPr="005135B6" w:rsidTr="00C141AB">
        <w:trPr>
          <w:trHeight w:val="700"/>
        </w:trPr>
        <w:tc>
          <w:tcPr>
            <w:tcW w:w="936" w:type="dxa"/>
            <w:tcBorders>
              <w:right w:val="single" w:sz="6" w:space="0" w:color="9D80BC"/>
            </w:tcBorders>
          </w:tcPr>
          <w:p w:rsidR="00C141AB" w:rsidRPr="005135B6" w:rsidRDefault="00C141AB" w:rsidP="00C141AB">
            <w:pPr>
              <w:pStyle w:val="TableParagraph"/>
              <w:ind w:left="81"/>
              <w:rPr>
                <w:rFonts w:asciiTheme="minorHAnsi" w:hAnsiTheme="minorHAnsi" w:cstheme="minorHAnsi"/>
                <w:sz w:val="16"/>
                <w:szCs w:val="16"/>
              </w:rPr>
            </w:pPr>
            <w:r w:rsidRPr="005135B6">
              <w:rPr>
                <w:rFonts w:asciiTheme="minorHAnsi" w:hAnsiTheme="minorHAnsi" w:cstheme="minorHAnsi"/>
                <w:color w:val="221F1F"/>
                <w:sz w:val="16"/>
                <w:szCs w:val="16"/>
                <w:lang w:val="en"/>
              </w:rPr>
              <w:t>1.2.3.</w:t>
            </w:r>
          </w:p>
        </w:tc>
        <w:tc>
          <w:tcPr>
            <w:tcW w:w="2830" w:type="dxa"/>
            <w:tcBorders>
              <w:left w:val="single" w:sz="6" w:space="0" w:color="9D80BC"/>
            </w:tcBorders>
          </w:tcPr>
          <w:p w:rsidR="00C141AB" w:rsidRPr="005135B6" w:rsidRDefault="00082617" w:rsidP="00C141AB">
            <w:pPr>
              <w:pStyle w:val="TableParagraph"/>
              <w:spacing w:line="247" w:lineRule="auto"/>
              <w:ind w:left="76" w:right="46"/>
              <w:rPr>
                <w:rFonts w:asciiTheme="minorHAnsi" w:hAnsiTheme="minorHAnsi" w:cstheme="minorHAnsi"/>
                <w:sz w:val="16"/>
                <w:szCs w:val="16"/>
              </w:rPr>
            </w:pPr>
            <w:r w:rsidRPr="005135B6">
              <w:rPr>
                <w:rFonts w:asciiTheme="minorHAnsi" w:hAnsiTheme="minorHAnsi" w:cstheme="minorHAnsi"/>
                <w:color w:val="221F1F"/>
                <w:w w:val="90"/>
                <w:sz w:val="16"/>
                <w:szCs w:val="16"/>
                <w:lang w:val="en"/>
              </w:rPr>
              <w:t>Realization rate of improvements for the needs of administrative units</w:t>
            </w:r>
            <w:r w:rsidR="00C141AB" w:rsidRPr="005135B6">
              <w:rPr>
                <w:rFonts w:asciiTheme="minorHAnsi" w:hAnsiTheme="minorHAnsi" w:cstheme="minorHAnsi"/>
                <w:color w:val="221F1F"/>
                <w:w w:val="90"/>
                <w:sz w:val="16"/>
                <w:szCs w:val="16"/>
                <w:lang w:val="en"/>
              </w:rPr>
              <w:t xml:space="preserve"> (%)</w:t>
            </w:r>
          </w:p>
        </w:tc>
        <w:tc>
          <w:tcPr>
            <w:tcW w:w="922" w:type="dxa"/>
            <w:tcBorders>
              <w:right w:val="single" w:sz="6" w:space="0" w:color="000000"/>
            </w:tcBorders>
          </w:tcPr>
          <w:p w:rsidR="00C141AB" w:rsidRPr="005135B6" w:rsidRDefault="00C141AB" w:rsidP="00C141AB">
            <w:pPr>
              <w:pStyle w:val="TableParagraph"/>
              <w:ind w:right="352"/>
              <w:jc w:val="right"/>
              <w:rPr>
                <w:rFonts w:asciiTheme="minorHAnsi" w:hAnsiTheme="minorHAnsi" w:cstheme="minorHAnsi"/>
                <w:sz w:val="16"/>
                <w:szCs w:val="16"/>
              </w:rPr>
            </w:pPr>
            <w:r w:rsidRPr="005135B6">
              <w:rPr>
                <w:rFonts w:asciiTheme="minorHAnsi" w:hAnsiTheme="minorHAnsi" w:cstheme="minorHAnsi"/>
                <w:color w:val="221F1F"/>
                <w:sz w:val="16"/>
                <w:szCs w:val="16"/>
                <w:lang w:val="en"/>
              </w:rPr>
              <w:t>30</w:t>
            </w:r>
          </w:p>
        </w:tc>
        <w:tc>
          <w:tcPr>
            <w:tcW w:w="989" w:type="dxa"/>
            <w:tcBorders>
              <w:left w:val="single" w:sz="6" w:space="0" w:color="000000"/>
              <w:right w:val="single" w:sz="6" w:space="0" w:color="000000"/>
            </w:tcBorders>
          </w:tcPr>
          <w:p w:rsidR="00C141AB" w:rsidRPr="005135B6" w:rsidRDefault="00C141AB" w:rsidP="00C141AB">
            <w:pPr>
              <w:pStyle w:val="TableParagraph"/>
              <w:ind w:left="53" w:right="49"/>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80</w:t>
            </w:r>
          </w:p>
        </w:tc>
        <w:tc>
          <w:tcPr>
            <w:tcW w:w="1008" w:type="dxa"/>
            <w:tcBorders>
              <w:left w:val="single" w:sz="6" w:space="0" w:color="000000"/>
              <w:right w:val="single" w:sz="6" w:space="0" w:color="000000"/>
            </w:tcBorders>
          </w:tcPr>
          <w:p w:rsidR="00C141AB" w:rsidRPr="005135B6" w:rsidRDefault="00C141AB" w:rsidP="00C141AB">
            <w:pPr>
              <w:pStyle w:val="TableParagraph"/>
              <w:ind w:left="41" w:right="37"/>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90</w:t>
            </w:r>
          </w:p>
        </w:tc>
        <w:tc>
          <w:tcPr>
            <w:tcW w:w="1001" w:type="dxa"/>
            <w:tcBorders>
              <w:left w:val="single" w:sz="6" w:space="0" w:color="000000"/>
              <w:right w:val="single" w:sz="6" w:space="0" w:color="000000"/>
            </w:tcBorders>
          </w:tcPr>
          <w:p w:rsidR="00C141AB" w:rsidRPr="005135B6" w:rsidRDefault="00C141AB" w:rsidP="00C141AB">
            <w:pPr>
              <w:pStyle w:val="TableParagraph"/>
              <w:ind w:left="35" w:right="35"/>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100</w:t>
            </w:r>
          </w:p>
        </w:tc>
        <w:tc>
          <w:tcPr>
            <w:tcW w:w="965" w:type="dxa"/>
            <w:tcBorders>
              <w:left w:val="single" w:sz="6" w:space="0" w:color="000000"/>
              <w:right w:val="single" w:sz="6" w:space="0" w:color="000000"/>
            </w:tcBorders>
          </w:tcPr>
          <w:p w:rsidR="00C141AB" w:rsidRPr="005135B6" w:rsidRDefault="00C141AB" w:rsidP="00C141AB">
            <w:pPr>
              <w:pStyle w:val="TableParagraph"/>
              <w:ind w:left="139" w:right="137"/>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100</w:t>
            </w:r>
          </w:p>
        </w:tc>
        <w:tc>
          <w:tcPr>
            <w:tcW w:w="1078" w:type="dxa"/>
            <w:tcBorders>
              <w:left w:val="single" w:sz="6" w:space="0" w:color="000000"/>
              <w:right w:val="single" w:sz="6" w:space="0" w:color="000000"/>
            </w:tcBorders>
          </w:tcPr>
          <w:p w:rsidR="00C141AB" w:rsidRPr="005135B6" w:rsidRDefault="00C141AB" w:rsidP="00C141AB">
            <w:pPr>
              <w:pStyle w:val="TableParagraph"/>
              <w:ind w:left="74" w:right="74"/>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100</w:t>
            </w:r>
          </w:p>
        </w:tc>
        <w:tc>
          <w:tcPr>
            <w:tcW w:w="1021" w:type="dxa"/>
            <w:tcBorders>
              <w:left w:val="single" w:sz="6" w:space="0" w:color="000000"/>
              <w:right w:val="single" w:sz="6" w:space="0" w:color="000000"/>
            </w:tcBorders>
          </w:tcPr>
          <w:p w:rsidR="00C141AB" w:rsidRPr="005135B6" w:rsidRDefault="00C141AB" w:rsidP="00C141AB">
            <w:pPr>
              <w:pStyle w:val="TableParagraph"/>
              <w:ind w:left="46" w:right="46"/>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100</w:t>
            </w:r>
          </w:p>
        </w:tc>
        <w:tc>
          <w:tcPr>
            <w:tcW w:w="1246" w:type="dxa"/>
            <w:tcBorders>
              <w:left w:val="single" w:sz="6" w:space="0" w:color="000000"/>
              <w:right w:val="single" w:sz="6" w:space="0" w:color="000000"/>
            </w:tcBorders>
          </w:tcPr>
          <w:p w:rsidR="00C141AB" w:rsidRPr="005135B6" w:rsidRDefault="00DA75FA" w:rsidP="00C141AB">
            <w:pPr>
              <w:pStyle w:val="TableParagraph"/>
              <w:ind w:left="100" w:right="98"/>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5135B6" w:rsidRDefault="00DA75FA" w:rsidP="00C141AB">
            <w:pPr>
              <w:pStyle w:val="TableParagraph"/>
              <w:ind w:left="120" w:right="116"/>
              <w:jc w:val="center"/>
              <w:rPr>
                <w:rFonts w:asciiTheme="minorHAnsi" w:hAnsiTheme="minorHAnsi" w:cstheme="minorHAnsi"/>
                <w:sz w:val="16"/>
                <w:szCs w:val="16"/>
              </w:rPr>
            </w:pPr>
            <w:r w:rsidRPr="005135B6">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5135B6"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default" r:id="rId44"/>
          <w:pgSz w:w="16850" w:h="11920" w:orient="landscape"/>
          <w:pgMar w:top="700" w:right="840" w:bottom="280" w:left="460" w:header="0" w:footer="0" w:gutter="0"/>
          <w:cols w:space="708"/>
        </w:sectPr>
      </w:pPr>
    </w:p>
    <w:p w:rsidR="00C141AB" w:rsidRPr="003C049D" w:rsidRDefault="001C0122" w:rsidP="00EB4B76">
      <w:pPr>
        <w:tabs>
          <w:tab w:val="left" w:pos="15168"/>
        </w:tabs>
        <w:spacing w:before="83"/>
        <w:ind w:left="110"/>
        <w:jc w:val="both"/>
        <w:rPr>
          <w:rFonts w:cstheme="minorHAnsi"/>
          <w:sz w:val="24"/>
          <w:szCs w:val="24"/>
        </w:rPr>
      </w:pPr>
      <w:r w:rsidRPr="003C049D">
        <w:rPr>
          <w:rFonts w:cstheme="minorHAnsi"/>
          <w:sz w:val="24"/>
          <w:szCs w:val="24"/>
          <w:shd w:val="clear" w:color="auto" w:fill="E0DFDF"/>
          <w:lang w:val="en"/>
        </w:rPr>
        <w:lastRenderedPageBreak/>
        <w:t>Target</w:t>
      </w:r>
      <w:r w:rsidR="00082617">
        <w:rPr>
          <w:rFonts w:cstheme="minorHAnsi"/>
          <w:sz w:val="24"/>
          <w:szCs w:val="24"/>
          <w:shd w:val="clear" w:color="auto" w:fill="E0DFDF"/>
          <w:lang w:val="en"/>
        </w:rPr>
        <w:t xml:space="preserve"> 1.3.</w:t>
      </w:r>
      <w:r w:rsidR="009527DE">
        <w:rPr>
          <w:rFonts w:cstheme="minorHAnsi"/>
          <w:sz w:val="24"/>
          <w:szCs w:val="24"/>
          <w:shd w:val="clear" w:color="auto" w:fill="E0DFDF"/>
          <w:lang w:val="en"/>
        </w:rPr>
        <w:t xml:space="preserve"> </w:t>
      </w:r>
      <w:r w:rsidR="00082617" w:rsidRPr="00082617">
        <w:rPr>
          <w:rFonts w:cstheme="minorHAnsi"/>
          <w:sz w:val="24"/>
          <w:szCs w:val="24"/>
          <w:shd w:val="clear" w:color="auto" w:fill="E0DFDF"/>
          <w:lang w:val="en"/>
        </w:rPr>
        <w:t>To reinforce the corporate identity, to strengthen the perception of IZTECH; to activate institutional p</w:t>
      </w:r>
      <w:r w:rsidR="009527DE">
        <w:rPr>
          <w:rFonts w:cstheme="minorHAnsi"/>
          <w:sz w:val="24"/>
          <w:szCs w:val="24"/>
          <w:shd w:val="clear" w:color="auto" w:fill="E0DFDF"/>
          <w:lang w:val="en"/>
        </w:rPr>
        <w:t xml:space="preserve">romotion at local, national and    </w:t>
      </w:r>
      <w:r w:rsidR="00082617" w:rsidRPr="00082617">
        <w:rPr>
          <w:rFonts w:cstheme="minorHAnsi"/>
          <w:sz w:val="24"/>
          <w:szCs w:val="24"/>
          <w:shd w:val="clear" w:color="auto" w:fill="E0DFDF"/>
          <w:lang w:val="en"/>
        </w:rPr>
        <w:t>international level</w:t>
      </w:r>
      <w:r w:rsidR="00C141AB" w:rsidRPr="003C049D">
        <w:rPr>
          <w:rFonts w:cstheme="minorHAnsi"/>
          <w:sz w:val="24"/>
          <w:szCs w:val="24"/>
          <w:shd w:val="clear" w:color="auto" w:fill="E0DFDF"/>
          <w:lang w:val="en"/>
        </w:rPr>
        <w:tab/>
      </w:r>
    </w:p>
    <w:p w:rsidR="00C141AB" w:rsidRPr="003C049D" w:rsidRDefault="00C141AB" w:rsidP="00C141AB">
      <w:pPr>
        <w:pStyle w:val="GvdeMetni"/>
        <w:spacing w:before="9"/>
        <w:rPr>
          <w:rFonts w:asciiTheme="minorHAnsi" w:hAnsiTheme="minorHAnsi" w:cstheme="minorHAnsi"/>
        </w:rPr>
      </w:pPr>
    </w:p>
    <w:tbl>
      <w:tblPr>
        <w:tblStyle w:val="TableNormal0"/>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37"/>
        <w:gridCol w:w="2201"/>
        <w:gridCol w:w="6186"/>
      </w:tblGrid>
      <w:tr w:rsidR="00C141AB" w:rsidRPr="009527DE" w:rsidTr="00C141AB">
        <w:trPr>
          <w:trHeight w:val="320"/>
        </w:trPr>
        <w:tc>
          <w:tcPr>
            <w:tcW w:w="2266" w:type="dxa"/>
            <w:shd w:val="clear" w:color="auto" w:fill="9D80BC"/>
          </w:tcPr>
          <w:p w:rsidR="00C141AB" w:rsidRPr="009527DE" w:rsidRDefault="001C0122" w:rsidP="00C141AB">
            <w:pPr>
              <w:pStyle w:val="TableParagraph"/>
              <w:spacing w:before="35"/>
              <w:ind w:left="81"/>
              <w:rPr>
                <w:rFonts w:asciiTheme="minorHAnsi" w:hAnsiTheme="minorHAnsi" w:cstheme="minorHAnsi"/>
                <w:sz w:val="16"/>
                <w:szCs w:val="16"/>
              </w:rPr>
            </w:pPr>
            <w:r w:rsidRPr="009527DE">
              <w:rPr>
                <w:rFonts w:asciiTheme="minorHAnsi" w:hAnsiTheme="minorHAnsi" w:cstheme="minorHAnsi"/>
                <w:color w:val="FFFFFF"/>
                <w:sz w:val="16"/>
                <w:szCs w:val="16"/>
                <w:lang w:val="en"/>
              </w:rPr>
              <w:t>Responsible Unit</w:t>
            </w:r>
          </w:p>
        </w:tc>
        <w:tc>
          <w:tcPr>
            <w:tcW w:w="4337" w:type="dxa"/>
          </w:tcPr>
          <w:p w:rsidR="00C141AB" w:rsidRPr="009527DE" w:rsidRDefault="00C141AB" w:rsidP="00C141AB">
            <w:pPr>
              <w:pStyle w:val="TableParagraph"/>
              <w:spacing w:before="35"/>
              <w:ind w:left="124"/>
              <w:rPr>
                <w:rFonts w:asciiTheme="minorHAnsi" w:hAnsiTheme="minorHAnsi" w:cstheme="minorHAnsi"/>
                <w:sz w:val="16"/>
                <w:szCs w:val="16"/>
              </w:rPr>
            </w:pPr>
            <w:r w:rsidRPr="009527DE">
              <w:rPr>
                <w:rFonts w:asciiTheme="minorHAnsi" w:hAnsiTheme="minorHAnsi" w:cstheme="minorHAnsi"/>
                <w:color w:val="221F1F"/>
                <w:sz w:val="16"/>
                <w:szCs w:val="16"/>
                <w:lang w:val="en"/>
              </w:rPr>
              <w:t>Executive Management</w:t>
            </w:r>
          </w:p>
        </w:tc>
        <w:tc>
          <w:tcPr>
            <w:tcW w:w="2201" w:type="dxa"/>
            <w:tcBorders>
              <w:bottom w:val="single" w:sz="6" w:space="0" w:color="000000"/>
            </w:tcBorders>
            <w:shd w:val="clear" w:color="auto" w:fill="9D80BC"/>
          </w:tcPr>
          <w:p w:rsidR="00C141AB" w:rsidRPr="009527DE" w:rsidRDefault="001C0122" w:rsidP="00C141AB">
            <w:pPr>
              <w:pStyle w:val="TableParagraph"/>
              <w:spacing w:before="35"/>
              <w:ind w:left="78"/>
              <w:rPr>
                <w:rFonts w:asciiTheme="minorHAnsi" w:hAnsiTheme="minorHAnsi" w:cstheme="minorHAnsi"/>
                <w:sz w:val="16"/>
                <w:szCs w:val="16"/>
              </w:rPr>
            </w:pPr>
            <w:r w:rsidRPr="009527DE">
              <w:rPr>
                <w:rFonts w:asciiTheme="minorHAnsi" w:hAnsiTheme="minorHAnsi" w:cstheme="minorHAnsi"/>
                <w:color w:val="FFFFFF"/>
                <w:sz w:val="16"/>
                <w:szCs w:val="16"/>
                <w:lang w:val="en"/>
              </w:rPr>
              <w:t xml:space="preserve">Cost Estimate </w:t>
            </w:r>
            <w:r w:rsidR="00C141AB" w:rsidRPr="009527DE">
              <w:rPr>
                <w:rFonts w:asciiTheme="minorHAnsi" w:hAnsiTheme="minorHAnsi" w:cstheme="minorHAnsi"/>
                <w:color w:val="FFFFFF"/>
                <w:sz w:val="16"/>
                <w:szCs w:val="16"/>
                <w:lang w:val="en"/>
              </w:rPr>
              <w:t xml:space="preserve"> (TL)</w:t>
            </w:r>
          </w:p>
        </w:tc>
        <w:tc>
          <w:tcPr>
            <w:tcW w:w="6186" w:type="dxa"/>
          </w:tcPr>
          <w:p w:rsidR="00C141AB" w:rsidRPr="009527DE" w:rsidRDefault="00C141AB" w:rsidP="00C141AB">
            <w:pPr>
              <w:pStyle w:val="TableParagraph"/>
              <w:spacing w:before="35"/>
              <w:ind w:left="81"/>
              <w:rPr>
                <w:rFonts w:asciiTheme="minorHAnsi" w:hAnsiTheme="minorHAnsi" w:cstheme="minorHAnsi"/>
                <w:sz w:val="16"/>
                <w:szCs w:val="16"/>
              </w:rPr>
            </w:pPr>
            <w:r w:rsidRPr="009527DE">
              <w:rPr>
                <w:rFonts w:asciiTheme="minorHAnsi" w:hAnsiTheme="minorHAnsi" w:cstheme="minorHAnsi"/>
                <w:color w:val="221F1F"/>
                <w:sz w:val="16"/>
                <w:szCs w:val="16"/>
                <w:lang w:val="en"/>
              </w:rPr>
              <w:t>400.000</w:t>
            </w:r>
          </w:p>
        </w:tc>
      </w:tr>
      <w:tr w:rsidR="00C141AB" w:rsidRPr="009527DE" w:rsidTr="00C141AB">
        <w:trPr>
          <w:trHeight w:val="1040"/>
        </w:trPr>
        <w:tc>
          <w:tcPr>
            <w:tcW w:w="2266" w:type="dxa"/>
            <w:vMerge w:val="restart"/>
            <w:tcBorders>
              <w:left w:val="single" w:sz="6" w:space="0" w:color="000000"/>
            </w:tcBorders>
            <w:shd w:val="clear" w:color="auto" w:fill="E0DFDF"/>
          </w:tcPr>
          <w:p w:rsidR="00C141AB" w:rsidRPr="009527DE" w:rsidRDefault="00C141AB" w:rsidP="00C141AB">
            <w:pPr>
              <w:pStyle w:val="TableParagraph"/>
              <w:spacing w:before="35"/>
              <w:ind w:left="76"/>
              <w:rPr>
                <w:rFonts w:asciiTheme="minorHAnsi" w:hAnsiTheme="minorHAnsi" w:cstheme="minorHAnsi"/>
                <w:sz w:val="16"/>
                <w:szCs w:val="16"/>
              </w:rPr>
            </w:pPr>
            <w:r w:rsidRPr="009527DE">
              <w:rPr>
                <w:rFonts w:asciiTheme="minorHAnsi" w:hAnsiTheme="minorHAnsi" w:cstheme="minorHAnsi"/>
                <w:w w:val="90"/>
                <w:sz w:val="16"/>
                <w:szCs w:val="16"/>
                <w:lang w:val="en"/>
              </w:rPr>
              <w:t>Units to Cooperate with</w:t>
            </w:r>
          </w:p>
        </w:tc>
        <w:tc>
          <w:tcPr>
            <w:tcW w:w="4337" w:type="dxa"/>
            <w:vMerge w:val="restart"/>
          </w:tcPr>
          <w:p w:rsidR="00C141AB" w:rsidRPr="009527DE" w:rsidRDefault="009527DE" w:rsidP="00C141AB">
            <w:pPr>
              <w:pStyle w:val="TableParagraph"/>
              <w:ind w:left="119"/>
              <w:rPr>
                <w:rFonts w:asciiTheme="minorHAnsi" w:hAnsiTheme="minorHAnsi" w:cstheme="minorHAnsi"/>
                <w:b/>
                <w:sz w:val="16"/>
                <w:szCs w:val="16"/>
              </w:rPr>
            </w:pPr>
            <w:r w:rsidRPr="009527DE">
              <w:rPr>
                <w:rFonts w:asciiTheme="minorHAnsi" w:hAnsiTheme="minorHAnsi" w:cstheme="minorHAnsi"/>
                <w:b/>
                <w:color w:val="221F1F"/>
                <w:sz w:val="16"/>
                <w:szCs w:val="16"/>
                <w:lang w:val="en"/>
              </w:rPr>
              <w:t xml:space="preserve">Press and Public Relations Department </w:t>
            </w:r>
            <w:r>
              <w:rPr>
                <w:rFonts w:asciiTheme="minorHAnsi" w:hAnsiTheme="minorHAnsi" w:cstheme="minorHAnsi"/>
                <w:b/>
                <w:color w:val="221F1F"/>
                <w:sz w:val="16"/>
                <w:szCs w:val="16"/>
                <w:lang w:val="en"/>
              </w:rPr>
              <w:t>(BHI</w:t>
            </w:r>
            <w:r w:rsidR="00C141AB" w:rsidRPr="009527DE">
              <w:rPr>
                <w:rFonts w:asciiTheme="minorHAnsi" w:hAnsiTheme="minorHAnsi" w:cstheme="minorHAnsi"/>
                <w:b/>
                <w:color w:val="221F1F"/>
                <w:sz w:val="16"/>
                <w:szCs w:val="16"/>
                <w:lang w:val="en"/>
              </w:rPr>
              <w:t>B)</w:t>
            </w:r>
          </w:p>
          <w:p w:rsidR="00C141AB" w:rsidRPr="009527DE" w:rsidRDefault="009527DE" w:rsidP="00C141AB">
            <w:pPr>
              <w:pStyle w:val="TableParagraph"/>
              <w:spacing w:before="6"/>
              <w:ind w:left="119"/>
              <w:rPr>
                <w:rFonts w:asciiTheme="minorHAnsi" w:hAnsiTheme="minorHAnsi" w:cstheme="minorHAnsi"/>
                <w:sz w:val="16"/>
                <w:szCs w:val="16"/>
              </w:rPr>
            </w:pPr>
            <w:r w:rsidRPr="009527DE">
              <w:rPr>
                <w:rFonts w:asciiTheme="minorHAnsi" w:hAnsiTheme="minorHAnsi" w:cstheme="minorHAnsi"/>
                <w:color w:val="221F1F"/>
                <w:sz w:val="16"/>
                <w:szCs w:val="16"/>
                <w:lang w:val="en"/>
              </w:rPr>
              <w:t xml:space="preserve">Media-Web Office </w:t>
            </w:r>
            <w:r w:rsidR="00C141AB" w:rsidRPr="009527DE">
              <w:rPr>
                <w:rFonts w:asciiTheme="minorHAnsi" w:hAnsiTheme="minorHAnsi" w:cstheme="minorHAnsi"/>
                <w:color w:val="221F1F"/>
                <w:sz w:val="16"/>
                <w:szCs w:val="16"/>
                <w:lang w:val="en"/>
              </w:rPr>
              <w:t>(MWO)</w:t>
            </w:r>
          </w:p>
          <w:p w:rsidR="00C141AB" w:rsidRPr="009527DE" w:rsidRDefault="009527DE" w:rsidP="00C141AB">
            <w:pPr>
              <w:pStyle w:val="TableParagraph"/>
              <w:spacing w:before="6"/>
              <w:ind w:left="119"/>
              <w:rPr>
                <w:rFonts w:asciiTheme="minorHAnsi" w:hAnsiTheme="minorHAnsi" w:cstheme="minorHAnsi"/>
                <w:sz w:val="16"/>
                <w:szCs w:val="16"/>
              </w:rPr>
            </w:pPr>
            <w:r w:rsidRPr="009527DE">
              <w:rPr>
                <w:rFonts w:asciiTheme="minorHAnsi" w:hAnsiTheme="minorHAnsi" w:cstheme="minorHAnsi"/>
                <w:color w:val="221F1F"/>
                <w:sz w:val="16"/>
                <w:szCs w:val="16"/>
                <w:lang w:val="en"/>
              </w:rPr>
              <w:t xml:space="preserve">Sustainable Campus Coordination </w:t>
            </w:r>
            <w:r w:rsidR="00C141AB" w:rsidRPr="009527DE">
              <w:rPr>
                <w:rFonts w:asciiTheme="minorHAnsi" w:hAnsiTheme="minorHAnsi" w:cstheme="minorHAnsi"/>
                <w:color w:val="221F1F"/>
                <w:sz w:val="16"/>
                <w:szCs w:val="16"/>
                <w:lang w:val="en"/>
              </w:rPr>
              <w:t>(SKS)</w:t>
            </w:r>
          </w:p>
        </w:tc>
        <w:tc>
          <w:tcPr>
            <w:tcW w:w="2201" w:type="dxa"/>
            <w:tcBorders>
              <w:top w:val="single" w:sz="6" w:space="0" w:color="000000"/>
            </w:tcBorders>
            <w:shd w:val="clear" w:color="auto" w:fill="E0DFDF"/>
          </w:tcPr>
          <w:p w:rsidR="00C141AB" w:rsidRPr="009527DE" w:rsidRDefault="006B79D2" w:rsidP="00C141AB">
            <w:pPr>
              <w:pStyle w:val="TableParagraph"/>
              <w:spacing w:before="35"/>
              <w:ind w:left="78"/>
              <w:rPr>
                <w:rFonts w:asciiTheme="minorHAnsi" w:hAnsiTheme="minorHAnsi" w:cstheme="minorHAnsi"/>
                <w:sz w:val="16"/>
                <w:szCs w:val="16"/>
              </w:rPr>
            </w:pPr>
            <w:r w:rsidRPr="009527DE">
              <w:rPr>
                <w:rFonts w:asciiTheme="minorHAnsi" w:hAnsiTheme="minorHAnsi" w:cstheme="minorHAnsi"/>
                <w:sz w:val="16"/>
                <w:szCs w:val="16"/>
                <w:lang w:val="en"/>
              </w:rPr>
              <w:t>Risks</w:t>
            </w:r>
          </w:p>
        </w:tc>
        <w:tc>
          <w:tcPr>
            <w:tcW w:w="6186" w:type="dxa"/>
          </w:tcPr>
          <w:p w:rsidR="009527DE" w:rsidRPr="009527DE" w:rsidRDefault="009527DE" w:rsidP="009527DE">
            <w:pPr>
              <w:pStyle w:val="TableParagraph"/>
              <w:numPr>
                <w:ilvl w:val="0"/>
                <w:numId w:val="75"/>
              </w:numPr>
              <w:tabs>
                <w:tab w:val="left" w:pos="214"/>
              </w:tabs>
              <w:ind w:left="180"/>
              <w:rPr>
                <w:rFonts w:asciiTheme="minorHAnsi" w:hAnsiTheme="minorHAnsi" w:cstheme="minorHAnsi"/>
                <w:color w:val="221F1F"/>
                <w:w w:val="90"/>
                <w:sz w:val="16"/>
                <w:szCs w:val="16"/>
                <w:lang w:val="en"/>
              </w:rPr>
            </w:pPr>
            <w:r w:rsidRPr="009527DE">
              <w:rPr>
                <w:rFonts w:asciiTheme="minorHAnsi" w:hAnsiTheme="minorHAnsi" w:cstheme="minorHAnsi"/>
                <w:color w:val="221F1F"/>
                <w:w w:val="90"/>
                <w:sz w:val="16"/>
                <w:szCs w:val="16"/>
                <w:lang w:val="en"/>
              </w:rPr>
              <w:t>Lack of continuity in promotional activities; limited access to effective networks for international promotion</w:t>
            </w:r>
          </w:p>
          <w:p w:rsidR="00C141AB" w:rsidRPr="009527DE" w:rsidRDefault="009527DE" w:rsidP="009527DE">
            <w:pPr>
              <w:pStyle w:val="TableParagraph"/>
              <w:numPr>
                <w:ilvl w:val="0"/>
                <w:numId w:val="75"/>
              </w:numPr>
              <w:tabs>
                <w:tab w:val="left" w:pos="214"/>
              </w:tabs>
              <w:spacing w:before="9" w:line="247" w:lineRule="auto"/>
              <w:ind w:left="180" w:right="344"/>
              <w:rPr>
                <w:rFonts w:asciiTheme="minorHAnsi" w:hAnsiTheme="minorHAnsi" w:cstheme="minorHAnsi"/>
                <w:sz w:val="16"/>
                <w:szCs w:val="16"/>
              </w:rPr>
            </w:pPr>
            <w:r w:rsidRPr="009527DE">
              <w:rPr>
                <w:rFonts w:asciiTheme="minorHAnsi" w:hAnsiTheme="minorHAnsi" w:cstheme="minorHAnsi"/>
                <w:color w:val="221F1F"/>
                <w:w w:val="90"/>
                <w:sz w:val="16"/>
                <w:szCs w:val="16"/>
                <w:lang w:val="en"/>
              </w:rPr>
              <w:t xml:space="preserve"> Lack of harmony between alumni and employees in adopting the basic values of IZTECH and acting together</w:t>
            </w:r>
          </w:p>
        </w:tc>
      </w:tr>
      <w:tr w:rsidR="00C141AB" w:rsidRPr="009527DE" w:rsidTr="00C141AB">
        <w:trPr>
          <w:trHeight w:val="1000"/>
        </w:trPr>
        <w:tc>
          <w:tcPr>
            <w:tcW w:w="2266" w:type="dxa"/>
            <w:vMerge/>
            <w:tcBorders>
              <w:top w:val="nil"/>
              <w:left w:val="single" w:sz="6" w:space="0" w:color="000000"/>
            </w:tcBorders>
            <w:shd w:val="clear" w:color="auto" w:fill="E0DFDF"/>
          </w:tcPr>
          <w:p w:rsidR="00C141AB" w:rsidRPr="009527DE" w:rsidRDefault="00C141AB" w:rsidP="00C141AB">
            <w:pPr>
              <w:rPr>
                <w:rFonts w:cstheme="minorHAnsi"/>
                <w:sz w:val="16"/>
                <w:szCs w:val="16"/>
              </w:rPr>
            </w:pPr>
          </w:p>
        </w:tc>
        <w:tc>
          <w:tcPr>
            <w:tcW w:w="4337" w:type="dxa"/>
            <w:vMerge/>
            <w:tcBorders>
              <w:top w:val="nil"/>
            </w:tcBorders>
          </w:tcPr>
          <w:p w:rsidR="00C141AB" w:rsidRPr="009527DE" w:rsidRDefault="00C141AB" w:rsidP="00C141AB">
            <w:pPr>
              <w:rPr>
                <w:rFonts w:cstheme="minorHAnsi"/>
                <w:sz w:val="16"/>
                <w:szCs w:val="16"/>
              </w:rPr>
            </w:pPr>
          </w:p>
        </w:tc>
        <w:tc>
          <w:tcPr>
            <w:tcW w:w="2201" w:type="dxa"/>
            <w:shd w:val="clear" w:color="auto" w:fill="E0DFDF"/>
          </w:tcPr>
          <w:p w:rsidR="00C141AB" w:rsidRPr="009527DE" w:rsidRDefault="003D3B19" w:rsidP="00C141AB">
            <w:pPr>
              <w:pStyle w:val="TableParagraph"/>
              <w:spacing w:before="35"/>
              <w:ind w:left="78"/>
              <w:rPr>
                <w:rFonts w:asciiTheme="minorHAnsi" w:hAnsiTheme="minorHAnsi" w:cstheme="minorHAnsi"/>
                <w:sz w:val="16"/>
                <w:szCs w:val="16"/>
              </w:rPr>
            </w:pPr>
            <w:r w:rsidRPr="009527DE">
              <w:rPr>
                <w:rFonts w:asciiTheme="minorHAnsi" w:hAnsiTheme="minorHAnsi" w:cstheme="minorHAnsi"/>
                <w:sz w:val="16"/>
                <w:szCs w:val="16"/>
                <w:lang w:val="en"/>
              </w:rPr>
              <w:t>Determinations</w:t>
            </w:r>
          </w:p>
        </w:tc>
        <w:tc>
          <w:tcPr>
            <w:tcW w:w="6186" w:type="dxa"/>
          </w:tcPr>
          <w:p w:rsidR="009527DE" w:rsidRPr="009527DE" w:rsidRDefault="009527DE" w:rsidP="009527DE">
            <w:pPr>
              <w:pStyle w:val="TableParagraph"/>
              <w:numPr>
                <w:ilvl w:val="0"/>
                <w:numId w:val="74"/>
              </w:numPr>
              <w:tabs>
                <w:tab w:val="left" w:pos="214"/>
              </w:tabs>
              <w:ind w:firstLine="9"/>
              <w:rPr>
                <w:rFonts w:asciiTheme="minorHAnsi" w:hAnsiTheme="minorHAnsi" w:cstheme="minorHAnsi"/>
                <w:color w:val="221F1F"/>
                <w:w w:val="95"/>
                <w:sz w:val="16"/>
                <w:szCs w:val="16"/>
                <w:lang w:val="en"/>
              </w:rPr>
            </w:pPr>
            <w:r w:rsidRPr="009527DE">
              <w:rPr>
                <w:rFonts w:asciiTheme="minorHAnsi" w:hAnsiTheme="minorHAnsi" w:cstheme="minorHAnsi"/>
                <w:color w:val="221F1F"/>
                <w:w w:val="95"/>
                <w:sz w:val="16"/>
                <w:szCs w:val="16"/>
                <w:lang w:val="en"/>
              </w:rPr>
              <w:t>Reaching the 25th anniversary of the establishment of IZTECH and having activities to create awareness in this direction</w:t>
            </w:r>
          </w:p>
          <w:p w:rsidR="00C141AB" w:rsidRPr="009527DE" w:rsidRDefault="009527DE" w:rsidP="009527DE">
            <w:pPr>
              <w:pStyle w:val="TableParagraph"/>
              <w:numPr>
                <w:ilvl w:val="0"/>
                <w:numId w:val="74"/>
              </w:numPr>
              <w:tabs>
                <w:tab w:val="left" w:pos="214"/>
              </w:tabs>
              <w:spacing w:before="7" w:line="249" w:lineRule="auto"/>
              <w:ind w:right="703" w:firstLine="9"/>
              <w:rPr>
                <w:rFonts w:asciiTheme="minorHAnsi" w:hAnsiTheme="minorHAnsi" w:cstheme="minorHAnsi"/>
                <w:sz w:val="16"/>
                <w:szCs w:val="16"/>
              </w:rPr>
            </w:pPr>
            <w:r w:rsidRPr="009527DE">
              <w:rPr>
                <w:rFonts w:asciiTheme="minorHAnsi" w:hAnsiTheme="minorHAnsi" w:cstheme="minorHAnsi"/>
                <w:color w:val="221F1F"/>
                <w:w w:val="95"/>
                <w:sz w:val="16"/>
                <w:szCs w:val="16"/>
                <w:lang w:val="en"/>
              </w:rPr>
              <w:t>Having structures such as Public Relations, Media-Web Office and taking an active role in institutional activities</w:t>
            </w:r>
          </w:p>
        </w:tc>
      </w:tr>
      <w:tr w:rsidR="00C141AB" w:rsidRPr="009527DE" w:rsidTr="00C141AB">
        <w:trPr>
          <w:trHeight w:val="640"/>
        </w:trPr>
        <w:tc>
          <w:tcPr>
            <w:tcW w:w="2266" w:type="dxa"/>
            <w:vMerge/>
            <w:tcBorders>
              <w:top w:val="nil"/>
              <w:left w:val="single" w:sz="6" w:space="0" w:color="000000"/>
            </w:tcBorders>
            <w:shd w:val="clear" w:color="auto" w:fill="E0DFDF"/>
          </w:tcPr>
          <w:p w:rsidR="00C141AB" w:rsidRPr="009527DE" w:rsidRDefault="00C141AB" w:rsidP="00C141AB">
            <w:pPr>
              <w:rPr>
                <w:rFonts w:cstheme="minorHAnsi"/>
                <w:sz w:val="16"/>
                <w:szCs w:val="16"/>
              </w:rPr>
            </w:pPr>
          </w:p>
        </w:tc>
        <w:tc>
          <w:tcPr>
            <w:tcW w:w="4337" w:type="dxa"/>
            <w:vMerge/>
            <w:tcBorders>
              <w:top w:val="nil"/>
            </w:tcBorders>
          </w:tcPr>
          <w:p w:rsidR="00C141AB" w:rsidRPr="009527DE" w:rsidRDefault="00C141AB" w:rsidP="00C141AB">
            <w:pPr>
              <w:rPr>
                <w:rFonts w:cstheme="minorHAnsi"/>
                <w:sz w:val="16"/>
                <w:szCs w:val="16"/>
              </w:rPr>
            </w:pPr>
          </w:p>
        </w:tc>
        <w:tc>
          <w:tcPr>
            <w:tcW w:w="2201" w:type="dxa"/>
            <w:shd w:val="clear" w:color="auto" w:fill="E0DFDF"/>
          </w:tcPr>
          <w:p w:rsidR="00C141AB" w:rsidRPr="009527DE" w:rsidRDefault="006B79D2" w:rsidP="00C141AB">
            <w:pPr>
              <w:pStyle w:val="TableParagraph"/>
              <w:spacing w:before="35"/>
              <w:ind w:left="78"/>
              <w:rPr>
                <w:rFonts w:asciiTheme="minorHAnsi" w:hAnsiTheme="minorHAnsi" w:cstheme="minorHAnsi"/>
                <w:sz w:val="16"/>
                <w:szCs w:val="16"/>
              </w:rPr>
            </w:pPr>
            <w:r w:rsidRPr="009527DE">
              <w:rPr>
                <w:rFonts w:asciiTheme="minorHAnsi" w:hAnsiTheme="minorHAnsi" w:cstheme="minorHAnsi"/>
                <w:sz w:val="16"/>
                <w:szCs w:val="16"/>
                <w:lang w:val="en"/>
              </w:rPr>
              <w:t>Requirements</w:t>
            </w:r>
          </w:p>
        </w:tc>
        <w:tc>
          <w:tcPr>
            <w:tcW w:w="6186" w:type="dxa"/>
          </w:tcPr>
          <w:p w:rsidR="009527DE" w:rsidRPr="009527DE" w:rsidRDefault="009527DE" w:rsidP="009527DE">
            <w:pPr>
              <w:pStyle w:val="TableParagraph"/>
              <w:numPr>
                <w:ilvl w:val="0"/>
                <w:numId w:val="73"/>
              </w:numPr>
              <w:tabs>
                <w:tab w:val="left" w:pos="214"/>
              </w:tabs>
              <w:rPr>
                <w:rFonts w:asciiTheme="minorHAnsi" w:hAnsiTheme="minorHAnsi" w:cstheme="minorHAnsi"/>
                <w:color w:val="221F1F"/>
                <w:sz w:val="16"/>
                <w:szCs w:val="16"/>
                <w:lang w:val="en"/>
              </w:rPr>
            </w:pPr>
            <w:r w:rsidRPr="009527DE">
              <w:rPr>
                <w:rFonts w:asciiTheme="minorHAnsi" w:hAnsiTheme="minorHAnsi" w:cstheme="minorHAnsi"/>
                <w:color w:val="221F1F"/>
                <w:sz w:val="16"/>
                <w:szCs w:val="16"/>
                <w:lang w:val="en"/>
              </w:rPr>
              <w:t>Developing a database for communication with alumni</w:t>
            </w:r>
          </w:p>
          <w:p w:rsidR="00C141AB" w:rsidRPr="009527DE" w:rsidRDefault="009527DE" w:rsidP="009527DE">
            <w:pPr>
              <w:pStyle w:val="TableParagraph"/>
              <w:numPr>
                <w:ilvl w:val="0"/>
                <w:numId w:val="73"/>
              </w:numPr>
              <w:tabs>
                <w:tab w:val="left" w:pos="214"/>
              </w:tabs>
              <w:spacing w:before="6"/>
              <w:rPr>
                <w:rFonts w:asciiTheme="minorHAnsi" w:hAnsiTheme="minorHAnsi" w:cstheme="minorHAnsi"/>
                <w:sz w:val="16"/>
                <w:szCs w:val="16"/>
              </w:rPr>
            </w:pPr>
            <w:r w:rsidRPr="009527DE">
              <w:rPr>
                <w:rFonts w:asciiTheme="minorHAnsi" w:hAnsiTheme="minorHAnsi" w:cstheme="minorHAnsi"/>
                <w:color w:val="221F1F"/>
                <w:sz w:val="16"/>
                <w:szCs w:val="16"/>
                <w:lang w:val="en"/>
              </w:rPr>
              <w:t>Improving communication (memberships, etc.) with networks necessary for international promotion</w:t>
            </w:r>
          </w:p>
        </w:tc>
      </w:tr>
      <w:tr w:rsidR="00C141AB" w:rsidRPr="009527DE" w:rsidTr="00C141AB">
        <w:trPr>
          <w:trHeight w:val="820"/>
        </w:trPr>
        <w:tc>
          <w:tcPr>
            <w:tcW w:w="2266" w:type="dxa"/>
            <w:tcBorders>
              <w:left w:val="single" w:sz="6" w:space="0" w:color="000000"/>
            </w:tcBorders>
            <w:shd w:val="clear" w:color="auto" w:fill="8A6AAE"/>
          </w:tcPr>
          <w:p w:rsidR="00C141AB" w:rsidRPr="009527DE" w:rsidRDefault="00F5353C" w:rsidP="00C141AB">
            <w:pPr>
              <w:pStyle w:val="TableParagraph"/>
              <w:spacing w:before="0" w:line="231" w:lineRule="exact"/>
              <w:ind w:left="59"/>
              <w:rPr>
                <w:rFonts w:asciiTheme="minorHAnsi" w:hAnsiTheme="minorHAnsi" w:cstheme="minorHAnsi"/>
                <w:sz w:val="16"/>
                <w:szCs w:val="16"/>
              </w:rPr>
            </w:pPr>
            <w:r w:rsidRPr="009527DE">
              <w:rPr>
                <w:rFonts w:asciiTheme="minorHAnsi" w:hAnsiTheme="minorHAnsi" w:cstheme="minorHAnsi"/>
                <w:color w:val="FFFFFF"/>
                <w:sz w:val="16"/>
                <w:szCs w:val="16"/>
                <w:lang w:val="en"/>
              </w:rPr>
              <w:t>Strategies</w:t>
            </w:r>
          </w:p>
        </w:tc>
        <w:tc>
          <w:tcPr>
            <w:tcW w:w="12724" w:type="dxa"/>
            <w:gridSpan w:val="3"/>
            <w:shd w:val="clear" w:color="auto" w:fill="DAD6D9"/>
          </w:tcPr>
          <w:p w:rsidR="00082617" w:rsidRPr="009527DE" w:rsidRDefault="00082617" w:rsidP="00A53AC6">
            <w:pPr>
              <w:pStyle w:val="TableParagraph"/>
              <w:numPr>
                <w:ilvl w:val="1"/>
                <w:numId w:val="72"/>
              </w:numPr>
              <w:tabs>
                <w:tab w:val="left" w:pos="449"/>
              </w:tabs>
              <w:spacing w:before="34" w:line="247" w:lineRule="auto"/>
              <w:ind w:right="202"/>
              <w:rPr>
                <w:rFonts w:asciiTheme="minorHAnsi" w:hAnsiTheme="minorHAnsi" w:cstheme="minorHAnsi"/>
                <w:color w:val="221F1F"/>
                <w:sz w:val="16"/>
                <w:szCs w:val="16"/>
                <w:lang w:val="en"/>
              </w:rPr>
            </w:pPr>
            <w:r w:rsidRPr="009527DE">
              <w:rPr>
                <w:rFonts w:asciiTheme="minorHAnsi" w:hAnsiTheme="minorHAnsi" w:cstheme="minorHAnsi"/>
                <w:color w:val="221F1F"/>
                <w:sz w:val="16"/>
                <w:szCs w:val="16"/>
                <w:lang w:val="en"/>
              </w:rPr>
              <w:t>S.1. Dissemination of the elements that make up the corporate identity (logo, color, letterhead, etc.); celebrating July 11th of each year as IZTECH Day with various scientific activities (the date when the decision on the establishment of IZTECH was published in the Official Gazette: 11.07.1992)</w:t>
            </w:r>
          </w:p>
          <w:p w:rsidR="00C141AB" w:rsidRPr="009527DE" w:rsidRDefault="00082617" w:rsidP="00A53AC6">
            <w:pPr>
              <w:pStyle w:val="TableParagraph"/>
              <w:numPr>
                <w:ilvl w:val="1"/>
                <w:numId w:val="72"/>
              </w:numPr>
              <w:tabs>
                <w:tab w:val="left" w:pos="478"/>
              </w:tabs>
              <w:spacing w:before="40"/>
              <w:rPr>
                <w:rFonts w:asciiTheme="minorHAnsi" w:hAnsiTheme="minorHAnsi" w:cstheme="minorHAnsi"/>
                <w:sz w:val="16"/>
                <w:szCs w:val="16"/>
              </w:rPr>
            </w:pPr>
            <w:r w:rsidRPr="009527DE">
              <w:rPr>
                <w:rFonts w:asciiTheme="minorHAnsi" w:hAnsiTheme="minorHAnsi" w:cstheme="minorHAnsi"/>
                <w:color w:val="221F1F"/>
                <w:sz w:val="16"/>
                <w:szCs w:val="16"/>
                <w:lang w:val="en"/>
              </w:rPr>
              <w:t>S.2. Organizing seminars/meetings on current scientific topics and promotional activities for high school students</w:t>
            </w:r>
          </w:p>
        </w:tc>
      </w:tr>
    </w:tbl>
    <w:p w:rsidR="00C141AB" w:rsidRDefault="00C141AB" w:rsidP="00C141AB">
      <w:pPr>
        <w:pStyle w:val="GvdeMetni"/>
        <w:rPr>
          <w:rFonts w:asciiTheme="minorHAnsi" w:hAnsiTheme="minorHAnsi" w:cstheme="minorHAnsi"/>
        </w:rPr>
      </w:pPr>
    </w:p>
    <w:p w:rsidR="00EE2DC5" w:rsidRDefault="00EE2DC5" w:rsidP="00C141AB">
      <w:pPr>
        <w:pStyle w:val="GvdeMetni"/>
        <w:rPr>
          <w:rFonts w:asciiTheme="minorHAnsi" w:hAnsiTheme="minorHAnsi" w:cstheme="minorHAnsi"/>
        </w:rPr>
      </w:pPr>
    </w:p>
    <w:p w:rsidR="00EE2DC5" w:rsidRDefault="00EE2DC5" w:rsidP="00C141AB">
      <w:pPr>
        <w:pStyle w:val="GvdeMetni"/>
        <w:rPr>
          <w:rFonts w:asciiTheme="minorHAnsi" w:hAnsiTheme="minorHAnsi" w:cstheme="minorHAnsi"/>
        </w:rPr>
      </w:pPr>
    </w:p>
    <w:p w:rsidR="00C141AB" w:rsidRPr="009527DE" w:rsidRDefault="00C141AB" w:rsidP="00C141AB">
      <w:pPr>
        <w:ind w:left="638"/>
        <w:rPr>
          <w:rFonts w:cstheme="minorHAnsi"/>
          <w:b/>
          <w:sz w:val="18"/>
          <w:szCs w:val="18"/>
        </w:rPr>
      </w:pPr>
      <w:r w:rsidRPr="009527DE">
        <w:rPr>
          <w:rFonts w:cstheme="minorHAnsi"/>
          <w:noProof/>
          <w:sz w:val="18"/>
          <w:szCs w:val="18"/>
          <w:lang w:eastAsia="tr-TR"/>
        </w:rPr>
        <mc:AlternateContent>
          <mc:Choice Requires="wps">
            <w:drawing>
              <wp:anchor distT="0" distB="0" distL="114300" distR="114300" simplePos="0" relativeHeight="251751424" behindDoc="0" locked="0" layoutInCell="1" allowOverlap="1" wp14:anchorId="67C57FBD" wp14:editId="1EC25BB7">
                <wp:simplePos x="0" y="0"/>
                <wp:positionH relativeFrom="page">
                  <wp:posOffset>3292475</wp:posOffset>
                </wp:positionH>
                <wp:positionV relativeFrom="paragraph">
                  <wp:posOffset>-167005</wp:posOffset>
                </wp:positionV>
                <wp:extent cx="6671945" cy="360045"/>
                <wp:effectExtent l="0" t="0" r="0" b="1905"/>
                <wp:wrapNone/>
                <wp:docPr id="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10728" w:type="dxa"/>
                              <w:tblCellSpacing w:w="10" w:type="dxa"/>
                              <w:tblLayout w:type="fixed"/>
                              <w:tblLook w:val="01E0" w:firstRow="1" w:lastRow="1" w:firstColumn="1" w:lastColumn="1" w:noHBand="0" w:noVBand="0"/>
                            </w:tblPr>
                            <w:tblGrid>
                              <w:gridCol w:w="952"/>
                              <w:gridCol w:w="1009"/>
                              <w:gridCol w:w="1027"/>
                              <w:gridCol w:w="1021"/>
                              <w:gridCol w:w="851"/>
                              <w:gridCol w:w="1228"/>
                              <w:gridCol w:w="842"/>
                              <w:gridCol w:w="1260"/>
                              <w:gridCol w:w="1350"/>
                              <w:gridCol w:w="1188"/>
                            </w:tblGrid>
                            <w:tr w:rsidR="00A252A1" w:rsidTr="009527DE">
                              <w:trPr>
                                <w:trHeight w:val="539"/>
                                <w:tblCellSpacing w:w="10" w:type="dxa"/>
                              </w:trPr>
                              <w:tc>
                                <w:tcPr>
                                  <w:tcW w:w="922" w:type="dxa"/>
                                  <w:tcBorders>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Current Situation</w:t>
                                  </w:r>
                                </w:p>
                              </w:tc>
                              <w:tc>
                                <w:tcPr>
                                  <w:tcW w:w="1007"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2020</w:t>
                                  </w:r>
                                </w:p>
                              </w:tc>
                              <w:tc>
                                <w:tcPr>
                                  <w:tcW w:w="831"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2021</w:t>
                                  </w:r>
                                </w:p>
                              </w:tc>
                              <w:tc>
                                <w:tcPr>
                                  <w:tcW w:w="1208"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2022</w:t>
                                  </w:r>
                                </w:p>
                              </w:tc>
                              <w:tc>
                                <w:tcPr>
                                  <w:tcW w:w="82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2023</w:t>
                                  </w:r>
                                </w:p>
                              </w:tc>
                              <w:tc>
                                <w:tcPr>
                                  <w:tcW w:w="124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Monitoring Frequency</w:t>
                                  </w:r>
                                </w:p>
                              </w:tc>
                              <w:tc>
                                <w:tcPr>
                                  <w:tcW w:w="1330" w:type="dxa"/>
                                  <w:tcBorders>
                                    <w:left w:val="nil"/>
                                    <w:right w:val="nil"/>
                                  </w:tcBorders>
                                  <w:shd w:val="clear" w:color="auto" w:fill="9D80BC"/>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9D80BC"/>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7C57FBD" id="Text Box 15" o:spid="_x0000_s1066" type="#_x0000_t202" style="position:absolute;left:0;text-align:left;margin-left:259.25pt;margin-top:-13.15pt;width:525.35pt;height:28.3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" filled="f" stroked="f">
                <v:textbox inset="0,0,0,0">
                  <w:txbxContent>
                    <w:tbl>
                      <w:tblPr>
                        <w:tblStyle w:val="TableNormal0"/>
                        <w:tblW w:w="10728" w:type="dxa"/>
                        <w:tblCellSpacing w:w="10" w:type="dxa"/>
                        <w:tblLayout w:type="fixed"/>
                        <w:tblLook w:val="01E0" w:firstRow="1" w:lastRow="1" w:firstColumn="1" w:lastColumn="1" w:noHBand="0" w:noVBand="0"/>
                      </w:tblPr>
                      <w:tblGrid>
                        <w:gridCol w:w="952"/>
                        <w:gridCol w:w="1009"/>
                        <w:gridCol w:w="1027"/>
                        <w:gridCol w:w="1021"/>
                        <w:gridCol w:w="851"/>
                        <w:gridCol w:w="1228"/>
                        <w:gridCol w:w="842"/>
                        <w:gridCol w:w="1260"/>
                        <w:gridCol w:w="1350"/>
                        <w:gridCol w:w="1188"/>
                      </w:tblGrid>
                      <w:tr w:rsidR="00A252A1" w:rsidTr="009527DE">
                        <w:trPr>
                          <w:trHeight w:val="539"/>
                          <w:tblCellSpacing w:w="10" w:type="dxa"/>
                        </w:trPr>
                        <w:tc>
                          <w:tcPr>
                            <w:tcW w:w="922" w:type="dxa"/>
                            <w:tcBorders>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Current Situation</w:t>
                            </w:r>
                          </w:p>
                        </w:tc>
                        <w:tc>
                          <w:tcPr>
                            <w:tcW w:w="1007"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2020</w:t>
                            </w:r>
                          </w:p>
                        </w:tc>
                        <w:tc>
                          <w:tcPr>
                            <w:tcW w:w="831"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2021</w:t>
                            </w:r>
                          </w:p>
                        </w:tc>
                        <w:tc>
                          <w:tcPr>
                            <w:tcW w:w="1208"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2022</w:t>
                            </w:r>
                          </w:p>
                        </w:tc>
                        <w:tc>
                          <w:tcPr>
                            <w:tcW w:w="82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2023</w:t>
                            </w:r>
                          </w:p>
                        </w:tc>
                        <w:tc>
                          <w:tcPr>
                            <w:tcW w:w="124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Monitoring Frequency</w:t>
                            </w:r>
                          </w:p>
                        </w:tc>
                        <w:tc>
                          <w:tcPr>
                            <w:tcW w:w="1330" w:type="dxa"/>
                            <w:tcBorders>
                              <w:left w:val="nil"/>
                              <w:right w:val="nil"/>
                            </w:tcBorders>
                            <w:shd w:val="clear" w:color="auto" w:fill="9D80BC"/>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9D80BC"/>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v:textbox>
                <w10:wrap anchorx="page"/>
              </v:shape>
            </w:pict>
          </mc:Fallback>
        </mc:AlternateContent>
      </w:r>
      <w:r w:rsidRPr="009527DE">
        <w:rPr>
          <w:rFonts w:cstheme="minorHAnsi"/>
          <w:b/>
          <w:color w:val="FFFFFF"/>
          <w:sz w:val="18"/>
          <w:szCs w:val="18"/>
          <w:shd w:val="clear" w:color="auto" w:fill="9D80BC"/>
          <w:lang w:val="en"/>
        </w:rPr>
        <w:t xml:space="preserve">  </w:t>
      </w:r>
      <w:r w:rsidR="00F5353C" w:rsidRPr="009527DE">
        <w:rPr>
          <w:rFonts w:cstheme="minorHAnsi"/>
          <w:b/>
          <w:color w:val="FFFFFF"/>
          <w:sz w:val="18"/>
          <w:szCs w:val="18"/>
          <w:shd w:val="clear" w:color="auto" w:fill="9D80BC"/>
          <w:lang w:val="en"/>
        </w:rPr>
        <w:t>Indicator</w:t>
      </w:r>
    </w:p>
    <w:p w:rsidR="00C141AB" w:rsidRPr="003C049D" w:rsidRDefault="00C141AB" w:rsidP="00C141AB">
      <w:pPr>
        <w:pStyle w:val="GvdeMetni"/>
        <w:spacing w:before="10"/>
        <w:rPr>
          <w:rFonts w:asciiTheme="minorHAnsi" w:hAnsiTheme="minorHAnsi" w:cstheme="minorHAnsi"/>
          <w:b/>
        </w:rPr>
      </w:pPr>
    </w:p>
    <w:tbl>
      <w:tblPr>
        <w:tblStyle w:val="TableNormal0"/>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0"/>
        <w:gridCol w:w="922"/>
        <w:gridCol w:w="989"/>
        <w:gridCol w:w="1008"/>
        <w:gridCol w:w="1001"/>
        <w:gridCol w:w="965"/>
        <w:gridCol w:w="1078"/>
        <w:gridCol w:w="1021"/>
        <w:gridCol w:w="1246"/>
        <w:gridCol w:w="1313"/>
        <w:gridCol w:w="970"/>
      </w:tblGrid>
      <w:tr w:rsidR="00C141AB" w:rsidRPr="009527DE" w:rsidTr="00C141AB">
        <w:trPr>
          <w:trHeight w:val="920"/>
        </w:trPr>
        <w:tc>
          <w:tcPr>
            <w:tcW w:w="936" w:type="dxa"/>
            <w:tcBorders>
              <w:right w:val="single" w:sz="6" w:space="0" w:color="9D80BC"/>
            </w:tcBorders>
          </w:tcPr>
          <w:p w:rsidR="00C141AB" w:rsidRPr="009527DE" w:rsidRDefault="00C141AB" w:rsidP="00C141AB">
            <w:pPr>
              <w:pStyle w:val="TableParagraph"/>
              <w:ind w:left="81"/>
              <w:rPr>
                <w:rFonts w:asciiTheme="minorHAnsi" w:hAnsiTheme="minorHAnsi" w:cstheme="minorHAnsi"/>
                <w:sz w:val="16"/>
                <w:szCs w:val="16"/>
              </w:rPr>
            </w:pPr>
            <w:r w:rsidRPr="009527DE">
              <w:rPr>
                <w:rFonts w:asciiTheme="minorHAnsi" w:hAnsiTheme="minorHAnsi" w:cstheme="minorHAnsi"/>
                <w:color w:val="221F1F"/>
                <w:sz w:val="16"/>
                <w:szCs w:val="16"/>
                <w:lang w:val="en"/>
              </w:rPr>
              <w:t>1.3.1.</w:t>
            </w:r>
          </w:p>
        </w:tc>
        <w:tc>
          <w:tcPr>
            <w:tcW w:w="2830" w:type="dxa"/>
            <w:tcBorders>
              <w:left w:val="single" w:sz="6" w:space="0" w:color="9D80BC"/>
            </w:tcBorders>
          </w:tcPr>
          <w:p w:rsidR="00C141AB" w:rsidRPr="009527DE" w:rsidRDefault="00082617" w:rsidP="00C141AB">
            <w:pPr>
              <w:pStyle w:val="TableParagraph"/>
              <w:spacing w:line="247" w:lineRule="auto"/>
              <w:ind w:left="76" w:right="148"/>
              <w:jc w:val="both"/>
              <w:rPr>
                <w:rFonts w:asciiTheme="minorHAnsi" w:hAnsiTheme="minorHAnsi" w:cstheme="minorHAnsi"/>
                <w:sz w:val="16"/>
                <w:szCs w:val="16"/>
              </w:rPr>
            </w:pPr>
            <w:r w:rsidRPr="009527DE">
              <w:rPr>
                <w:rFonts w:asciiTheme="minorHAnsi" w:hAnsiTheme="minorHAnsi" w:cstheme="minorHAnsi"/>
                <w:color w:val="221F1F"/>
                <w:sz w:val="16"/>
                <w:szCs w:val="16"/>
                <w:lang w:val="en"/>
              </w:rPr>
              <w:t>Completion rate of scientific, technological and architectural design activities related to reinforcing corporate identity</w:t>
            </w:r>
            <w:r w:rsidR="00C141AB" w:rsidRPr="009527DE">
              <w:rPr>
                <w:rFonts w:asciiTheme="minorHAnsi" w:hAnsiTheme="minorHAnsi" w:cstheme="minorHAnsi"/>
                <w:color w:val="221F1F"/>
                <w:w w:val="90"/>
                <w:sz w:val="16"/>
                <w:szCs w:val="16"/>
                <w:lang w:val="en"/>
              </w:rPr>
              <w:t xml:space="preserve"> (%)</w:t>
            </w:r>
          </w:p>
        </w:tc>
        <w:tc>
          <w:tcPr>
            <w:tcW w:w="922" w:type="dxa"/>
            <w:tcBorders>
              <w:right w:val="single" w:sz="6" w:space="0" w:color="000000"/>
            </w:tcBorders>
          </w:tcPr>
          <w:p w:rsidR="00C141AB" w:rsidRPr="009527DE" w:rsidRDefault="00C141AB" w:rsidP="00C141AB">
            <w:pPr>
              <w:pStyle w:val="TableParagraph"/>
              <w:ind w:right="352"/>
              <w:jc w:val="right"/>
              <w:rPr>
                <w:rFonts w:asciiTheme="minorHAnsi" w:hAnsiTheme="minorHAnsi" w:cstheme="minorHAnsi"/>
                <w:sz w:val="16"/>
                <w:szCs w:val="16"/>
              </w:rPr>
            </w:pPr>
            <w:r w:rsidRPr="009527DE">
              <w:rPr>
                <w:rFonts w:asciiTheme="minorHAnsi" w:hAnsiTheme="minorHAnsi" w:cstheme="minorHAnsi"/>
                <w:color w:val="221F1F"/>
                <w:sz w:val="16"/>
                <w:szCs w:val="16"/>
                <w:lang w:val="en"/>
              </w:rPr>
              <w:t>50</w:t>
            </w:r>
          </w:p>
        </w:tc>
        <w:tc>
          <w:tcPr>
            <w:tcW w:w="989" w:type="dxa"/>
            <w:tcBorders>
              <w:left w:val="single" w:sz="6" w:space="0" w:color="000000"/>
              <w:right w:val="single" w:sz="6" w:space="0" w:color="000000"/>
            </w:tcBorders>
          </w:tcPr>
          <w:p w:rsidR="00C141AB" w:rsidRPr="009527DE" w:rsidRDefault="00C141AB" w:rsidP="00C141AB">
            <w:pPr>
              <w:pStyle w:val="TableParagraph"/>
              <w:ind w:left="53" w:right="49"/>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30</w:t>
            </w:r>
          </w:p>
        </w:tc>
        <w:tc>
          <w:tcPr>
            <w:tcW w:w="1008" w:type="dxa"/>
            <w:tcBorders>
              <w:left w:val="single" w:sz="6" w:space="0" w:color="000000"/>
              <w:right w:val="single" w:sz="6" w:space="0" w:color="000000"/>
            </w:tcBorders>
          </w:tcPr>
          <w:p w:rsidR="00C141AB" w:rsidRPr="009527DE" w:rsidRDefault="00C141AB" w:rsidP="00C141AB">
            <w:pPr>
              <w:pStyle w:val="TableParagraph"/>
              <w:ind w:left="41" w:right="37"/>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50</w:t>
            </w:r>
          </w:p>
        </w:tc>
        <w:tc>
          <w:tcPr>
            <w:tcW w:w="1001" w:type="dxa"/>
            <w:tcBorders>
              <w:left w:val="single" w:sz="6" w:space="0" w:color="000000"/>
              <w:right w:val="single" w:sz="6" w:space="0" w:color="000000"/>
            </w:tcBorders>
          </w:tcPr>
          <w:p w:rsidR="00C141AB" w:rsidRPr="009527DE" w:rsidRDefault="00C141AB" w:rsidP="00C141AB">
            <w:pPr>
              <w:pStyle w:val="TableParagraph"/>
              <w:ind w:left="37" w:right="35"/>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75</w:t>
            </w:r>
          </w:p>
        </w:tc>
        <w:tc>
          <w:tcPr>
            <w:tcW w:w="965" w:type="dxa"/>
            <w:tcBorders>
              <w:left w:val="single" w:sz="6" w:space="0" w:color="000000"/>
              <w:right w:val="single" w:sz="6" w:space="0" w:color="000000"/>
            </w:tcBorders>
          </w:tcPr>
          <w:p w:rsidR="00C141AB" w:rsidRPr="009527DE" w:rsidRDefault="00C141AB" w:rsidP="00C141AB">
            <w:pPr>
              <w:pStyle w:val="TableParagraph"/>
              <w:ind w:left="139" w:right="135"/>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90</w:t>
            </w:r>
          </w:p>
        </w:tc>
        <w:tc>
          <w:tcPr>
            <w:tcW w:w="1078" w:type="dxa"/>
            <w:tcBorders>
              <w:left w:val="single" w:sz="6" w:space="0" w:color="000000"/>
              <w:right w:val="single" w:sz="6" w:space="0" w:color="000000"/>
            </w:tcBorders>
          </w:tcPr>
          <w:p w:rsidR="00C141AB" w:rsidRPr="009527DE" w:rsidRDefault="00C141AB" w:rsidP="00C141AB">
            <w:pPr>
              <w:pStyle w:val="TableParagraph"/>
              <w:ind w:left="74" w:right="74"/>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95</w:t>
            </w:r>
          </w:p>
        </w:tc>
        <w:tc>
          <w:tcPr>
            <w:tcW w:w="1021" w:type="dxa"/>
            <w:tcBorders>
              <w:left w:val="single" w:sz="6" w:space="0" w:color="000000"/>
              <w:right w:val="single" w:sz="6" w:space="0" w:color="000000"/>
            </w:tcBorders>
          </w:tcPr>
          <w:p w:rsidR="00C141AB" w:rsidRPr="009527DE" w:rsidRDefault="00C141AB" w:rsidP="00C141AB">
            <w:pPr>
              <w:pStyle w:val="TableParagraph"/>
              <w:ind w:left="46" w:right="46"/>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100</w:t>
            </w:r>
          </w:p>
        </w:tc>
        <w:tc>
          <w:tcPr>
            <w:tcW w:w="1246" w:type="dxa"/>
            <w:tcBorders>
              <w:left w:val="single" w:sz="6" w:space="0" w:color="000000"/>
              <w:right w:val="single" w:sz="6" w:space="0" w:color="000000"/>
            </w:tcBorders>
          </w:tcPr>
          <w:p w:rsidR="00C141AB" w:rsidRPr="009527DE" w:rsidRDefault="00DA75FA" w:rsidP="00C141AB">
            <w:pPr>
              <w:pStyle w:val="TableParagraph"/>
              <w:ind w:right="95"/>
              <w:jc w:val="right"/>
              <w:rPr>
                <w:rFonts w:asciiTheme="minorHAnsi" w:hAnsiTheme="minorHAnsi" w:cstheme="minorHAnsi"/>
                <w:sz w:val="16"/>
                <w:szCs w:val="16"/>
              </w:rPr>
            </w:pPr>
            <w:r w:rsidRPr="009527DE">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9527DE" w:rsidRDefault="00DA75FA" w:rsidP="00C141AB">
            <w:pPr>
              <w:pStyle w:val="TableParagraph"/>
              <w:ind w:right="100"/>
              <w:jc w:val="right"/>
              <w:rPr>
                <w:rFonts w:asciiTheme="minorHAnsi" w:hAnsiTheme="minorHAnsi" w:cstheme="minorHAnsi"/>
                <w:sz w:val="16"/>
                <w:szCs w:val="16"/>
              </w:rPr>
            </w:pPr>
            <w:r w:rsidRPr="009527DE">
              <w:rPr>
                <w:rFonts w:asciiTheme="minorHAnsi" w:hAnsiTheme="minorHAnsi" w:cstheme="minorHAnsi"/>
                <w:color w:val="221F1F"/>
                <w:sz w:val="16"/>
                <w:szCs w:val="16"/>
                <w:lang w:val="en"/>
              </w:rPr>
              <w:t>Once a year</w:t>
            </w:r>
          </w:p>
        </w:tc>
        <w:tc>
          <w:tcPr>
            <w:tcW w:w="970" w:type="dxa"/>
            <w:vMerge w:val="restart"/>
            <w:tcBorders>
              <w:left w:val="single" w:sz="6" w:space="0" w:color="000000"/>
            </w:tcBorders>
          </w:tcPr>
          <w:p w:rsidR="00C141AB" w:rsidRPr="009527DE" w:rsidRDefault="009527DE" w:rsidP="00C141AB">
            <w:pPr>
              <w:pStyle w:val="TableParagraph"/>
              <w:spacing w:line="271" w:lineRule="auto"/>
              <w:ind w:left="76" w:right="455"/>
              <w:jc w:val="both"/>
              <w:rPr>
                <w:rFonts w:asciiTheme="minorHAnsi" w:hAnsiTheme="minorHAnsi" w:cstheme="minorHAnsi"/>
                <w:sz w:val="16"/>
                <w:szCs w:val="16"/>
              </w:rPr>
            </w:pPr>
            <w:r>
              <w:rPr>
                <w:rFonts w:asciiTheme="minorHAnsi" w:hAnsiTheme="minorHAnsi" w:cstheme="minorHAnsi"/>
                <w:color w:val="221F1F"/>
                <w:w w:val="105"/>
                <w:sz w:val="16"/>
                <w:szCs w:val="16"/>
                <w:lang w:val="en"/>
              </w:rPr>
              <w:t>BHI</w:t>
            </w:r>
            <w:r w:rsidR="00C141AB" w:rsidRPr="009527DE">
              <w:rPr>
                <w:rFonts w:asciiTheme="minorHAnsi" w:hAnsiTheme="minorHAnsi" w:cstheme="minorHAnsi"/>
                <w:color w:val="221F1F"/>
                <w:w w:val="105"/>
                <w:sz w:val="16"/>
                <w:szCs w:val="16"/>
                <w:lang w:val="en"/>
              </w:rPr>
              <w:t>B MWO SKS</w:t>
            </w:r>
          </w:p>
        </w:tc>
      </w:tr>
      <w:tr w:rsidR="00C141AB" w:rsidRPr="009527DE" w:rsidTr="00C141AB">
        <w:trPr>
          <w:trHeight w:val="840"/>
        </w:trPr>
        <w:tc>
          <w:tcPr>
            <w:tcW w:w="936" w:type="dxa"/>
            <w:tcBorders>
              <w:right w:val="single" w:sz="6" w:space="0" w:color="9D80BC"/>
            </w:tcBorders>
          </w:tcPr>
          <w:p w:rsidR="00C141AB" w:rsidRPr="009527DE" w:rsidRDefault="00C141AB" w:rsidP="00C141AB">
            <w:pPr>
              <w:pStyle w:val="TableParagraph"/>
              <w:ind w:left="81"/>
              <w:rPr>
                <w:rFonts w:asciiTheme="minorHAnsi" w:hAnsiTheme="minorHAnsi" w:cstheme="minorHAnsi"/>
                <w:sz w:val="16"/>
                <w:szCs w:val="16"/>
              </w:rPr>
            </w:pPr>
            <w:r w:rsidRPr="009527DE">
              <w:rPr>
                <w:rFonts w:asciiTheme="minorHAnsi" w:hAnsiTheme="minorHAnsi" w:cstheme="minorHAnsi"/>
                <w:color w:val="221F1F"/>
                <w:sz w:val="16"/>
                <w:szCs w:val="16"/>
                <w:lang w:val="en"/>
              </w:rPr>
              <w:t>1.3.2.</w:t>
            </w:r>
          </w:p>
        </w:tc>
        <w:tc>
          <w:tcPr>
            <w:tcW w:w="2830" w:type="dxa"/>
            <w:tcBorders>
              <w:left w:val="single" w:sz="6" w:space="0" w:color="9D80BC"/>
            </w:tcBorders>
          </w:tcPr>
          <w:p w:rsidR="00C141AB" w:rsidRPr="009527DE" w:rsidRDefault="00082617" w:rsidP="00C141AB">
            <w:pPr>
              <w:pStyle w:val="TableParagraph"/>
              <w:spacing w:line="247" w:lineRule="auto"/>
              <w:ind w:left="76"/>
              <w:rPr>
                <w:rFonts w:asciiTheme="minorHAnsi" w:hAnsiTheme="minorHAnsi" w:cstheme="minorHAnsi"/>
                <w:sz w:val="16"/>
                <w:szCs w:val="16"/>
              </w:rPr>
            </w:pPr>
            <w:r w:rsidRPr="009527DE">
              <w:rPr>
                <w:rFonts w:asciiTheme="minorHAnsi" w:hAnsiTheme="minorHAnsi" w:cstheme="minorHAnsi"/>
                <w:color w:val="221F1F"/>
                <w:w w:val="95"/>
                <w:sz w:val="16"/>
                <w:szCs w:val="16"/>
                <w:lang w:val="en"/>
              </w:rPr>
              <w:t>Number of high school/students visiting IZTECH</w:t>
            </w:r>
          </w:p>
        </w:tc>
        <w:tc>
          <w:tcPr>
            <w:tcW w:w="922" w:type="dxa"/>
            <w:tcBorders>
              <w:right w:val="single" w:sz="6" w:space="0" w:color="000000"/>
            </w:tcBorders>
          </w:tcPr>
          <w:p w:rsidR="00C141AB" w:rsidRPr="009527DE" w:rsidRDefault="00C141AB" w:rsidP="00C141AB">
            <w:pPr>
              <w:pStyle w:val="TableParagraph"/>
              <w:ind w:right="352"/>
              <w:jc w:val="right"/>
              <w:rPr>
                <w:rFonts w:asciiTheme="minorHAnsi" w:hAnsiTheme="minorHAnsi" w:cstheme="minorHAnsi"/>
                <w:sz w:val="16"/>
                <w:szCs w:val="16"/>
              </w:rPr>
            </w:pPr>
            <w:r w:rsidRPr="009527DE">
              <w:rPr>
                <w:rFonts w:asciiTheme="minorHAnsi" w:hAnsiTheme="minorHAnsi" w:cstheme="minorHAnsi"/>
                <w:color w:val="221F1F"/>
                <w:sz w:val="16"/>
                <w:szCs w:val="16"/>
                <w:lang w:val="en"/>
              </w:rPr>
              <w:t>50</w:t>
            </w:r>
          </w:p>
        </w:tc>
        <w:tc>
          <w:tcPr>
            <w:tcW w:w="989" w:type="dxa"/>
            <w:tcBorders>
              <w:left w:val="single" w:sz="6" w:space="0" w:color="000000"/>
              <w:right w:val="single" w:sz="6" w:space="0" w:color="000000"/>
            </w:tcBorders>
          </w:tcPr>
          <w:p w:rsidR="00C141AB" w:rsidRPr="009527DE" w:rsidRDefault="00C141AB" w:rsidP="00C141AB">
            <w:pPr>
              <w:pStyle w:val="TableParagraph"/>
              <w:ind w:left="239"/>
              <w:rPr>
                <w:rFonts w:asciiTheme="minorHAnsi" w:hAnsiTheme="minorHAnsi" w:cstheme="minorHAnsi"/>
                <w:sz w:val="16"/>
                <w:szCs w:val="16"/>
              </w:rPr>
            </w:pPr>
            <w:r w:rsidRPr="009527DE">
              <w:rPr>
                <w:rFonts w:asciiTheme="minorHAnsi" w:hAnsiTheme="minorHAnsi" w:cstheme="minorHAnsi"/>
                <w:color w:val="221F1F"/>
                <w:sz w:val="16"/>
                <w:szCs w:val="16"/>
                <w:lang w:val="en"/>
              </w:rPr>
              <w:t xml:space="preserve">83 </w:t>
            </w:r>
            <w:r w:rsidR="009527DE" w:rsidRPr="009527DE">
              <w:rPr>
                <w:rFonts w:asciiTheme="minorHAnsi" w:hAnsiTheme="minorHAnsi" w:cstheme="minorHAnsi"/>
                <w:color w:val="221F1F"/>
                <w:sz w:val="16"/>
                <w:szCs w:val="16"/>
                <w:lang w:val="en"/>
              </w:rPr>
              <w:t>High School</w:t>
            </w:r>
          </w:p>
          <w:p w:rsidR="00C141AB" w:rsidRPr="009527DE" w:rsidRDefault="00C141AB" w:rsidP="00C141AB">
            <w:pPr>
              <w:pStyle w:val="TableParagraph"/>
              <w:spacing w:before="6"/>
              <w:ind w:left="54" w:right="16"/>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6.225</w:t>
            </w:r>
          </w:p>
          <w:p w:rsidR="00C141AB" w:rsidRPr="009527DE" w:rsidRDefault="009527DE" w:rsidP="00C141AB">
            <w:pPr>
              <w:pStyle w:val="TableParagraph"/>
              <w:spacing w:before="40"/>
              <w:ind w:left="54" w:right="48"/>
              <w:jc w:val="center"/>
              <w:rPr>
                <w:rFonts w:asciiTheme="minorHAnsi" w:hAnsiTheme="minorHAnsi" w:cstheme="minorHAnsi"/>
                <w:sz w:val="16"/>
                <w:szCs w:val="16"/>
              </w:rPr>
            </w:pPr>
            <w:r>
              <w:rPr>
                <w:rFonts w:asciiTheme="minorHAnsi" w:hAnsiTheme="minorHAnsi" w:cstheme="minorHAnsi"/>
                <w:color w:val="221F1F"/>
                <w:sz w:val="16"/>
                <w:szCs w:val="16"/>
                <w:lang w:val="en"/>
              </w:rPr>
              <w:t>Student</w:t>
            </w:r>
          </w:p>
        </w:tc>
        <w:tc>
          <w:tcPr>
            <w:tcW w:w="1008" w:type="dxa"/>
            <w:tcBorders>
              <w:left w:val="single" w:sz="6" w:space="0" w:color="000000"/>
              <w:right w:val="single" w:sz="6" w:space="0" w:color="000000"/>
            </w:tcBorders>
          </w:tcPr>
          <w:p w:rsidR="00C141AB" w:rsidRPr="009527DE" w:rsidRDefault="00C141AB" w:rsidP="00C141AB">
            <w:pPr>
              <w:pStyle w:val="TableParagraph"/>
              <w:ind w:left="41" w:right="37"/>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83</w:t>
            </w:r>
          </w:p>
          <w:p w:rsidR="00C141AB" w:rsidRPr="009527DE" w:rsidRDefault="00C141AB" w:rsidP="00C141AB">
            <w:pPr>
              <w:pStyle w:val="TableParagraph"/>
              <w:spacing w:before="40"/>
              <w:ind w:left="42" w:right="37"/>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6.400</w:t>
            </w:r>
          </w:p>
        </w:tc>
        <w:tc>
          <w:tcPr>
            <w:tcW w:w="1001" w:type="dxa"/>
            <w:tcBorders>
              <w:left w:val="single" w:sz="6" w:space="0" w:color="000000"/>
              <w:right w:val="single" w:sz="6" w:space="0" w:color="000000"/>
            </w:tcBorders>
          </w:tcPr>
          <w:p w:rsidR="00C141AB" w:rsidRPr="009527DE" w:rsidRDefault="00C141AB" w:rsidP="00C141AB">
            <w:pPr>
              <w:pStyle w:val="TableParagraph"/>
              <w:ind w:left="37" w:right="35"/>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83</w:t>
            </w:r>
          </w:p>
          <w:p w:rsidR="00C141AB" w:rsidRPr="009527DE" w:rsidRDefault="00C141AB" w:rsidP="00C141AB">
            <w:pPr>
              <w:pStyle w:val="TableParagraph"/>
              <w:spacing w:before="40"/>
              <w:ind w:left="37" w:right="34"/>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6.550</w:t>
            </w:r>
          </w:p>
        </w:tc>
        <w:tc>
          <w:tcPr>
            <w:tcW w:w="965" w:type="dxa"/>
            <w:tcBorders>
              <w:left w:val="single" w:sz="6" w:space="0" w:color="000000"/>
              <w:right w:val="single" w:sz="6" w:space="0" w:color="000000"/>
            </w:tcBorders>
          </w:tcPr>
          <w:p w:rsidR="00C141AB" w:rsidRPr="009527DE" w:rsidRDefault="00C141AB" w:rsidP="00C141AB">
            <w:pPr>
              <w:pStyle w:val="TableParagraph"/>
              <w:ind w:left="139" w:right="135"/>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84</w:t>
            </w:r>
          </w:p>
          <w:p w:rsidR="00C141AB" w:rsidRPr="009527DE" w:rsidRDefault="00C141AB" w:rsidP="00C141AB">
            <w:pPr>
              <w:pStyle w:val="TableParagraph"/>
              <w:spacing w:before="40"/>
              <w:ind w:left="139" w:right="134"/>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6.700</w:t>
            </w:r>
          </w:p>
        </w:tc>
        <w:tc>
          <w:tcPr>
            <w:tcW w:w="1078" w:type="dxa"/>
            <w:tcBorders>
              <w:left w:val="single" w:sz="6" w:space="0" w:color="000000"/>
              <w:right w:val="single" w:sz="6" w:space="0" w:color="000000"/>
            </w:tcBorders>
          </w:tcPr>
          <w:p w:rsidR="00C141AB" w:rsidRPr="009527DE" w:rsidRDefault="00C141AB" w:rsidP="00C141AB">
            <w:pPr>
              <w:pStyle w:val="TableParagraph"/>
              <w:ind w:left="74" w:right="74"/>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84</w:t>
            </w:r>
          </w:p>
          <w:p w:rsidR="00C141AB" w:rsidRPr="009527DE" w:rsidRDefault="00C141AB" w:rsidP="00C141AB">
            <w:pPr>
              <w:pStyle w:val="TableParagraph"/>
              <w:spacing w:before="40"/>
              <w:ind w:left="73" w:right="74"/>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6.850</w:t>
            </w:r>
          </w:p>
        </w:tc>
        <w:tc>
          <w:tcPr>
            <w:tcW w:w="1021" w:type="dxa"/>
            <w:tcBorders>
              <w:left w:val="single" w:sz="6" w:space="0" w:color="000000"/>
              <w:right w:val="single" w:sz="6" w:space="0" w:color="000000"/>
            </w:tcBorders>
          </w:tcPr>
          <w:p w:rsidR="00C141AB" w:rsidRPr="009527DE" w:rsidRDefault="00C141AB" w:rsidP="00C141AB">
            <w:pPr>
              <w:pStyle w:val="TableParagraph"/>
              <w:ind w:left="45" w:right="46"/>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85</w:t>
            </w:r>
          </w:p>
          <w:p w:rsidR="00C141AB" w:rsidRPr="009527DE" w:rsidRDefault="00C141AB" w:rsidP="00C141AB">
            <w:pPr>
              <w:pStyle w:val="TableParagraph"/>
              <w:spacing w:before="40"/>
              <w:ind w:left="46" w:right="46"/>
              <w:jc w:val="center"/>
              <w:rPr>
                <w:rFonts w:asciiTheme="minorHAnsi" w:hAnsiTheme="minorHAnsi" w:cstheme="minorHAnsi"/>
                <w:sz w:val="16"/>
                <w:szCs w:val="16"/>
              </w:rPr>
            </w:pPr>
            <w:r w:rsidRPr="009527DE">
              <w:rPr>
                <w:rFonts w:asciiTheme="minorHAnsi" w:hAnsiTheme="minorHAnsi" w:cstheme="minorHAnsi"/>
                <w:color w:val="221F1F"/>
                <w:sz w:val="16"/>
                <w:szCs w:val="16"/>
                <w:lang w:val="en"/>
              </w:rPr>
              <w:t>7.000</w:t>
            </w:r>
          </w:p>
        </w:tc>
        <w:tc>
          <w:tcPr>
            <w:tcW w:w="1246" w:type="dxa"/>
            <w:tcBorders>
              <w:left w:val="single" w:sz="6" w:space="0" w:color="000000"/>
              <w:right w:val="single" w:sz="6" w:space="0" w:color="000000"/>
            </w:tcBorders>
          </w:tcPr>
          <w:p w:rsidR="00C141AB" w:rsidRPr="009527DE" w:rsidRDefault="00DA75FA" w:rsidP="00C141AB">
            <w:pPr>
              <w:pStyle w:val="TableParagraph"/>
              <w:ind w:right="95"/>
              <w:jc w:val="right"/>
              <w:rPr>
                <w:rFonts w:asciiTheme="minorHAnsi" w:hAnsiTheme="minorHAnsi" w:cstheme="minorHAnsi"/>
                <w:sz w:val="16"/>
                <w:szCs w:val="16"/>
              </w:rPr>
            </w:pPr>
            <w:r w:rsidRPr="009527DE">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9527DE" w:rsidRDefault="00DA75FA" w:rsidP="00C141AB">
            <w:pPr>
              <w:pStyle w:val="TableParagraph"/>
              <w:ind w:right="100"/>
              <w:jc w:val="right"/>
              <w:rPr>
                <w:rFonts w:asciiTheme="minorHAnsi" w:hAnsiTheme="minorHAnsi" w:cstheme="minorHAnsi"/>
                <w:sz w:val="16"/>
                <w:szCs w:val="16"/>
              </w:rPr>
            </w:pPr>
            <w:r w:rsidRPr="009527DE">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9527DE"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even" r:id="rId45"/>
          <w:pgSz w:w="16850" w:h="11920" w:orient="landscape"/>
          <w:pgMar w:top="700" w:right="840" w:bottom="280" w:left="780" w:header="0" w:footer="0" w:gutter="0"/>
          <w:cols w:space="708"/>
        </w:sectPr>
      </w:pPr>
    </w:p>
    <w:p w:rsidR="00C141AB" w:rsidRPr="003C049D" w:rsidRDefault="00C141AB" w:rsidP="00C141AB">
      <w:pPr>
        <w:tabs>
          <w:tab w:val="left" w:pos="15425"/>
        </w:tabs>
        <w:spacing w:before="83"/>
        <w:ind w:left="430"/>
        <w:rPr>
          <w:rFonts w:cstheme="minorHAnsi"/>
          <w:sz w:val="24"/>
          <w:szCs w:val="24"/>
        </w:rPr>
      </w:pPr>
      <w:r w:rsidRPr="003C049D">
        <w:rPr>
          <w:rFonts w:cstheme="minorHAnsi"/>
          <w:w w:val="90"/>
          <w:sz w:val="24"/>
          <w:szCs w:val="24"/>
          <w:shd w:val="clear" w:color="auto" w:fill="E0DFDF"/>
          <w:lang w:val="en"/>
        </w:rPr>
        <w:lastRenderedPageBreak/>
        <w:t xml:space="preserve">  </w:t>
      </w:r>
      <w:r w:rsidR="001C0122" w:rsidRPr="003C049D">
        <w:rPr>
          <w:rFonts w:cstheme="minorHAnsi"/>
          <w:w w:val="90"/>
          <w:sz w:val="24"/>
          <w:szCs w:val="24"/>
          <w:shd w:val="clear" w:color="auto" w:fill="E0DFDF"/>
          <w:lang w:val="en"/>
        </w:rPr>
        <w:t>Target</w:t>
      </w:r>
      <w:r w:rsidRPr="003C049D">
        <w:rPr>
          <w:rFonts w:cstheme="minorHAnsi"/>
          <w:w w:val="90"/>
          <w:sz w:val="24"/>
          <w:szCs w:val="24"/>
          <w:shd w:val="clear" w:color="auto" w:fill="E0DFDF"/>
          <w:lang w:val="en"/>
        </w:rPr>
        <w:t xml:space="preserve"> 1.4.</w:t>
      </w:r>
      <w:r w:rsidR="00EE2DC5">
        <w:rPr>
          <w:rFonts w:cstheme="minorHAnsi"/>
          <w:w w:val="90"/>
          <w:sz w:val="24"/>
          <w:szCs w:val="24"/>
          <w:shd w:val="clear" w:color="auto" w:fill="E0DFDF"/>
          <w:lang w:val="en"/>
        </w:rPr>
        <w:t xml:space="preserve"> </w:t>
      </w:r>
      <w:r w:rsidR="00082617" w:rsidRPr="00082617">
        <w:rPr>
          <w:rFonts w:cstheme="minorHAnsi"/>
          <w:w w:val="90"/>
          <w:sz w:val="24"/>
          <w:szCs w:val="24"/>
          <w:shd w:val="clear" w:color="auto" w:fill="E0DFDF"/>
          <w:lang w:val="en"/>
        </w:rPr>
        <w:t>To improve relations with students and alumni</w:t>
      </w:r>
      <w:r w:rsidRPr="003C049D">
        <w:rPr>
          <w:rFonts w:cstheme="minorHAnsi"/>
          <w:w w:val="90"/>
          <w:sz w:val="24"/>
          <w:szCs w:val="24"/>
          <w:shd w:val="clear" w:color="auto" w:fill="E0DFDF"/>
          <w:lang w:val="en"/>
        </w:rPr>
        <w:tab/>
      </w:r>
    </w:p>
    <w:p w:rsidR="00C141AB" w:rsidRPr="003C049D" w:rsidRDefault="00C141AB" w:rsidP="00C141AB">
      <w:pPr>
        <w:pStyle w:val="GvdeMetni"/>
        <w:spacing w:line="40" w:lineRule="exact"/>
        <w:ind w:left="114"/>
        <w:rPr>
          <w:rFonts w:asciiTheme="minorHAnsi" w:hAnsiTheme="minorHAnsi" w:cstheme="minorHAnsi"/>
        </w:rPr>
      </w:pPr>
      <w:r w:rsidRPr="003C049D">
        <w:rPr>
          <w:rFonts w:asciiTheme="minorHAnsi" w:hAnsiTheme="minorHAnsi" w:cstheme="minorHAnsi"/>
          <w:noProof/>
          <w:lang w:val="tr-TR" w:eastAsia="tr-TR"/>
        </w:rPr>
        <mc:AlternateContent>
          <mc:Choice Requires="wpg">
            <w:drawing>
              <wp:inline distT="0" distB="0" distL="0" distR="0" wp14:anchorId="21453E18" wp14:editId="786BE48C">
                <wp:extent cx="25400" cy="25400"/>
                <wp:effectExtent l="2540" t="3175" r="635" b="0"/>
                <wp:docPr id="59" name="Group 13"/>
                <wp:cNvGraphicFramePr/>
                <a:graphic xmlns:a="http://schemas.openxmlformats.org/drawingml/2006/main">
                  <a:graphicData uri="http://schemas.microsoft.com/office/word/2010/wordprocessingGroup">
                    <wpg:wgp>
                      <wpg:cNvGrpSpPr/>
                      <wpg:grpSpPr>
                        <a:xfrm>
                          <a:off x="0" y="0"/>
                          <a:ext cx="25400" cy="25400"/>
                          <a:chOff x="0" y="0"/>
                          <a:chExt cx="40" cy="40"/>
                        </a:xfrm>
                      </wpg:grpSpPr>
                      <wps:wsp>
                        <wps:cNvPr id="60" name="Line 14"/>
                        <wps:cNvCnPr>
                          <a:cxnSpLocks noChangeShapeType="1"/>
                        </wps:cNvCnPr>
                        <wps:spPr bwMode="auto">
                          <a:xfrm>
                            <a:off x="20" y="20"/>
                            <a:ext cx="0" cy="0"/>
                          </a:xfrm>
                          <a:prstGeom prst="line">
                            <a:avLst/>
                          </a:prstGeom>
                          <a:noFill/>
                          <a:ln w="25400">
                            <a:solidFill>
                              <a:srgbClr val="506C7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3014D2" id="Group 13" o:spid="_x0000_s1026" style="width:2pt;height:2pt;mso-position-horizontal-relative:char;mso-position-vertical-relative:line"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">
                <v:line id="Line 14" o:spid="_x0000_s1027" style="position:absolute;visibility:visible;mso-wrap-style:square" from="20,20" to="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" strokecolor="#506c79" strokeweight="2pt"/>
                <w10:anchorlock/>
              </v:group>
            </w:pict>
          </mc:Fallback>
        </mc:AlternateContent>
      </w:r>
    </w:p>
    <w:p w:rsidR="00C141AB" w:rsidRPr="003C049D" w:rsidRDefault="00C141AB" w:rsidP="00C141AB">
      <w:pPr>
        <w:pStyle w:val="GvdeMetni"/>
        <w:spacing w:before="4"/>
        <w:rPr>
          <w:rFonts w:asciiTheme="minorHAnsi" w:hAnsiTheme="minorHAnsi" w:cstheme="minorHAnsi"/>
        </w:rPr>
      </w:pPr>
    </w:p>
    <w:tbl>
      <w:tblPr>
        <w:tblStyle w:val="TableNormal0"/>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37"/>
        <w:gridCol w:w="2201"/>
        <w:gridCol w:w="6186"/>
      </w:tblGrid>
      <w:tr w:rsidR="00C141AB" w:rsidRPr="00EE2DC5" w:rsidTr="00C141AB">
        <w:trPr>
          <w:trHeight w:val="320"/>
        </w:trPr>
        <w:tc>
          <w:tcPr>
            <w:tcW w:w="2266" w:type="dxa"/>
            <w:shd w:val="clear" w:color="auto" w:fill="9D80BC"/>
          </w:tcPr>
          <w:p w:rsidR="00C141AB" w:rsidRPr="00EE2DC5" w:rsidRDefault="001C0122" w:rsidP="00C141AB">
            <w:pPr>
              <w:pStyle w:val="TableParagraph"/>
              <w:spacing w:before="37"/>
              <w:ind w:left="81"/>
              <w:rPr>
                <w:rFonts w:asciiTheme="minorHAnsi" w:hAnsiTheme="minorHAnsi" w:cstheme="minorHAnsi"/>
                <w:sz w:val="16"/>
                <w:szCs w:val="16"/>
              </w:rPr>
            </w:pPr>
            <w:r w:rsidRPr="00EE2DC5">
              <w:rPr>
                <w:rFonts w:asciiTheme="minorHAnsi" w:hAnsiTheme="minorHAnsi" w:cstheme="minorHAnsi"/>
                <w:color w:val="FFFFFF"/>
                <w:sz w:val="16"/>
                <w:szCs w:val="16"/>
                <w:lang w:val="en"/>
              </w:rPr>
              <w:t>Responsible Unit</w:t>
            </w:r>
          </w:p>
        </w:tc>
        <w:tc>
          <w:tcPr>
            <w:tcW w:w="4337" w:type="dxa"/>
          </w:tcPr>
          <w:p w:rsidR="00C141AB" w:rsidRPr="00EE2DC5" w:rsidRDefault="00C141AB" w:rsidP="00C141AB">
            <w:pPr>
              <w:pStyle w:val="TableParagraph"/>
              <w:spacing w:before="37"/>
              <w:ind w:left="124"/>
              <w:rPr>
                <w:rFonts w:asciiTheme="minorHAnsi" w:hAnsiTheme="minorHAnsi" w:cstheme="minorHAnsi"/>
                <w:sz w:val="16"/>
                <w:szCs w:val="16"/>
              </w:rPr>
            </w:pPr>
            <w:r w:rsidRPr="00EE2DC5">
              <w:rPr>
                <w:rFonts w:asciiTheme="minorHAnsi" w:hAnsiTheme="minorHAnsi" w:cstheme="minorHAnsi"/>
                <w:color w:val="221F1F"/>
                <w:sz w:val="16"/>
                <w:szCs w:val="16"/>
                <w:lang w:val="en"/>
              </w:rPr>
              <w:t>Executive Management</w:t>
            </w:r>
          </w:p>
        </w:tc>
        <w:tc>
          <w:tcPr>
            <w:tcW w:w="2201" w:type="dxa"/>
            <w:tcBorders>
              <w:bottom w:val="single" w:sz="6" w:space="0" w:color="000000"/>
            </w:tcBorders>
            <w:shd w:val="clear" w:color="auto" w:fill="9D80BC"/>
          </w:tcPr>
          <w:p w:rsidR="00C141AB" w:rsidRPr="00EE2DC5" w:rsidRDefault="001C0122" w:rsidP="00C141AB">
            <w:pPr>
              <w:pStyle w:val="TableParagraph"/>
              <w:spacing w:before="37"/>
              <w:ind w:left="78"/>
              <w:rPr>
                <w:rFonts w:asciiTheme="minorHAnsi" w:hAnsiTheme="minorHAnsi" w:cstheme="minorHAnsi"/>
                <w:sz w:val="16"/>
                <w:szCs w:val="16"/>
              </w:rPr>
            </w:pPr>
            <w:r w:rsidRPr="00EE2DC5">
              <w:rPr>
                <w:rFonts w:asciiTheme="minorHAnsi" w:hAnsiTheme="minorHAnsi" w:cstheme="minorHAnsi"/>
                <w:color w:val="FFFFFF"/>
                <w:sz w:val="16"/>
                <w:szCs w:val="16"/>
                <w:lang w:val="en"/>
              </w:rPr>
              <w:t xml:space="preserve">Cost Estimate </w:t>
            </w:r>
            <w:r w:rsidR="00C141AB" w:rsidRPr="00EE2DC5">
              <w:rPr>
                <w:rFonts w:asciiTheme="minorHAnsi" w:hAnsiTheme="minorHAnsi" w:cstheme="minorHAnsi"/>
                <w:color w:val="FFFFFF"/>
                <w:sz w:val="16"/>
                <w:szCs w:val="16"/>
                <w:lang w:val="en"/>
              </w:rPr>
              <w:t xml:space="preserve"> (TL)</w:t>
            </w:r>
          </w:p>
        </w:tc>
        <w:tc>
          <w:tcPr>
            <w:tcW w:w="6186" w:type="dxa"/>
          </w:tcPr>
          <w:p w:rsidR="00C141AB" w:rsidRPr="00EE2DC5" w:rsidRDefault="00C141AB" w:rsidP="00C141AB">
            <w:pPr>
              <w:pStyle w:val="TableParagraph"/>
              <w:spacing w:before="37"/>
              <w:ind w:left="81"/>
              <w:rPr>
                <w:rFonts w:asciiTheme="minorHAnsi" w:hAnsiTheme="minorHAnsi" w:cstheme="minorHAnsi"/>
                <w:sz w:val="16"/>
                <w:szCs w:val="16"/>
              </w:rPr>
            </w:pPr>
            <w:r w:rsidRPr="00EE2DC5">
              <w:rPr>
                <w:rFonts w:asciiTheme="minorHAnsi" w:hAnsiTheme="minorHAnsi" w:cstheme="minorHAnsi"/>
                <w:color w:val="221F1F"/>
                <w:sz w:val="16"/>
                <w:szCs w:val="16"/>
                <w:lang w:val="en"/>
              </w:rPr>
              <w:t>34.814.000</w:t>
            </w:r>
          </w:p>
        </w:tc>
      </w:tr>
      <w:tr w:rsidR="00C141AB" w:rsidRPr="00EE2DC5" w:rsidTr="00C141AB">
        <w:trPr>
          <w:trHeight w:val="800"/>
        </w:trPr>
        <w:tc>
          <w:tcPr>
            <w:tcW w:w="2266" w:type="dxa"/>
            <w:vMerge w:val="restart"/>
            <w:tcBorders>
              <w:left w:val="single" w:sz="6" w:space="0" w:color="000000"/>
            </w:tcBorders>
            <w:shd w:val="clear" w:color="auto" w:fill="E0DFDF"/>
          </w:tcPr>
          <w:p w:rsidR="00C141AB" w:rsidRPr="00EE2DC5" w:rsidRDefault="00C141AB" w:rsidP="00C141AB">
            <w:pPr>
              <w:pStyle w:val="TableParagraph"/>
              <w:spacing w:before="35"/>
              <w:ind w:left="76"/>
              <w:rPr>
                <w:rFonts w:asciiTheme="minorHAnsi" w:hAnsiTheme="minorHAnsi" w:cstheme="minorHAnsi"/>
                <w:sz w:val="16"/>
                <w:szCs w:val="16"/>
              </w:rPr>
            </w:pPr>
            <w:r w:rsidRPr="00EE2DC5">
              <w:rPr>
                <w:rFonts w:asciiTheme="minorHAnsi" w:hAnsiTheme="minorHAnsi" w:cstheme="minorHAnsi"/>
                <w:w w:val="90"/>
                <w:sz w:val="16"/>
                <w:szCs w:val="16"/>
                <w:lang w:val="en"/>
              </w:rPr>
              <w:t>Units to Cooperate with</w:t>
            </w:r>
          </w:p>
        </w:tc>
        <w:tc>
          <w:tcPr>
            <w:tcW w:w="4337" w:type="dxa"/>
            <w:vMerge w:val="restart"/>
          </w:tcPr>
          <w:p w:rsidR="00EE2DC5" w:rsidRDefault="00EE2DC5" w:rsidP="00C141AB">
            <w:pPr>
              <w:pStyle w:val="TableParagraph"/>
              <w:spacing w:line="244" w:lineRule="auto"/>
              <w:ind w:left="119" w:right="545"/>
              <w:rPr>
                <w:rFonts w:asciiTheme="minorHAnsi" w:hAnsiTheme="minorHAnsi" w:cstheme="minorHAnsi"/>
                <w:b/>
                <w:color w:val="221F1F"/>
                <w:sz w:val="16"/>
                <w:szCs w:val="16"/>
                <w:lang w:val="en"/>
              </w:rPr>
            </w:pPr>
            <w:r w:rsidRPr="00EE2DC5">
              <w:rPr>
                <w:rFonts w:asciiTheme="minorHAnsi" w:hAnsiTheme="minorHAnsi" w:cstheme="minorHAnsi"/>
                <w:b/>
                <w:color w:val="221F1F"/>
                <w:sz w:val="16"/>
                <w:szCs w:val="16"/>
                <w:lang w:val="en"/>
              </w:rPr>
              <w:t xml:space="preserve">Career Support Center </w:t>
            </w:r>
            <w:r w:rsidR="00C141AB" w:rsidRPr="00EE2DC5">
              <w:rPr>
                <w:rFonts w:asciiTheme="minorHAnsi" w:hAnsiTheme="minorHAnsi" w:cstheme="minorHAnsi"/>
                <w:b/>
                <w:color w:val="221F1F"/>
                <w:sz w:val="16"/>
                <w:szCs w:val="16"/>
                <w:lang w:val="en"/>
              </w:rPr>
              <w:t xml:space="preserve">(KARDES) </w:t>
            </w:r>
          </w:p>
          <w:p w:rsidR="00C141AB" w:rsidRPr="00EE2DC5" w:rsidRDefault="001C0122" w:rsidP="00C141AB">
            <w:pPr>
              <w:pStyle w:val="TableParagraph"/>
              <w:spacing w:line="244" w:lineRule="auto"/>
              <w:ind w:left="119" w:right="545"/>
              <w:rPr>
                <w:rFonts w:asciiTheme="minorHAnsi" w:hAnsiTheme="minorHAnsi" w:cstheme="minorHAnsi"/>
                <w:sz w:val="16"/>
                <w:szCs w:val="16"/>
              </w:rPr>
            </w:pPr>
            <w:r w:rsidRPr="00EE2DC5">
              <w:rPr>
                <w:rFonts w:asciiTheme="minorHAnsi" w:hAnsiTheme="minorHAnsi" w:cstheme="minorHAnsi"/>
                <w:color w:val="221F1F"/>
                <w:w w:val="95"/>
                <w:sz w:val="16"/>
                <w:szCs w:val="16"/>
                <w:lang w:val="en"/>
              </w:rPr>
              <w:t>Institute of Engineering and Natural Sciences</w:t>
            </w:r>
            <w:r w:rsidR="00C141AB" w:rsidRPr="00EE2DC5">
              <w:rPr>
                <w:rFonts w:asciiTheme="minorHAnsi" w:hAnsiTheme="minorHAnsi" w:cstheme="minorHAnsi"/>
                <w:color w:val="221F1F"/>
                <w:w w:val="95"/>
                <w:sz w:val="16"/>
                <w:szCs w:val="16"/>
                <w:lang w:val="en"/>
              </w:rPr>
              <w:t xml:space="preserve">(MFBE) </w:t>
            </w:r>
            <w:r w:rsidR="00EE2DC5" w:rsidRPr="00EE2DC5">
              <w:rPr>
                <w:rFonts w:asciiTheme="minorHAnsi" w:hAnsiTheme="minorHAnsi" w:cstheme="minorHAnsi"/>
                <w:color w:val="221F1F"/>
                <w:w w:val="95"/>
                <w:sz w:val="16"/>
                <w:szCs w:val="16"/>
                <w:lang w:val="en"/>
              </w:rPr>
              <w:t>Faculties/Departments</w:t>
            </w:r>
          </w:p>
          <w:p w:rsidR="00C141AB" w:rsidRPr="00EE2DC5" w:rsidRDefault="00EE2DC5" w:rsidP="00C141AB">
            <w:pPr>
              <w:pStyle w:val="TableParagraph"/>
              <w:spacing w:before="2"/>
              <w:ind w:left="119"/>
              <w:rPr>
                <w:rFonts w:asciiTheme="minorHAnsi" w:hAnsiTheme="minorHAnsi" w:cstheme="minorHAnsi"/>
                <w:sz w:val="16"/>
                <w:szCs w:val="16"/>
              </w:rPr>
            </w:pPr>
            <w:r w:rsidRPr="00EE2DC5">
              <w:rPr>
                <w:rFonts w:asciiTheme="minorHAnsi" w:hAnsiTheme="minorHAnsi" w:cstheme="minorHAnsi"/>
                <w:color w:val="221F1F"/>
                <w:w w:val="95"/>
                <w:sz w:val="16"/>
                <w:szCs w:val="16"/>
                <w:lang w:val="en"/>
              </w:rPr>
              <w:t>Department of Health, Culture and Sports</w:t>
            </w:r>
            <w:r w:rsidR="00C141AB" w:rsidRPr="00EE2DC5">
              <w:rPr>
                <w:rFonts w:asciiTheme="minorHAnsi" w:hAnsiTheme="minorHAnsi" w:cstheme="minorHAnsi"/>
                <w:color w:val="221F1F"/>
                <w:w w:val="95"/>
                <w:sz w:val="16"/>
                <w:szCs w:val="16"/>
                <w:lang w:val="en"/>
              </w:rPr>
              <w:t xml:space="preserve"> (SKS)</w:t>
            </w:r>
          </w:p>
          <w:p w:rsidR="00C141AB" w:rsidRPr="00EE2DC5" w:rsidRDefault="00EE2DC5" w:rsidP="00C141AB">
            <w:pPr>
              <w:pStyle w:val="TableParagraph"/>
              <w:spacing w:before="6"/>
              <w:ind w:left="119"/>
              <w:rPr>
                <w:rFonts w:asciiTheme="minorHAnsi" w:hAnsiTheme="minorHAnsi" w:cstheme="minorHAnsi"/>
                <w:sz w:val="16"/>
                <w:szCs w:val="16"/>
              </w:rPr>
            </w:pPr>
            <w:r w:rsidRPr="00EE2DC5">
              <w:rPr>
                <w:rFonts w:asciiTheme="minorHAnsi" w:hAnsiTheme="minorHAnsi" w:cstheme="minorHAnsi"/>
                <w:color w:val="221F1F"/>
                <w:sz w:val="16"/>
                <w:szCs w:val="16"/>
                <w:lang w:val="en"/>
              </w:rPr>
              <w:t xml:space="preserve">Press and Public Relations Department </w:t>
            </w:r>
            <w:r>
              <w:rPr>
                <w:rFonts w:asciiTheme="minorHAnsi" w:hAnsiTheme="minorHAnsi" w:cstheme="minorHAnsi"/>
                <w:color w:val="221F1F"/>
                <w:sz w:val="16"/>
                <w:szCs w:val="16"/>
                <w:lang w:val="en"/>
              </w:rPr>
              <w:t>(BHI</w:t>
            </w:r>
            <w:r w:rsidR="00C141AB" w:rsidRPr="00EE2DC5">
              <w:rPr>
                <w:rFonts w:asciiTheme="minorHAnsi" w:hAnsiTheme="minorHAnsi" w:cstheme="minorHAnsi"/>
                <w:color w:val="221F1F"/>
                <w:sz w:val="16"/>
                <w:szCs w:val="16"/>
                <w:lang w:val="en"/>
              </w:rPr>
              <w:t>B)</w:t>
            </w:r>
          </w:p>
        </w:tc>
        <w:tc>
          <w:tcPr>
            <w:tcW w:w="2201" w:type="dxa"/>
            <w:tcBorders>
              <w:top w:val="single" w:sz="6" w:space="0" w:color="000000"/>
            </w:tcBorders>
            <w:shd w:val="clear" w:color="auto" w:fill="E0DFDF"/>
          </w:tcPr>
          <w:p w:rsidR="00C141AB" w:rsidRPr="00EE2DC5" w:rsidRDefault="006B79D2" w:rsidP="00C141AB">
            <w:pPr>
              <w:pStyle w:val="TableParagraph"/>
              <w:spacing w:before="35"/>
              <w:ind w:left="78"/>
              <w:rPr>
                <w:rFonts w:asciiTheme="minorHAnsi" w:hAnsiTheme="minorHAnsi" w:cstheme="minorHAnsi"/>
                <w:sz w:val="16"/>
                <w:szCs w:val="16"/>
              </w:rPr>
            </w:pPr>
            <w:r w:rsidRPr="00EE2DC5">
              <w:rPr>
                <w:rFonts w:asciiTheme="minorHAnsi" w:hAnsiTheme="minorHAnsi" w:cstheme="minorHAnsi"/>
                <w:sz w:val="16"/>
                <w:szCs w:val="16"/>
                <w:lang w:val="en"/>
              </w:rPr>
              <w:t>Risks</w:t>
            </w:r>
          </w:p>
        </w:tc>
        <w:tc>
          <w:tcPr>
            <w:tcW w:w="6186" w:type="dxa"/>
          </w:tcPr>
          <w:p w:rsidR="007F1D2F" w:rsidRPr="007F1D2F" w:rsidRDefault="007F1D2F" w:rsidP="007F1D2F">
            <w:pPr>
              <w:pStyle w:val="TableParagraph"/>
              <w:numPr>
                <w:ilvl w:val="0"/>
                <w:numId w:val="71"/>
              </w:numPr>
              <w:tabs>
                <w:tab w:val="left" w:pos="214"/>
              </w:tabs>
              <w:spacing w:line="247" w:lineRule="auto"/>
              <w:ind w:right="787"/>
              <w:rPr>
                <w:rFonts w:asciiTheme="minorHAnsi" w:hAnsiTheme="minorHAnsi" w:cstheme="minorHAnsi"/>
                <w:color w:val="221F1F"/>
                <w:w w:val="95"/>
                <w:sz w:val="16"/>
                <w:szCs w:val="16"/>
                <w:lang w:val="en"/>
              </w:rPr>
            </w:pPr>
            <w:r w:rsidRPr="007F1D2F">
              <w:rPr>
                <w:rFonts w:asciiTheme="minorHAnsi" w:hAnsiTheme="minorHAnsi" w:cstheme="minorHAnsi"/>
                <w:color w:val="221F1F"/>
                <w:w w:val="95"/>
                <w:sz w:val="16"/>
                <w:szCs w:val="16"/>
                <w:lang w:val="en"/>
              </w:rPr>
              <w:t>Students and graduates do not have sufficient knowledge and equipment to adopt IZTECH core values and common corporate culture</w:t>
            </w:r>
          </w:p>
          <w:p w:rsidR="00C141AB" w:rsidRPr="00EE2DC5" w:rsidRDefault="007F1D2F" w:rsidP="007F1D2F">
            <w:pPr>
              <w:pStyle w:val="TableParagraph"/>
              <w:numPr>
                <w:ilvl w:val="0"/>
                <w:numId w:val="71"/>
              </w:numPr>
              <w:tabs>
                <w:tab w:val="left" w:pos="214"/>
              </w:tabs>
              <w:spacing w:before="0"/>
              <w:rPr>
                <w:rFonts w:asciiTheme="minorHAnsi" w:hAnsiTheme="minorHAnsi" w:cstheme="minorHAnsi"/>
                <w:sz w:val="16"/>
                <w:szCs w:val="16"/>
              </w:rPr>
            </w:pPr>
            <w:r w:rsidRPr="007F1D2F">
              <w:rPr>
                <w:rFonts w:asciiTheme="minorHAnsi" w:hAnsiTheme="minorHAnsi" w:cstheme="minorHAnsi"/>
                <w:color w:val="221F1F"/>
                <w:w w:val="95"/>
                <w:sz w:val="16"/>
                <w:szCs w:val="16"/>
                <w:lang w:val="en"/>
              </w:rPr>
              <w:t>Insufficient development of the institutional structure and activities of the Alumni Association</w:t>
            </w:r>
          </w:p>
        </w:tc>
      </w:tr>
      <w:tr w:rsidR="00C141AB" w:rsidRPr="00EE2DC5" w:rsidTr="00C141AB">
        <w:trPr>
          <w:trHeight w:val="880"/>
        </w:trPr>
        <w:tc>
          <w:tcPr>
            <w:tcW w:w="2266" w:type="dxa"/>
            <w:vMerge/>
            <w:tcBorders>
              <w:top w:val="nil"/>
              <w:left w:val="single" w:sz="6" w:space="0" w:color="000000"/>
            </w:tcBorders>
            <w:shd w:val="clear" w:color="auto" w:fill="E0DFDF"/>
          </w:tcPr>
          <w:p w:rsidR="00C141AB" w:rsidRPr="00EE2DC5" w:rsidRDefault="00C141AB" w:rsidP="00C141AB">
            <w:pPr>
              <w:rPr>
                <w:rFonts w:cstheme="minorHAnsi"/>
                <w:sz w:val="16"/>
                <w:szCs w:val="16"/>
              </w:rPr>
            </w:pPr>
          </w:p>
        </w:tc>
        <w:tc>
          <w:tcPr>
            <w:tcW w:w="4337" w:type="dxa"/>
            <w:vMerge/>
            <w:tcBorders>
              <w:top w:val="nil"/>
            </w:tcBorders>
          </w:tcPr>
          <w:p w:rsidR="00C141AB" w:rsidRPr="00EE2DC5" w:rsidRDefault="00C141AB" w:rsidP="00C141AB">
            <w:pPr>
              <w:rPr>
                <w:rFonts w:cstheme="minorHAnsi"/>
                <w:sz w:val="16"/>
                <w:szCs w:val="16"/>
              </w:rPr>
            </w:pPr>
          </w:p>
        </w:tc>
        <w:tc>
          <w:tcPr>
            <w:tcW w:w="2201" w:type="dxa"/>
            <w:shd w:val="clear" w:color="auto" w:fill="E0DFDF"/>
          </w:tcPr>
          <w:p w:rsidR="00C141AB" w:rsidRPr="00EE2DC5" w:rsidRDefault="003D3B19" w:rsidP="00C141AB">
            <w:pPr>
              <w:pStyle w:val="TableParagraph"/>
              <w:spacing w:before="35"/>
              <w:ind w:left="78"/>
              <w:rPr>
                <w:rFonts w:asciiTheme="minorHAnsi" w:hAnsiTheme="minorHAnsi" w:cstheme="minorHAnsi"/>
                <w:sz w:val="16"/>
                <w:szCs w:val="16"/>
              </w:rPr>
            </w:pPr>
            <w:r w:rsidRPr="00EE2DC5">
              <w:rPr>
                <w:rFonts w:asciiTheme="minorHAnsi" w:hAnsiTheme="minorHAnsi" w:cstheme="minorHAnsi"/>
                <w:sz w:val="16"/>
                <w:szCs w:val="16"/>
                <w:lang w:val="en"/>
              </w:rPr>
              <w:t>Determinations</w:t>
            </w:r>
          </w:p>
        </w:tc>
        <w:tc>
          <w:tcPr>
            <w:tcW w:w="6186" w:type="dxa"/>
          </w:tcPr>
          <w:p w:rsidR="007F1D2F" w:rsidRPr="007F1D2F" w:rsidRDefault="007F1D2F" w:rsidP="007F1D2F">
            <w:pPr>
              <w:pStyle w:val="TableParagraph"/>
              <w:numPr>
                <w:ilvl w:val="0"/>
                <w:numId w:val="70"/>
              </w:numPr>
              <w:tabs>
                <w:tab w:val="left" w:pos="214"/>
              </w:tabs>
              <w:rPr>
                <w:rFonts w:asciiTheme="minorHAnsi" w:hAnsiTheme="minorHAnsi" w:cstheme="minorHAnsi"/>
                <w:color w:val="221F1F"/>
                <w:w w:val="90"/>
                <w:sz w:val="16"/>
                <w:szCs w:val="16"/>
                <w:lang w:val="en"/>
              </w:rPr>
            </w:pPr>
            <w:r w:rsidRPr="007F1D2F">
              <w:rPr>
                <w:rFonts w:asciiTheme="minorHAnsi" w:hAnsiTheme="minorHAnsi" w:cstheme="minorHAnsi"/>
                <w:color w:val="221F1F"/>
                <w:w w:val="90"/>
                <w:sz w:val="16"/>
                <w:szCs w:val="16"/>
                <w:lang w:val="en"/>
              </w:rPr>
              <w:t>The fact that IZTECH graduates have not been able to form a "critical mass" in various fields of study</w:t>
            </w:r>
          </w:p>
          <w:p w:rsidR="00C141AB" w:rsidRPr="00EE2DC5" w:rsidRDefault="007F1D2F" w:rsidP="007F1D2F">
            <w:pPr>
              <w:pStyle w:val="TableParagraph"/>
              <w:numPr>
                <w:ilvl w:val="0"/>
                <w:numId w:val="70"/>
              </w:numPr>
              <w:spacing w:before="4"/>
              <w:rPr>
                <w:rFonts w:asciiTheme="minorHAnsi" w:hAnsiTheme="minorHAnsi" w:cstheme="minorHAnsi"/>
                <w:sz w:val="16"/>
                <w:szCs w:val="16"/>
              </w:rPr>
            </w:pPr>
            <w:r w:rsidRPr="007F1D2F">
              <w:rPr>
                <w:rFonts w:asciiTheme="minorHAnsi" w:hAnsiTheme="minorHAnsi" w:cstheme="minorHAnsi"/>
                <w:color w:val="221F1F"/>
                <w:w w:val="90"/>
                <w:sz w:val="16"/>
                <w:szCs w:val="16"/>
                <w:lang w:val="en"/>
              </w:rPr>
              <w:t>Establishment of the Career Support Center (KARDES) and institutionalization of communication with students and graduates in this direction</w:t>
            </w:r>
          </w:p>
        </w:tc>
      </w:tr>
      <w:tr w:rsidR="00C141AB" w:rsidRPr="00EE2DC5" w:rsidTr="00C141AB">
        <w:trPr>
          <w:trHeight w:val="1140"/>
        </w:trPr>
        <w:tc>
          <w:tcPr>
            <w:tcW w:w="2266" w:type="dxa"/>
            <w:vMerge/>
            <w:tcBorders>
              <w:top w:val="nil"/>
              <w:left w:val="single" w:sz="6" w:space="0" w:color="000000"/>
            </w:tcBorders>
            <w:shd w:val="clear" w:color="auto" w:fill="E0DFDF"/>
          </w:tcPr>
          <w:p w:rsidR="00C141AB" w:rsidRPr="00EE2DC5" w:rsidRDefault="00C141AB" w:rsidP="00C141AB">
            <w:pPr>
              <w:rPr>
                <w:rFonts w:cstheme="minorHAnsi"/>
                <w:sz w:val="16"/>
                <w:szCs w:val="16"/>
              </w:rPr>
            </w:pPr>
          </w:p>
        </w:tc>
        <w:tc>
          <w:tcPr>
            <w:tcW w:w="4337" w:type="dxa"/>
            <w:vMerge/>
            <w:tcBorders>
              <w:top w:val="nil"/>
            </w:tcBorders>
          </w:tcPr>
          <w:p w:rsidR="00C141AB" w:rsidRPr="00EE2DC5" w:rsidRDefault="00C141AB" w:rsidP="00C141AB">
            <w:pPr>
              <w:rPr>
                <w:rFonts w:cstheme="minorHAnsi"/>
                <w:sz w:val="16"/>
                <w:szCs w:val="16"/>
              </w:rPr>
            </w:pPr>
          </w:p>
        </w:tc>
        <w:tc>
          <w:tcPr>
            <w:tcW w:w="2201" w:type="dxa"/>
            <w:shd w:val="clear" w:color="auto" w:fill="E0DFDF"/>
          </w:tcPr>
          <w:p w:rsidR="00C141AB" w:rsidRPr="00EE2DC5" w:rsidRDefault="006B79D2" w:rsidP="00C141AB">
            <w:pPr>
              <w:pStyle w:val="TableParagraph"/>
              <w:spacing w:before="36"/>
              <w:ind w:left="78"/>
              <w:rPr>
                <w:rFonts w:asciiTheme="minorHAnsi" w:hAnsiTheme="minorHAnsi" w:cstheme="minorHAnsi"/>
                <w:sz w:val="16"/>
                <w:szCs w:val="16"/>
              </w:rPr>
            </w:pPr>
            <w:r w:rsidRPr="00EE2DC5">
              <w:rPr>
                <w:rFonts w:asciiTheme="minorHAnsi" w:hAnsiTheme="minorHAnsi" w:cstheme="minorHAnsi"/>
                <w:sz w:val="16"/>
                <w:szCs w:val="16"/>
                <w:lang w:val="en"/>
              </w:rPr>
              <w:t>Requirements</w:t>
            </w:r>
          </w:p>
        </w:tc>
        <w:tc>
          <w:tcPr>
            <w:tcW w:w="6186" w:type="dxa"/>
          </w:tcPr>
          <w:p w:rsidR="007F1D2F" w:rsidRPr="007F1D2F" w:rsidRDefault="007F1D2F" w:rsidP="007F1D2F">
            <w:pPr>
              <w:pStyle w:val="TableParagraph"/>
              <w:numPr>
                <w:ilvl w:val="0"/>
                <w:numId w:val="69"/>
              </w:numPr>
              <w:tabs>
                <w:tab w:val="left" w:pos="214"/>
              </w:tabs>
              <w:spacing w:before="40"/>
              <w:rPr>
                <w:rFonts w:asciiTheme="minorHAnsi" w:hAnsiTheme="minorHAnsi" w:cstheme="minorHAnsi"/>
                <w:color w:val="221F1F"/>
                <w:w w:val="95"/>
                <w:sz w:val="16"/>
                <w:szCs w:val="16"/>
                <w:lang w:val="en"/>
              </w:rPr>
            </w:pPr>
            <w:r w:rsidRPr="007F1D2F">
              <w:rPr>
                <w:rFonts w:asciiTheme="minorHAnsi" w:hAnsiTheme="minorHAnsi" w:cstheme="minorHAnsi"/>
                <w:color w:val="221F1F"/>
                <w:w w:val="95"/>
                <w:sz w:val="16"/>
                <w:szCs w:val="16"/>
                <w:lang w:val="en"/>
              </w:rPr>
              <w:t>Planning and implementing joint training and promotion activities with IZTECH Alumni Association</w:t>
            </w:r>
          </w:p>
          <w:p w:rsidR="00C141AB" w:rsidRPr="00EE2DC5" w:rsidRDefault="007F1D2F" w:rsidP="007F1D2F">
            <w:pPr>
              <w:pStyle w:val="TableParagraph"/>
              <w:numPr>
                <w:ilvl w:val="0"/>
                <w:numId w:val="69"/>
              </w:numPr>
              <w:spacing w:before="8"/>
              <w:rPr>
                <w:rFonts w:asciiTheme="minorHAnsi" w:hAnsiTheme="minorHAnsi" w:cstheme="minorHAnsi"/>
                <w:sz w:val="16"/>
                <w:szCs w:val="16"/>
              </w:rPr>
            </w:pPr>
            <w:r w:rsidRPr="007F1D2F">
              <w:rPr>
                <w:rFonts w:asciiTheme="minorHAnsi" w:hAnsiTheme="minorHAnsi" w:cstheme="minorHAnsi"/>
                <w:color w:val="221F1F"/>
                <w:w w:val="95"/>
                <w:sz w:val="16"/>
                <w:szCs w:val="16"/>
                <w:lang w:val="en"/>
              </w:rPr>
              <w:t>Providing physical space for Student Council and Student Clubs, Student Creation of a Student Center</w:t>
            </w:r>
          </w:p>
        </w:tc>
      </w:tr>
      <w:tr w:rsidR="00C141AB" w:rsidRPr="00EE2DC5" w:rsidTr="00C141AB">
        <w:trPr>
          <w:trHeight w:val="1140"/>
        </w:trPr>
        <w:tc>
          <w:tcPr>
            <w:tcW w:w="2266" w:type="dxa"/>
            <w:tcBorders>
              <w:left w:val="single" w:sz="6" w:space="0" w:color="000000"/>
            </w:tcBorders>
            <w:shd w:val="clear" w:color="auto" w:fill="8A6AAE"/>
          </w:tcPr>
          <w:p w:rsidR="00C141AB" w:rsidRPr="00EE2DC5" w:rsidRDefault="00F5353C" w:rsidP="00C141AB">
            <w:pPr>
              <w:pStyle w:val="TableParagraph"/>
              <w:spacing w:before="0" w:line="231" w:lineRule="exact"/>
              <w:ind w:left="59"/>
              <w:rPr>
                <w:rFonts w:asciiTheme="minorHAnsi" w:hAnsiTheme="minorHAnsi" w:cstheme="minorHAnsi"/>
                <w:sz w:val="16"/>
                <w:szCs w:val="16"/>
              </w:rPr>
            </w:pPr>
            <w:r w:rsidRPr="00EE2DC5">
              <w:rPr>
                <w:rFonts w:asciiTheme="minorHAnsi" w:hAnsiTheme="minorHAnsi" w:cstheme="minorHAnsi"/>
                <w:color w:val="FFFFFF"/>
                <w:sz w:val="16"/>
                <w:szCs w:val="16"/>
                <w:lang w:val="en"/>
              </w:rPr>
              <w:t>Strategies</w:t>
            </w:r>
          </w:p>
        </w:tc>
        <w:tc>
          <w:tcPr>
            <w:tcW w:w="12724" w:type="dxa"/>
            <w:gridSpan w:val="3"/>
            <w:shd w:val="clear" w:color="auto" w:fill="DAD6D9"/>
          </w:tcPr>
          <w:p w:rsidR="00082617" w:rsidRPr="00EE2DC5" w:rsidRDefault="00082617" w:rsidP="00A53AC6">
            <w:pPr>
              <w:pStyle w:val="TableParagraph"/>
              <w:numPr>
                <w:ilvl w:val="1"/>
                <w:numId w:val="68"/>
              </w:numPr>
              <w:tabs>
                <w:tab w:val="left" w:pos="410"/>
              </w:tabs>
              <w:spacing w:before="34" w:line="247" w:lineRule="auto"/>
              <w:ind w:right="35"/>
              <w:rPr>
                <w:rFonts w:asciiTheme="minorHAnsi" w:hAnsiTheme="minorHAnsi" w:cstheme="minorHAnsi"/>
                <w:color w:val="221F1F"/>
                <w:w w:val="90"/>
                <w:sz w:val="16"/>
                <w:szCs w:val="16"/>
                <w:lang w:val="en"/>
              </w:rPr>
            </w:pPr>
            <w:r w:rsidRPr="00EE2DC5">
              <w:rPr>
                <w:rFonts w:asciiTheme="minorHAnsi" w:hAnsiTheme="minorHAnsi" w:cstheme="minorHAnsi"/>
                <w:color w:val="221F1F"/>
                <w:w w:val="90"/>
                <w:sz w:val="16"/>
                <w:szCs w:val="16"/>
                <w:lang w:val="en"/>
              </w:rPr>
              <w:t>S.1. Establishing an institutional infrastructure in order to develop, reinforce and ensure the continuity of undergraduate/graduate students' sense of belonging to IZTECH</w:t>
            </w:r>
          </w:p>
          <w:p w:rsidR="00C141AB" w:rsidRPr="00EE2DC5" w:rsidRDefault="00082617" w:rsidP="00A53AC6">
            <w:pPr>
              <w:pStyle w:val="TableParagraph"/>
              <w:numPr>
                <w:ilvl w:val="1"/>
                <w:numId w:val="68"/>
              </w:numPr>
              <w:tabs>
                <w:tab w:val="left" w:pos="449"/>
              </w:tabs>
              <w:spacing w:before="40"/>
              <w:rPr>
                <w:rFonts w:asciiTheme="minorHAnsi" w:hAnsiTheme="minorHAnsi" w:cstheme="minorHAnsi"/>
                <w:sz w:val="16"/>
                <w:szCs w:val="16"/>
              </w:rPr>
            </w:pPr>
            <w:r w:rsidRPr="00EE2DC5">
              <w:rPr>
                <w:rFonts w:asciiTheme="minorHAnsi" w:hAnsiTheme="minorHAnsi" w:cstheme="minorHAnsi"/>
                <w:color w:val="221F1F"/>
                <w:w w:val="90"/>
                <w:sz w:val="16"/>
                <w:szCs w:val="16"/>
                <w:lang w:val="en"/>
              </w:rPr>
              <w:t>S.2. Improving communication between students and their families and IZTECH, increasing loyalty, using the natural/environmental structure of the IZTECH Campus in the organization of social activities</w:t>
            </w:r>
          </w:p>
        </w:tc>
      </w:tr>
    </w:tbl>
    <w:p w:rsidR="00C141AB" w:rsidRDefault="00C141AB" w:rsidP="00C141AB">
      <w:pPr>
        <w:pStyle w:val="GvdeMetni"/>
        <w:rPr>
          <w:rFonts w:asciiTheme="minorHAnsi" w:hAnsiTheme="minorHAnsi" w:cstheme="minorHAnsi"/>
        </w:rPr>
      </w:pPr>
    </w:p>
    <w:p w:rsidR="00EE2DC5" w:rsidRPr="003C049D" w:rsidRDefault="00EE2DC5" w:rsidP="00C141AB">
      <w:pPr>
        <w:pStyle w:val="GvdeMetni"/>
        <w:rPr>
          <w:rFonts w:asciiTheme="minorHAnsi" w:hAnsiTheme="minorHAnsi" w:cstheme="minorHAnsi"/>
        </w:rPr>
      </w:pPr>
    </w:p>
    <w:p w:rsidR="00C141AB" w:rsidRPr="003C049D" w:rsidRDefault="00EE2DC5" w:rsidP="00C141AB">
      <w:pPr>
        <w:pStyle w:val="GvdeMetni"/>
        <w:spacing w:before="7"/>
        <w:rPr>
          <w:rFonts w:asciiTheme="minorHAnsi" w:hAnsiTheme="minorHAnsi" w:cstheme="minorHAnsi"/>
        </w:rPr>
      </w:pPr>
      <w:r w:rsidRPr="003C049D">
        <w:rPr>
          <w:rFonts w:cstheme="minorHAnsi"/>
          <w:noProof/>
          <w:lang w:val="tr-TR" w:eastAsia="tr-TR"/>
        </w:rPr>
        <mc:AlternateContent>
          <mc:Choice Requires="wps">
            <w:drawing>
              <wp:anchor distT="0" distB="0" distL="114300" distR="114300" simplePos="0" relativeHeight="251752448" behindDoc="0" locked="0" layoutInCell="1" allowOverlap="1" wp14:anchorId="37E4EE9B" wp14:editId="64A27D09">
                <wp:simplePos x="0" y="0"/>
                <wp:positionH relativeFrom="page">
                  <wp:posOffset>3295650</wp:posOffset>
                </wp:positionH>
                <wp:positionV relativeFrom="paragraph">
                  <wp:posOffset>27940</wp:posOffset>
                </wp:positionV>
                <wp:extent cx="6772275" cy="360045"/>
                <wp:effectExtent l="0" t="0" r="9525" b="1905"/>
                <wp:wrapNone/>
                <wp:docPr id="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10728" w:type="dxa"/>
                              <w:tblCellSpacing w:w="10" w:type="dxa"/>
                              <w:tblLayout w:type="fixed"/>
                              <w:tblLook w:val="01E0" w:firstRow="1" w:lastRow="1" w:firstColumn="1" w:lastColumn="1" w:noHBand="0" w:noVBand="0"/>
                            </w:tblPr>
                            <w:tblGrid>
                              <w:gridCol w:w="952"/>
                              <w:gridCol w:w="1009"/>
                              <w:gridCol w:w="1027"/>
                              <w:gridCol w:w="1021"/>
                              <w:gridCol w:w="984"/>
                              <w:gridCol w:w="1037"/>
                              <w:gridCol w:w="990"/>
                              <w:gridCol w:w="1170"/>
                              <w:gridCol w:w="1350"/>
                              <w:gridCol w:w="1188"/>
                            </w:tblGrid>
                            <w:tr w:rsidR="00A252A1" w:rsidTr="00EE2DC5">
                              <w:trPr>
                                <w:trHeight w:val="539"/>
                                <w:tblCellSpacing w:w="10" w:type="dxa"/>
                              </w:trPr>
                              <w:tc>
                                <w:tcPr>
                                  <w:tcW w:w="922" w:type="dxa"/>
                                  <w:tcBorders>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Current Situation</w:t>
                                  </w:r>
                                </w:p>
                              </w:tc>
                              <w:tc>
                                <w:tcPr>
                                  <w:tcW w:w="1007"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2021</w:t>
                                  </w:r>
                                </w:p>
                              </w:tc>
                              <w:tc>
                                <w:tcPr>
                                  <w:tcW w:w="1017"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2022</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2023</w:t>
                                  </w:r>
                                </w:p>
                              </w:tc>
                              <w:tc>
                                <w:tcPr>
                                  <w:tcW w:w="115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Monitoring Frequency</w:t>
                                  </w:r>
                                </w:p>
                              </w:tc>
                              <w:tc>
                                <w:tcPr>
                                  <w:tcW w:w="1330" w:type="dxa"/>
                                  <w:tcBorders>
                                    <w:left w:val="nil"/>
                                    <w:right w:val="nil"/>
                                  </w:tcBorders>
                                  <w:shd w:val="clear" w:color="auto" w:fill="9D80BC"/>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9D80BC"/>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7E4EE9B" id="Text Box 12" o:spid="_x0000_s1067" type="#_x0000_t202" style="position:absolute;margin-left:259.5pt;margin-top:2.2pt;width:533.25pt;height:28.3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JCpgIAAJk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" filled="f" stroked="f">
                <v:textbox inset="0,0,0,0">
                  <w:txbxContent>
                    <w:tbl>
                      <w:tblPr>
                        <w:tblStyle w:val="TableNormal0"/>
                        <w:tblW w:w="10728" w:type="dxa"/>
                        <w:tblCellSpacing w:w="10" w:type="dxa"/>
                        <w:tblLayout w:type="fixed"/>
                        <w:tblLook w:val="01E0" w:firstRow="1" w:lastRow="1" w:firstColumn="1" w:lastColumn="1" w:noHBand="0" w:noVBand="0"/>
                      </w:tblPr>
                      <w:tblGrid>
                        <w:gridCol w:w="952"/>
                        <w:gridCol w:w="1009"/>
                        <w:gridCol w:w="1027"/>
                        <w:gridCol w:w="1021"/>
                        <w:gridCol w:w="984"/>
                        <w:gridCol w:w="1037"/>
                        <w:gridCol w:w="990"/>
                        <w:gridCol w:w="1170"/>
                        <w:gridCol w:w="1350"/>
                        <w:gridCol w:w="1188"/>
                      </w:tblGrid>
                      <w:tr w:rsidR="00A252A1" w:rsidTr="00EE2DC5">
                        <w:trPr>
                          <w:trHeight w:val="539"/>
                          <w:tblCellSpacing w:w="10" w:type="dxa"/>
                        </w:trPr>
                        <w:tc>
                          <w:tcPr>
                            <w:tcW w:w="922" w:type="dxa"/>
                            <w:tcBorders>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Current Situation</w:t>
                            </w:r>
                          </w:p>
                        </w:tc>
                        <w:tc>
                          <w:tcPr>
                            <w:tcW w:w="1007"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2021</w:t>
                            </w:r>
                          </w:p>
                        </w:tc>
                        <w:tc>
                          <w:tcPr>
                            <w:tcW w:w="1017"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2022</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2023</w:t>
                            </w:r>
                          </w:p>
                        </w:tc>
                        <w:tc>
                          <w:tcPr>
                            <w:tcW w:w="115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Monitoring Frequency</w:t>
                            </w:r>
                          </w:p>
                        </w:tc>
                        <w:tc>
                          <w:tcPr>
                            <w:tcW w:w="1330" w:type="dxa"/>
                            <w:tcBorders>
                              <w:left w:val="nil"/>
                              <w:right w:val="nil"/>
                            </w:tcBorders>
                            <w:shd w:val="clear" w:color="auto" w:fill="9D80BC"/>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9D80BC"/>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v:textbox>
                <w10:wrap anchorx="page"/>
              </v:shape>
            </w:pict>
          </mc:Fallback>
        </mc:AlternateContent>
      </w:r>
    </w:p>
    <w:p w:rsidR="00C141AB" w:rsidRPr="00EE2DC5" w:rsidRDefault="00C141AB" w:rsidP="00C141AB">
      <w:pPr>
        <w:spacing w:before="1"/>
        <w:ind w:left="958"/>
        <w:rPr>
          <w:rFonts w:cstheme="minorHAnsi"/>
          <w:b/>
          <w:sz w:val="18"/>
          <w:szCs w:val="18"/>
        </w:rPr>
      </w:pPr>
      <w:r w:rsidRPr="003C049D">
        <w:rPr>
          <w:rFonts w:cstheme="minorHAnsi"/>
          <w:b/>
          <w:color w:val="FFFFFF"/>
          <w:sz w:val="24"/>
          <w:szCs w:val="24"/>
          <w:shd w:val="clear" w:color="auto" w:fill="9D80BC"/>
          <w:lang w:val="en"/>
        </w:rPr>
        <w:t xml:space="preserve">  </w:t>
      </w:r>
      <w:r w:rsidR="00F5353C" w:rsidRPr="00EE2DC5">
        <w:rPr>
          <w:rFonts w:cstheme="minorHAnsi"/>
          <w:b/>
          <w:color w:val="FFFFFF"/>
          <w:sz w:val="18"/>
          <w:szCs w:val="18"/>
          <w:shd w:val="clear" w:color="auto" w:fill="9D80BC"/>
          <w:lang w:val="en"/>
        </w:rPr>
        <w:t>Indicator</w:t>
      </w:r>
    </w:p>
    <w:p w:rsidR="00C141AB" w:rsidRPr="003C049D" w:rsidRDefault="00C141AB" w:rsidP="00C141AB">
      <w:pPr>
        <w:pStyle w:val="GvdeMetni"/>
        <w:spacing w:before="1" w:after="1"/>
        <w:rPr>
          <w:rFonts w:asciiTheme="minorHAnsi" w:hAnsiTheme="minorHAnsi" w:cstheme="minorHAnsi"/>
          <w:b/>
        </w:rPr>
      </w:pPr>
    </w:p>
    <w:tbl>
      <w:tblPr>
        <w:tblStyle w:val="TableNormal0"/>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0"/>
        <w:gridCol w:w="922"/>
        <w:gridCol w:w="989"/>
        <w:gridCol w:w="1008"/>
        <w:gridCol w:w="1001"/>
        <w:gridCol w:w="965"/>
        <w:gridCol w:w="1078"/>
        <w:gridCol w:w="1021"/>
        <w:gridCol w:w="1246"/>
        <w:gridCol w:w="1313"/>
        <w:gridCol w:w="1138"/>
      </w:tblGrid>
      <w:tr w:rsidR="00C141AB" w:rsidRPr="00EE2DC5" w:rsidTr="00C141AB">
        <w:trPr>
          <w:trHeight w:val="700"/>
        </w:trPr>
        <w:tc>
          <w:tcPr>
            <w:tcW w:w="936" w:type="dxa"/>
            <w:tcBorders>
              <w:right w:val="single" w:sz="6" w:space="0" w:color="9D80BC"/>
            </w:tcBorders>
          </w:tcPr>
          <w:p w:rsidR="00C141AB" w:rsidRPr="00EE2DC5" w:rsidRDefault="00C141AB" w:rsidP="00C141AB">
            <w:pPr>
              <w:pStyle w:val="TableParagraph"/>
              <w:spacing w:before="42"/>
              <w:ind w:left="81"/>
              <w:rPr>
                <w:rFonts w:asciiTheme="minorHAnsi" w:hAnsiTheme="minorHAnsi" w:cstheme="minorHAnsi"/>
                <w:sz w:val="16"/>
                <w:szCs w:val="16"/>
              </w:rPr>
            </w:pPr>
            <w:r w:rsidRPr="00EE2DC5">
              <w:rPr>
                <w:rFonts w:asciiTheme="minorHAnsi" w:hAnsiTheme="minorHAnsi" w:cstheme="minorHAnsi"/>
                <w:color w:val="221F1F"/>
                <w:sz w:val="16"/>
                <w:szCs w:val="16"/>
                <w:lang w:val="en"/>
              </w:rPr>
              <w:t>1.4.1.</w:t>
            </w:r>
          </w:p>
        </w:tc>
        <w:tc>
          <w:tcPr>
            <w:tcW w:w="2830" w:type="dxa"/>
            <w:tcBorders>
              <w:left w:val="single" w:sz="6" w:space="0" w:color="9D80BC"/>
            </w:tcBorders>
          </w:tcPr>
          <w:p w:rsidR="00C141AB" w:rsidRPr="00EE2DC5" w:rsidRDefault="00082617" w:rsidP="00C141AB">
            <w:pPr>
              <w:pStyle w:val="TableParagraph"/>
              <w:spacing w:before="42" w:line="247" w:lineRule="auto"/>
              <w:ind w:left="76" w:right="42"/>
              <w:rPr>
                <w:rFonts w:asciiTheme="minorHAnsi" w:hAnsiTheme="minorHAnsi" w:cstheme="minorHAnsi"/>
                <w:sz w:val="16"/>
                <w:szCs w:val="16"/>
              </w:rPr>
            </w:pPr>
            <w:r w:rsidRPr="00EE2DC5">
              <w:rPr>
                <w:rFonts w:asciiTheme="minorHAnsi" w:hAnsiTheme="minorHAnsi" w:cstheme="minorHAnsi"/>
                <w:color w:val="221F1F"/>
                <w:sz w:val="16"/>
                <w:szCs w:val="16"/>
                <w:lang w:val="en"/>
              </w:rPr>
              <w:t>Number of activities such as Career Day, Alumni Day, etc. organized by KARDES and academic units</w:t>
            </w:r>
          </w:p>
        </w:tc>
        <w:tc>
          <w:tcPr>
            <w:tcW w:w="922" w:type="dxa"/>
            <w:tcBorders>
              <w:right w:val="single" w:sz="6" w:space="0" w:color="000000"/>
            </w:tcBorders>
          </w:tcPr>
          <w:p w:rsidR="00C141AB" w:rsidRPr="00EE2DC5" w:rsidRDefault="00C141AB" w:rsidP="00C141AB">
            <w:pPr>
              <w:pStyle w:val="TableParagraph"/>
              <w:spacing w:before="42"/>
              <w:ind w:right="352"/>
              <w:jc w:val="right"/>
              <w:rPr>
                <w:rFonts w:asciiTheme="minorHAnsi" w:hAnsiTheme="minorHAnsi" w:cstheme="minorHAnsi"/>
                <w:sz w:val="16"/>
                <w:szCs w:val="16"/>
              </w:rPr>
            </w:pPr>
            <w:r w:rsidRPr="00EE2DC5">
              <w:rPr>
                <w:rFonts w:asciiTheme="minorHAnsi" w:hAnsiTheme="minorHAnsi" w:cstheme="minorHAnsi"/>
                <w:color w:val="221F1F"/>
                <w:sz w:val="16"/>
                <w:szCs w:val="16"/>
                <w:lang w:val="en"/>
              </w:rPr>
              <w:t>40</w:t>
            </w:r>
          </w:p>
        </w:tc>
        <w:tc>
          <w:tcPr>
            <w:tcW w:w="989" w:type="dxa"/>
            <w:tcBorders>
              <w:left w:val="single" w:sz="6" w:space="0" w:color="000000"/>
              <w:right w:val="single" w:sz="6" w:space="0" w:color="000000"/>
            </w:tcBorders>
          </w:tcPr>
          <w:p w:rsidR="00C141AB" w:rsidRPr="00EE2DC5" w:rsidRDefault="00C141AB" w:rsidP="00C141AB">
            <w:pPr>
              <w:pStyle w:val="TableParagraph"/>
              <w:spacing w:before="42"/>
              <w:ind w:left="2"/>
              <w:jc w:val="center"/>
              <w:rPr>
                <w:rFonts w:asciiTheme="minorHAnsi" w:hAnsiTheme="minorHAnsi" w:cstheme="minorHAnsi"/>
                <w:sz w:val="16"/>
                <w:szCs w:val="16"/>
              </w:rPr>
            </w:pPr>
            <w:r w:rsidRPr="00EE2DC5">
              <w:rPr>
                <w:rFonts w:asciiTheme="minorHAnsi" w:hAnsiTheme="minorHAnsi" w:cstheme="minorHAnsi"/>
                <w:color w:val="221F1F"/>
                <w:w w:val="94"/>
                <w:sz w:val="16"/>
                <w:szCs w:val="16"/>
                <w:lang w:val="en"/>
              </w:rPr>
              <w:t>2</w:t>
            </w:r>
          </w:p>
        </w:tc>
        <w:tc>
          <w:tcPr>
            <w:tcW w:w="1008" w:type="dxa"/>
            <w:tcBorders>
              <w:left w:val="single" w:sz="6" w:space="0" w:color="000000"/>
              <w:right w:val="single" w:sz="6" w:space="0" w:color="000000"/>
            </w:tcBorders>
          </w:tcPr>
          <w:p w:rsidR="00C141AB" w:rsidRPr="00EE2DC5" w:rsidRDefault="00C141AB" w:rsidP="00C141AB">
            <w:pPr>
              <w:pStyle w:val="TableParagraph"/>
              <w:spacing w:before="42"/>
              <w:ind w:left="2"/>
              <w:jc w:val="center"/>
              <w:rPr>
                <w:rFonts w:asciiTheme="minorHAnsi" w:hAnsiTheme="minorHAnsi" w:cstheme="minorHAnsi"/>
                <w:sz w:val="16"/>
                <w:szCs w:val="16"/>
              </w:rPr>
            </w:pPr>
            <w:r w:rsidRPr="00EE2DC5">
              <w:rPr>
                <w:rFonts w:asciiTheme="minorHAnsi" w:hAnsiTheme="minorHAnsi" w:cstheme="minorHAnsi"/>
                <w:color w:val="221F1F"/>
                <w:w w:val="94"/>
                <w:sz w:val="16"/>
                <w:szCs w:val="16"/>
                <w:lang w:val="en"/>
              </w:rPr>
              <w:t>4</w:t>
            </w:r>
          </w:p>
        </w:tc>
        <w:tc>
          <w:tcPr>
            <w:tcW w:w="1001" w:type="dxa"/>
            <w:tcBorders>
              <w:left w:val="single" w:sz="6" w:space="0" w:color="000000"/>
              <w:right w:val="single" w:sz="6" w:space="0" w:color="000000"/>
            </w:tcBorders>
          </w:tcPr>
          <w:p w:rsidR="00C141AB" w:rsidRPr="00EE2DC5" w:rsidRDefault="00C141AB" w:rsidP="00C141AB">
            <w:pPr>
              <w:pStyle w:val="TableParagraph"/>
              <w:spacing w:before="42"/>
              <w:jc w:val="center"/>
              <w:rPr>
                <w:rFonts w:asciiTheme="minorHAnsi" w:hAnsiTheme="minorHAnsi" w:cstheme="minorHAnsi"/>
                <w:sz w:val="16"/>
                <w:szCs w:val="16"/>
              </w:rPr>
            </w:pPr>
            <w:r w:rsidRPr="00EE2DC5">
              <w:rPr>
                <w:rFonts w:asciiTheme="minorHAnsi" w:hAnsiTheme="minorHAnsi" w:cstheme="minorHAnsi"/>
                <w:color w:val="221F1F"/>
                <w:w w:val="94"/>
                <w:sz w:val="16"/>
                <w:szCs w:val="16"/>
                <w:lang w:val="en"/>
              </w:rPr>
              <w:t>7</w:t>
            </w:r>
          </w:p>
        </w:tc>
        <w:tc>
          <w:tcPr>
            <w:tcW w:w="965" w:type="dxa"/>
            <w:tcBorders>
              <w:left w:val="single" w:sz="6" w:space="0" w:color="000000"/>
              <w:right w:val="single" w:sz="6" w:space="0" w:color="000000"/>
            </w:tcBorders>
          </w:tcPr>
          <w:p w:rsidR="00C141AB" w:rsidRPr="00EE2DC5" w:rsidRDefault="00C141AB" w:rsidP="00C141AB">
            <w:pPr>
              <w:pStyle w:val="TableParagraph"/>
              <w:spacing w:before="42"/>
              <w:ind w:left="2"/>
              <w:jc w:val="center"/>
              <w:rPr>
                <w:rFonts w:asciiTheme="minorHAnsi" w:hAnsiTheme="minorHAnsi" w:cstheme="minorHAnsi"/>
                <w:sz w:val="16"/>
                <w:szCs w:val="16"/>
              </w:rPr>
            </w:pPr>
            <w:r w:rsidRPr="00EE2DC5">
              <w:rPr>
                <w:rFonts w:asciiTheme="minorHAnsi" w:hAnsiTheme="minorHAnsi" w:cstheme="minorHAnsi"/>
                <w:color w:val="221F1F"/>
                <w:w w:val="94"/>
                <w:sz w:val="16"/>
                <w:szCs w:val="16"/>
                <w:lang w:val="en"/>
              </w:rPr>
              <w:t>9</w:t>
            </w:r>
          </w:p>
        </w:tc>
        <w:tc>
          <w:tcPr>
            <w:tcW w:w="1078" w:type="dxa"/>
            <w:tcBorders>
              <w:left w:val="single" w:sz="6" w:space="0" w:color="000000"/>
              <w:right w:val="single" w:sz="6" w:space="0" w:color="000000"/>
            </w:tcBorders>
          </w:tcPr>
          <w:p w:rsidR="00C141AB" w:rsidRPr="00EE2DC5" w:rsidRDefault="00C141AB" w:rsidP="00C141AB">
            <w:pPr>
              <w:pStyle w:val="TableParagraph"/>
              <w:spacing w:before="42"/>
              <w:ind w:left="74" w:right="74"/>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11</w:t>
            </w:r>
          </w:p>
        </w:tc>
        <w:tc>
          <w:tcPr>
            <w:tcW w:w="1021" w:type="dxa"/>
            <w:tcBorders>
              <w:left w:val="single" w:sz="6" w:space="0" w:color="000000"/>
              <w:right w:val="single" w:sz="6" w:space="0" w:color="000000"/>
            </w:tcBorders>
          </w:tcPr>
          <w:p w:rsidR="00C141AB" w:rsidRPr="00EE2DC5" w:rsidRDefault="00C141AB" w:rsidP="00C141AB">
            <w:pPr>
              <w:pStyle w:val="TableParagraph"/>
              <w:spacing w:before="42"/>
              <w:ind w:left="45" w:right="46"/>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13</w:t>
            </w:r>
          </w:p>
        </w:tc>
        <w:tc>
          <w:tcPr>
            <w:tcW w:w="1246" w:type="dxa"/>
            <w:tcBorders>
              <w:left w:val="single" w:sz="6" w:space="0" w:color="000000"/>
              <w:right w:val="single" w:sz="6" w:space="0" w:color="000000"/>
            </w:tcBorders>
          </w:tcPr>
          <w:p w:rsidR="00C141AB" w:rsidRPr="00EE2DC5" w:rsidRDefault="00DA75FA" w:rsidP="00C141AB">
            <w:pPr>
              <w:pStyle w:val="TableParagraph"/>
              <w:spacing w:before="42"/>
              <w:ind w:left="100" w:right="98"/>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EE2DC5" w:rsidRDefault="00DA75FA" w:rsidP="00C141AB">
            <w:pPr>
              <w:pStyle w:val="TableParagraph"/>
              <w:spacing w:before="42"/>
              <w:ind w:left="120" w:right="116"/>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Once a year</w:t>
            </w:r>
          </w:p>
        </w:tc>
        <w:tc>
          <w:tcPr>
            <w:tcW w:w="1138" w:type="dxa"/>
            <w:vMerge w:val="restart"/>
            <w:tcBorders>
              <w:left w:val="single" w:sz="6" w:space="0" w:color="000000"/>
            </w:tcBorders>
          </w:tcPr>
          <w:p w:rsidR="00C141AB" w:rsidRPr="00EE2DC5" w:rsidRDefault="00C141AB" w:rsidP="00C141AB">
            <w:pPr>
              <w:pStyle w:val="TableParagraph"/>
              <w:spacing w:before="42" w:line="247" w:lineRule="auto"/>
              <w:ind w:left="76" w:right="421"/>
              <w:rPr>
                <w:rFonts w:asciiTheme="minorHAnsi" w:hAnsiTheme="minorHAnsi" w:cstheme="minorHAnsi"/>
                <w:sz w:val="16"/>
                <w:szCs w:val="16"/>
              </w:rPr>
            </w:pPr>
            <w:r w:rsidRPr="00EE2DC5">
              <w:rPr>
                <w:rFonts w:asciiTheme="minorHAnsi" w:hAnsiTheme="minorHAnsi" w:cstheme="minorHAnsi"/>
                <w:color w:val="221F1F"/>
                <w:sz w:val="16"/>
                <w:szCs w:val="16"/>
                <w:lang w:val="en"/>
              </w:rPr>
              <w:t>KARDES MFBE</w:t>
            </w:r>
          </w:p>
          <w:p w:rsidR="00C141AB" w:rsidRPr="00EE2DC5" w:rsidRDefault="00A94538" w:rsidP="00C141AB">
            <w:pPr>
              <w:pStyle w:val="TableParagraph"/>
              <w:spacing w:before="5" w:line="271" w:lineRule="auto"/>
              <w:ind w:left="76" w:right="695"/>
              <w:rPr>
                <w:rFonts w:asciiTheme="minorHAnsi" w:hAnsiTheme="minorHAnsi" w:cstheme="minorHAnsi"/>
                <w:sz w:val="16"/>
                <w:szCs w:val="16"/>
              </w:rPr>
            </w:pPr>
            <w:r>
              <w:rPr>
                <w:rFonts w:asciiTheme="minorHAnsi" w:hAnsiTheme="minorHAnsi" w:cstheme="minorHAnsi"/>
                <w:color w:val="221F1F"/>
                <w:sz w:val="16"/>
                <w:szCs w:val="16"/>
                <w:lang w:val="en"/>
              </w:rPr>
              <w:t>F/B BHI</w:t>
            </w:r>
            <w:r w:rsidR="00C141AB" w:rsidRPr="00EE2DC5">
              <w:rPr>
                <w:rFonts w:asciiTheme="minorHAnsi" w:hAnsiTheme="minorHAnsi" w:cstheme="minorHAnsi"/>
                <w:color w:val="221F1F"/>
                <w:sz w:val="16"/>
                <w:szCs w:val="16"/>
                <w:lang w:val="en"/>
              </w:rPr>
              <w:t>B SKS</w:t>
            </w:r>
          </w:p>
        </w:tc>
      </w:tr>
      <w:tr w:rsidR="00C141AB" w:rsidRPr="00EE2DC5" w:rsidTr="00C141AB">
        <w:trPr>
          <w:trHeight w:val="540"/>
        </w:trPr>
        <w:tc>
          <w:tcPr>
            <w:tcW w:w="936" w:type="dxa"/>
            <w:tcBorders>
              <w:right w:val="single" w:sz="6" w:space="0" w:color="9D80BC"/>
            </w:tcBorders>
          </w:tcPr>
          <w:p w:rsidR="00C141AB" w:rsidRPr="00EE2DC5" w:rsidRDefault="00C141AB" w:rsidP="00C141AB">
            <w:pPr>
              <w:pStyle w:val="TableParagraph"/>
              <w:spacing w:before="42"/>
              <w:ind w:left="81"/>
              <w:rPr>
                <w:rFonts w:asciiTheme="minorHAnsi" w:hAnsiTheme="minorHAnsi" w:cstheme="minorHAnsi"/>
                <w:sz w:val="16"/>
                <w:szCs w:val="16"/>
              </w:rPr>
            </w:pPr>
            <w:r w:rsidRPr="00EE2DC5">
              <w:rPr>
                <w:rFonts w:asciiTheme="minorHAnsi" w:hAnsiTheme="minorHAnsi" w:cstheme="minorHAnsi"/>
                <w:color w:val="221F1F"/>
                <w:sz w:val="16"/>
                <w:szCs w:val="16"/>
                <w:lang w:val="en"/>
              </w:rPr>
              <w:t>1.4.2.</w:t>
            </w:r>
          </w:p>
        </w:tc>
        <w:tc>
          <w:tcPr>
            <w:tcW w:w="2830" w:type="dxa"/>
            <w:tcBorders>
              <w:left w:val="single" w:sz="6" w:space="0" w:color="9D80BC"/>
            </w:tcBorders>
          </w:tcPr>
          <w:p w:rsidR="00C141AB" w:rsidRPr="00EE2DC5" w:rsidRDefault="00082617" w:rsidP="00C141AB">
            <w:pPr>
              <w:pStyle w:val="TableParagraph"/>
              <w:spacing w:before="6" w:line="256" w:lineRule="exact"/>
              <w:ind w:left="90" w:right="465" w:hanging="15"/>
              <w:rPr>
                <w:rFonts w:asciiTheme="minorHAnsi" w:hAnsiTheme="minorHAnsi" w:cstheme="minorHAnsi"/>
                <w:sz w:val="16"/>
                <w:szCs w:val="16"/>
              </w:rPr>
            </w:pPr>
            <w:r w:rsidRPr="00EE2DC5">
              <w:rPr>
                <w:rFonts w:asciiTheme="minorHAnsi" w:hAnsiTheme="minorHAnsi" w:cstheme="minorHAnsi"/>
                <w:color w:val="221F1F"/>
                <w:sz w:val="16"/>
                <w:szCs w:val="16"/>
                <w:lang w:val="en"/>
              </w:rPr>
              <w:t>Number of students registered in the Alumni Information System</w:t>
            </w:r>
          </w:p>
        </w:tc>
        <w:tc>
          <w:tcPr>
            <w:tcW w:w="922" w:type="dxa"/>
            <w:tcBorders>
              <w:right w:val="single" w:sz="6" w:space="0" w:color="000000"/>
            </w:tcBorders>
          </w:tcPr>
          <w:p w:rsidR="00C141AB" w:rsidRPr="00EE2DC5" w:rsidRDefault="00C141AB" w:rsidP="00C141AB">
            <w:pPr>
              <w:pStyle w:val="TableParagraph"/>
              <w:spacing w:before="42"/>
              <w:ind w:right="352"/>
              <w:jc w:val="right"/>
              <w:rPr>
                <w:rFonts w:asciiTheme="minorHAnsi" w:hAnsiTheme="minorHAnsi" w:cstheme="minorHAnsi"/>
                <w:sz w:val="16"/>
                <w:szCs w:val="16"/>
              </w:rPr>
            </w:pPr>
            <w:r w:rsidRPr="00EE2DC5">
              <w:rPr>
                <w:rFonts w:asciiTheme="minorHAnsi" w:hAnsiTheme="minorHAnsi" w:cstheme="minorHAnsi"/>
                <w:color w:val="221F1F"/>
                <w:sz w:val="16"/>
                <w:szCs w:val="16"/>
                <w:lang w:val="en"/>
              </w:rPr>
              <w:t>40</w:t>
            </w:r>
          </w:p>
        </w:tc>
        <w:tc>
          <w:tcPr>
            <w:tcW w:w="989" w:type="dxa"/>
            <w:tcBorders>
              <w:left w:val="single" w:sz="6" w:space="0" w:color="000000"/>
              <w:right w:val="single" w:sz="6" w:space="0" w:color="000000"/>
            </w:tcBorders>
          </w:tcPr>
          <w:p w:rsidR="00C141AB" w:rsidRPr="00EE2DC5" w:rsidRDefault="00C141AB" w:rsidP="00C141AB">
            <w:pPr>
              <w:pStyle w:val="TableParagraph"/>
              <w:spacing w:before="42"/>
              <w:ind w:left="51" w:right="49"/>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600</w:t>
            </w:r>
          </w:p>
        </w:tc>
        <w:tc>
          <w:tcPr>
            <w:tcW w:w="1008" w:type="dxa"/>
            <w:tcBorders>
              <w:left w:val="single" w:sz="6" w:space="0" w:color="000000"/>
              <w:right w:val="single" w:sz="6" w:space="0" w:color="000000"/>
            </w:tcBorders>
          </w:tcPr>
          <w:p w:rsidR="00C141AB" w:rsidRPr="00EE2DC5" w:rsidRDefault="00C141AB" w:rsidP="00C141AB">
            <w:pPr>
              <w:pStyle w:val="TableParagraph"/>
              <w:spacing w:before="42"/>
              <w:ind w:left="41" w:right="37"/>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1000</w:t>
            </w:r>
          </w:p>
        </w:tc>
        <w:tc>
          <w:tcPr>
            <w:tcW w:w="1001" w:type="dxa"/>
            <w:tcBorders>
              <w:left w:val="single" w:sz="6" w:space="0" w:color="000000"/>
              <w:right w:val="single" w:sz="6" w:space="0" w:color="000000"/>
            </w:tcBorders>
          </w:tcPr>
          <w:p w:rsidR="00C141AB" w:rsidRPr="00EE2DC5" w:rsidRDefault="00C141AB" w:rsidP="00C141AB">
            <w:pPr>
              <w:pStyle w:val="TableParagraph"/>
              <w:spacing w:before="42"/>
              <w:ind w:left="37" w:right="35"/>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1200</w:t>
            </w:r>
          </w:p>
        </w:tc>
        <w:tc>
          <w:tcPr>
            <w:tcW w:w="965" w:type="dxa"/>
            <w:tcBorders>
              <w:left w:val="single" w:sz="6" w:space="0" w:color="000000"/>
              <w:right w:val="single" w:sz="6" w:space="0" w:color="000000"/>
            </w:tcBorders>
          </w:tcPr>
          <w:p w:rsidR="00C141AB" w:rsidRPr="00EE2DC5" w:rsidRDefault="00C141AB" w:rsidP="00C141AB">
            <w:pPr>
              <w:pStyle w:val="TableParagraph"/>
              <w:spacing w:before="42"/>
              <w:ind w:left="139" w:right="135"/>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1350</w:t>
            </w:r>
          </w:p>
        </w:tc>
        <w:tc>
          <w:tcPr>
            <w:tcW w:w="1078" w:type="dxa"/>
            <w:tcBorders>
              <w:left w:val="single" w:sz="6" w:space="0" w:color="000000"/>
              <w:right w:val="single" w:sz="6" w:space="0" w:color="000000"/>
            </w:tcBorders>
          </w:tcPr>
          <w:p w:rsidR="00C141AB" w:rsidRPr="00EE2DC5" w:rsidRDefault="00C141AB" w:rsidP="00C141AB">
            <w:pPr>
              <w:pStyle w:val="TableParagraph"/>
              <w:spacing w:before="42"/>
              <w:ind w:left="74" w:right="74"/>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1500</w:t>
            </w:r>
          </w:p>
        </w:tc>
        <w:tc>
          <w:tcPr>
            <w:tcW w:w="1021" w:type="dxa"/>
            <w:tcBorders>
              <w:left w:val="single" w:sz="6" w:space="0" w:color="000000"/>
              <w:right w:val="single" w:sz="6" w:space="0" w:color="000000"/>
            </w:tcBorders>
          </w:tcPr>
          <w:p w:rsidR="00C141AB" w:rsidRPr="00EE2DC5" w:rsidRDefault="00C141AB" w:rsidP="00C141AB">
            <w:pPr>
              <w:pStyle w:val="TableParagraph"/>
              <w:spacing w:before="42"/>
              <w:ind w:left="45" w:right="46"/>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2000</w:t>
            </w:r>
          </w:p>
        </w:tc>
        <w:tc>
          <w:tcPr>
            <w:tcW w:w="1246" w:type="dxa"/>
            <w:tcBorders>
              <w:left w:val="single" w:sz="6" w:space="0" w:color="000000"/>
              <w:right w:val="single" w:sz="6" w:space="0" w:color="000000"/>
            </w:tcBorders>
          </w:tcPr>
          <w:p w:rsidR="00C141AB" w:rsidRPr="00EE2DC5" w:rsidRDefault="00DA75FA" w:rsidP="00C141AB">
            <w:pPr>
              <w:pStyle w:val="TableParagraph"/>
              <w:spacing w:before="42"/>
              <w:ind w:left="100" w:right="98"/>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EE2DC5" w:rsidRDefault="00DA75FA" w:rsidP="00C141AB">
            <w:pPr>
              <w:pStyle w:val="TableParagraph"/>
              <w:spacing w:before="42"/>
              <w:ind w:left="120" w:right="116"/>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Once a year</w:t>
            </w:r>
          </w:p>
        </w:tc>
        <w:tc>
          <w:tcPr>
            <w:tcW w:w="1138" w:type="dxa"/>
            <w:vMerge/>
            <w:tcBorders>
              <w:top w:val="nil"/>
              <w:left w:val="single" w:sz="6" w:space="0" w:color="000000"/>
            </w:tcBorders>
          </w:tcPr>
          <w:p w:rsidR="00C141AB" w:rsidRPr="00EE2DC5" w:rsidRDefault="00C141AB" w:rsidP="00C141AB">
            <w:pPr>
              <w:rPr>
                <w:rFonts w:cstheme="minorHAnsi"/>
                <w:sz w:val="16"/>
                <w:szCs w:val="16"/>
              </w:rPr>
            </w:pPr>
          </w:p>
        </w:tc>
      </w:tr>
      <w:tr w:rsidR="00C141AB" w:rsidRPr="00EE2DC5" w:rsidTr="00C141AB">
        <w:trPr>
          <w:trHeight w:val="540"/>
        </w:trPr>
        <w:tc>
          <w:tcPr>
            <w:tcW w:w="936" w:type="dxa"/>
            <w:tcBorders>
              <w:right w:val="single" w:sz="6" w:space="0" w:color="9D80BC"/>
            </w:tcBorders>
          </w:tcPr>
          <w:p w:rsidR="00C141AB" w:rsidRPr="00EE2DC5" w:rsidRDefault="00C141AB" w:rsidP="00C141AB">
            <w:pPr>
              <w:pStyle w:val="TableParagraph"/>
              <w:ind w:left="81"/>
              <w:rPr>
                <w:rFonts w:asciiTheme="minorHAnsi" w:hAnsiTheme="minorHAnsi" w:cstheme="minorHAnsi"/>
                <w:sz w:val="16"/>
                <w:szCs w:val="16"/>
              </w:rPr>
            </w:pPr>
            <w:r w:rsidRPr="00EE2DC5">
              <w:rPr>
                <w:rFonts w:asciiTheme="minorHAnsi" w:hAnsiTheme="minorHAnsi" w:cstheme="minorHAnsi"/>
                <w:color w:val="221F1F"/>
                <w:sz w:val="16"/>
                <w:szCs w:val="16"/>
                <w:lang w:val="en"/>
              </w:rPr>
              <w:t>1.4.3.</w:t>
            </w:r>
          </w:p>
        </w:tc>
        <w:tc>
          <w:tcPr>
            <w:tcW w:w="2830" w:type="dxa"/>
            <w:tcBorders>
              <w:left w:val="single" w:sz="6" w:space="0" w:color="9D80BC"/>
            </w:tcBorders>
          </w:tcPr>
          <w:p w:rsidR="00C141AB" w:rsidRPr="00EE2DC5" w:rsidRDefault="00082617" w:rsidP="00C141AB">
            <w:pPr>
              <w:pStyle w:val="TableParagraph"/>
              <w:spacing w:before="6"/>
              <w:ind w:left="76"/>
              <w:rPr>
                <w:rFonts w:asciiTheme="minorHAnsi" w:hAnsiTheme="minorHAnsi" w:cstheme="minorHAnsi"/>
                <w:sz w:val="16"/>
                <w:szCs w:val="16"/>
              </w:rPr>
            </w:pPr>
            <w:r w:rsidRPr="00EE2DC5">
              <w:rPr>
                <w:rFonts w:asciiTheme="minorHAnsi" w:hAnsiTheme="minorHAnsi" w:cstheme="minorHAnsi"/>
                <w:color w:val="221F1F"/>
                <w:w w:val="90"/>
                <w:sz w:val="16"/>
                <w:szCs w:val="16"/>
                <w:lang w:val="en"/>
              </w:rPr>
              <w:t>Number of people benefiting from the Institute's facilities</w:t>
            </w:r>
          </w:p>
        </w:tc>
        <w:tc>
          <w:tcPr>
            <w:tcW w:w="922" w:type="dxa"/>
            <w:tcBorders>
              <w:right w:val="single" w:sz="6" w:space="0" w:color="000000"/>
            </w:tcBorders>
          </w:tcPr>
          <w:p w:rsidR="00C141AB" w:rsidRPr="00EE2DC5" w:rsidRDefault="00C141AB" w:rsidP="00C141AB">
            <w:pPr>
              <w:pStyle w:val="TableParagraph"/>
              <w:ind w:right="352"/>
              <w:jc w:val="right"/>
              <w:rPr>
                <w:rFonts w:asciiTheme="minorHAnsi" w:hAnsiTheme="minorHAnsi" w:cstheme="minorHAnsi"/>
                <w:sz w:val="16"/>
                <w:szCs w:val="16"/>
              </w:rPr>
            </w:pPr>
            <w:r w:rsidRPr="00EE2DC5">
              <w:rPr>
                <w:rFonts w:asciiTheme="minorHAnsi" w:hAnsiTheme="minorHAnsi" w:cstheme="minorHAnsi"/>
                <w:color w:val="221F1F"/>
                <w:sz w:val="16"/>
                <w:szCs w:val="16"/>
                <w:lang w:val="en"/>
              </w:rPr>
              <w:t>20</w:t>
            </w:r>
          </w:p>
        </w:tc>
        <w:tc>
          <w:tcPr>
            <w:tcW w:w="989" w:type="dxa"/>
            <w:tcBorders>
              <w:left w:val="single" w:sz="6" w:space="0" w:color="000000"/>
              <w:right w:val="single" w:sz="6" w:space="0" w:color="000000"/>
            </w:tcBorders>
          </w:tcPr>
          <w:p w:rsidR="00C141AB" w:rsidRPr="00EE2DC5" w:rsidRDefault="00C141AB" w:rsidP="00C141AB">
            <w:pPr>
              <w:pStyle w:val="TableParagraph"/>
              <w:ind w:left="53" w:right="49"/>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3155</w:t>
            </w:r>
          </w:p>
        </w:tc>
        <w:tc>
          <w:tcPr>
            <w:tcW w:w="1008" w:type="dxa"/>
            <w:tcBorders>
              <w:left w:val="single" w:sz="6" w:space="0" w:color="000000"/>
              <w:right w:val="single" w:sz="6" w:space="0" w:color="000000"/>
            </w:tcBorders>
          </w:tcPr>
          <w:p w:rsidR="00C141AB" w:rsidRPr="00EE2DC5" w:rsidRDefault="00C141AB" w:rsidP="00C141AB">
            <w:pPr>
              <w:pStyle w:val="TableParagraph"/>
              <w:ind w:left="41" w:right="37"/>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3500</w:t>
            </w:r>
          </w:p>
        </w:tc>
        <w:tc>
          <w:tcPr>
            <w:tcW w:w="1001" w:type="dxa"/>
            <w:tcBorders>
              <w:left w:val="single" w:sz="6" w:space="0" w:color="000000"/>
              <w:right w:val="single" w:sz="6" w:space="0" w:color="000000"/>
            </w:tcBorders>
          </w:tcPr>
          <w:p w:rsidR="00C141AB" w:rsidRPr="00EE2DC5" w:rsidRDefault="00C141AB" w:rsidP="00C141AB">
            <w:pPr>
              <w:pStyle w:val="TableParagraph"/>
              <w:ind w:left="37" w:right="35"/>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3900</w:t>
            </w:r>
          </w:p>
        </w:tc>
        <w:tc>
          <w:tcPr>
            <w:tcW w:w="965" w:type="dxa"/>
            <w:tcBorders>
              <w:left w:val="single" w:sz="6" w:space="0" w:color="000000"/>
              <w:right w:val="single" w:sz="6" w:space="0" w:color="000000"/>
            </w:tcBorders>
          </w:tcPr>
          <w:p w:rsidR="00C141AB" w:rsidRPr="00EE2DC5" w:rsidRDefault="00C141AB" w:rsidP="00C141AB">
            <w:pPr>
              <w:pStyle w:val="TableParagraph"/>
              <w:ind w:left="139" w:right="135"/>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4300</w:t>
            </w:r>
          </w:p>
        </w:tc>
        <w:tc>
          <w:tcPr>
            <w:tcW w:w="1078" w:type="dxa"/>
            <w:tcBorders>
              <w:left w:val="single" w:sz="6" w:space="0" w:color="000000"/>
              <w:right w:val="single" w:sz="6" w:space="0" w:color="000000"/>
            </w:tcBorders>
          </w:tcPr>
          <w:p w:rsidR="00C141AB" w:rsidRPr="00EE2DC5" w:rsidRDefault="00C141AB" w:rsidP="00C141AB">
            <w:pPr>
              <w:pStyle w:val="TableParagraph"/>
              <w:ind w:left="74" w:right="74"/>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4700</w:t>
            </w:r>
          </w:p>
        </w:tc>
        <w:tc>
          <w:tcPr>
            <w:tcW w:w="1021" w:type="dxa"/>
            <w:tcBorders>
              <w:left w:val="single" w:sz="6" w:space="0" w:color="000000"/>
              <w:right w:val="single" w:sz="6" w:space="0" w:color="000000"/>
            </w:tcBorders>
          </w:tcPr>
          <w:p w:rsidR="00C141AB" w:rsidRPr="00EE2DC5" w:rsidRDefault="00C141AB" w:rsidP="00C141AB">
            <w:pPr>
              <w:pStyle w:val="TableParagraph"/>
              <w:ind w:left="45" w:right="46"/>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5000</w:t>
            </w:r>
          </w:p>
        </w:tc>
        <w:tc>
          <w:tcPr>
            <w:tcW w:w="1246" w:type="dxa"/>
            <w:tcBorders>
              <w:left w:val="single" w:sz="6" w:space="0" w:color="000000"/>
              <w:right w:val="single" w:sz="6" w:space="0" w:color="000000"/>
            </w:tcBorders>
          </w:tcPr>
          <w:p w:rsidR="00C141AB" w:rsidRPr="00EE2DC5" w:rsidRDefault="00DA75FA" w:rsidP="00C141AB">
            <w:pPr>
              <w:pStyle w:val="TableParagraph"/>
              <w:ind w:left="100" w:right="98"/>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EE2DC5" w:rsidRDefault="00DA75FA" w:rsidP="00C141AB">
            <w:pPr>
              <w:pStyle w:val="TableParagraph"/>
              <w:ind w:left="120" w:right="116"/>
              <w:jc w:val="center"/>
              <w:rPr>
                <w:rFonts w:asciiTheme="minorHAnsi" w:hAnsiTheme="minorHAnsi" w:cstheme="minorHAnsi"/>
                <w:sz w:val="16"/>
                <w:szCs w:val="16"/>
              </w:rPr>
            </w:pPr>
            <w:r w:rsidRPr="00EE2DC5">
              <w:rPr>
                <w:rFonts w:asciiTheme="minorHAnsi" w:hAnsiTheme="minorHAnsi" w:cstheme="minorHAnsi"/>
                <w:color w:val="221F1F"/>
                <w:sz w:val="16"/>
                <w:szCs w:val="16"/>
                <w:lang w:val="en"/>
              </w:rPr>
              <w:t>Once a year</w:t>
            </w:r>
          </w:p>
        </w:tc>
        <w:tc>
          <w:tcPr>
            <w:tcW w:w="1138" w:type="dxa"/>
            <w:vMerge/>
            <w:tcBorders>
              <w:top w:val="nil"/>
              <w:left w:val="single" w:sz="6" w:space="0" w:color="000000"/>
            </w:tcBorders>
          </w:tcPr>
          <w:p w:rsidR="00C141AB" w:rsidRPr="00EE2DC5"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default" r:id="rId46"/>
          <w:pgSz w:w="16850" w:h="11920" w:orient="landscape"/>
          <w:pgMar w:top="700" w:right="840" w:bottom="280" w:left="460" w:header="0" w:footer="0" w:gutter="0"/>
          <w:cols w:space="708"/>
        </w:sectPr>
      </w:pPr>
    </w:p>
    <w:p w:rsidR="00C141AB" w:rsidRPr="003C049D" w:rsidRDefault="00C141AB" w:rsidP="00C141AB">
      <w:pPr>
        <w:pStyle w:val="GvdeMetni"/>
        <w:ind w:left="90"/>
        <w:rPr>
          <w:rFonts w:asciiTheme="minorHAnsi" w:hAnsiTheme="minorHAnsi" w:cstheme="minorHAnsi"/>
        </w:rPr>
      </w:pPr>
      <w:r w:rsidRPr="003C049D">
        <w:rPr>
          <w:rFonts w:asciiTheme="minorHAnsi" w:hAnsiTheme="minorHAnsi" w:cstheme="minorHAnsi"/>
          <w:noProof/>
          <w:lang w:val="tr-TR" w:eastAsia="tr-TR"/>
        </w:rPr>
        <w:lastRenderedPageBreak/>
        <mc:AlternateContent>
          <mc:Choice Requires="wps">
            <w:drawing>
              <wp:inline distT="0" distB="0" distL="0" distR="0" wp14:anchorId="2BC10820" wp14:editId="27618ED1">
                <wp:extent cx="9652000" cy="258445"/>
                <wp:effectExtent l="0" t="0" r="25400" b="27305"/>
                <wp:docPr id="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0" cy="2584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252A1" w:rsidRPr="00EA225C" w:rsidRDefault="00A252A1" w:rsidP="00C141AB">
                            <w:pPr>
                              <w:pStyle w:val="GvdeMetni"/>
                              <w:spacing w:before="48"/>
                              <w:ind w:left="90"/>
                              <w:rPr>
                                <w:rFonts w:asciiTheme="minorHAnsi" w:hAnsiTheme="minorHAnsi" w:cstheme="minorHAnsi"/>
                              </w:rPr>
                            </w:pPr>
                            <w:r w:rsidRPr="00EA225C">
                              <w:rPr>
                                <w:rFonts w:asciiTheme="minorHAnsi" w:hAnsiTheme="minorHAnsi" w:cstheme="minorHAnsi"/>
                                <w:lang w:val="en"/>
                              </w:rPr>
                              <w:t>GOAL 2. To redefine the IZTECH Campus as a sustainable/living/nature-friendly "education-research" laboratory</w:t>
                            </w:r>
                          </w:p>
                        </w:txbxContent>
                      </wps:txbx>
                      <wps:bodyPr rot="0" vert="horz" wrap="square" lIns="0" tIns="0" rIns="0" bIns="0" anchor="t" anchorCtr="0" upright="1"/>
                    </wps:wsp>
                  </a:graphicData>
                </a:graphic>
              </wp:inline>
            </w:drawing>
          </mc:Choice>
          <mc:Fallback>
            <w:pict>
              <v:shape w14:anchorId="2BC10820" id="Text Box 11" o:spid="_x0000_s1068" type="#_x0000_t202" style="width:760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" filled="f" strokeweight="1pt">
                <v:textbox inset="0,0,0,0">
                  <w:txbxContent>
                    <w:p w:rsidR="00A252A1" w:rsidRPr="00EA225C" w:rsidRDefault="00A252A1" w:rsidP="00C141AB">
                      <w:pPr>
                        <w:pStyle w:val="GvdeMetni"/>
                        <w:spacing w:before="48"/>
                        <w:ind w:left="90"/>
                        <w:rPr>
                          <w:rFonts w:asciiTheme="minorHAnsi" w:hAnsiTheme="minorHAnsi" w:cstheme="minorHAnsi"/>
                        </w:rPr>
                      </w:pPr>
                      <w:r w:rsidRPr="00EA225C">
                        <w:rPr>
                          <w:rFonts w:asciiTheme="minorHAnsi" w:hAnsiTheme="minorHAnsi" w:cstheme="minorHAnsi"/>
                          <w:lang w:val="en"/>
                        </w:rPr>
                        <w:t>GOAL 2. To redefine the IZTECH Campus as a sustainable/living/nature-friendly "education-research" laboratory</w:t>
                      </w:r>
                    </w:p>
                  </w:txbxContent>
                </v:textbox>
                <w10:anchorlock/>
              </v:shape>
            </w:pict>
          </mc:Fallback>
        </mc:AlternateContent>
      </w:r>
    </w:p>
    <w:p w:rsidR="00C141AB" w:rsidRPr="003C049D" w:rsidRDefault="00C141AB" w:rsidP="00C141AB">
      <w:pPr>
        <w:tabs>
          <w:tab w:val="left" w:pos="15275"/>
        </w:tabs>
        <w:spacing w:before="106"/>
        <w:ind w:left="280"/>
        <w:rPr>
          <w:rFonts w:cstheme="minorHAnsi"/>
          <w:sz w:val="24"/>
          <w:szCs w:val="24"/>
        </w:rPr>
      </w:pPr>
      <w:r w:rsidRPr="003C049D">
        <w:rPr>
          <w:rFonts w:cstheme="minorHAnsi"/>
          <w:w w:val="93"/>
          <w:sz w:val="24"/>
          <w:szCs w:val="24"/>
          <w:shd w:val="clear" w:color="auto" w:fill="E0DFDF"/>
          <w:lang w:val="en"/>
        </w:rPr>
        <w:t xml:space="preserve">  </w:t>
      </w:r>
      <w:r w:rsidR="001C0122" w:rsidRPr="003C049D">
        <w:rPr>
          <w:rFonts w:cstheme="minorHAnsi"/>
          <w:w w:val="93"/>
          <w:sz w:val="24"/>
          <w:szCs w:val="24"/>
          <w:shd w:val="clear" w:color="auto" w:fill="E0DFDF"/>
          <w:lang w:val="en"/>
        </w:rPr>
        <w:t>Target</w:t>
      </w:r>
      <w:r w:rsidRPr="003C049D">
        <w:rPr>
          <w:rFonts w:cstheme="minorHAnsi"/>
          <w:w w:val="93"/>
          <w:sz w:val="24"/>
          <w:szCs w:val="24"/>
          <w:shd w:val="clear" w:color="auto" w:fill="E0DFDF"/>
          <w:lang w:val="en"/>
        </w:rPr>
        <w:t xml:space="preserve"> 2.1. </w:t>
      </w:r>
      <w:r w:rsidR="00082617" w:rsidRPr="00082617">
        <w:rPr>
          <w:rFonts w:cstheme="minorHAnsi"/>
          <w:w w:val="93"/>
          <w:sz w:val="24"/>
          <w:szCs w:val="24"/>
          <w:shd w:val="clear" w:color="auto" w:fill="E0DFDF"/>
          <w:lang w:val="en"/>
        </w:rPr>
        <w:t>Preparing an action plan for the "Living Campus" project and implementing it during the plan period</w:t>
      </w:r>
      <w:r w:rsidRPr="003C049D">
        <w:rPr>
          <w:rFonts w:cstheme="minorHAnsi"/>
          <w:w w:val="93"/>
          <w:sz w:val="24"/>
          <w:szCs w:val="24"/>
          <w:shd w:val="clear" w:color="auto" w:fill="E0DFDF"/>
          <w:lang w:val="en"/>
        </w:rPr>
        <w:tab/>
      </w:r>
    </w:p>
    <w:p w:rsidR="00C141AB" w:rsidRPr="003C049D" w:rsidRDefault="00C141AB" w:rsidP="00C141AB">
      <w:pPr>
        <w:pStyle w:val="GvdeMetni"/>
        <w:spacing w:before="11"/>
        <w:rPr>
          <w:rFonts w:asciiTheme="minorHAnsi" w:hAnsiTheme="minorHAnsi" w:cstheme="minorHAnsi"/>
        </w:rPr>
      </w:pPr>
    </w:p>
    <w:tbl>
      <w:tblPr>
        <w:tblStyle w:val="TableNormal0"/>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39"/>
        <w:gridCol w:w="2200"/>
        <w:gridCol w:w="6186"/>
      </w:tblGrid>
      <w:tr w:rsidR="00C141AB" w:rsidRPr="00EA225C" w:rsidTr="00C141AB">
        <w:trPr>
          <w:trHeight w:val="320"/>
        </w:trPr>
        <w:tc>
          <w:tcPr>
            <w:tcW w:w="2266" w:type="dxa"/>
            <w:tcBorders>
              <w:right w:val="single" w:sz="6" w:space="0" w:color="000000"/>
            </w:tcBorders>
            <w:shd w:val="clear" w:color="auto" w:fill="9D80BC"/>
          </w:tcPr>
          <w:p w:rsidR="00C141AB" w:rsidRPr="00EA225C" w:rsidRDefault="001C0122" w:rsidP="00C141AB">
            <w:pPr>
              <w:pStyle w:val="TableParagraph"/>
              <w:spacing w:before="35"/>
              <w:ind w:left="81"/>
              <w:rPr>
                <w:rFonts w:asciiTheme="minorHAnsi" w:hAnsiTheme="minorHAnsi" w:cstheme="minorHAnsi"/>
                <w:sz w:val="16"/>
                <w:szCs w:val="16"/>
              </w:rPr>
            </w:pPr>
            <w:r w:rsidRPr="00EA225C">
              <w:rPr>
                <w:rFonts w:asciiTheme="minorHAnsi" w:hAnsiTheme="minorHAnsi" w:cstheme="minorHAnsi"/>
                <w:color w:val="FFFFFF"/>
                <w:sz w:val="16"/>
                <w:szCs w:val="16"/>
                <w:lang w:val="en"/>
              </w:rPr>
              <w:t>Responsible Unit</w:t>
            </w:r>
          </w:p>
        </w:tc>
        <w:tc>
          <w:tcPr>
            <w:tcW w:w="4339" w:type="dxa"/>
            <w:tcBorders>
              <w:left w:val="single" w:sz="6" w:space="0" w:color="000000"/>
            </w:tcBorders>
          </w:tcPr>
          <w:p w:rsidR="00C141AB" w:rsidRPr="00EA225C" w:rsidRDefault="00C141AB" w:rsidP="00C141AB">
            <w:pPr>
              <w:pStyle w:val="TableParagraph"/>
              <w:spacing w:before="35"/>
              <w:ind w:left="117"/>
              <w:rPr>
                <w:rFonts w:asciiTheme="minorHAnsi" w:hAnsiTheme="minorHAnsi" w:cstheme="minorHAnsi"/>
                <w:sz w:val="16"/>
                <w:szCs w:val="16"/>
              </w:rPr>
            </w:pPr>
            <w:r w:rsidRPr="00EA225C">
              <w:rPr>
                <w:rFonts w:asciiTheme="minorHAnsi" w:hAnsiTheme="minorHAnsi" w:cstheme="minorHAnsi"/>
                <w:color w:val="221F1F"/>
                <w:sz w:val="16"/>
                <w:szCs w:val="16"/>
                <w:lang w:val="en"/>
              </w:rPr>
              <w:t>Executive Management</w:t>
            </w:r>
          </w:p>
        </w:tc>
        <w:tc>
          <w:tcPr>
            <w:tcW w:w="2200" w:type="dxa"/>
            <w:tcBorders>
              <w:bottom w:val="single" w:sz="6" w:space="0" w:color="000000"/>
            </w:tcBorders>
            <w:shd w:val="clear" w:color="auto" w:fill="9D80BC"/>
          </w:tcPr>
          <w:p w:rsidR="00C141AB" w:rsidRPr="00EA225C" w:rsidRDefault="001C0122" w:rsidP="00C141AB">
            <w:pPr>
              <w:pStyle w:val="TableParagraph"/>
              <w:spacing w:before="35"/>
              <w:ind w:left="80"/>
              <w:rPr>
                <w:rFonts w:asciiTheme="minorHAnsi" w:hAnsiTheme="minorHAnsi" w:cstheme="minorHAnsi"/>
                <w:sz w:val="16"/>
                <w:szCs w:val="16"/>
              </w:rPr>
            </w:pPr>
            <w:r w:rsidRPr="00EA225C">
              <w:rPr>
                <w:rFonts w:asciiTheme="minorHAnsi" w:hAnsiTheme="minorHAnsi" w:cstheme="minorHAnsi"/>
                <w:color w:val="FFFFFF"/>
                <w:sz w:val="16"/>
                <w:szCs w:val="16"/>
                <w:lang w:val="en"/>
              </w:rPr>
              <w:t xml:space="preserve">Cost Estimate </w:t>
            </w:r>
            <w:r w:rsidR="00C141AB" w:rsidRPr="00EA225C">
              <w:rPr>
                <w:rFonts w:asciiTheme="minorHAnsi" w:hAnsiTheme="minorHAnsi" w:cstheme="minorHAnsi"/>
                <w:color w:val="FFFFFF"/>
                <w:sz w:val="16"/>
                <w:szCs w:val="16"/>
                <w:lang w:val="en"/>
              </w:rPr>
              <w:t xml:space="preserve"> (TL)</w:t>
            </w:r>
          </w:p>
        </w:tc>
        <w:tc>
          <w:tcPr>
            <w:tcW w:w="6186" w:type="dxa"/>
          </w:tcPr>
          <w:p w:rsidR="00C141AB" w:rsidRPr="00EA225C" w:rsidRDefault="00C141AB" w:rsidP="00C141AB">
            <w:pPr>
              <w:pStyle w:val="TableParagraph"/>
              <w:spacing w:before="35"/>
              <w:ind w:left="81"/>
              <w:rPr>
                <w:rFonts w:asciiTheme="minorHAnsi" w:hAnsiTheme="minorHAnsi" w:cstheme="minorHAnsi"/>
                <w:sz w:val="16"/>
                <w:szCs w:val="16"/>
              </w:rPr>
            </w:pPr>
            <w:r w:rsidRPr="00EA225C">
              <w:rPr>
                <w:rFonts w:asciiTheme="minorHAnsi" w:hAnsiTheme="minorHAnsi" w:cstheme="minorHAnsi"/>
                <w:color w:val="221F1F"/>
                <w:sz w:val="16"/>
                <w:szCs w:val="16"/>
                <w:lang w:val="en"/>
              </w:rPr>
              <w:t>2.430.000</w:t>
            </w:r>
          </w:p>
        </w:tc>
      </w:tr>
      <w:tr w:rsidR="00C141AB" w:rsidRPr="00EA225C" w:rsidTr="00C141AB">
        <w:trPr>
          <w:trHeight w:val="520"/>
        </w:trPr>
        <w:tc>
          <w:tcPr>
            <w:tcW w:w="2266" w:type="dxa"/>
            <w:vMerge w:val="restart"/>
            <w:tcBorders>
              <w:left w:val="single" w:sz="6" w:space="0" w:color="000000"/>
              <w:right w:val="single" w:sz="6" w:space="0" w:color="000000"/>
            </w:tcBorders>
            <w:shd w:val="clear" w:color="auto" w:fill="E0DFDF"/>
          </w:tcPr>
          <w:p w:rsidR="00C141AB" w:rsidRPr="00EA225C" w:rsidRDefault="00C141AB" w:rsidP="00C141AB">
            <w:pPr>
              <w:pStyle w:val="TableParagraph"/>
              <w:spacing w:before="35"/>
              <w:ind w:left="76"/>
              <w:rPr>
                <w:rFonts w:asciiTheme="minorHAnsi" w:hAnsiTheme="minorHAnsi" w:cstheme="minorHAnsi"/>
                <w:sz w:val="16"/>
                <w:szCs w:val="16"/>
              </w:rPr>
            </w:pPr>
            <w:r w:rsidRPr="00EA225C">
              <w:rPr>
                <w:rFonts w:asciiTheme="minorHAnsi" w:hAnsiTheme="minorHAnsi" w:cstheme="minorHAnsi"/>
                <w:w w:val="90"/>
                <w:sz w:val="16"/>
                <w:szCs w:val="16"/>
                <w:lang w:val="en"/>
              </w:rPr>
              <w:t>Units to Cooperate with</w:t>
            </w:r>
          </w:p>
        </w:tc>
        <w:tc>
          <w:tcPr>
            <w:tcW w:w="4339" w:type="dxa"/>
            <w:vMerge w:val="restart"/>
            <w:tcBorders>
              <w:left w:val="single" w:sz="6" w:space="0" w:color="000000"/>
            </w:tcBorders>
          </w:tcPr>
          <w:p w:rsidR="00C141AB" w:rsidRPr="00EA225C" w:rsidRDefault="00FE4265" w:rsidP="00C141AB">
            <w:pPr>
              <w:pStyle w:val="TableParagraph"/>
              <w:spacing w:before="42"/>
              <w:ind w:left="117"/>
              <w:rPr>
                <w:rFonts w:asciiTheme="minorHAnsi" w:hAnsiTheme="minorHAnsi" w:cstheme="minorHAnsi"/>
                <w:b/>
                <w:sz w:val="16"/>
                <w:szCs w:val="16"/>
              </w:rPr>
            </w:pPr>
            <w:r w:rsidRPr="00FE4265">
              <w:rPr>
                <w:rFonts w:asciiTheme="minorHAnsi" w:hAnsiTheme="minorHAnsi" w:cstheme="minorHAnsi"/>
                <w:b/>
                <w:color w:val="221F1F"/>
                <w:sz w:val="16"/>
                <w:szCs w:val="16"/>
                <w:lang w:val="en"/>
              </w:rPr>
              <w:t xml:space="preserve">Sustainable Campus Coordination </w:t>
            </w:r>
            <w:r w:rsidR="00C141AB" w:rsidRPr="00EA225C">
              <w:rPr>
                <w:rFonts w:asciiTheme="minorHAnsi" w:hAnsiTheme="minorHAnsi" w:cstheme="minorHAnsi"/>
                <w:b/>
                <w:color w:val="221F1F"/>
                <w:sz w:val="16"/>
                <w:szCs w:val="16"/>
                <w:lang w:val="en"/>
              </w:rPr>
              <w:t>(SKK)</w:t>
            </w:r>
          </w:p>
          <w:p w:rsidR="00FE4265" w:rsidRDefault="00FE4265" w:rsidP="00C141AB">
            <w:pPr>
              <w:pStyle w:val="TableParagraph"/>
              <w:spacing w:before="7" w:line="247" w:lineRule="auto"/>
              <w:ind w:left="117" w:right="1608"/>
              <w:rPr>
                <w:rFonts w:asciiTheme="minorHAnsi" w:hAnsiTheme="minorHAnsi" w:cstheme="minorHAnsi"/>
                <w:color w:val="221F1F"/>
                <w:sz w:val="16"/>
                <w:szCs w:val="16"/>
                <w:lang w:val="en"/>
              </w:rPr>
            </w:pPr>
            <w:r w:rsidRPr="00FE4265">
              <w:rPr>
                <w:rFonts w:asciiTheme="minorHAnsi" w:hAnsiTheme="minorHAnsi" w:cstheme="minorHAnsi"/>
                <w:color w:val="221F1F"/>
                <w:sz w:val="16"/>
                <w:szCs w:val="16"/>
                <w:lang w:val="en"/>
              </w:rPr>
              <w:t xml:space="preserve">Department of Construction Works </w:t>
            </w:r>
            <w:r>
              <w:rPr>
                <w:rFonts w:asciiTheme="minorHAnsi" w:hAnsiTheme="minorHAnsi" w:cstheme="minorHAnsi"/>
                <w:color w:val="221F1F"/>
                <w:sz w:val="16"/>
                <w:szCs w:val="16"/>
                <w:lang w:val="en"/>
              </w:rPr>
              <w:t>(YI</w:t>
            </w:r>
            <w:r w:rsidR="00C141AB" w:rsidRPr="00EA225C">
              <w:rPr>
                <w:rFonts w:asciiTheme="minorHAnsi" w:hAnsiTheme="minorHAnsi" w:cstheme="minorHAnsi"/>
                <w:color w:val="221F1F"/>
                <w:sz w:val="16"/>
                <w:szCs w:val="16"/>
                <w:lang w:val="en"/>
              </w:rPr>
              <w:t xml:space="preserve">DB) </w:t>
            </w:r>
          </w:p>
          <w:p w:rsidR="00C141AB" w:rsidRPr="00EA225C" w:rsidRDefault="00FE4265" w:rsidP="00C141AB">
            <w:pPr>
              <w:pStyle w:val="TableParagraph"/>
              <w:spacing w:before="7" w:line="247" w:lineRule="auto"/>
              <w:ind w:left="117" w:right="1608"/>
              <w:rPr>
                <w:rFonts w:asciiTheme="minorHAnsi" w:hAnsiTheme="minorHAnsi" w:cstheme="minorHAnsi"/>
                <w:sz w:val="16"/>
                <w:szCs w:val="16"/>
              </w:rPr>
            </w:pPr>
            <w:r w:rsidRPr="00FE4265">
              <w:rPr>
                <w:rFonts w:asciiTheme="minorHAnsi" w:hAnsiTheme="minorHAnsi" w:cstheme="minorHAnsi"/>
                <w:color w:val="221F1F"/>
                <w:sz w:val="16"/>
                <w:szCs w:val="16"/>
                <w:lang w:val="en"/>
              </w:rPr>
              <w:t xml:space="preserve">Occupational Health and Safety Unit </w:t>
            </w:r>
            <w:r>
              <w:rPr>
                <w:rFonts w:asciiTheme="minorHAnsi" w:hAnsiTheme="minorHAnsi" w:cstheme="minorHAnsi"/>
                <w:color w:val="221F1F"/>
                <w:sz w:val="16"/>
                <w:szCs w:val="16"/>
                <w:lang w:val="en"/>
              </w:rPr>
              <w:t>(I</w:t>
            </w:r>
            <w:r w:rsidR="00C141AB" w:rsidRPr="00EA225C">
              <w:rPr>
                <w:rFonts w:asciiTheme="minorHAnsi" w:hAnsiTheme="minorHAnsi" w:cstheme="minorHAnsi"/>
                <w:color w:val="221F1F"/>
                <w:sz w:val="16"/>
                <w:szCs w:val="16"/>
                <w:lang w:val="en"/>
              </w:rPr>
              <w:t>SGB)</w:t>
            </w:r>
          </w:p>
        </w:tc>
        <w:tc>
          <w:tcPr>
            <w:tcW w:w="2200" w:type="dxa"/>
            <w:tcBorders>
              <w:top w:val="single" w:sz="6" w:space="0" w:color="000000"/>
            </w:tcBorders>
            <w:shd w:val="clear" w:color="auto" w:fill="E0DFDF"/>
          </w:tcPr>
          <w:p w:rsidR="00C141AB" w:rsidRPr="00EA225C" w:rsidRDefault="006B79D2" w:rsidP="00C141AB">
            <w:pPr>
              <w:pStyle w:val="TableParagraph"/>
              <w:spacing w:before="32"/>
              <w:ind w:left="80"/>
              <w:rPr>
                <w:rFonts w:asciiTheme="minorHAnsi" w:hAnsiTheme="minorHAnsi" w:cstheme="minorHAnsi"/>
                <w:sz w:val="16"/>
                <w:szCs w:val="16"/>
              </w:rPr>
            </w:pPr>
            <w:r w:rsidRPr="00EA225C">
              <w:rPr>
                <w:rFonts w:asciiTheme="minorHAnsi" w:hAnsiTheme="minorHAnsi" w:cstheme="minorHAnsi"/>
                <w:sz w:val="16"/>
                <w:szCs w:val="16"/>
                <w:lang w:val="en"/>
              </w:rPr>
              <w:t>Risks</w:t>
            </w:r>
          </w:p>
        </w:tc>
        <w:tc>
          <w:tcPr>
            <w:tcW w:w="6186" w:type="dxa"/>
          </w:tcPr>
          <w:p w:rsidR="00C141AB" w:rsidRPr="00EA225C" w:rsidRDefault="00FE4265" w:rsidP="00FE4265">
            <w:pPr>
              <w:pStyle w:val="TableParagraph"/>
              <w:numPr>
                <w:ilvl w:val="0"/>
                <w:numId w:val="67"/>
              </w:numPr>
              <w:spacing w:before="7"/>
              <w:rPr>
                <w:rFonts w:asciiTheme="minorHAnsi" w:hAnsiTheme="minorHAnsi" w:cstheme="minorHAnsi"/>
                <w:sz w:val="16"/>
                <w:szCs w:val="16"/>
              </w:rPr>
            </w:pPr>
            <w:r w:rsidRPr="00FE4265">
              <w:rPr>
                <w:rFonts w:asciiTheme="minorHAnsi" w:hAnsiTheme="minorHAnsi" w:cstheme="minorHAnsi"/>
                <w:color w:val="221F1F"/>
                <w:w w:val="95"/>
                <w:sz w:val="16"/>
                <w:szCs w:val="16"/>
                <w:lang w:val="en"/>
              </w:rPr>
              <w:t>Inadequate internalization of activities and responsibilities to create a sustainable and living campus</w:t>
            </w:r>
          </w:p>
        </w:tc>
      </w:tr>
      <w:tr w:rsidR="00C141AB" w:rsidRPr="00EA225C" w:rsidTr="00C141AB">
        <w:trPr>
          <w:trHeight w:val="960"/>
        </w:trPr>
        <w:tc>
          <w:tcPr>
            <w:tcW w:w="2266" w:type="dxa"/>
            <w:vMerge/>
            <w:tcBorders>
              <w:top w:val="nil"/>
              <w:left w:val="single" w:sz="6" w:space="0" w:color="000000"/>
              <w:right w:val="single" w:sz="6" w:space="0" w:color="000000"/>
            </w:tcBorders>
            <w:shd w:val="clear" w:color="auto" w:fill="E0DFDF"/>
          </w:tcPr>
          <w:p w:rsidR="00C141AB" w:rsidRPr="00EA225C" w:rsidRDefault="00C141AB" w:rsidP="00C141AB">
            <w:pPr>
              <w:rPr>
                <w:rFonts w:cstheme="minorHAnsi"/>
                <w:sz w:val="16"/>
                <w:szCs w:val="16"/>
              </w:rPr>
            </w:pPr>
          </w:p>
        </w:tc>
        <w:tc>
          <w:tcPr>
            <w:tcW w:w="4339" w:type="dxa"/>
            <w:vMerge/>
            <w:tcBorders>
              <w:top w:val="nil"/>
              <w:left w:val="single" w:sz="6" w:space="0" w:color="000000"/>
            </w:tcBorders>
          </w:tcPr>
          <w:p w:rsidR="00C141AB" w:rsidRPr="00EA225C" w:rsidRDefault="00C141AB" w:rsidP="00C141AB">
            <w:pPr>
              <w:rPr>
                <w:rFonts w:cstheme="minorHAnsi"/>
                <w:sz w:val="16"/>
                <w:szCs w:val="16"/>
              </w:rPr>
            </w:pPr>
          </w:p>
        </w:tc>
        <w:tc>
          <w:tcPr>
            <w:tcW w:w="2200" w:type="dxa"/>
            <w:shd w:val="clear" w:color="auto" w:fill="E0DFDF"/>
          </w:tcPr>
          <w:p w:rsidR="00C141AB" w:rsidRPr="00EA225C" w:rsidRDefault="003D3B19" w:rsidP="00C141AB">
            <w:pPr>
              <w:pStyle w:val="TableParagraph"/>
              <w:spacing w:before="37"/>
              <w:ind w:left="80"/>
              <w:rPr>
                <w:rFonts w:asciiTheme="minorHAnsi" w:hAnsiTheme="minorHAnsi" w:cstheme="minorHAnsi"/>
                <w:sz w:val="16"/>
                <w:szCs w:val="16"/>
              </w:rPr>
            </w:pPr>
            <w:r w:rsidRPr="00EA225C">
              <w:rPr>
                <w:rFonts w:asciiTheme="minorHAnsi" w:hAnsiTheme="minorHAnsi" w:cstheme="minorHAnsi"/>
                <w:sz w:val="16"/>
                <w:szCs w:val="16"/>
                <w:lang w:val="en"/>
              </w:rPr>
              <w:t>Determinations</w:t>
            </w:r>
          </w:p>
        </w:tc>
        <w:tc>
          <w:tcPr>
            <w:tcW w:w="6186" w:type="dxa"/>
          </w:tcPr>
          <w:p w:rsidR="00FE4265" w:rsidRPr="00FE4265" w:rsidRDefault="00FE4265" w:rsidP="00FE4265">
            <w:pPr>
              <w:pStyle w:val="TableParagraph"/>
              <w:numPr>
                <w:ilvl w:val="0"/>
                <w:numId w:val="66"/>
              </w:numPr>
              <w:tabs>
                <w:tab w:val="left" w:pos="214"/>
              </w:tabs>
              <w:spacing w:before="42"/>
              <w:rPr>
                <w:rFonts w:asciiTheme="minorHAnsi" w:hAnsiTheme="minorHAnsi" w:cstheme="minorHAnsi"/>
                <w:color w:val="221F1F"/>
                <w:sz w:val="16"/>
                <w:szCs w:val="16"/>
                <w:lang w:val="en"/>
              </w:rPr>
            </w:pPr>
            <w:r w:rsidRPr="00FE4265">
              <w:rPr>
                <w:rFonts w:asciiTheme="minorHAnsi" w:hAnsiTheme="minorHAnsi" w:cstheme="minorHAnsi"/>
                <w:color w:val="221F1F"/>
                <w:sz w:val="16"/>
                <w:szCs w:val="16"/>
                <w:lang w:val="en"/>
              </w:rPr>
              <w:t>Establishment of a Sustainable Campus Coordinatorship</w:t>
            </w:r>
          </w:p>
          <w:p w:rsidR="00C141AB" w:rsidRPr="00EA225C" w:rsidRDefault="00FE4265" w:rsidP="00FE4265">
            <w:pPr>
              <w:pStyle w:val="TableParagraph"/>
              <w:numPr>
                <w:ilvl w:val="0"/>
                <w:numId w:val="66"/>
              </w:numPr>
              <w:tabs>
                <w:tab w:val="left" w:pos="214"/>
              </w:tabs>
              <w:spacing w:before="7" w:line="247" w:lineRule="auto"/>
              <w:ind w:right="343"/>
              <w:rPr>
                <w:rFonts w:asciiTheme="minorHAnsi" w:hAnsiTheme="minorHAnsi" w:cstheme="minorHAnsi"/>
                <w:sz w:val="16"/>
                <w:szCs w:val="16"/>
              </w:rPr>
            </w:pPr>
            <w:r w:rsidRPr="00FE4265">
              <w:rPr>
                <w:rFonts w:asciiTheme="minorHAnsi" w:hAnsiTheme="minorHAnsi" w:cstheme="minorHAnsi"/>
                <w:color w:val="221F1F"/>
                <w:sz w:val="16"/>
                <w:szCs w:val="16"/>
                <w:lang w:val="en"/>
              </w:rPr>
              <w:t>Although there are some activities and projects to create a sustainable campus, their effectiveness remains limited due to the fact that they are not described with a holistic guide and action set</w:t>
            </w:r>
          </w:p>
        </w:tc>
      </w:tr>
      <w:tr w:rsidR="00C141AB" w:rsidRPr="00EA225C" w:rsidTr="00C141AB">
        <w:trPr>
          <w:trHeight w:val="960"/>
        </w:trPr>
        <w:tc>
          <w:tcPr>
            <w:tcW w:w="2266" w:type="dxa"/>
            <w:vMerge/>
            <w:tcBorders>
              <w:top w:val="nil"/>
              <w:left w:val="single" w:sz="6" w:space="0" w:color="000000"/>
              <w:right w:val="single" w:sz="6" w:space="0" w:color="000000"/>
            </w:tcBorders>
            <w:shd w:val="clear" w:color="auto" w:fill="E0DFDF"/>
          </w:tcPr>
          <w:p w:rsidR="00C141AB" w:rsidRPr="00EA225C" w:rsidRDefault="00C141AB" w:rsidP="00C141AB">
            <w:pPr>
              <w:rPr>
                <w:rFonts w:cstheme="minorHAnsi"/>
                <w:sz w:val="16"/>
                <w:szCs w:val="16"/>
              </w:rPr>
            </w:pPr>
          </w:p>
        </w:tc>
        <w:tc>
          <w:tcPr>
            <w:tcW w:w="4339" w:type="dxa"/>
            <w:vMerge/>
            <w:tcBorders>
              <w:top w:val="nil"/>
              <w:left w:val="single" w:sz="6" w:space="0" w:color="000000"/>
            </w:tcBorders>
          </w:tcPr>
          <w:p w:rsidR="00C141AB" w:rsidRPr="00EA225C" w:rsidRDefault="00C141AB" w:rsidP="00C141AB">
            <w:pPr>
              <w:rPr>
                <w:rFonts w:cstheme="minorHAnsi"/>
                <w:sz w:val="16"/>
                <w:szCs w:val="16"/>
              </w:rPr>
            </w:pPr>
          </w:p>
        </w:tc>
        <w:tc>
          <w:tcPr>
            <w:tcW w:w="2200" w:type="dxa"/>
            <w:shd w:val="clear" w:color="auto" w:fill="E0DFDF"/>
          </w:tcPr>
          <w:p w:rsidR="00C141AB" w:rsidRPr="00EA225C" w:rsidRDefault="006B79D2" w:rsidP="00C141AB">
            <w:pPr>
              <w:pStyle w:val="TableParagraph"/>
              <w:spacing w:before="35"/>
              <w:ind w:left="80"/>
              <w:rPr>
                <w:rFonts w:asciiTheme="minorHAnsi" w:hAnsiTheme="minorHAnsi" w:cstheme="minorHAnsi"/>
                <w:sz w:val="16"/>
                <w:szCs w:val="16"/>
              </w:rPr>
            </w:pPr>
            <w:r w:rsidRPr="00EA225C">
              <w:rPr>
                <w:rFonts w:asciiTheme="minorHAnsi" w:hAnsiTheme="minorHAnsi" w:cstheme="minorHAnsi"/>
                <w:sz w:val="16"/>
                <w:szCs w:val="16"/>
                <w:lang w:val="en"/>
              </w:rPr>
              <w:t>Requirements</w:t>
            </w:r>
          </w:p>
        </w:tc>
        <w:tc>
          <w:tcPr>
            <w:tcW w:w="6186" w:type="dxa"/>
          </w:tcPr>
          <w:p w:rsidR="00FE4265" w:rsidRPr="00FE4265" w:rsidRDefault="00FE4265" w:rsidP="00FE4265">
            <w:pPr>
              <w:pStyle w:val="TableParagraph"/>
              <w:numPr>
                <w:ilvl w:val="0"/>
                <w:numId w:val="65"/>
              </w:numPr>
              <w:tabs>
                <w:tab w:val="left" w:pos="214"/>
              </w:tabs>
              <w:spacing w:line="247" w:lineRule="auto"/>
              <w:ind w:right="658"/>
              <w:rPr>
                <w:rFonts w:asciiTheme="minorHAnsi" w:hAnsiTheme="minorHAnsi" w:cstheme="minorHAnsi"/>
                <w:color w:val="221F1F"/>
                <w:w w:val="90"/>
                <w:sz w:val="16"/>
                <w:szCs w:val="16"/>
                <w:lang w:val="en"/>
              </w:rPr>
            </w:pPr>
            <w:r w:rsidRPr="00FE4265">
              <w:rPr>
                <w:rFonts w:asciiTheme="minorHAnsi" w:hAnsiTheme="minorHAnsi" w:cstheme="minorHAnsi"/>
                <w:color w:val="221F1F"/>
                <w:w w:val="90"/>
                <w:sz w:val="16"/>
                <w:szCs w:val="16"/>
                <w:lang w:val="en"/>
              </w:rPr>
              <w:t>Improving the organizational structure and effectiveness of the Sustainable Campus Coordinatorship</w:t>
            </w:r>
          </w:p>
          <w:p w:rsidR="00C141AB" w:rsidRPr="00EA225C" w:rsidRDefault="00FE4265" w:rsidP="00FE4265">
            <w:pPr>
              <w:pStyle w:val="TableParagraph"/>
              <w:numPr>
                <w:ilvl w:val="0"/>
                <w:numId w:val="65"/>
              </w:numPr>
              <w:spacing w:before="10"/>
              <w:rPr>
                <w:rFonts w:asciiTheme="minorHAnsi" w:hAnsiTheme="minorHAnsi" w:cstheme="minorHAnsi"/>
                <w:sz w:val="16"/>
                <w:szCs w:val="16"/>
              </w:rPr>
            </w:pPr>
            <w:r w:rsidRPr="00FE4265">
              <w:rPr>
                <w:rFonts w:asciiTheme="minorHAnsi" w:hAnsiTheme="minorHAnsi" w:cstheme="minorHAnsi"/>
                <w:color w:val="221F1F"/>
                <w:w w:val="90"/>
                <w:sz w:val="16"/>
                <w:szCs w:val="16"/>
                <w:lang w:val="en"/>
              </w:rPr>
              <w:t>Determining the principles of "Living Campus" landscape design and carrying out the necessary work (project production, grant support, competition organization, etc.) for its implementation</w:t>
            </w:r>
          </w:p>
        </w:tc>
      </w:tr>
      <w:tr w:rsidR="00082617" w:rsidRPr="00EA225C" w:rsidTr="00C141AB">
        <w:trPr>
          <w:trHeight w:val="840"/>
        </w:trPr>
        <w:tc>
          <w:tcPr>
            <w:tcW w:w="2266" w:type="dxa"/>
            <w:tcBorders>
              <w:left w:val="single" w:sz="6" w:space="0" w:color="000000"/>
              <w:right w:val="single" w:sz="6" w:space="0" w:color="000000"/>
            </w:tcBorders>
            <w:shd w:val="clear" w:color="auto" w:fill="8A6AAE"/>
          </w:tcPr>
          <w:p w:rsidR="00082617" w:rsidRPr="00EA225C" w:rsidRDefault="00082617" w:rsidP="00082617">
            <w:pPr>
              <w:pStyle w:val="TableParagraph"/>
              <w:spacing w:before="0" w:line="231" w:lineRule="exact"/>
              <w:ind w:left="62"/>
              <w:rPr>
                <w:rFonts w:asciiTheme="minorHAnsi" w:hAnsiTheme="minorHAnsi" w:cstheme="minorHAnsi"/>
                <w:sz w:val="16"/>
                <w:szCs w:val="16"/>
              </w:rPr>
            </w:pPr>
            <w:r w:rsidRPr="00EA225C">
              <w:rPr>
                <w:rFonts w:asciiTheme="minorHAnsi" w:hAnsiTheme="minorHAnsi" w:cstheme="minorHAnsi"/>
                <w:color w:val="FFFFFF"/>
                <w:sz w:val="16"/>
                <w:szCs w:val="16"/>
                <w:lang w:val="en"/>
              </w:rPr>
              <w:t>Strategies</w:t>
            </w:r>
          </w:p>
        </w:tc>
        <w:tc>
          <w:tcPr>
            <w:tcW w:w="12725" w:type="dxa"/>
            <w:gridSpan w:val="3"/>
            <w:tcBorders>
              <w:left w:val="single" w:sz="6" w:space="0" w:color="000000"/>
            </w:tcBorders>
            <w:shd w:val="clear" w:color="auto" w:fill="D5D3D4"/>
          </w:tcPr>
          <w:p w:rsidR="00082617" w:rsidRPr="00EA225C" w:rsidRDefault="00082617" w:rsidP="00082617">
            <w:pPr>
              <w:pStyle w:val="TableParagraph"/>
              <w:numPr>
                <w:ilvl w:val="1"/>
                <w:numId w:val="42"/>
              </w:numPr>
              <w:tabs>
                <w:tab w:val="left" w:pos="427"/>
              </w:tabs>
              <w:spacing w:before="34"/>
              <w:rPr>
                <w:rFonts w:asciiTheme="minorHAnsi" w:hAnsiTheme="minorHAnsi" w:cstheme="minorHAnsi"/>
                <w:color w:val="221F1F"/>
                <w:w w:val="95"/>
                <w:sz w:val="16"/>
                <w:szCs w:val="16"/>
                <w:lang w:val="en"/>
              </w:rPr>
            </w:pPr>
            <w:r w:rsidRPr="00EA225C">
              <w:rPr>
                <w:rFonts w:asciiTheme="minorHAnsi" w:hAnsiTheme="minorHAnsi" w:cstheme="minorHAnsi"/>
                <w:color w:val="221F1F"/>
                <w:w w:val="95"/>
                <w:sz w:val="16"/>
                <w:szCs w:val="16"/>
                <w:lang w:val="en"/>
              </w:rPr>
              <w:t>S.1. Establishment of the "Living Campus" project coordinator unit</w:t>
            </w:r>
          </w:p>
          <w:p w:rsidR="00082617" w:rsidRPr="00EA225C" w:rsidRDefault="00082617" w:rsidP="00082617">
            <w:pPr>
              <w:pStyle w:val="TableParagraph"/>
              <w:numPr>
                <w:ilvl w:val="1"/>
                <w:numId w:val="42"/>
              </w:numPr>
              <w:tabs>
                <w:tab w:val="left" w:pos="427"/>
              </w:tabs>
              <w:spacing w:before="34"/>
              <w:rPr>
                <w:rFonts w:asciiTheme="minorHAnsi" w:hAnsiTheme="minorHAnsi" w:cstheme="minorHAnsi"/>
                <w:color w:val="221F1F"/>
                <w:w w:val="95"/>
                <w:sz w:val="16"/>
                <w:szCs w:val="16"/>
                <w:lang w:val="en"/>
              </w:rPr>
            </w:pPr>
            <w:r w:rsidRPr="00EA225C">
              <w:rPr>
                <w:rFonts w:asciiTheme="minorHAnsi" w:hAnsiTheme="minorHAnsi" w:cstheme="minorHAnsi"/>
                <w:color w:val="221F1F"/>
                <w:w w:val="95"/>
                <w:sz w:val="16"/>
                <w:szCs w:val="16"/>
                <w:lang w:val="en"/>
              </w:rPr>
              <w:t>S.2. Strengthening and improving the institutional infrastructure in the field of Occupational Health and Safety</w:t>
            </w:r>
          </w:p>
          <w:p w:rsidR="00082617" w:rsidRPr="00EA225C" w:rsidRDefault="00082617" w:rsidP="00082617">
            <w:pPr>
              <w:pStyle w:val="TableParagraph"/>
              <w:numPr>
                <w:ilvl w:val="1"/>
                <w:numId w:val="42"/>
              </w:numPr>
              <w:tabs>
                <w:tab w:val="left" w:pos="449"/>
              </w:tabs>
              <w:spacing w:before="20" w:line="247" w:lineRule="auto"/>
              <w:ind w:right="291"/>
              <w:rPr>
                <w:rFonts w:asciiTheme="minorHAnsi" w:hAnsiTheme="minorHAnsi" w:cstheme="minorHAnsi"/>
                <w:sz w:val="16"/>
                <w:szCs w:val="16"/>
              </w:rPr>
            </w:pPr>
            <w:r w:rsidRPr="00EA225C">
              <w:rPr>
                <w:rFonts w:asciiTheme="minorHAnsi" w:hAnsiTheme="minorHAnsi" w:cstheme="minorHAnsi"/>
                <w:color w:val="221F1F"/>
                <w:w w:val="95"/>
                <w:sz w:val="16"/>
                <w:szCs w:val="16"/>
                <w:lang w:val="en"/>
              </w:rPr>
              <w:t>S.3. Organizing search meetings with the participation of all units of IZTECH in order to enrich the working and living environment</w:t>
            </w:r>
          </w:p>
        </w:tc>
      </w:tr>
    </w:tbl>
    <w:p w:rsidR="00C141AB" w:rsidRDefault="00C141AB" w:rsidP="00C141AB">
      <w:pPr>
        <w:pStyle w:val="GvdeMetni"/>
        <w:rPr>
          <w:rFonts w:asciiTheme="minorHAnsi" w:hAnsiTheme="minorHAnsi" w:cstheme="minorHAnsi"/>
        </w:rPr>
      </w:pPr>
    </w:p>
    <w:p w:rsidR="00FE4265" w:rsidRPr="003C049D" w:rsidRDefault="00FE4265" w:rsidP="00C141AB">
      <w:pPr>
        <w:pStyle w:val="GvdeMetni"/>
        <w:rPr>
          <w:rFonts w:asciiTheme="minorHAnsi" w:hAnsiTheme="minorHAnsi" w:cstheme="minorHAnsi"/>
        </w:rPr>
      </w:pPr>
    </w:p>
    <w:p w:rsidR="00C141AB" w:rsidRPr="00FE4265" w:rsidRDefault="00C141AB" w:rsidP="00FE4265">
      <w:pPr>
        <w:spacing w:before="201"/>
        <w:ind w:left="808"/>
        <w:rPr>
          <w:rFonts w:cstheme="minorHAnsi"/>
          <w:b/>
          <w:sz w:val="18"/>
          <w:szCs w:val="18"/>
        </w:rPr>
      </w:pPr>
      <w:r w:rsidRPr="00FE4265">
        <w:rPr>
          <w:rFonts w:cstheme="minorHAnsi"/>
          <w:noProof/>
          <w:sz w:val="18"/>
          <w:szCs w:val="18"/>
          <w:lang w:eastAsia="tr-TR"/>
        </w:rPr>
        <mc:AlternateContent>
          <mc:Choice Requires="wps">
            <w:drawing>
              <wp:anchor distT="0" distB="0" distL="114300" distR="114300" simplePos="0" relativeHeight="251753472" behindDoc="0" locked="0" layoutInCell="1" allowOverlap="1" wp14:anchorId="64B09D93" wp14:editId="6699EC56">
                <wp:simplePos x="0" y="0"/>
                <wp:positionH relativeFrom="page">
                  <wp:posOffset>3300095</wp:posOffset>
                </wp:positionH>
                <wp:positionV relativeFrom="paragraph">
                  <wp:posOffset>-39370</wp:posOffset>
                </wp:positionV>
                <wp:extent cx="6670040" cy="360045"/>
                <wp:effectExtent l="4445" t="0" r="2540" b="3175"/>
                <wp:wrapNone/>
                <wp:docPr id="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10702" w:type="dxa"/>
                              <w:tblCellSpacing w:w="9" w:type="dxa"/>
                              <w:tblLayout w:type="fixed"/>
                              <w:tblLook w:val="01E0" w:firstRow="1" w:lastRow="1" w:firstColumn="1" w:lastColumn="1" w:noHBand="0" w:noVBand="0"/>
                            </w:tblPr>
                            <w:tblGrid>
                              <w:gridCol w:w="947"/>
                              <w:gridCol w:w="1007"/>
                              <w:gridCol w:w="1024"/>
                              <w:gridCol w:w="1020"/>
                              <w:gridCol w:w="952"/>
                              <w:gridCol w:w="1080"/>
                              <w:gridCol w:w="1080"/>
                              <w:gridCol w:w="1170"/>
                              <w:gridCol w:w="1260"/>
                              <w:gridCol w:w="1162"/>
                            </w:tblGrid>
                            <w:tr w:rsidR="00A252A1" w:rsidTr="00FE4265">
                              <w:trPr>
                                <w:trHeight w:val="541"/>
                                <w:tblCellSpacing w:w="9" w:type="dxa"/>
                              </w:trPr>
                              <w:tc>
                                <w:tcPr>
                                  <w:tcW w:w="920" w:type="dxa"/>
                                  <w:tcBorders>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Current Situation</w:t>
                                  </w:r>
                                </w:p>
                              </w:tc>
                              <w:tc>
                                <w:tcPr>
                                  <w:tcW w:w="1006"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2019</w:t>
                                  </w:r>
                                </w:p>
                              </w:tc>
                              <w:tc>
                                <w:tcPr>
                                  <w:tcW w:w="100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2020</w:t>
                                  </w:r>
                                </w:p>
                              </w:tc>
                              <w:tc>
                                <w:tcPr>
                                  <w:tcW w:w="934"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2021</w:t>
                                  </w:r>
                                </w:p>
                              </w:tc>
                              <w:tc>
                                <w:tcPr>
                                  <w:tcW w:w="106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2022</w:t>
                                  </w:r>
                                </w:p>
                              </w:tc>
                              <w:tc>
                                <w:tcPr>
                                  <w:tcW w:w="106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2023</w:t>
                                  </w:r>
                                </w:p>
                              </w:tc>
                              <w:tc>
                                <w:tcPr>
                                  <w:tcW w:w="115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Monitoring Frequency</w:t>
                                  </w:r>
                                </w:p>
                              </w:tc>
                              <w:tc>
                                <w:tcPr>
                                  <w:tcW w:w="1242" w:type="dxa"/>
                                  <w:tcBorders>
                                    <w:left w:val="nil"/>
                                    <w:right w:val="nil"/>
                                  </w:tcBorders>
                                  <w:shd w:val="clear" w:color="auto" w:fill="9D80BC"/>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35" w:type="dxa"/>
                                  <w:tcBorders>
                                    <w:left w:val="nil"/>
                                  </w:tcBorders>
                                  <w:shd w:val="clear" w:color="auto" w:fill="9D80BC"/>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4B09D93" id="Text Box 10" o:spid="_x0000_s1069" type="#_x0000_t202" style="position:absolute;left:0;text-align:left;margin-left:259.85pt;margin-top:-3.1pt;width:525.2pt;height:28.3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" filled="f" stroked="f">
                <v:textbox inset="0,0,0,0">
                  <w:txbxContent>
                    <w:tbl>
                      <w:tblPr>
                        <w:tblStyle w:val="TableNormal0"/>
                        <w:tblW w:w="10702" w:type="dxa"/>
                        <w:tblCellSpacing w:w="9" w:type="dxa"/>
                        <w:tblLayout w:type="fixed"/>
                        <w:tblLook w:val="01E0" w:firstRow="1" w:lastRow="1" w:firstColumn="1" w:lastColumn="1" w:noHBand="0" w:noVBand="0"/>
                      </w:tblPr>
                      <w:tblGrid>
                        <w:gridCol w:w="947"/>
                        <w:gridCol w:w="1007"/>
                        <w:gridCol w:w="1024"/>
                        <w:gridCol w:w="1020"/>
                        <w:gridCol w:w="952"/>
                        <w:gridCol w:w="1080"/>
                        <w:gridCol w:w="1080"/>
                        <w:gridCol w:w="1170"/>
                        <w:gridCol w:w="1260"/>
                        <w:gridCol w:w="1162"/>
                      </w:tblGrid>
                      <w:tr w:rsidR="00A252A1" w:rsidTr="00FE4265">
                        <w:trPr>
                          <w:trHeight w:val="541"/>
                          <w:tblCellSpacing w:w="9" w:type="dxa"/>
                        </w:trPr>
                        <w:tc>
                          <w:tcPr>
                            <w:tcW w:w="920" w:type="dxa"/>
                            <w:tcBorders>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Current Situation</w:t>
                            </w:r>
                          </w:p>
                        </w:tc>
                        <w:tc>
                          <w:tcPr>
                            <w:tcW w:w="1006"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2019</w:t>
                            </w:r>
                          </w:p>
                        </w:tc>
                        <w:tc>
                          <w:tcPr>
                            <w:tcW w:w="100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2020</w:t>
                            </w:r>
                          </w:p>
                        </w:tc>
                        <w:tc>
                          <w:tcPr>
                            <w:tcW w:w="934"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2021</w:t>
                            </w:r>
                          </w:p>
                        </w:tc>
                        <w:tc>
                          <w:tcPr>
                            <w:tcW w:w="106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2022</w:t>
                            </w:r>
                          </w:p>
                        </w:tc>
                        <w:tc>
                          <w:tcPr>
                            <w:tcW w:w="106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2023</w:t>
                            </w:r>
                          </w:p>
                        </w:tc>
                        <w:tc>
                          <w:tcPr>
                            <w:tcW w:w="1152"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Monitoring Frequency</w:t>
                            </w:r>
                          </w:p>
                        </w:tc>
                        <w:tc>
                          <w:tcPr>
                            <w:tcW w:w="1242" w:type="dxa"/>
                            <w:tcBorders>
                              <w:left w:val="nil"/>
                              <w:right w:val="nil"/>
                            </w:tcBorders>
                            <w:shd w:val="clear" w:color="auto" w:fill="9D80BC"/>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35" w:type="dxa"/>
                            <w:tcBorders>
                              <w:left w:val="nil"/>
                            </w:tcBorders>
                            <w:shd w:val="clear" w:color="auto" w:fill="9D80BC"/>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v:textbox>
                <w10:wrap anchorx="page"/>
              </v:shape>
            </w:pict>
          </mc:Fallback>
        </mc:AlternateContent>
      </w:r>
      <w:r w:rsidRPr="00FE4265">
        <w:rPr>
          <w:rFonts w:cstheme="minorHAnsi"/>
          <w:b/>
          <w:color w:val="FFFFFF"/>
          <w:sz w:val="18"/>
          <w:szCs w:val="18"/>
          <w:shd w:val="clear" w:color="auto" w:fill="9D80BC"/>
          <w:lang w:val="en"/>
        </w:rPr>
        <w:t xml:space="preserve">  </w:t>
      </w:r>
      <w:r w:rsidR="00F5353C" w:rsidRPr="00FE4265">
        <w:rPr>
          <w:rFonts w:cstheme="minorHAnsi"/>
          <w:b/>
          <w:color w:val="FFFFFF"/>
          <w:sz w:val="18"/>
          <w:szCs w:val="18"/>
          <w:shd w:val="clear" w:color="auto" w:fill="9D80BC"/>
          <w:lang w:val="en"/>
        </w:rPr>
        <w:t>Indicator</w:t>
      </w:r>
      <w:r w:rsidRPr="00FE4265">
        <w:rPr>
          <w:rFonts w:cstheme="minorHAnsi"/>
          <w:b/>
          <w:color w:val="FFFFFF"/>
          <w:sz w:val="18"/>
          <w:szCs w:val="18"/>
          <w:shd w:val="clear" w:color="auto" w:fill="9D80BC"/>
          <w:lang w:val="en"/>
        </w:rPr>
        <w:t xml:space="preserve"> </w:t>
      </w:r>
    </w:p>
    <w:p w:rsidR="00FE4265" w:rsidRPr="003C049D" w:rsidRDefault="00FE4265" w:rsidP="00C141AB">
      <w:pPr>
        <w:pStyle w:val="GvdeMetni"/>
        <w:spacing w:before="10"/>
        <w:rPr>
          <w:rFonts w:asciiTheme="minorHAnsi" w:hAnsiTheme="minorHAnsi" w:cstheme="minorHAnsi"/>
          <w:b/>
        </w:rPr>
      </w:pPr>
    </w:p>
    <w:tbl>
      <w:tblPr>
        <w:tblStyle w:val="TableNormal0"/>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3"/>
        <w:gridCol w:w="919"/>
        <w:gridCol w:w="989"/>
        <w:gridCol w:w="1008"/>
        <w:gridCol w:w="1004"/>
        <w:gridCol w:w="962"/>
        <w:gridCol w:w="1078"/>
        <w:gridCol w:w="1021"/>
        <w:gridCol w:w="1248"/>
        <w:gridCol w:w="1313"/>
        <w:gridCol w:w="968"/>
      </w:tblGrid>
      <w:tr w:rsidR="00C141AB" w:rsidRPr="00EA225C" w:rsidTr="00FE4265">
        <w:trPr>
          <w:trHeight w:val="919"/>
        </w:trPr>
        <w:tc>
          <w:tcPr>
            <w:tcW w:w="936" w:type="dxa"/>
            <w:tcBorders>
              <w:right w:val="single" w:sz="6" w:space="0" w:color="9D80BC"/>
            </w:tcBorders>
          </w:tcPr>
          <w:p w:rsidR="00C141AB" w:rsidRPr="00EA225C" w:rsidRDefault="00C141AB" w:rsidP="00C141AB">
            <w:pPr>
              <w:pStyle w:val="TableParagraph"/>
              <w:ind w:left="81"/>
              <w:rPr>
                <w:rFonts w:asciiTheme="minorHAnsi" w:hAnsiTheme="minorHAnsi" w:cstheme="minorHAnsi"/>
                <w:sz w:val="16"/>
                <w:szCs w:val="16"/>
              </w:rPr>
            </w:pPr>
            <w:r w:rsidRPr="00EA225C">
              <w:rPr>
                <w:rFonts w:asciiTheme="minorHAnsi" w:hAnsiTheme="minorHAnsi" w:cstheme="minorHAnsi"/>
                <w:color w:val="221F1F"/>
                <w:sz w:val="16"/>
                <w:szCs w:val="16"/>
                <w:lang w:val="en"/>
              </w:rPr>
              <w:t>2.1.1.</w:t>
            </w:r>
          </w:p>
        </w:tc>
        <w:tc>
          <w:tcPr>
            <w:tcW w:w="2833" w:type="dxa"/>
            <w:tcBorders>
              <w:left w:val="single" w:sz="6" w:space="0" w:color="9D80BC"/>
            </w:tcBorders>
          </w:tcPr>
          <w:p w:rsidR="00C141AB" w:rsidRPr="00EA225C" w:rsidRDefault="00082617" w:rsidP="00C141AB">
            <w:pPr>
              <w:pStyle w:val="TableParagraph"/>
              <w:spacing w:line="247" w:lineRule="auto"/>
              <w:ind w:left="76"/>
              <w:rPr>
                <w:rFonts w:asciiTheme="minorHAnsi" w:hAnsiTheme="minorHAnsi" w:cstheme="minorHAnsi"/>
                <w:sz w:val="16"/>
                <w:szCs w:val="16"/>
              </w:rPr>
            </w:pPr>
            <w:r w:rsidRPr="00EA225C">
              <w:rPr>
                <w:rFonts w:asciiTheme="minorHAnsi" w:hAnsiTheme="minorHAnsi" w:cstheme="minorHAnsi"/>
                <w:color w:val="221F1F"/>
                <w:sz w:val="16"/>
                <w:szCs w:val="16"/>
                <w:lang w:val="en"/>
              </w:rPr>
              <w:t>Completion rate of construction activities such as break points, urban furniture, etc. within the scope of organizing campus pedestrian roads</w:t>
            </w:r>
            <w:r w:rsidR="00C141AB" w:rsidRPr="00EA225C">
              <w:rPr>
                <w:rFonts w:asciiTheme="minorHAnsi" w:hAnsiTheme="minorHAnsi" w:cstheme="minorHAnsi"/>
                <w:color w:val="221F1F"/>
                <w:sz w:val="16"/>
                <w:szCs w:val="16"/>
                <w:lang w:val="en"/>
              </w:rPr>
              <w:t xml:space="preserve"> (%)</w:t>
            </w:r>
          </w:p>
        </w:tc>
        <w:tc>
          <w:tcPr>
            <w:tcW w:w="919" w:type="dxa"/>
            <w:tcBorders>
              <w:right w:val="single" w:sz="6" w:space="0" w:color="000000"/>
            </w:tcBorders>
          </w:tcPr>
          <w:p w:rsidR="00C141AB" w:rsidRPr="00EA225C" w:rsidRDefault="00C141AB" w:rsidP="00C141AB">
            <w:pPr>
              <w:pStyle w:val="TableParagraph"/>
              <w:ind w:left="295" w:right="286"/>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20</w:t>
            </w:r>
          </w:p>
        </w:tc>
        <w:tc>
          <w:tcPr>
            <w:tcW w:w="989" w:type="dxa"/>
            <w:tcBorders>
              <w:left w:val="single" w:sz="6" w:space="0" w:color="000000"/>
              <w:right w:val="single" w:sz="6" w:space="0" w:color="000000"/>
            </w:tcBorders>
          </w:tcPr>
          <w:p w:rsidR="00C141AB" w:rsidRPr="00EA225C" w:rsidRDefault="00C141AB" w:rsidP="00C141AB">
            <w:pPr>
              <w:pStyle w:val="TableParagraph"/>
              <w:ind w:right="388"/>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25</w:t>
            </w:r>
          </w:p>
        </w:tc>
        <w:tc>
          <w:tcPr>
            <w:tcW w:w="1008" w:type="dxa"/>
            <w:tcBorders>
              <w:left w:val="single" w:sz="6" w:space="0" w:color="000000"/>
              <w:right w:val="single" w:sz="6" w:space="0" w:color="000000"/>
            </w:tcBorders>
          </w:tcPr>
          <w:p w:rsidR="00C141AB" w:rsidRPr="00EA225C" w:rsidRDefault="00C141AB" w:rsidP="00C141AB">
            <w:pPr>
              <w:pStyle w:val="TableParagraph"/>
              <w:ind w:right="398"/>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50</w:t>
            </w:r>
          </w:p>
        </w:tc>
        <w:tc>
          <w:tcPr>
            <w:tcW w:w="1004" w:type="dxa"/>
            <w:tcBorders>
              <w:left w:val="single" w:sz="6" w:space="0" w:color="000000"/>
              <w:right w:val="single" w:sz="6" w:space="0" w:color="000000"/>
            </w:tcBorders>
          </w:tcPr>
          <w:p w:rsidR="00C141AB" w:rsidRPr="00EA225C" w:rsidRDefault="00C141AB" w:rsidP="00C141AB">
            <w:pPr>
              <w:pStyle w:val="TableParagraph"/>
              <w:ind w:left="204" w:right="204"/>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80</w:t>
            </w:r>
          </w:p>
        </w:tc>
        <w:tc>
          <w:tcPr>
            <w:tcW w:w="962" w:type="dxa"/>
            <w:tcBorders>
              <w:left w:val="single" w:sz="6" w:space="0" w:color="000000"/>
              <w:right w:val="single" w:sz="6" w:space="0" w:color="000000"/>
            </w:tcBorders>
          </w:tcPr>
          <w:p w:rsidR="00C141AB" w:rsidRPr="00EA225C" w:rsidRDefault="00C141AB" w:rsidP="00C141AB">
            <w:pPr>
              <w:pStyle w:val="TableParagraph"/>
              <w:ind w:left="333"/>
              <w:rPr>
                <w:rFonts w:asciiTheme="minorHAnsi" w:hAnsiTheme="minorHAnsi" w:cstheme="minorHAnsi"/>
                <w:sz w:val="16"/>
                <w:szCs w:val="16"/>
              </w:rPr>
            </w:pPr>
            <w:r w:rsidRPr="00EA225C">
              <w:rPr>
                <w:rFonts w:asciiTheme="minorHAnsi" w:hAnsiTheme="minorHAnsi" w:cstheme="minorHAnsi"/>
                <w:color w:val="221F1F"/>
                <w:sz w:val="16"/>
                <w:szCs w:val="16"/>
                <w:lang w:val="en"/>
              </w:rPr>
              <w:t>100</w:t>
            </w:r>
          </w:p>
        </w:tc>
        <w:tc>
          <w:tcPr>
            <w:tcW w:w="1078" w:type="dxa"/>
            <w:tcBorders>
              <w:left w:val="single" w:sz="6" w:space="0" w:color="000000"/>
              <w:right w:val="single" w:sz="6" w:space="0" w:color="000000"/>
            </w:tcBorders>
          </w:tcPr>
          <w:p w:rsidR="00C141AB" w:rsidRPr="00EA225C" w:rsidRDefault="00C141AB" w:rsidP="00C141AB">
            <w:pPr>
              <w:pStyle w:val="TableParagraph"/>
              <w:jc w:val="center"/>
              <w:rPr>
                <w:rFonts w:asciiTheme="minorHAnsi" w:hAnsiTheme="minorHAnsi" w:cstheme="minorHAnsi"/>
                <w:sz w:val="16"/>
                <w:szCs w:val="16"/>
              </w:rPr>
            </w:pPr>
            <w:r w:rsidRPr="00EA225C">
              <w:rPr>
                <w:rFonts w:asciiTheme="minorHAnsi" w:hAnsiTheme="minorHAnsi" w:cstheme="minorHAnsi"/>
                <w:color w:val="221F1F"/>
                <w:w w:val="82"/>
                <w:sz w:val="16"/>
                <w:szCs w:val="16"/>
                <w:lang w:val="en"/>
              </w:rPr>
              <w:t>-</w:t>
            </w:r>
          </w:p>
        </w:tc>
        <w:tc>
          <w:tcPr>
            <w:tcW w:w="1021" w:type="dxa"/>
            <w:tcBorders>
              <w:left w:val="single" w:sz="6" w:space="0" w:color="000000"/>
              <w:right w:val="single" w:sz="6" w:space="0" w:color="000000"/>
            </w:tcBorders>
          </w:tcPr>
          <w:p w:rsidR="00C141AB" w:rsidRPr="00EA225C" w:rsidRDefault="00C141AB" w:rsidP="00C141AB">
            <w:pPr>
              <w:pStyle w:val="TableParagraph"/>
              <w:ind w:right="1"/>
              <w:jc w:val="center"/>
              <w:rPr>
                <w:rFonts w:asciiTheme="minorHAnsi" w:hAnsiTheme="minorHAnsi" w:cstheme="minorHAnsi"/>
                <w:sz w:val="16"/>
                <w:szCs w:val="16"/>
              </w:rPr>
            </w:pPr>
            <w:r w:rsidRPr="00EA225C">
              <w:rPr>
                <w:rFonts w:asciiTheme="minorHAnsi" w:hAnsiTheme="minorHAnsi" w:cstheme="minorHAnsi"/>
                <w:color w:val="221F1F"/>
                <w:w w:val="82"/>
                <w:sz w:val="16"/>
                <w:szCs w:val="16"/>
                <w:lang w:val="en"/>
              </w:rPr>
              <w:t>-</w:t>
            </w:r>
          </w:p>
        </w:tc>
        <w:tc>
          <w:tcPr>
            <w:tcW w:w="1248" w:type="dxa"/>
            <w:tcBorders>
              <w:left w:val="single" w:sz="6" w:space="0" w:color="000000"/>
              <w:right w:val="single" w:sz="6" w:space="0" w:color="000000"/>
            </w:tcBorders>
          </w:tcPr>
          <w:p w:rsidR="00C141AB" w:rsidRPr="00EA225C" w:rsidRDefault="00DA75FA" w:rsidP="00C141AB">
            <w:pPr>
              <w:pStyle w:val="TableParagraph"/>
              <w:ind w:right="98"/>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EA225C" w:rsidRDefault="00DA75FA" w:rsidP="00C141AB">
            <w:pPr>
              <w:pStyle w:val="TableParagraph"/>
              <w:ind w:right="103"/>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Once a year</w:t>
            </w:r>
          </w:p>
        </w:tc>
        <w:tc>
          <w:tcPr>
            <w:tcW w:w="968" w:type="dxa"/>
            <w:vMerge w:val="restart"/>
            <w:tcBorders>
              <w:left w:val="single" w:sz="6" w:space="0" w:color="000000"/>
            </w:tcBorders>
          </w:tcPr>
          <w:p w:rsidR="00C141AB" w:rsidRPr="00EA225C" w:rsidRDefault="00FE4265" w:rsidP="00FE4265">
            <w:pPr>
              <w:pStyle w:val="TableParagraph"/>
              <w:spacing w:line="292" w:lineRule="auto"/>
              <w:ind w:left="74" w:right="532"/>
              <w:rPr>
                <w:rFonts w:asciiTheme="minorHAnsi" w:hAnsiTheme="minorHAnsi" w:cstheme="minorHAnsi"/>
                <w:sz w:val="16"/>
                <w:szCs w:val="16"/>
              </w:rPr>
            </w:pPr>
            <w:r>
              <w:rPr>
                <w:rFonts w:asciiTheme="minorHAnsi" w:hAnsiTheme="minorHAnsi" w:cstheme="minorHAnsi"/>
                <w:color w:val="221F1F"/>
                <w:sz w:val="16"/>
                <w:szCs w:val="16"/>
                <w:lang w:val="en"/>
              </w:rPr>
              <w:t>SKK YIDB I</w:t>
            </w:r>
            <w:r w:rsidR="00C141AB" w:rsidRPr="00EA225C">
              <w:rPr>
                <w:rFonts w:asciiTheme="minorHAnsi" w:hAnsiTheme="minorHAnsi" w:cstheme="minorHAnsi"/>
                <w:color w:val="221F1F"/>
                <w:sz w:val="16"/>
                <w:szCs w:val="16"/>
                <w:lang w:val="en"/>
              </w:rPr>
              <w:t>SGB</w:t>
            </w:r>
          </w:p>
        </w:tc>
      </w:tr>
      <w:tr w:rsidR="00C141AB" w:rsidRPr="00EA225C" w:rsidTr="00C141AB">
        <w:trPr>
          <w:trHeight w:val="820"/>
        </w:trPr>
        <w:tc>
          <w:tcPr>
            <w:tcW w:w="936" w:type="dxa"/>
            <w:tcBorders>
              <w:right w:val="single" w:sz="6" w:space="0" w:color="9D80BC"/>
            </w:tcBorders>
          </w:tcPr>
          <w:p w:rsidR="00C141AB" w:rsidRPr="00EA225C" w:rsidRDefault="00C141AB" w:rsidP="00C141AB">
            <w:pPr>
              <w:pStyle w:val="TableParagraph"/>
              <w:ind w:left="81"/>
              <w:rPr>
                <w:rFonts w:asciiTheme="minorHAnsi" w:hAnsiTheme="minorHAnsi" w:cstheme="minorHAnsi"/>
                <w:sz w:val="16"/>
                <w:szCs w:val="16"/>
              </w:rPr>
            </w:pPr>
            <w:r w:rsidRPr="00EA225C">
              <w:rPr>
                <w:rFonts w:asciiTheme="minorHAnsi" w:hAnsiTheme="minorHAnsi" w:cstheme="minorHAnsi"/>
                <w:color w:val="221F1F"/>
                <w:sz w:val="16"/>
                <w:szCs w:val="16"/>
                <w:lang w:val="en"/>
              </w:rPr>
              <w:t>2.1.2.</w:t>
            </w:r>
          </w:p>
        </w:tc>
        <w:tc>
          <w:tcPr>
            <w:tcW w:w="2833" w:type="dxa"/>
            <w:tcBorders>
              <w:left w:val="single" w:sz="6" w:space="0" w:color="9D80BC"/>
            </w:tcBorders>
          </w:tcPr>
          <w:p w:rsidR="00C141AB" w:rsidRPr="00EA225C" w:rsidRDefault="00082617" w:rsidP="00C141AB">
            <w:pPr>
              <w:pStyle w:val="TableParagraph"/>
              <w:spacing w:line="247" w:lineRule="auto"/>
              <w:ind w:left="76" w:right="180"/>
              <w:jc w:val="both"/>
              <w:rPr>
                <w:rFonts w:asciiTheme="minorHAnsi" w:hAnsiTheme="minorHAnsi" w:cstheme="minorHAnsi"/>
                <w:sz w:val="16"/>
                <w:szCs w:val="16"/>
              </w:rPr>
            </w:pPr>
            <w:r w:rsidRPr="00EA225C">
              <w:rPr>
                <w:rFonts w:asciiTheme="minorHAnsi" w:hAnsiTheme="minorHAnsi" w:cstheme="minorHAnsi"/>
                <w:color w:val="221F1F"/>
                <w:sz w:val="16"/>
                <w:szCs w:val="16"/>
                <w:lang w:val="en"/>
              </w:rPr>
              <w:t>Realization rate of sustainable hazardous waste management system in indoor and outdoor areas on campus</w:t>
            </w:r>
            <w:r w:rsidR="00C141AB" w:rsidRPr="00EA225C">
              <w:rPr>
                <w:rFonts w:asciiTheme="minorHAnsi" w:hAnsiTheme="minorHAnsi" w:cstheme="minorHAnsi"/>
                <w:color w:val="221F1F"/>
                <w:w w:val="90"/>
                <w:sz w:val="16"/>
                <w:szCs w:val="16"/>
                <w:lang w:val="en"/>
              </w:rPr>
              <w:t xml:space="preserve"> (%)</w:t>
            </w:r>
          </w:p>
        </w:tc>
        <w:tc>
          <w:tcPr>
            <w:tcW w:w="919" w:type="dxa"/>
            <w:tcBorders>
              <w:right w:val="single" w:sz="6" w:space="0" w:color="000000"/>
            </w:tcBorders>
          </w:tcPr>
          <w:p w:rsidR="00C141AB" w:rsidRPr="00EA225C" w:rsidRDefault="00C141AB" w:rsidP="00C141AB">
            <w:pPr>
              <w:pStyle w:val="TableParagraph"/>
              <w:ind w:left="295" w:right="286"/>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20</w:t>
            </w:r>
          </w:p>
        </w:tc>
        <w:tc>
          <w:tcPr>
            <w:tcW w:w="989" w:type="dxa"/>
            <w:tcBorders>
              <w:left w:val="single" w:sz="6" w:space="0" w:color="000000"/>
              <w:right w:val="single" w:sz="6" w:space="0" w:color="000000"/>
            </w:tcBorders>
          </w:tcPr>
          <w:p w:rsidR="00C141AB" w:rsidRPr="00EA225C" w:rsidRDefault="00C141AB" w:rsidP="00C141AB">
            <w:pPr>
              <w:pStyle w:val="TableParagraph"/>
              <w:ind w:right="343"/>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100</w:t>
            </w:r>
          </w:p>
        </w:tc>
        <w:tc>
          <w:tcPr>
            <w:tcW w:w="1008" w:type="dxa"/>
            <w:tcBorders>
              <w:left w:val="single" w:sz="6" w:space="0" w:color="000000"/>
              <w:right w:val="single" w:sz="6" w:space="0" w:color="000000"/>
            </w:tcBorders>
          </w:tcPr>
          <w:p w:rsidR="00C141AB" w:rsidRPr="00EA225C" w:rsidRDefault="00C141AB" w:rsidP="00C141AB">
            <w:pPr>
              <w:pStyle w:val="TableParagraph"/>
              <w:ind w:right="352"/>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100</w:t>
            </w:r>
          </w:p>
        </w:tc>
        <w:tc>
          <w:tcPr>
            <w:tcW w:w="1004" w:type="dxa"/>
            <w:tcBorders>
              <w:left w:val="single" w:sz="6" w:space="0" w:color="000000"/>
              <w:right w:val="single" w:sz="6" w:space="0" w:color="000000"/>
            </w:tcBorders>
          </w:tcPr>
          <w:p w:rsidR="00C141AB" w:rsidRPr="00EA225C" w:rsidRDefault="00C141AB" w:rsidP="00C141AB">
            <w:pPr>
              <w:pStyle w:val="TableParagraph"/>
              <w:ind w:left="204" w:right="205"/>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100</w:t>
            </w:r>
          </w:p>
        </w:tc>
        <w:tc>
          <w:tcPr>
            <w:tcW w:w="962" w:type="dxa"/>
            <w:tcBorders>
              <w:left w:val="single" w:sz="6" w:space="0" w:color="000000"/>
              <w:right w:val="single" w:sz="6" w:space="0" w:color="000000"/>
            </w:tcBorders>
          </w:tcPr>
          <w:p w:rsidR="00C141AB" w:rsidRPr="00EA225C" w:rsidRDefault="00C141AB" w:rsidP="00C141AB">
            <w:pPr>
              <w:pStyle w:val="TableParagraph"/>
              <w:ind w:left="333"/>
              <w:rPr>
                <w:rFonts w:asciiTheme="minorHAnsi" w:hAnsiTheme="minorHAnsi" w:cstheme="minorHAnsi"/>
                <w:sz w:val="16"/>
                <w:szCs w:val="16"/>
              </w:rPr>
            </w:pPr>
            <w:r w:rsidRPr="00EA225C">
              <w:rPr>
                <w:rFonts w:asciiTheme="minorHAnsi" w:hAnsiTheme="minorHAnsi" w:cstheme="minorHAnsi"/>
                <w:color w:val="221F1F"/>
                <w:sz w:val="16"/>
                <w:szCs w:val="16"/>
                <w:lang w:val="en"/>
              </w:rPr>
              <w:t>100</w:t>
            </w:r>
          </w:p>
        </w:tc>
        <w:tc>
          <w:tcPr>
            <w:tcW w:w="1078" w:type="dxa"/>
            <w:tcBorders>
              <w:left w:val="single" w:sz="6" w:space="0" w:color="000000"/>
              <w:right w:val="single" w:sz="6" w:space="0" w:color="000000"/>
            </w:tcBorders>
          </w:tcPr>
          <w:p w:rsidR="00C141AB" w:rsidRPr="00EA225C" w:rsidRDefault="00C141AB" w:rsidP="00C141AB">
            <w:pPr>
              <w:pStyle w:val="TableParagraph"/>
              <w:ind w:left="74" w:right="74"/>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100</w:t>
            </w:r>
          </w:p>
        </w:tc>
        <w:tc>
          <w:tcPr>
            <w:tcW w:w="1021" w:type="dxa"/>
            <w:tcBorders>
              <w:left w:val="single" w:sz="6" w:space="0" w:color="000000"/>
              <w:right w:val="single" w:sz="6" w:space="0" w:color="000000"/>
            </w:tcBorders>
          </w:tcPr>
          <w:p w:rsidR="00C141AB" w:rsidRPr="00EA225C" w:rsidRDefault="00C141AB" w:rsidP="00C141AB">
            <w:pPr>
              <w:pStyle w:val="TableParagraph"/>
              <w:ind w:left="46" w:right="46"/>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100</w:t>
            </w:r>
          </w:p>
        </w:tc>
        <w:tc>
          <w:tcPr>
            <w:tcW w:w="1248" w:type="dxa"/>
            <w:tcBorders>
              <w:left w:val="single" w:sz="6" w:space="0" w:color="000000"/>
              <w:right w:val="single" w:sz="6" w:space="0" w:color="000000"/>
            </w:tcBorders>
          </w:tcPr>
          <w:p w:rsidR="00C141AB" w:rsidRPr="00EA225C" w:rsidRDefault="00DA75FA" w:rsidP="00C141AB">
            <w:pPr>
              <w:pStyle w:val="TableParagraph"/>
              <w:ind w:right="98"/>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EA225C" w:rsidRDefault="00DA75FA" w:rsidP="00C141AB">
            <w:pPr>
              <w:pStyle w:val="TableParagraph"/>
              <w:ind w:right="103"/>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Once a year</w:t>
            </w:r>
          </w:p>
        </w:tc>
        <w:tc>
          <w:tcPr>
            <w:tcW w:w="968" w:type="dxa"/>
            <w:vMerge/>
            <w:tcBorders>
              <w:top w:val="nil"/>
              <w:left w:val="single" w:sz="6" w:space="0" w:color="000000"/>
            </w:tcBorders>
          </w:tcPr>
          <w:p w:rsidR="00C141AB" w:rsidRPr="00EA225C" w:rsidRDefault="00C141AB" w:rsidP="00C141AB">
            <w:pPr>
              <w:rPr>
                <w:rFonts w:cstheme="minorHAnsi"/>
                <w:sz w:val="16"/>
                <w:szCs w:val="16"/>
              </w:rPr>
            </w:pPr>
          </w:p>
        </w:tc>
      </w:tr>
      <w:tr w:rsidR="00C141AB" w:rsidRPr="00EA225C" w:rsidTr="00E7156D">
        <w:trPr>
          <w:trHeight w:val="568"/>
        </w:trPr>
        <w:tc>
          <w:tcPr>
            <w:tcW w:w="936" w:type="dxa"/>
            <w:tcBorders>
              <w:right w:val="single" w:sz="6" w:space="0" w:color="9D80BC"/>
            </w:tcBorders>
          </w:tcPr>
          <w:p w:rsidR="00C141AB" w:rsidRPr="00EA225C" w:rsidRDefault="00C141AB" w:rsidP="00C141AB">
            <w:pPr>
              <w:pStyle w:val="TableParagraph"/>
              <w:ind w:left="81"/>
              <w:rPr>
                <w:rFonts w:asciiTheme="minorHAnsi" w:hAnsiTheme="minorHAnsi" w:cstheme="minorHAnsi"/>
                <w:sz w:val="16"/>
                <w:szCs w:val="16"/>
              </w:rPr>
            </w:pPr>
            <w:r w:rsidRPr="00EA225C">
              <w:rPr>
                <w:rFonts w:asciiTheme="minorHAnsi" w:hAnsiTheme="minorHAnsi" w:cstheme="minorHAnsi"/>
                <w:color w:val="221F1F"/>
                <w:sz w:val="16"/>
                <w:szCs w:val="16"/>
                <w:lang w:val="en"/>
              </w:rPr>
              <w:t>2.1.3.</w:t>
            </w:r>
          </w:p>
        </w:tc>
        <w:tc>
          <w:tcPr>
            <w:tcW w:w="2833" w:type="dxa"/>
            <w:tcBorders>
              <w:left w:val="single" w:sz="6" w:space="0" w:color="9D80BC"/>
            </w:tcBorders>
          </w:tcPr>
          <w:p w:rsidR="00C141AB" w:rsidRPr="00EA225C" w:rsidRDefault="00082617" w:rsidP="00C141AB">
            <w:pPr>
              <w:pStyle w:val="TableParagraph"/>
              <w:spacing w:line="247" w:lineRule="auto"/>
              <w:ind w:left="76" w:right="114"/>
              <w:jc w:val="both"/>
              <w:rPr>
                <w:rFonts w:asciiTheme="minorHAnsi" w:hAnsiTheme="minorHAnsi" w:cstheme="minorHAnsi"/>
                <w:sz w:val="16"/>
                <w:szCs w:val="16"/>
              </w:rPr>
            </w:pPr>
            <w:r w:rsidRPr="00EA225C">
              <w:rPr>
                <w:rFonts w:asciiTheme="minorHAnsi" w:hAnsiTheme="minorHAnsi" w:cstheme="minorHAnsi"/>
                <w:color w:val="221F1F"/>
                <w:sz w:val="16"/>
                <w:szCs w:val="16"/>
                <w:lang w:val="en"/>
              </w:rPr>
              <w:t>Realization rate of sustainable non-hazardous waste management system (IZTECH Zero Waste Project) in indoor and outdoor areas on campus</w:t>
            </w:r>
            <w:r w:rsidRPr="00EA225C">
              <w:rPr>
                <w:rFonts w:asciiTheme="minorHAnsi" w:hAnsiTheme="minorHAnsi" w:cstheme="minorHAnsi"/>
                <w:color w:val="221F1F"/>
                <w:w w:val="95"/>
                <w:sz w:val="16"/>
                <w:szCs w:val="16"/>
                <w:lang w:val="en"/>
              </w:rPr>
              <w:t xml:space="preserve"> </w:t>
            </w:r>
            <w:r w:rsidR="00C141AB" w:rsidRPr="00EA225C">
              <w:rPr>
                <w:rFonts w:asciiTheme="minorHAnsi" w:hAnsiTheme="minorHAnsi" w:cstheme="minorHAnsi"/>
                <w:color w:val="221F1F"/>
                <w:w w:val="95"/>
                <w:sz w:val="16"/>
                <w:szCs w:val="16"/>
                <w:lang w:val="en"/>
              </w:rPr>
              <w:t>(%)</w:t>
            </w:r>
          </w:p>
        </w:tc>
        <w:tc>
          <w:tcPr>
            <w:tcW w:w="919" w:type="dxa"/>
            <w:tcBorders>
              <w:right w:val="single" w:sz="6" w:space="0" w:color="000000"/>
            </w:tcBorders>
          </w:tcPr>
          <w:p w:rsidR="00C141AB" w:rsidRPr="00EA225C" w:rsidRDefault="00C141AB" w:rsidP="00C141AB">
            <w:pPr>
              <w:pStyle w:val="TableParagraph"/>
              <w:ind w:left="295" w:right="286"/>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20</w:t>
            </w:r>
          </w:p>
        </w:tc>
        <w:tc>
          <w:tcPr>
            <w:tcW w:w="989" w:type="dxa"/>
            <w:tcBorders>
              <w:left w:val="single" w:sz="6" w:space="0" w:color="000000"/>
              <w:right w:val="single" w:sz="6" w:space="0" w:color="000000"/>
            </w:tcBorders>
          </w:tcPr>
          <w:p w:rsidR="00C141AB" w:rsidRPr="00EA225C" w:rsidRDefault="00C141AB" w:rsidP="00C141AB">
            <w:pPr>
              <w:pStyle w:val="TableParagraph"/>
              <w:ind w:right="388"/>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20</w:t>
            </w:r>
          </w:p>
        </w:tc>
        <w:tc>
          <w:tcPr>
            <w:tcW w:w="1008" w:type="dxa"/>
            <w:tcBorders>
              <w:left w:val="single" w:sz="6" w:space="0" w:color="000000"/>
              <w:right w:val="single" w:sz="6" w:space="0" w:color="000000"/>
            </w:tcBorders>
          </w:tcPr>
          <w:p w:rsidR="00C141AB" w:rsidRPr="00EA225C" w:rsidRDefault="00C141AB" w:rsidP="00C141AB">
            <w:pPr>
              <w:pStyle w:val="TableParagraph"/>
              <w:ind w:right="398"/>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40</w:t>
            </w:r>
          </w:p>
        </w:tc>
        <w:tc>
          <w:tcPr>
            <w:tcW w:w="1004" w:type="dxa"/>
            <w:tcBorders>
              <w:left w:val="single" w:sz="6" w:space="0" w:color="000000"/>
              <w:right w:val="single" w:sz="6" w:space="0" w:color="000000"/>
            </w:tcBorders>
          </w:tcPr>
          <w:p w:rsidR="00C141AB" w:rsidRPr="00EA225C" w:rsidRDefault="00C141AB" w:rsidP="00C141AB">
            <w:pPr>
              <w:pStyle w:val="TableParagraph"/>
              <w:ind w:left="204" w:right="204"/>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60</w:t>
            </w:r>
          </w:p>
        </w:tc>
        <w:tc>
          <w:tcPr>
            <w:tcW w:w="962" w:type="dxa"/>
            <w:tcBorders>
              <w:left w:val="single" w:sz="6" w:space="0" w:color="000000"/>
              <w:right w:val="single" w:sz="6" w:space="0" w:color="000000"/>
            </w:tcBorders>
          </w:tcPr>
          <w:p w:rsidR="00C141AB" w:rsidRPr="00EA225C" w:rsidRDefault="00C141AB" w:rsidP="00C141AB">
            <w:pPr>
              <w:pStyle w:val="TableParagraph"/>
              <w:ind w:left="333"/>
              <w:rPr>
                <w:rFonts w:asciiTheme="minorHAnsi" w:hAnsiTheme="minorHAnsi" w:cstheme="minorHAnsi"/>
                <w:sz w:val="16"/>
                <w:szCs w:val="16"/>
              </w:rPr>
            </w:pPr>
            <w:r w:rsidRPr="00EA225C">
              <w:rPr>
                <w:rFonts w:asciiTheme="minorHAnsi" w:hAnsiTheme="minorHAnsi" w:cstheme="minorHAnsi"/>
                <w:color w:val="221F1F"/>
                <w:sz w:val="16"/>
                <w:szCs w:val="16"/>
                <w:lang w:val="en"/>
              </w:rPr>
              <w:t>100</w:t>
            </w:r>
          </w:p>
        </w:tc>
        <w:tc>
          <w:tcPr>
            <w:tcW w:w="1078" w:type="dxa"/>
            <w:tcBorders>
              <w:left w:val="single" w:sz="6" w:space="0" w:color="000000"/>
              <w:right w:val="single" w:sz="6" w:space="0" w:color="000000"/>
            </w:tcBorders>
          </w:tcPr>
          <w:p w:rsidR="00C141AB" w:rsidRPr="00EA225C" w:rsidRDefault="00C141AB" w:rsidP="00C141AB">
            <w:pPr>
              <w:pStyle w:val="TableParagraph"/>
              <w:jc w:val="center"/>
              <w:rPr>
                <w:rFonts w:asciiTheme="minorHAnsi" w:hAnsiTheme="minorHAnsi" w:cstheme="minorHAnsi"/>
                <w:sz w:val="16"/>
                <w:szCs w:val="16"/>
              </w:rPr>
            </w:pPr>
            <w:r w:rsidRPr="00EA225C">
              <w:rPr>
                <w:rFonts w:asciiTheme="minorHAnsi" w:hAnsiTheme="minorHAnsi" w:cstheme="minorHAnsi"/>
                <w:color w:val="221F1F"/>
                <w:w w:val="82"/>
                <w:sz w:val="16"/>
                <w:szCs w:val="16"/>
                <w:lang w:val="en"/>
              </w:rPr>
              <w:t>-</w:t>
            </w:r>
          </w:p>
        </w:tc>
        <w:tc>
          <w:tcPr>
            <w:tcW w:w="1021" w:type="dxa"/>
            <w:tcBorders>
              <w:left w:val="single" w:sz="6" w:space="0" w:color="000000"/>
              <w:right w:val="single" w:sz="6" w:space="0" w:color="000000"/>
            </w:tcBorders>
          </w:tcPr>
          <w:p w:rsidR="00C141AB" w:rsidRPr="00EA225C" w:rsidRDefault="00C141AB" w:rsidP="00C141AB">
            <w:pPr>
              <w:pStyle w:val="TableParagraph"/>
              <w:ind w:right="1"/>
              <w:jc w:val="center"/>
              <w:rPr>
                <w:rFonts w:asciiTheme="minorHAnsi" w:hAnsiTheme="minorHAnsi" w:cstheme="minorHAnsi"/>
                <w:sz w:val="16"/>
                <w:szCs w:val="16"/>
              </w:rPr>
            </w:pPr>
            <w:r w:rsidRPr="00EA225C">
              <w:rPr>
                <w:rFonts w:asciiTheme="minorHAnsi" w:hAnsiTheme="minorHAnsi" w:cstheme="minorHAnsi"/>
                <w:color w:val="221F1F"/>
                <w:w w:val="82"/>
                <w:sz w:val="16"/>
                <w:szCs w:val="16"/>
                <w:lang w:val="en"/>
              </w:rPr>
              <w:t>-</w:t>
            </w:r>
          </w:p>
        </w:tc>
        <w:tc>
          <w:tcPr>
            <w:tcW w:w="1248" w:type="dxa"/>
            <w:tcBorders>
              <w:left w:val="single" w:sz="6" w:space="0" w:color="000000"/>
              <w:right w:val="single" w:sz="6" w:space="0" w:color="000000"/>
            </w:tcBorders>
          </w:tcPr>
          <w:p w:rsidR="00C141AB" w:rsidRPr="00EA225C" w:rsidRDefault="00DA75FA" w:rsidP="00C141AB">
            <w:pPr>
              <w:pStyle w:val="TableParagraph"/>
              <w:ind w:right="98"/>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EA225C" w:rsidRDefault="00DA75FA" w:rsidP="00C141AB">
            <w:pPr>
              <w:pStyle w:val="TableParagraph"/>
              <w:ind w:right="103"/>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Once a year</w:t>
            </w:r>
          </w:p>
        </w:tc>
        <w:tc>
          <w:tcPr>
            <w:tcW w:w="968" w:type="dxa"/>
            <w:vMerge/>
            <w:tcBorders>
              <w:top w:val="nil"/>
              <w:left w:val="single" w:sz="6" w:space="0" w:color="000000"/>
            </w:tcBorders>
          </w:tcPr>
          <w:p w:rsidR="00C141AB" w:rsidRPr="00EA225C" w:rsidRDefault="00C141AB" w:rsidP="00C141AB">
            <w:pPr>
              <w:rPr>
                <w:rFonts w:cstheme="minorHAnsi"/>
                <w:sz w:val="16"/>
                <w:szCs w:val="16"/>
              </w:rPr>
            </w:pPr>
          </w:p>
        </w:tc>
      </w:tr>
      <w:tr w:rsidR="00C141AB" w:rsidRPr="00EA225C" w:rsidTr="00C141AB">
        <w:trPr>
          <w:trHeight w:val="760"/>
        </w:trPr>
        <w:tc>
          <w:tcPr>
            <w:tcW w:w="936" w:type="dxa"/>
            <w:tcBorders>
              <w:right w:val="single" w:sz="6" w:space="0" w:color="9D80BC"/>
            </w:tcBorders>
          </w:tcPr>
          <w:p w:rsidR="00C141AB" w:rsidRPr="00EA225C" w:rsidRDefault="00C141AB" w:rsidP="00C141AB">
            <w:pPr>
              <w:pStyle w:val="TableParagraph"/>
              <w:spacing w:before="42"/>
              <w:ind w:left="81"/>
              <w:rPr>
                <w:rFonts w:asciiTheme="minorHAnsi" w:hAnsiTheme="minorHAnsi" w:cstheme="minorHAnsi"/>
                <w:sz w:val="16"/>
                <w:szCs w:val="16"/>
              </w:rPr>
            </w:pPr>
            <w:r w:rsidRPr="00EA225C">
              <w:rPr>
                <w:rFonts w:asciiTheme="minorHAnsi" w:hAnsiTheme="minorHAnsi" w:cstheme="minorHAnsi"/>
                <w:color w:val="221F1F"/>
                <w:sz w:val="16"/>
                <w:szCs w:val="16"/>
                <w:lang w:val="en"/>
              </w:rPr>
              <w:t>2.1.4.</w:t>
            </w:r>
          </w:p>
        </w:tc>
        <w:tc>
          <w:tcPr>
            <w:tcW w:w="2833" w:type="dxa"/>
            <w:tcBorders>
              <w:left w:val="single" w:sz="6" w:space="0" w:color="9D80BC"/>
            </w:tcBorders>
          </w:tcPr>
          <w:p w:rsidR="00C141AB" w:rsidRPr="00EA225C" w:rsidRDefault="00082617" w:rsidP="00C141AB">
            <w:pPr>
              <w:pStyle w:val="TableParagraph"/>
              <w:spacing w:before="42" w:line="247" w:lineRule="auto"/>
              <w:ind w:left="76" w:right="312"/>
              <w:jc w:val="both"/>
              <w:rPr>
                <w:rFonts w:asciiTheme="minorHAnsi" w:hAnsiTheme="minorHAnsi" w:cstheme="minorHAnsi"/>
                <w:sz w:val="16"/>
                <w:szCs w:val="16"/>
              </w:rPr>
            </w:pPr>
            <w:r w:rsidRPr="00EA225C">
              <w:rPr>
                <w:rFonts w:asciiTheme="minorHAnsi" w:hAnsiTheme="minorHAnsi" w:cstheme="minorHAnsi"/>
                <w:color w:val="221F1F"/>
                <w:w w:val="95"/>
                <w:sz w:val="16"/>
                <w:szCs w:val="16"/>
                <w:lang w:val="en"/>
              </w:rPr>
              <w:t>Rate of completion of OHS activities (construction, installation, electricity, etc.) on campus</w:t>
            </w:r>
            <w:r w:rsidR="00C141AB" w:rsidRPr="00EA225C">
              <w:rPr>
                <w:rFonts w:asciiTheme="minorHAnsi" w:hAnsiTheme="minorHAnsi" w:cstheme="minorHAnsi"/>
                <w:color w:val="221F1F"/>
                <w:w w:val="90"/>
                <w:sz w:val="16"/>
                <w:szCs w:val="16"/>
                <w:lang w:val="en"/>
              </w:rPr>
              <w:t xml:space="preserve"> (%)</w:t>
            </w:r>
          </w:p>
        </w:tc>
        <w:tc>
          <w:tcPr>
            <w:tcW w:w="919" w:type="dxa"/>
            <w:tcBorders>
              <w:right w:val="single" w:sz="6" w:space="0" w:color="000000"/>
            </w:tcBorders>
          </w:tcPr>
          <w:p w:rsidR="00C141AB" w:rsidRPr="00EA225C" w:rsidRDefault="00C141AB" w:rsidP="00C141AB">
            <w:pPr>
              <w:pStyle w:val="TableParagraph"/>
              <w:spacing w:before="42"/>
              <w:ind w:left="295" w:right="286"/>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20</w:t>
            </w:r>
          </w:p>
        </w:tc>
        <w:tc>
          <w:tcPr>
            <w:tcW w:w="989" w:type="dxa"/>
            <w:tcBorders>
              <w:left w:val="single" w:sz="6" w:space="0" w:color="000000"/>
              <w:right w:val="single" w:sz="6" w:space="0" w:color="000000"/>
            </w:tcBorders>
          </w:tcPr>
          <w:p w:rsidR="00C141AB" w:rsidRPr="00EA225C" w:rsidRDefault="00C141AB" w:rsidP="00C141AB">
            <w:pPr>
              <w:pStyle w:val="TableParagraph"/>
              <w:spacing w:before="42"/>
              <w:ind w:right="388"/>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10</w:t>
            </w:r>
          </w:p>
        </w:tc>
        <w:tc>
          <w:tcPr>
            <w:tcW w:w="1008" w:type="dxa"/>
            <w:tcBorders>
              <w:left w:val="single" w:sz="6" w:space="0" w:color="000000"/>
              <w:right w:val="single" w:sz="6" w:space="0" w:color="000000"/>
            </w:tcBorders>
          </w:tcPr>
          <w:p w:rsidR="00C141AB" w:rsidRPr="00EA225C" w:rsidRDefault="00C141AB" w:rsidP="00C141AB">
            <w:pPr>
              <w:pStyle w:val="TableParagraph"/>
              <w:spacing w:before="42"/>
              <w:ind w:right="398"/>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20</w:t>
            </w:r>
          </w:p>
        </w:tc>
        <w:tc>
          <w:tcPr>
            <w:tcW w:w="1004" w:type="dxa"/>
            <w:tcBorders>
              <w:left w:val="single" w:sz="6" w:space="0" w:color="000000"/>
              <w:right w:val="single" w:sz="6" w:space="0" w:color="000000"/>
            </w:tcBorders>
          </w:tcPr>
          <w:p w:rsidR="00C141AB" w:rsidRPr="00EA225C" w:rsidRDefault="00C141AB" w:rsidP="00C141AB">
            <w:pPr>
              <w:pStyle w:val="TableParagraph"/>
              <w:spacing w:before="42"/>
              <w:ind w:left="204" w:right="204"/>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20</w:t>
            </w:r>
          </w:p>
        </w:tc>
        <w:tc>
          <w:tcPr>
            <w:tcW w:w="962" w:type="dxa"/>
            <w:tcBorders>
              <w:left w:val="single" w:sz="6" w:space="0" w:color="000000"/>
              <w:right w:val="single" w:sz="6" w:space="0" w:color="000000"/>
            </w:tcBorders>
          </w:tcPr>
          <w:p w:rsidR="00C141AB" w:rsidRPr="00EA225C" w:rsidRDefault="00C141AB" w:rsidP="00C141AB">
            <w:pPr>
              <w:pStyle w:val="TableParagraph"/>
              <w:spacing w:before="42"/>
              <w:ind w:left="381"/>
              <w:rPr>
                <w:rFonts w:asciiTheme="minorHAnsi" w:hAnsiTheme="minorHAnsi" w:cstheme="minorHAnsi"/>
                <w:sz w:val="16"/>
                <w:szCs w:val="16"/>
              </w:rPr>
            </w:pPr>
            <w:r w:rsidRPr="00EA225C">
              <w:rPr>
                <w:rFonts w:asciiTheme="minorHAnsi" w:hAnsiTheme="minorHAnsi" w:cstheme="minorHAnsi"/>
                <w:color w:val="221F1F"/>
                <w:sz w:val="16"/>
                <w:szCs w:val="16"/>
                <w:lang w:val="en"/>
              </w:rPr>
              <w:t>60</w:t>
            </w:r>
          </w:p>
        </w:tc>
        <w:tc>
          <w:tcPr>
            <w:tcW w:w="1078" w:type="dxa"/>
            <w:tcBorders>
              <w:left w:val="single" w:sz="6" w:space="0" w:color="000000"/>
              <w:right w:val="single" w:sz="6" w:space="0" w:color="000000"/>
            </w:tcBorders>
          </w:tcPr>
          <w:p w:rsidR="00C141AB" w:rsidRPr="00EA225C" w:rsidRDefault="00C141AB" w:rsidP="00C141AB">
            <w:pPr>
              <w:pStyle w:val="TableParagraph"/>
              <w:spacing w:before="42"/>
              <w:ind w:left="74" w:right="74"/>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80</w:t>
            </w:r>
          </w:p>
        </w:tc>
        <w:tc>
          <w:tcPr>
            <w:tcW w:w="1021" w:type="dxa"/>
            <w:tcBorders>
              <w:left w:val="single" w:sz="6" w:space="0" w:color="000000"/>
              <w:right w:val="single" w:sz="6" w:space="0" w:color="000000"/>
            </w:tcBorders>
          </w:tcPr>
          <w:p w:rsidR="00C141AB" w:rsidRPr="00EA225C" w:rsidRDefault="00C141AB" w:rsidP="00C141AB">
            <w:pPr>
              <w:pStyle w:val="TableParagraph"/>
              <w:spacing w:before="42"/>
              <w:ind w:left="46" w:right="46"/>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100</w:t>
            </w:r>
          </w:p>
        </w:tc>
        <w:tc>
          <w:tcPr>
            <w:tcW w:w="1248" w:type="dxa"/>
            <w:tcBorders>
              <w:left w:val="single" w:sz="6" w:space="0" w:color="000000"/>
              <w:right w:val="single" w:sz="6" w:space="0" w:color="000000"/>
            </w:tcBorders>
          </w:tcPr>
          <w:p w:rsidR="00C141AB" w:rsidRPr="00EA225C" w:rsidRDefault="00DA75FA" w:rsidP="00C141AB">
            <w:pPr>
              <w:pStyle w:val="TableParagraph"/>
              <w:spacing w:before="42"/>
              <w:ind w:right="98"/>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EA225C" w:rsidRDefault="00DA75FA" w:rsidP="00C141AB">
            <w:pPr>
              <w:pStyle w:val="TableParagraph"/>
              <w:spacing w:before="42"/>
              <w:ind w:right="103"/>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Once a year</w:t>
            </w:r>
          </w:p>
        </w:tc>
        <w:tc>
          <w:tcPr>
            <w:tcW w:w="968" w:type="dxa"/>
            <w:vMerge/>
            <w:tcBorders>
              <w:top w:val="nil"/>
              <w:left w:val="single" w:sz="6" w:space="0" w:color="000000"/>
            </w:tcBorders>
          </w:tcPr>
          <w:p w:rsidR="00C141AB" w:rsidRPr="00EA225C" w:rsidRDefault="00C141AB" w:rsidP="00C141AB">
            <w:pPr>
              <w:rPr>
                <w:rFonts w:cstheme="minorHAnsi"/>
                <w:sz w:val="16"/>
                <w:szCs w:val="16"/>
              </w:rPr>
            </w:pPr>
          </w:p>
        </w:tc>
      </w:tr>
      <w:tr w:rsidR="00C141AB" w:rsidRPr="00EA225C" w:rsidTr="00E7156D">
        <w:trPr>
          <w:trHeight w:val="658"/>
        </w:trPr>
        <w:tc>
          <w:tcPr>
            <w:tcW w:w="936" w:type="dxa"/>
            <w:tcBorders>
              <w:right w:val="single" w:sz="6" w:space="0" w:color="9D80BC"/>
            </w:tcBorders>
          </w:tcPr>
          <w:p w:rsidR="00C141AB" w:rsidRPr="00EA225C" w:rsidRDefault="00C141AB" w:rsidP="00C141AB">
            <w:pPr>
              <w:pStyle w:val="TableParagraph"/>
              <w:ind w:left="81"/>
              <w:rPr>
                <w:rFonts w:asciiTheme="minorHAnsi" w:hAnsiTheme="minorHAnsi" w:cstheme="minorHAnsi"/>
                <w:sz w:val="16"/>
                <w:szCs w:val="16"/>
              </w:rPr>
            </w:pPr>
            <w:r w:rsidRPr="00EA225C">
              <w:rPr>
                <w:rFonts w:asciiTheme="minorHAnsi" w:hAnsiTheme="minorHAnsi" w:cstheme="minorHAnsi"/>
                <w:color w:val="221F1F"/>
                <w:sz w:val="16"/>
                <w:szCs w:val="16"/>
                <w:lang w:val="en"/>
              </w:rPr>
              <w:t>2.1.5.</w:t>
            </w:r>
          </w:p>
        </w:tc>
        <w:tc>
          <w:tcPr>
            <w:tcW w:w="2833" w:type="dxa"/>
            <w:tcBorders>
              <w:left w:val="single" w:sz="6" w:space="0" w:color="9D80BC"/>
            </w:tcBorders>
          </w:tcPr>
          <w:p w:rsidR="00C141AB" w:rsidRPr="00EA225C" w:rsidRDefault="00082617" w:rsidP="00C141AB">
            <w:pPr>
              <w:pStyle w:val="TableParagraph"/>
              <w:spacing w:before="0" w:line="195" w:lineRule="exact"/>
              <w:ind w:left="76"/>
              <w:rPr>
                <w:rFonts w:asciiTheme="minorHAnsi" w:hAnsiTheme="minorHAnsi" w:cstheme="minorHAnsi"/>
                <w:sz w:val="16"/>
                <w:szCs w:val="16"/>
              </w:rPr>
            </w:pPr>
            <w:r w:rsidRPr="00EA225C">
              <w:rPr>
                <w:rFonts w:asciiTheme="minorHAnsi" w:hAnsiTheme="minorHAnsi" w:cstheme="minorHAnsi"/>
                <w:color w:val="221F1F"/>
                <w:sz w:val="16"/>
                <w:szCs w:val="16"/>
                <w:lang w:val="en"/>
              </w:rPr>
              <w:t>Realization rate of the activities planned to transform the IZTECH Campus into a "living science city"</w:t>
            </w:r>
            <w:r w:rsidR="00C141AB" w:rsidRPr="00EA225C">
              <w:rPr>
                <w:rFonts w:asciiTheme="minorHAnsi" w:hAnsiTheme="minorHAnsi" w:cstheme="minorHAnsi"/>
                <w:color w:val="221F1F"/>
                <w:sz w:val="16"/>
                <w:szCs w:val="16"/>
                <w:lang w:val="en"/>
              </w:rPr>
              <w:t xml:space="preserve"> (%)</w:t>
            </w:r>
          </w:p>
        </w:tc>
        <w:tc>
          <w:tcPr>
            <w:tcW w:w="919" w:type="dxa"/>
            <w:tcBorders>
              <w:right w:val="single" w:sz="6" w:space="0" w:color="000000"/>
            </w:tcBorders>
          </w:tcPr>
          <w:p w:rsidR="00C141AB" w:rsidRPr="00EA225C" w:rsidRDefault="00C141AB" w:rsidP="00C141AB">
            <w:pPr>
              <w:pStyle w:val="TableParagraph"/>
              <w:ind w:left="295" w:right="286"/>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20</w:t>
            </w:r>
          </w:p>
        </w:tc>
        <w:tc>
          <w:tcPr>
            <w:tcW w:w="989" w:type="dxa"/>
            <w:tcBorders>
              <w:left w:val="single" w:sz="6" w:space="0" w:color="000000"/>
              <w:right w:val="single" w:sz="6" w:space="0" w:color="000000"/>
            </w:tcBorders>
          </w:tcPr>
          <w:p w:rsidR="00C141AB" w:rsidRPr="00EA225C" w:rsidRDefault="00C141AB" w:rsidP="00C141AB">
            <w:pPr>
              <w:pStyle w:val="TableParagraph"/>
              <w:ind w:right="388"/>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40</w:t>
            </w:r>
          </w:p>
        </w:tc>
        <w:tc>
          <w:tcPr>
            <w:tcW w:w="1008" w:type="dxa"/>
            <w:tcBorders>
              <w:left w:val="single" w:sz="6" w:space="0" w:color="000000"/>
              <w:right w:val="single" w:sz="6" w:space="0" w:color="000000"/>
            </w:tcBorders>
          </w:tcPr>
          <w:p w:rsidR="00C141AB" w:rsidRPr="00EA225C" w:rsidRDefault="00C141AB" w:rsidP="00C141AB">
            <w:pPr>
              <w:pStyle w:val="TableParagraph"/>
              <w:ind w:right="398"/>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50</w:t>
            </w:r>
          </w:p>
        </w:tc>
        <w:tc>
          <w:tcPr>
            <w:tcW w:w="1004" w:type="dxa"/>
            <w:tcBorders>
              <w:left w:val="single" w:sz="6" w:space="0" w:color="000000"/>
              <w:right w:val="single" w:sz="6" w:space="0" w:color="000000"/>
            </w:tcBorders>
          </w:tcPr>
          <w:p w:rsidR="00C141AB" w:rsidRPr="00EA225C" w:rsidRDefault="00C141AB" w:rsidP="00C141AB">
            <w:pPr>
              <w:pStyle w:val="TableParagraph"/>
              <w:ind w:left="204" w:right="204"/>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60</w:t>
            </w:r>
          </w:p>
        </w:tc>
        <w:tc>
          <w:tcPr>
            <w:tcW w:w="962" w:type="dxa"/>
            <w:tcBorders>
              <w:left w:val="single" w:sz="6" w:space="0" w:color="000000"/>
              <w:right w:val="single" w:sz="6" w:space="0" w:color="000000"/>
            </w:tcBorders>
          </w:tcPr>
          <w:p w:rsidR="00C141AB" w:rsidRPr="00EA225C" w:rsidRDefault="00C141AB" w:rsidP="00C141AB">
            <w:pPr>
              <w:pStyle w:val="TableParagraph"/>
              <w:ind w:left="381"/>
              <w:rPr>
                <w:rFonts w:asciiTheme="minorHAnsi" w:hAnsiTheme="minorHAnsi" w:cstheme="minorHAnsi"/>
                <w:sz w:val="16"/>
                <w:szCs w:val="16"/>
              </w:rPr>
            </w:pPr>
            <w:r w:rsidRPr="00EA225C">
              <w:rPr>
                <w:rFonts w:asciiTheme="minorHAnsi" w:hAnsiTheme="minorHAnsi" w:cstheme="minorHAnsi"/>
                <w:color w:val="221F1F"/>
                <w:sz w:val="16"/>
                <w:szCs w:val="16"/>
                <w:lang w:val="en"/>
              </w:rPr>
              <w:t>70</w:t>
            </w:r>
          </w:p>
        </w:tc>
        <w:tc>
          <w:tcPr>
            <w:tcW w:w="1078" w:type="dxa"/>
            <w:tcBorders>
              <w:left w:val="single" w:sz="6" w:space="0" w:color="000000"/>
              <w:right w:val="single" w:sz="6" w:space="0" w:color="000000"/>
            </w:tcBorders>
          </w:tcPr>
          <w:p w:rsidR="00C141AB" w:rsidRPr="00EA225C" w:rsidRDefault="00C141AB" w:rsidP="00C141AB">
            <w:pPr>
              <w:pStyle w:val="TableParagraph"/>
              <w:ind w:left="74" w:right="74"/>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80</w:t>
            </w:r>
          </w:p>
        </w:tc>
        <w:tc>
          <w:tcPr>
            <w:tcW w:w="1021" w:type="dxa"/>
            <w:tcBorders>
              <w:left w:val="single" w:sz="6" w:space="0" w:color="000000"/>
              <w:right w:val="single" w:sz="6" w:space="0" w:color="000000"/>
            </w:tcBorders>
          </w:tcPr>
          <w:p w:rsidR="00C141AB" w:rsidRPr="00EA225C" w:rsidRDefault="00C141AB" w:rsidP="00C141AB">
            <w:pPr>
              <w:pStyle w:val="TableParagraph"/>
              <w:ind w:left="46" w:right="46"/>
              <w:jc w:val="center"/>
              <w:rPr>
                <w:rFonts w:asciiTheme="minorHAnsi" w:hAnsiTheme="minorHAnsi" w:cstheme="minorHAnsi"/>
                <w:sz w:val="16"/>
                <w:szCs w:val="16"/>
              </w:rPr>
            </w:pPr>
            <w:r w:rsidRPr="00EA225C">
              <w:rPr>
                <w:rFonts w:asciiTheme="minorHAnsi" w:hAnsiTheme="minorHAnsi" w:cstheme="minorHAnsi"/>
                <w:color w:val="221F1F"/>
                <w:sz w:val="16"/>
                <w:szCs w:val="16"/>
                <w:lang w:val="en"/>
              </w:rPr>
              <w:t>100</w:t>
            </w:r>
          </w:p>
        </w:tc>
        <w:tc>
          <w:tcPr>
            <w:tcW w:w="1248" w:type="dxa"/>
            <w:tcBorders>
              <w:left w:val="single" w:sz="6" w:space="0" w:color="000000"/>
              <w:right w:val="single" w:sz="6" w:space="0" w:color="000000"/>
            </w:tcBorders>
          </w:tcPr>
          <w:p w:rsidR="00C141AB" w:rsidRPr="00EA225C" w:rsidRDefault="00DA75FA" w:rsidP="00C141AB">
            <w:pPr>
              <w:pStyle w:val="TableParagraph"/>
              <w:ind w:right="98"/>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EA225C" w:rsidRDefault="00DA75FA" w:rsidP="00C141AB">
            <w:pPr>
              <w:pStyle w:val="TableParagraph"/>
              <w:ind w:right="103"/>
              <w:jc w:val="right"/>
              <w:rPr>
                <w:rFonts w:asciiTheme="minorHAnsi" w:hAnsiTheme="minorHAnsi" w:cstheme="minorHAnsi"/>
                <w:sz w:val="16"/>
                <w:szCs w:val="16"/>
              </w:rPr>
            </w:pPr>
            <w:r w:rsidRPr="00EA225C">
              <w:rPr>
                <w:rFonts w:asciiTheme="minorHAnsi" w:hAnsiTheme="minorHAnsi" w:cstheme="minorHAnsi"/>
                <w:color w:val="221F1F"/>
                <w:sz w:val="16"/>
                <w:szCs w:val="16"/>
                <w:lang w:val="en"/>
              </w:rPr>
              <w:t>Once a year</w:t>
            </w:r>
          </w:p>
        </w:tc>
        <w:tc>
          <w:tcPr>
            <w:tcW w:w="968" w:type="dxa"/>
            <w:vMerge/>
            <w:tcBorders>
              <w:top w:val="nil"/>
              <w:left w:val="single" w:sz="6" w:space="0" w:color="000000"/>
            </w:tcBorders>
          </w:tcPr>
          <w:p w:rsidR="00C141AB" w:rsidRPr="00EA225C"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even" r:id="rId47"/>
          <w:pgSz w:w="16850" w:h="11920" w:orient="landscape"/>
          <w:pgMar w:top="700" w:right="620" w:bottom="280" w:left="620" w:header="0" w:footer="0" w:gutter="0"/>
          <w:cols w:space="708"/>
        </w:sectPr>
      </w:pPr>
    </w:p>
    <w:p w:rsidR="00EB4B76" w:rsidRPr="00EB4B76" w:rsidRDefault="00EB4B76" w:rsidP="00EB4B76">
      <w:pPr>
        <w:tabs>
          <w:tab w:val="left" w:pos="15275"/>
        </w:tabs>
        <w:spacing w:before="106"/>
        <w:ind w:left="280"/>
        <w:rPr>
          <w:rFonts w:cstheme="minorHAnsi"/>
          <w:sz w:val="24"/>
          <w:szCs w:val="24"/>
        </w:rPr>
      </w:pPr>
      <w:r w:rsidRPr="00EB4B76">
        <w:rPr>
          <w:rFonts w:cstheme="minorHAnsi"/>
          <w:w w:val="93"/>
          <w:sz w:val="24"/>
          <w:szCs w:val="24"/>
          <w:shd w:val="clear" w:color="auto" w:fill="E0DFDF"/>
          <w:lang w:val="en"/>
        </w:rPr>
        <w:lastRenderedPageBreak/>
        <w:t xml:space="preserve"> </w:t>
      </w:r>
      <w:r w:rsidRPr="00EB4B76">
        <w:rPr>
          <w:rFonts w:cstheme="minorHAnsi"/>
          <w:w w:val="93"/>
          <w:sz w:val="24"/>
          <w:szCs w:val="24"/>
          <w:shd w:val="clear" w:color="auto" w:fill="E0DFDF"/>
          <w:lang w:val="en"/>
        </w:rPr>
        <w:t>Target 2.2. To effectively use natural and renewable energy resources (wind, geothermal, etc.) on campus and become an institution that can meet its own energy need</w:t>
      </w:r>
      <w:r>
        <w:rPr>
          <w:rFonts w:cstheme="minorHAnsi"/>
          <w:w w:val="93"/>
          <w:sz w:val="24"/>
          <w:szCs w:val="24"/>
          <w:shd w:val="clear" w:color="auto" w:fill="E0DFDF"/>
          <w:lang w:val="en"/>
        </w:rPr>
        <w:t xml:space="preserve">s                                                                                                                                                                                                                                                                                        </w:t>
      </w:r>
      <w:r w:rsidRPr="00EB4B76">
        <w:rPr>
          <w:rFonts w:cstheme="minorHAnsi"/>
          <w:color w:val="D9D9D9" w:themeColor="background1" w:themeShade="D9"/>
          <w:w w:val="93"/>
          <w:sz w:val="24"/>
          <w:szCs w:val="24"/>
          <w:shd w:val="clear" w:color="auto" w:fill="E0DFDF"/>
          <w:lang w:val="en"/>
        </w:rPr>
        <w:t xml:space="preserve">  .  </w:t>
      </w:r>
      <w:r>
        <w:rPr>
          <w:rFonts w:cstheme="minorHAnsi"/>
          <w:w w:val="93"/>
          <w:sz w:val="24"/>
          <w:szCs w:val="24"/>
          <w:shd w:val="clear" w:color="auto" w:fill="E0DFDF"/>
          <w:lang w:val="en"/>
        </w:rPr>
        <w:t xml:space="preserve">             </w:t>
      </w:r>
    </w:p>
    <w:p w:rsidR="00C141AB" w:rsidRPr="003C049D" w:rsidRDefault="00C141AB" w:rsidP="00C141AB">
      <w:pPr>
        <w:pStyle w:val="GvdeMetni"/>
        <w:ind w:left="111"/>
        <w:rPr>
          <w:rFonts w:asciiTheme="minorHAnsi" w:hAnsiTheme="minorHAnsi" w:cstheme="minorHAnsi"/>
        </w:rPr>
      </w:pPr>
    </w:p>
    <w:p w:rsidR="00C141AB" w:rsidRPr="003C049D" w:rsidRDefault="00C141AB" w:rsidP="00C141AB">
      <w:pPr>
        <w:pStyle w:val="GvdeMetni"/>
        <w:spacing w:before="5"/>
        <w:rPr>
          <w:rFonts w:asciiTheme="minorHAnsi" w:hAnsiTheme="minorHAnsi" w:cstheme="minorHAnsi"/>
          <w:b/>
        </w:rPr>
      </w:pPr>
    </w:p>
    <w:tbl>
      <w:tblPr>
        <w:tblStyle w:val="TableNormal0"/>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37"/>
        <w:gridCol w:w="2201"/>
        <w:gridCol w:w="6186"/>
      </w:tblGrid>
      <w:tr w:rsidR="00C141AB" w:rsidRPr="004C2F2F" w:rsidTr="00C141AB">
        <w:trPr>
          <w:trHeight w:val="320"/>
        </w:trPr>
        <w:tc>
          <w:tcPr>
            <w:tcW w:w="2266" w:type="dxa"/>
            <w:shd w:val="clear" w:color="auto" w:fill="9D80BC"/>
          </w:tcPr>
          <w:p w:rsidR="00C141AB" w:rsidRPr="004C2F2F" w:rsidRDefault="001C0122" w:rsidP="00C141AB">
            <w:pPr>
              <w:pStyle w:val="TableParagraph"/>
              <w:spacing w:before="35"/>
              <w:ind w:left="81"/>
              <w:rPr>
                <w:rFonts w:asciiTheme="minorHAnsi" w:hAnsiTheme="minorHAnsi" w:cstheme="minorHAnsi"/>
                <w:sz w:val="16"/>
                <w:szCs w:val="16"/>
              </w:rPr>
            </w:pPr>
            <w:r w:rsidRPr="004C2F2F">
              <w:rPr>
                <w:rFonts w:asciiTheme="minorHAnsi" w:hAnsiTheme="minorHAnsi" w:cstheme="minorHAnsi"/>
                <w:color w:val="FFFFFF"/>
                <w:sz w:val="16"/>
                <w:szCs w:val="16"/>
                <w:lang w:val="en"/>
              </w:rPr>
              <w:t>Responsible Unit</w:t>
            </w:r>
          </w:p>
        </w:tc>
        <w:tc>
          <w:tcPr>
            <w:tcW w:w="4337" w:type="dxa"/>
          </w:tcPr>
          <w:p w:rsidR="00C141AB" w:rsidRPr="004C2F2F" w:rsidRDefault="00C141AB" w:rsidP="00C141AB">
            <w:pPr>
              <w:pStyle w:val="TableParagraph"/>
              <w:spacing w:before="35"/>
              <w:ind w:left="160"/>
              <w:rPr>
                <w:rFonts w:asciiTheme="minorHAnsi" w:hAnsiTheme="minorHAnsi" w:cstheme="minorHAnsi"/>
                <w:sz w:val="16"/>
                <w:szCs w:val="16"/>
              </w:rPr>
            </w:pPr>
            <w:r w:rsidRPr="004C2F2F">
              <w:rPr>
                <w:rFonts w:asciiTheme="minorHAnsi" w:hAnsiTheme="minorHAnsi" w:cstheme="minorHAnsi"/>
                <w:color w:val="221F1F"/>
                <w:sz w:val="16"/>
                <w:szCs w:val="16"/>
                <w:lang w:val="en"/>
              </w:rPr>
              <w:t>Executive Management</w:t>
            </w:r>
          </w:p>
        </w:tc>
        <w:tc>
          <w:tcPr>
            <w:tcW w:w="2201" w:type="dxa"/>
            <w:tcBorders>
              <w:bottom w:val="single" w:sz="6" w:space="0" w:color="000000"/>
            </w:tcBorders>
            <w:shd w:val="clear" w:color="auto" w:fill="9D80BC"/>
          </w:tcPr>
          <w:p w:rsidR="00C141AB" w:rsidRPr="004C2F2F" w:rsidRDefault="001C0122" w:rsidP="00C141AB">
            <w:pPr>
              <w:pStyle w:val="TableParagraph"/>
              <w:spacing w:before="35"/>
              <w:ind w:left="78"/>
              <w:rPr>
                <w:rFonts w:asciiTheme="minorHAnsi" w:hAnsiTheme="minorHAnsi" w:cstheme="minorHAnsi"/>
                <w:sz w:val="16"/>
                <w:szCs w:val="16"/>
              </w:rPr>
            </w:pPr>
            <w:r w:rsidRPr="004C2F2F">
              <w:rPr>
                <w:rFonts w:asciiTheme="minorHAnsi" w:hAnsiTheme="minorHAnsi" w:cstheme="minorHAnsi"/>
                <w:color w:val="FFFFFF"/>
                <w:sz w:val="16"/>
                <w:szCs w:val="16"/>
                <w:lang w:val="en"/>
              </w:rPr>
              <w:t xml:space="preserve">Cost Estimate </w:t>
            </w:r>
            <w:r w:rsidR="00C141AB" w:rsidRPr="004C2F2F">
              <w:rPr>
                <w:rFonts w:asciiTheme="minorHAnsi" w:hAnsiTheme="minorHAnsi" w:cstheme="minorHAnsi"/>
                <w:color w:val="FFFFFF"/>
                <w:sz w:val="16"/>
                <w:szCs w:val="16"/>
                <w:lang w:val="en"/>
              </w:rPr>
              <w:t xml:space="preserve"> (TL)</w:t>
            </w:r>
          </w:p>
        </w:tc>
        <w:tc>
          <w:tcPr>
            <w:tcW w:w="6186" w:type="dxa"/>
          </w:tcPr>
          <w:p w:rsidR="00C141AB" w:rsidRPr="004C2F2F" w:rsidRDefault="00C141AB" w:rsidP="00C141AB">
            <w:pPr>
              <w:pStyle w:val="TableParagraph"/>
              <w:spacing w:before="35"/>
              <w:ind w:left="81"/>
              <w:rPr>
                <w:rFonts w:asciiTheme="minorHAnsi" w:hAnsiTheme="minorHAnsi" w:cstheme="minorHAnsi"/>
                <w:sz w:val="16"/>
                <w:szCs w:val="16"/>
              </w:rPr>
            </w:pPr>
            <w:r w:rsidRPr="004C2F2F">
              <w:rPr>
                <w:rFonts w:asciiTheme="minorHAnsi" w:hAnsiTheme="minorHAnsi" w:cstheme="minorHAnsi"/>
                <w:color w:val="221F1F"/>
                <w:sz w:val="16"/>
                <w:szCs w:val="16"/>
                <w:lang w:val="en"/>
              </w:rPr>
              <w:t>5.800.000</w:t>
            </w:r>
          </w:p>
        </w:tc>
      </w:tr>
      <w:tr w:rsidR="00C141AB" w:rsidRPr="004C2F2F" w:rsidTr="00C141AB">
        <w:trPr>
          <w:trHeight w:val="800"/>
        </w:trPr>
        <w:tc>
          <w:tcPr>
            <w:tcW w:w="2266" w:type="dxa"/>
            <w:vMerge w:val="restart"/>
            <w:tcBorders>
              <w:left w:val="single" w:sz="6" w:space="0" w:color="000000"/>
            </w:tcBorders>
            <w:shd w:val="clear" w:color="auto" w:fill="E0DFDF"/>
          </w:tcPr>
          <w:p w:rsidR="00C141AB" w:rsidRPr="004C2F2F" w:rsidRDefault="00C141AB" w:rsidP="00C141AB">
            <w:pPr>
              <w:pStyle w:val="TableParagraph"/>
              <w:spacing w:before="35"/>
              <w:ind w:left="76"/>
              <w:rPr>
                <w:rFonts w:asciiTheme="minorHAnsi" w:hAnsiTheme="minorHAnsi" w:cstheme="minorHAnsi"/>
                <w:sz w:val="16"/>
                <w:szCs w:val="16"/>
              </w:rPr>
            </w:pPr>
            <w:r w:rsidRPr="004C2F2F">
              <w:rPr>
                <w:rFonts w:asciiTheme="minorHAnsi" w:hAnsiTheme="minorHAnsi" w:cstheme="minorHAnsi"/>
                <w:w w:val="90"/>
                <w:sz w:val="16"/>
                <w:szCs w:val="16"/>
                <w:lang w:val="en"/>
              </w:rPr>
              <w:t>Units to Cooperate with</w:t>
            </w:r>
          </w:p>
        </w:tc>
        <w:tc>
          <w:tcPr>
            <w:tcW w:w="4337" w:type="dxa"/>
            <w:vMerge w:val="restart"/>
          </w:tcPr>
          <w:p w:rsidR="00C141AB" w:rsidRPr="004C2F2F" w:rsidRDefault="004C2F2F" w:rsidP="00C141AB">
            <w:pPr>
              <w:pStyle w:val="TableParagraph"/>
              <w:spacing w:before="42"/>
              <w:ind w:left="119"/>
              <w:rPr>
                <w:rFonts w:asciiTheme="minorHAnsi" w:hAnsiTheme="minorHAnsi" w:cstheme="minorHAnsi"/>
                <w:b/>
                <w:sz w:val="16"/>
                <w:szCs w:val="16"/>
              </w:rPr>
            </w:pPr>
            <w:r w:rsidRPr="004C2F2F">
              <w:rPr>
                <w:rFonts w:asciiTheme="minorHAnsi" w:hAnsiTheme="minorHAnsi" w:cstheme="minorHAnsi"/>
                <w:b/>
                <w:color w:val="221F1F"/>
                <w:sz w:val="16"/>
                <w:szCs w:val="16"/>
                <w:lang w:val="en"/>
              </w:rPr>
              <w:t xml:space="preserve">Department of Construction Works </w:t>
            </w:r>
            <w:r>
              <w:rPr>
                <w:rFonts w:asciiTheme="minorHAnsi" w:hAnsiTheme="minorHAnsi" w:cstheme="minorHAnsi"/>
                <w:b/>
                <w:color w:val="221F1F"/>
                <w:sz w:val="16"/>
                <w:szCs w:val="16"/>
                <w:lang w:val="en"/>
              </w:rPr>
              <w:t>(YI</w:t>
            </w:r>
            <w:r w:rsidR="00C141AB" w:rsidRPr="004C2F2F">
              <w:rPr>
                <w:rFonts w:asciiTheme="minorHAnsi" w:hAnsiTheme="minorHAnsi" w:cstheme="minorHAnsi"/>
                <w:b/>
                <w:color w:val="221F1F"/>
                <w:sz w:val="16"/>
                <w:szCs w:val="16"/>
                <w:lang w:val="en"/>
              </w:rPr>
              <w:t>DB)</w:t>
            </w:r>
          </w:p>
          <w:p w:rsidR="00C141AB" w:rsidRPr="004C2F2F" w:rsidRDefault="004C2F2F" w:rsidP="00C141AB">
            <w:pPr>
              <w:pStyle w:val="TableParagraph"/>
              <w:spacing w:before="7"/>
              <w:ind w:left="119"/>
              <w:rPr>
                <w:rFonts w:asciiTheme="minorHAnsi" w:hAnsiTheme="minorHAnsi" w:cstheme="minorHAnsi"/>
                <w:sz w:val="16"/>
                <w:szCs w:val="16"/>
              </w:rPr>
            </w:pPr>
            <w:r w:rsidRPr="004C2F2F">
              <w:rPr>
                <w:rFonts w:asciiTheme="minorHAnsi" w:hAnsiTheme="minorHAnsi" w:cstheme="minorHAnsi"/>
                <w:color w:val="221F1F"/>
                <w:sz w:val="16"/>
                <w:szCs w:val="16"/>
                <w:lang w:val="en"/>
              </w:rPr>
              <w:t xml:space="preserve">Department of Health, Culture and Sports </w:t>
            </w:r>
            <w:r w:rsidR="00C141AB" w:rsidRPr="004C2F2F">
              <w:rPr>
                <w:rFonts w:asciiTheme="minorHAnsi" w:hAnsiTheme="minorHAnsi" w:cstheme="minorHAnsi"/>
                <w:color w:val="221F1F"/>
                <w:sz w:val="16"/>
                <w:szCs w:val="16"/>
                <w:lang w:val="en"/>
              </w:rPr>
              <w:t>(SKK)</w:t>
            </w:r>
          </w:p>
        </w:tc>
        <w:tc>
          <w:tcPr>
            <w:tcW w:w="2201" w:type="dxa"/>
            <w:tcBorders>
              <w:top w:val="single" w:sz="6" w:space="0" w:color="000000"/>
            </w:tcBorders>
            <w:shd w:val="clear" w:color="auto" w:fill="E0DFDF"/>
          </w:tcPr>
          <w:p w:rsidR="00C141AB" w:rsidRPr="004C2F2F" w:rsidRDefault="006B79D2" w:rsidP="00C141AB">
            <w:pPr>
              <w:pStyle w:val="TableParagraph"/>
              <w:spacing w:before="32"/>
              <w:ind w:left="78"/>
              <w:rPr>
                <w:rFonts w:asciiTheme="minorHAnsi" w:hAnsiTheme="minorHAnsi" w:cstheme="minorHAnsi"/>
                <w:sz w:val="16"/>
                <w:szCs w:val="16"/>
              </w:rPr>
            </w:pPr>
            <w:r w:rsidRPr="004C2F2F">
              <w:rPr>
                <w:rFonts w:asciiTheme="minorHAnsi" w:hAnsiTheme="minorHAnsi" w:cstheme="minorHAnsi"/>
                <w:sz w:val="16"/>
                <w:szCs w:val="16"/>
                <w:lang w:val="en"/>
              </w:rPr>
              <w:t>Risks</w:t>
            </w:r>
          </w:p>
        </w:tc>
        <w:tc>
          <w:tcPr>
            <w:tcW w:w="6186" w:type="dxa"/>
          </w:tcPr>
          <w:p w:rsidR="004C2F2F" w:rsidRPr="004C2F2F" w:rsidRDefault="004C2F2F" w:rsidP="004C2F2F">
            <w:pPr>
              <w:pStyle w:val="TableParagraph"/>
              <w:numPr>
                <w:ilvl w:val="0"/>
                <w:numId w:val="64"/>
              </w:numPr>
              <w:tabs>
                <w:tab w:val="left" w:pos="214"/>
              </w:tabs>
              <w:spacing w:before="7"/>
              <w:rPr>
                <w:rFonts w:asciiTheme="minorHAnsi" w:hAnsiTheme="minorHAnsi" w:cstheme="minorHAnsi"/>
                <w:sz w:val="16"/>
                <w:szCs w:val="16"/>
              </w:rPr>
            </w:pPr>
            <w:r w:rsidRPr="004C2F2F">
              <w:rPr>
                <w:rFonts w:asciiTheme="minorHAnsi" w:hAnsiTheme="minorHAnsi" w:cstheme="minorHAnsi"/>
                <w:color w:val="221F1F"/>
                <w:w w:val="90"/>
                <w:sz w:val="16"/>
                <w:szCs w:val="16"/>
                <w:lang w:val="en"/>
              </w:rPr>
              <w:t>Difficulties in adaptation due to constant changes in national and local regulations in the field of renewable energy</w:t>
            </w:r>
          </w:p>
          <w:p w:rsidR="00C141AB" w:rsidRPr="004C2F2F" w:rsidRDefault="004C2F2F" w:rsidP="004C2F2F">
            <w:pPr>
              <w:pStyle w:val="TableParagraph"/>
              <w:numPr>
                <w:ilvl w:val="0"/>
                <w:numId w:val="64"/>
              </w:numPr>
              <w:tabs>
                <w:tab w:val="left" w:pos="214"/>
              </w:tabs>
              <w:spacing w:before="7"/>
              <w:rPr>
                <w:rFonts w:asciiTheme="minorHAnsi" w:hAnsiTheme="minorHAnsi" w:cstheme="minorHAnsi"/>
                <w:sz w:val="16"/>
                <w:szCs w:val="16"/>
              </w:rPr>
            </w:pPr>
            <w:r w:rsidRPr="004C2F2F">
              <w:rPr>
                <w:rFonts w:asciiTheme="minorHAnsi" w:hAnsiTheme="minorHAnsi" w:cstheme="minorHAnsi"/>
                <w:color w:val="221F1F"/>
                <w:sz w:val="16"/>
                <w:szCs w:val="16"/>
                <w:lang w:val="en"/>
              </w:rPr>
              <w:t>Renewable Energy installation cost (e.g. geothermal) is too high</w:t>
            </w:r>
          </w:p>
        </w:tc>
      </w:tr>
      <w:tr w:rsidR="00C141AB" w:rsidRPr="004C2F2F" w:rsidTr="00C141AB">
        <w:trPr>
          <w:trHeight w:val="1020"/>
        </w:trPr>
        <w:tc>
          <w:tcPr>
            <w:tcW w:w="2266" w:type="dxa"/>
            <w:vMerge/>
            <w:tcBorders>
              <w:top w:val="nil"/>
              <w:left w:val="single" w:sz="6" w:space="0" w:color="000000"/>
            </w:tcBorders>
            <w:shd w:val="clear" w:color="auto" w:fill="E0DFDF"/>
          </w:tcPr>
          <w:p w:rsidR="00C141AB" w:rsidRPr="004C2F2F" w:rsidRDefault="00C141AB" w:rsidP="00C141AB">
            <w:pPr>
              <w:rPr>
                <w:rFonts w:cstheme="minorHAnsi"/>
                <w:sz w:val="16"/>
                <w:szCs w:val="16"/>
              </w:rPr>
            </w:pPr>
          </w:p>
        </w:tc>
        <w:tc>
          <w:tcPr>
            <w:tcW w:w="4337" w:type="dxa"/>
            <w:vMerge/>
            <w:tcBorders>
              <w:top w:val="nil"/>
            </w:tcBorders>
          </w:tcPr>
          <w:p w:rsidR="00C141AB" w:rsidRPr="004C2F2F" w:rsidRDefault="00C141AB" w:rsidP="00C141AB">
            <w:pPr>
              <w:rPr>
                <w:rFonts w:cstheme="minorHAnsi"/>
                <w:sz w:val="16"/>
                <w:szCs w:val="16"/>
              </w:rPr>
            </w:pPr>
          </w:p>
        </w:tc>
        <w:tc>
          <w:tcPr>
            <w:tcW w:w="2201" w:type="dxa"/>
            <w:shd w:val="clear" w:color="auto" w:fill="E0DFDF"/>
          </w:tcPr>
          <w:p w:rsidR="00C141AB" w:rsidRPr="004C2F2F" w:rsidRDefault="003D3B19" w:rsidP="00C141AB">
            <w:pPr>
              <w:pStyle w:val="TableParagraph"/>
              <w:spacing w:before="35"/>
              <w:ind w:left="78"/>
              <w:rPr>
                <w:rFonts w:asciiTheme="minorHAnsi" w:hAnsiTheme="minorHAnsi" w:cstheme="minorHAnsi"/>
                <w:sz w:val="16"/>
                <w:szCs w:val="16"/>
              </w:rPr>
            </w:pPr>
            <w:r w:rsidRPr="004C2F2F">
              <w:rPr>
                <w:rFonts w:asciiTheme="minorHAnsi" w:hAnsiTheme="minorHAnsi" w:cstheme="minorHAnsi"/>
                <w:sz w:val="16"/>
                <w:szCs w:val="16"/>
                <w:lang w:val="en"/>
              </w:rPr>
              <w:t>Determinations</w:t>
            </w:r>
          </w:p>
        </w:tc>
        <w:tc>
          <w:tcPr>
            <w:tcW w:w="6186" w:type="dxa"/>
          </w:tcPr>
          <w:p w:rsidR="004C2F2F" w:rsidRPr="004C2F2F" w:rsidRDefault="004C2F2F" w:rsidP="004C2F2F">
            <w:pPr>
              <w:pStyle w:val="TableParagraph"/>
              <w:numPr>
                <w:ilvl w:val="0"/>
                <w:numId w:val="63"/>
              </w:numPr>
              <w:tabs>
                <w:tab w:val="left" w:pos="214"/>
              </w:tabs>
              <w:spacing w:line="244" w:lineRule="auto"/>
              <w:ind w:right="186"/>
              <w:rPr>
                <w:rFonts w:asciiTheme="minorHAnsi" w:hAnsiTheme="minorHAnsi" w:cstheme="minorHAnsi"/>
                <w:color w:val="221F1F"/>
                <w:w w:val="90"/>
                <w:sz w:val="16"/>
                <w:szCs w:val="16"/>
                <w:lang w:val="en"/>
              </w:rPr>
            </w:pPr>
            <w:r w:rsidRPr="004C2F2F">
              <w:rPr>
                <w:rFonts w:asciiTheme="minorHAnsi" w:hAnsiTheme="minorHAnsi" w:cstheme="minorHAnsi"/>
                <w:color w:val="221F1F"/>
                <w:w w:val="90"/>
                <w:sz w:val="16"/>
                <w:szCs w:val="16"/>
                <w:lang w:val="en"/>
              </w:rPr>
              <w:t>Initiatives to meet energy needs with renewable energy (e.g. grant support for wind energy installation)</w:t>
            </w:r>
          </w:p>
          <w:p w:rsidR="00C141AB" w:rsidRPr="004C2F2F" w:rsidRDefault="004C2F2F" w:rsidP="004C2F2F">
            <w:pPr>
              <w:pStyle w:val="TableParagraph"/>
              <w:numPr>
                <w:ilvl w:val="0"/>
                <w:numId w:val="63"/>
              </w:numPr>
              <w:spacing w:before="7"/>
              <w:rPr>
                <w:rFonts w:asciiTheme="minorHAnsi" w:hAnsiTheme="minorHAnsi" w:cstheme="minorHAnsi"/>
                <w:sz w:val="16"/>
                <w:szCs w:val="16"/>
              </w:rPr>
            </w:pPr>
            <w:r w:rsidRPr="004C2F2F">
              <w:rPr>
                <w:rFonts w:asciiTheme="minorHAnsi" w:hAnsiTheme="minorHAnsi" w:cstheme="minorHAnsi"/>
                <w:color w:val="221F1F"/>
                <w:w w:val="90"/>
                <w:sz w:val="16"/>
                <w:szCs w:val="16"/>
                <w:lang w:val="en"/>
              </w:rPr>
              <w:t>Feasibility reports (e.g. geothermal energy) and modeling to expand the use of renewable energy on campus</w:t>
            </w:r>
          </w:p>
        </w:tc>
      </w:tr>
      <w:tr w:rsidR="00C141AB" w:rsidRPr="004C2F2F" w:rsidTr="00C141AB">
        <w:trPr>
          <w:trHeight w:val="640"/>
        </w:trPr>
        <w:tc>
          <w:tcPr>
            <w:tcW w:w="2266" w:type="dxa"/>
            <w:vMerge/>
            <w:tcBorders>
              <w:top w:val="nil"/>
              <w:left w:val="single" w:sz="6" w:space="0" w:color="000000"/>
            </w:tcBorders>
            <w:shd w:val="clear" w:color="auto" w:fill="E0DFDF"/>
          </w:tcPr>
          <w:p w:rsidR="00C141AB" w:rsidRPr="004C2F2F" w:rsidRDefault="00C141AB" w:rsidP="00C141AB">
            <w:pPr>
              <w:rPr>
                <w:rFonts w:cstheme="minorHAnsi"/>
                <w:sz w:val="16"/>
                <w:szCs w:val="16"/>
              </w:rPr>
            </w:pPr>
          </w:p>
        </w:tc>
        <w:tc>
          <w:tcPr>
            <w:tcW w:w="4337" w:type="dxa"/>
            <w:vMerge/>
            <w:tcBorders>
              <w:top w:val="nil"/>
            </w:tcBorders>
          </w:tcPr>
          <w:p w:rsidR="00C141AB" w:rsidRPr="004C2F2F" w:rsidRDefault="00C141AB" w:rsidP="00C141AB">
            <w:pPr>
              <w:rPr>
                <w:rFonts w:cstheme="minorHAnsi"/>
                <w:sz w:val="16"/>
                <w:szCs w:val="16"/>
              </w:rPr>
            </w:pPr>
          </w:p>
        </w:tc>
        <w:tc>
          <w:tcPr>
            <w:tcW w:w="2201" w:type="dxa"/>
            <w:shd w:val="clear" w:color="auto" w:fill="E0DFDF"/>
          </w:tcPr>
          <w:p w:rsidR="00C141AB" w:rsidRPr="004C2F2F" w:rsidRDefault="006B79D2" w:rsidP="00C141AB">
            <w:pPr>
              <w:pStyle w:val="TableParagraph"/>
              <w:spacing w:before="35"/>
              <w:ind w:left="78"/>
              <w:rPr>
                <w:rFonts w:asciiTheme="minorHAnsi" w:hAnsiTheme="minorHAnsi" w:cstheme="minorHAnsi"/>
                <w:sz w:val="16"/>
                <w:szCs w:val="16"/>
              </w:rPr>
            </w:pPr>
            <w:r w:rsidRPr="004C2F2F">
              <w:rPr>
                <w:rFonts w:asciiTheme="minorHAnsi" w:hAnsiTheme="minorHAnsi" w:cstheme="minorHAnsi"/>
                <w:sz w:val="16"/>
                <w:szCs w:val="16"/>
                <w:lang w:val="en"/>
              </w:rPr>
              <w:t>Requirements</w:t>
            </w:r>
          </w:p>
        </w:tc>
        <w:tc>
          <w:tcPr>
            <w:tcW w:w="6186" w:type="dxa"/>
          </w:tcPr>
          <w:p w:rsidR="00C141AB" w:rsidRPr="004C2F2F" w:rsidRDefault="004C2F2F" w:rsidP="004C2F2F">
            <w:pPr>
              <w:pStyle w:val="TableParagraph"/>
              <w:numPr>
                <w:ilvl w:val="0"/>
                <w:numId w:val="62"/>
              </w:numPr>
              <w:tabs>
                <w:tab w:val="left" w:pos="214"/>
              </w:tabs>
              <w:spacing w:line="247" w:lineRule="auto"/>
              <w:ind w:right="86" w:hanging="256"/>
              <w:rPr>
                <w:rFonts w:asciiTheme="minorHAnsi" w:hAnsiTheme="minorHAnsi" w:cstheme="minorHAnsi"/>
                <w:sz w:val="16"/>
                <w:szCs w:val="16"/>
              </w:rPr>
            </w:pPr>
            <w:r w:rsidRPr="004C2F2F">
              <w:rPr>
                <w:rFonts w:asciiTheme="minorHAnsi" w:hAnsiTheme="minorHAnsi" w:cstheme="minorHAnsi"/>
                <w:color w:val="221F1F"/>
                <w:w w:val="90"/>
                <w:sz w:val="16"/>
                <w:szCs w:val="16"/>
                <w:lang w:val="en"/>
              </w:rPr>
              <w:t>Accelerating initiatives to invest in the necessary physical and technological infrastructure to meet its own energy from renewable energy sources</w:t>
            </w:r>
          </w:p>
        </w:tc>
      </w:tr>
      <w:tr w:rsidR="00C141AB" w:rsidRPr="004C2F2F" w:rsidTr="00C141AB">
        <w:trPr>
          <w:trHeight w:val="400"/>
        </w:trPr>
        <w:tc>
          <w:tcPr>
            <w:tcW w:w="2266" w:type="dxa"/>
            <w:tcBorders>
              <w:left w:val="single" w:sz="6" w:space="0" w:color="000000"/>
            </w:tcBorders>
            <w:shd w:val="clear" w:color="auto" w:fill="8A6AAE"/>
          </w:tcPr>
          <w:p w:rsidR="00C141AB" w:rsidRPr="004C2F2F" w:rsidRDefault="00F5353C" w:rsidP="00C141AB">
            <w:pPr>
              <w:pStyle w:val="TableParagraph"/>
              <w:spacing w:before="0" w:line="231" w:lineRule="exact"/>
              <w:ind w:left="59"/>
              <w:rPr>
                <w:rFonts w:asciiTheme="minorHAnsi" w:hAnsiTheme="minorHAnsi" w:cstheme="minorHAnsi"/>
                <w:sz w:val="16"/>
                <w:szCs w:val="16"/>
              </w:rPr>
            </w:pPr>
            <w:r w:rsidRPr="004C2F2F">
              <w:rPr>
                <w:rFonts w:asciiTheme="minorHAnsi" w:hAnsiTheme="minorHAnsi" w:cstheme="minorHAnsi"/>
                <w:color w:val="FFFFFF"/>
                <w:sz w:val="16"/>
                <w:szCs w:val="16"/>
                <w:lang w:val="en"/>
              </w:rPr>
              <w:t>Strategies</w:t>
            </w:r>
          </w:p>
        </w:tc>
        <w:tc>
          <w:tcPr>
            <w:tcW w:w="12724" w:type="dxa"/>
            <w:gridSpan w:val="3"/>
            <w:shd w:val="clear" w:color="auto" w:fill="D5D3D4"/>
          </w:tcPr>
          <w:p w:rsidR="00C141AB" w:rsidRPr="004C2F2F" w:rsidRDefault="00082617" w:rsidP="00C141AB">
            <w:pPr>
              <w:pStyle w:val="TableParagraph"/>
              <w:spacing w:before="34"/>
              <w:ind w:left="78"/>
              <w:rPr>
                <w:rFonts w:asciiTheme="minorHAnsi" w:hAnsiTheme="minorHAnsi" w:cstheme="minorHAnsi"/>
                <w:sz w:val="16"/>
                <w:szCs w:val="16"/>
              </w:rPr>
            </w:pPr>
            <w:r w:rsidRPr="004C2F2F">
              <w:rPr>
                <w:rFonts w:asciiTheme="minorHAnsi" w:hAnsiTheme="minorHAnsi" w:cstheme="minorHAnsi"/>
                <w:color w:val="221F1F"/>
                <w:sz w:val="16"/>
                <w:szCs w:val="16"/>
                <w:lang w:val="en"/>
              </w:rPr>
              <w:t>S.1. Preparing an action plan for making campus buildings energy efficient and implementing it during the plan period</w:t>
            </w:r>
          </w:p>
        </w:tc>
      </w:tr>
    </w:tbl>
    <w:p w:rsidR="00C141AB" w:rsidRPr="003C049D" w:rsidRDefault="00C141AB" w:rsidP="00C141AB">
      <w:pPr>
        <w:pStyle w:val="GvdeMetni"/>
        <w:rPr>
          <w:rFonts w:asciiTheme="minorHAnsi" w:hAnsiTheme="minorHAnsi" w:cstheme="minorHAnsi"/>
          <w:b/>
        </w:rPr>
      </w:pPr>
    </w:p>
    <w:p w:rsidR="00C141AB" w:rsidRPr="003C049D" w:rsidRDefault="00C141AB" w:rsidP="00C141AB">
      <w:pPr>
        <w:pStyle w:val="GvdeMetni"/>
        <w:rPr>
          <w:rFonts w:asciiTheme="minorHAnsi" w:hAnsiTheme="minorHAnsi" w:cstheme="minorHAnsi"/>
          <w:b/>
        </w:rPr>
      </w:pPr>
    </w:p>
    <w:p w:rsidR="00C141AB" w:rsidRPr="003C049D" w:rsidRDefault="00C141AB" w:rsidP="00C141AB">
      <w:pPr>
        <w:pStyle w:val="GvdeMetni"/>
        <w:spacing w:before="7"/>
        <w:rPr>
          <w:rFonts w:asciiTheme="minorHAnsi" w:hAnsiTheme="minorHAnsi" w:cstheme="minorHAnsi"/>
          <w:b/>
        </w:rPr>
      </w:pPr>
    </w:p>
    <w:p w:rsidR="00C141AB" w:rsidRPr="004C2F2F" w:rsidRDefault="00C141AB" w:rsidP="00C141AB">
      <w:pPr>
        <w:ind w:left="638"/>
        <w:rPr>
          <w:rFonts w:cstheme="minorHAnsi"/>
          <w:b/>
          <w:sz w:val="18"/>
          <w:szCs w:val="18"/>
        </w:rPr>
      </w:pPr>
      <w:r w:rsidRPr="004C2F2F">
        <w:rPr>
          <w:rFonts w:cstheme="minorHAnsi"/>
          <w:noProof/>
          <w:sz w:val="18"/>
          <w:szCs w:val="18"/>
          <w:lang w:eastAsia="tr-TR"/>
        </w:rPr>
        <mc:AlternateContent>
          <mc:Choice Requires="wps">
            <w:drawing>
              <wp:anchor distT="0" distB="0" distL="114300" distR="114300" simplePos="0" relativeHeight="251754496" behindDoc="0" locked="0" layoutInCell="1" allowOverlap="1" wp14:anchorId="6BA2047C" wp14:editId="41930BA6">
                <wp:simplePos x="0" y="0"/>
                <wp:positionH relativeFrom="page">
                  <wp:posOffset>3292475</wp:posOffset>
                </wp:positionH>
                <wp:positionV relativeFrom="paragraph">
                  <wp:posOffset>-167005</wp:posOffset>
                </wp:positionV>
                <wp:extent cx="6671945" cy="360045"/>
                <wp:effectExtent l="0" t="0" r="0" b="0"/>
                <wp:wrapNone/>
                <wp:docPr id="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10728" w:type="dxa"/>
                              <w:tblCellSpacing w:w="10" w:type="dxa"/>
                              <w:tblLayout w:type="fixed"/>
                              <w:tblLook w:val="01E0" w:firstRow="1" w:lastRow="1" w:firstColumn="1" w:lastColumn="1" w:noHBand="0" w:noVBand="0"/>
                            </w:tblPr>
                            <w:tblGrid>
                              <w:gridCol w:w="900"/>
                              <w:gridCol w:w="990"/>
                              <w:gridCol w:w="990"/>
                              <w:gridCol w:w="990"/>
                              <w:gridCol w:w="990"/>
                              <w:gridCol w:w="1080"/>
                              <w:gridCol w:w="1189"/>
                              <w:gridCol w:w="1151"/>
                              <w:gridCol w:w="1260"/>
                              <w:gridCol w:w="1188"/>
                            </w:tblGrid>
                            <w:tr w:rsidR="00A252A1" w:rsidTr="004C2F2F">
                              <w:trPr>
                                <w:trHeight w:val="539"/>
                                <w:tblCellSpacing w:w="10" w:type="dxa"/>
                              </w:trPr>
                              <w:tc>
                                <w:tcPr>
                                  <w:tcW w:w="870" w:type="dxa"/>
                                  <w:tcBorders>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Effect on the Target   (%)</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Current Situation</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2019</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2020</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2021</w:t>
                                  </w:r>
                                </w:p>
                              </w:tc>
                              <w:tc>
                                <w:tcPr>
                                  <w:tcW w:w="106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2022</w:t>
                                  </w:r>
                                </w:p>
                              </w:tc>
                              <w:tc>
                                <w:tcPr>
                                  <w:tcW w:w="1169"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2023</w:t>
                                  </w:r>
                                </w:p>
                              </w:tc>
                              <w:tc>
                                <w:tcPr>
                                  <w:tcW w:w="1131"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Monitoring Frequency</w:t>
                                  </w:r>
                                </w:p>
                              </w:tc>
                              <w:tc>
                                <w:tcPr>
                                  <w:tcW w:w="1240" w:type="dxa"/>
                                  <w:tcBorders>
                                    <w:left w:val="nil"/>
                                    <w:right w:val="nil"/>
                                  </w:tcBorders>
                                  <w:shd w:val="clear" w:color="auto" w:fill="9D80BC"/>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9D80BC"/>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BA2047C" id="Text Box 8" o:spid="_x0000_s1070" type="#_x0000_t202" style="position:absolute;left:0;text-align:left;margin-left:259.25pt;margin-top:-13.15pt;width:525.35pt;height:28.3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" filled="f" stroked="f">
                <v:textbox inset="0,0,0,0">
                  <w:txbxContent>
                    <w:tbl>
                      <w:tblPr>
                        <w:tblStyle w:val="TableNormal0"/>
                        <w:tblW w:w="10728" w:type="dxa"/>
                        <w:tblCellSpacing w:w="10" w:type="dxa"/>
                        <w:tblLayout w:type="fixed"/>
                        <w:tblLook w:val="01E0" w:firstRow="1" w:lastRow="1" w:firstColumn="1" w:lastColumn="1" w:noHBand="0" w:noVBand="0"/>
                      </w:tblPr>
                      <w:tblGrid>
                        <w:gridCol w:w="900"/>
                        <w:gridCol w:w="990"/>
                        <w:gridCol w:w="990"/>
                        <w:gridCol w:w="990"/>
                        <w:gridCol w:w="990"/>
                        <w:gridCol w:w="1080"/>
                        <w:gridCol w:w="1189"/>
                        <w:gridCol w:w="1151"/>
                        <w:gridCol w:w="1260"/>
                        <w:gridCol w:w="1188"/>
                      </w:tblGrid>
                      <w:tr w:rsidR="00A252A1" w:rsidTr="004C2F2F">
                        <w:trPr>
                          <w:trHeight w:val="539"/>
                          <w:tblCellSpacing w:w="10" w:type="dxa"/>
                        </w:trPr>
                        <w:tc>
                          <w:tcPr>
                            <w:tcW w:w="870" w:type="dxa"/>
                            <w:tcBorders>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Effect on the Target   (%)</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Current Situation</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2019</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2020</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2021</w:t>
                            </w:r>
                          </w:p>
                        </w:tc>
                        <w:tc>
                          <w:tcPr>
                            <w:tcW w:w="106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2022</w:t>
                            </w:r>
                          </w:p>
                        </w:tc>
                        <w:tc>
                          <w:tcPr>
                            <w:tcW w:w="1169"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2023</w:t>
                            </w:r>
                          </w:p>
                        </w:tc>
                        <w:tc>
                          <w:tcPr>
                            <w:tcW w:w="1131"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Monitoring Frequency</w:t>
                            </w:r>
                          </w:p>
                        </w:tc>
                        <w:tc>
                          <w:tcPr>
                            <w:tcW w:w="1240" w:type="dxa"/>
                            <w:tcBorders>
                              <w:left w:val="nil"/>
                              <w:right w:val="nil"/>
                            </w:tcBorders>
                            <w:shd w:val="clear" w:color="auto" w:fill="9D80BC"/>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9D80BC"/>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v:textbox>
                <w10:wrap anchorx="page"/>
              </v:shape>
            </w:pict>
          </mc:Fallback>
        </mc:AlternateContent>
      </w:r>
      <w:r w:rsidRPr="004C2F2F">
        <w:rPr>
          <w:rFonts w:cstheme="minorHAnsi"/>
          <w:b/>
          <w:color w:val="FFFFFF"/>
          <w:sz w:val="18"/>
          <w:szCs w:val="18"/>
          <w:shd w:val="clear" w:color="auto" w:fill="9D80BC"/>
          <w:lang w:val="en"/>
        </w:rPr>
        <w:t xml:space="preserve">  </w:t>
      </w:r>
      <w:r w:rsidR="00F5353C" w:rsidRPr="004C2F2F">
        <w:rPr>
          <w:rFonts w:cstheme="minorHAnsi"/>
          <w:b/>
          <w:color w:val="FFFFFF"/>
          <w:sz w:val="18"/>
          <w:szCs w:val="18"/>
          <w:shd w:val="clear" w:color="auto" w:fill="9D80BC"/>
          <w:lang w:val="en"/>
        </w:rPr>
        <w:t>Indicator</w:t>
      </w:r>
      <w:r w:rsidRPr="004C2F2F">
        <w:rPr>
          <w:rFonts w:cstheme="minorHAnsi"/>
          <w:b/>
          <w:color w:val="FFFFFF"/>
          <w:sz w:val="18"/>
          <w:szCs w:val="18"/>
          <w:shd w:val="clear" w:color="auto" w:fill="9D80BC"/>
          <w:lang w:val="en"/>
        </w:rPr>
        <w:t xml:space="preserve"> </w:t>
      </w:r>
    </w:p>
    <w:p w:rsidR="00C141AB" w:rsidRPr="003C049D" w:rsidRDefault="00C141AB" w:rsidP="00C141AB">
      <w:pPr>
        <w:pStyle w:val="GvdeMetni"/>
        <w:spacing w:before="2"/>
        <w:rPr>
          <w:rFonts w:asciiTheme="minorHAnsi" w:hAnsiTheme="minorHAnsi" w:cstheme="minorHAnsi"/>
          <w:b/>
        </w:rPr>
      </w:pPr>
    </w:p>
    <w:tbl>
      <w:tblPr>
        <w:tblStyle w:val="TableNormal0"/>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0"/>
        <w:gridCol w:w="922"/>
        <w:gridCol w:w="989"/>
        <w:gridCol w:w="1008"/>
        <w:gridCol w:w="1001"/>
        <w:gridCol w:w="965"/>
        <w:gridCol w:w="1078"/>
        <w:gridCol w:w="1021"/>
        <w:gridCol w:w="1246"/>
        <w:gridCol w:w="1313"/>
        <w:gridCol w:w="970"/>
      </w:tblGrid>
      <w:tr w:rsidR="00C141AB" w:rsidRPr="004C2F2F" w:rsidTr="00C141AB">
        <w:trPr>
          <w:trHeight w:val="700"/>
        </w:trPr>
        <w:tc>
          <w:tcPr>
            <w:tcW w:w="936" w:type="dxa"/>
            <w:tcBorders>
              <w:right w:val="single" w:sz="6" w:space="0" w:color="9D80BC"/>
            </w:tcBorders>
          </w:tcPr>
          <w:p w:rsidR="00C141AB" w:rsidRPr="004C2F2F" w:rsidRDefault="00C141AB" w:rsidP="00C141AB">
            <w:pPr>
              <w:pStyle w:val="TableParagraph"/>
              <w:ind w:left="81"/>
              <w:rPr>
                <w:rFonts w:asciiTheme="minorHAnsi" w:hAnsiTheme="minorHAnsi" w:cstheme="minorHAnsi"/>
                <w:sz w:val="16"/>
                <w:szCs w:val="16"/>
              </w:rPr>
            </w:pPr>
            <w:r w:rsidRPr="004C2F2F">
              <w:rPr>
                <w:rFonts w:asciiTheme="minorHAnsi" w:hAnsiTheme="minorHAnsi" w:cstheme="minorHAnsi"/>
                <w:color w:val="221F1F"/>
                <w:sz w:val="16"/>
                <w:szCs w:val="16"/>
                <w:lang w:val="en"/>
              </w:rPr>
              <w:t>2.2.1.</w:t>
            </w:r>
          </w:p>
        </w:tc>
        <w:tc>
          <w:tcPr>
            <w:tcW w:w="2830" w:type="dxa"/>
            <w:tcBorders>
              <w:left w:val="single" w:sz="6" w:space="0" w:color="9D80BC"/>
            </w:tcBorders>
          </w:tcPr>
          <w:p w:rsidR="00C141AB" w:rsidRPr="004C2F2F" w:rsidRDefault="00082617" w:rsidP="00C141AB">
            <w:pPr>
              <w:pStyle w:val="TableParagraph"/>
              <w:spacing w:line="247" w:lineRule="auto"/>
              <w:ind w:left="76" w:right="7"/>
              <w:rPr>
                <w:rFonts w:asciiTheme="minorHAnsi" w:hAnsiTheme="minorHAnsi" w:cstheme="minorHAnsi"/>
                <w:sz w:val="16"/>
                <w:szCs w:val="16"/>
              </w:rPr>
            </w:pPr>
            <w:r w:rsidRPr="004C2F2F">
              <w:rPr>
                <w:rFonts w:asciiTheme="minorHAnsi" w:hAnsiTheme="minorHAnsi" w:cstheme="minorHAnsi"/>
                <w:color w:val="221F1F"/>
                <w:sz w:val="16"/>
                <w:szCs w:val="16"/>
                <w:lang w:val="en"/>
              </w:rPr>
              <w:t>Number of smart/green buildings (sustainable rainwater management, drip/irrigation automation, etc.)</w:t>
            </w:r>
          </w:p>
        </w:tc>
        <w:tc>
          <w:tcPr>
            <w:tcW w:w="922" w:type="dxa"/>
            <w:tcBorders>
              <w:right w:val="single" w:sz="6" w:space="0" w:color="000000"/>
            </w:tcBorders>
          </w:tcPr>
          <w:p w:rsidR="00C141AB" w:rsidRPr="004C2F2F" w:rsidRDefault="00C141AB" w:rsidP="00C141AB">
            <w:pPr>
              <w:pStyle w:val="TableParagraph"/>
              <w:ind w:right="352"/>
              <w:jc w:val="right"/>
              <w:rPr>
                <w:rFonts w:asciiTheme="minorHAnsi" w:hAnsiTheme="minorHAnsi" w:cstheme="minorHAnsi"/>
                <w:sz w:val="16"/>
                <w:szCs w:val="16"/>
              </w:rPr>
            </w:pPr>
            <w:r w:rsidRPr="004C2F2F">
              <w:rPr>
                <w:rFonts w:asciiTheme="minorHAnsi" w:hAnsiTheme="minorHAnsi" w:cstheme="minorHAnsi"/>
                <w:color w:val="221F1F"/>
                <w:sz w:val="16"/>
                <w:szCs w:val="16"/>
                <w:lang w:val="en"/>
              </w:rPr>
              <w:t>50</w:t>
            </w:r>
          </w:p>
        </w:tc>
        <w:tc>
          <w:tcPr>
            <w:tcW w:w="989" w:type="dxa"/>
            <w:tcBorders>
              <w:left w:val="single" w:sz="6" w:space="0" w:color="000000"/>
              <w:right w:val="single" w:sz="6" w:space="0" w:color="000000"/>
            </w:tcBorders>
          </w:tcPr>
          <w:p w:rsidR="00C141AB" w:rsidRPr="004C2F2F" w:rsidRDefault="00C141AB" w:rsidP="00C141AB">
            <w:pPr>
              <w:pStyle w:val="TableParagraph"/>
              <w:ind w:left="2"/>
              <w:jc w:val="center"/>
              <w:rPr>
                <w:rFonts w:asciiTheme="minorHAnsi" w:hAnsiTheme="minorHAnsi" w:cstheme="minorHAnsi"/>
                <w:sz w:val="16"/>
                <w:szCs w:val="16"/>
              </w:rPr>
            </w:pPr>
            <w:r w:rsidRPr="004C2F2F">
              <w:rPr>
                <w:rFonts w:asciiTheme="minorHAnsi" w:hAnsiTheme="minorHAnsi" w:cstheme="minorHAnsi"/>
                <w:color w:val="221F1F"/>
                <w:w w:val="94"/>
                <w:sz w:val="16"/>
                <w:szCs w:val="16"/>
                <w:lang w:val="en"/>
              </w:rPr>
              <w:t>0</w:t>
            </w:r>
          </w:p>
        </w:tc>
        <w:tc>
          <w:tcPr>
            <w:tcW w:w="1008" w:type="dxa"/>
            <w:tcBorders>
              <w:left w:val="single" w:sz="6" w:space="0" w:color="000000"/>
              <w:right w:val="single" w:sz="6" w:space="0" w:color="000000"/>
            </w:tcBorders>
          </w:tcPr>
          <w:p w:rsidR="00C141AB" w:rsidRPr="004C2F2F" w:rsidRDefault="00C141AB" w:rsidP="00C141AB">
            <w:pPr>
              <w:pStyle w:val="TableParagraph"/>
              <w:ind w:left="41" w:right="37"/>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10</w:t>
            </w:r>
          </w:p>
        </w:tc>
        <w:tc>
          <w:tcPr>
            <w:tcW w:w="1001" w:type="dxa"/>
            <w:tcBorders>
              <w:left w:val="single" w:sz="6" w:space="0" w:color="000000"/>
              <w:right w:val="single" w:sz="6" w:space="0" w:color="000000"/>
            </w:tcBorders>
          </w:tcPr>
          <w:p w:rsidR="00C141AB" w:rsidRPr="004C2F2F" w:rsidRDefault="00C141AB" w:rsidP="00C141AB">
            <w:pPr>
              <w:pStyle w:val="TableParagraph"/>
              <w:ind w:left="37" w:right="30"/>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20</w:t>
            </w:r>
          </w:p>
        </w:tc>
        <w:tc>
          <w:tcPr>
            <w:tcW w:w="965" w:type="dxa"/>
            <w:tcBorders>
              <w:left w:val="single" w:sz="6" w:space="0" w:color="000000"/>
              <w:right w:val="single" w:sz="6" w:space="0" w:color="000000"/>
            </w:tcBorders>
          </w:tcPr>
          <w:p w:rsidR="00C141AB" w:rsidRPr="004C2F2F" w:rsidRDefault="00C141AB" w:rsidP="00C141AB">
            <w:pPr>
              <w:pStyle w:val="TableParagraph"/>
              <w:ind w:left="139" w:right="135"/>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40</w:t>
            </w:r>
          </w:p>
        </w:tc>
        <w:tc>
          <w:tcPr>
            <w:tcW w:w="1078" w:type="dxa"/>
            <w:tcBorders>
              <w:left w:val="single" w:sz="6" w:space="0" w:color="000000"/>
              <w:right w:val="single" w:sz="6" w:space="0" w:color="000000"/>
            </w:tcBorders>
          </w:tcPr>
          <w:p w:rsidR="00C141AB" w:rsidRPr="004C2F2F" w:rsidRDefault="00C141AB" w:rsidP="00C141AB">
            <w:pPr>
              <w:pStyle w:val="TableParagraph"/>
              <w:jc w:val="center"/>
              <w:rPr>
                <w:rFonts w:asciiTheme="minorHAnsi" w:hAnsiTheme="minorHAnsi" w:cstheme="minorHAnsi"/>
                <w:sz w:val="16"/>
                <w:szCs w:val="16"/>
              </w:rPr>
            </w:pPr>
            <w:r w:rsidRPr="004C2F2F">
              <w:rPr>
                <w:rFonts w:asciiTheme="minorHAnsi" w:hAnsiTheme="minorHAnsi" w:cstheme="minorHAnsi"/>
                <w:color w:val="221F1F"/>
                <w:w w:val="82"/>
                <w:sz w:val="16"/>
                <w:szCs w:val="16"/>
                <w:lang w:val="en"/>
              </w:rPr>
              <w:t>-</w:t>
            </w:r>
          </w:p>
        </w:tc>
        <w:tc>
          <w:tcPr>
            <w:tcW w:w="1021" w:type="dxa"/>
            <w:tcBorders>
              <w:left w:val="single" w:sz="6" w:space="0" w:color="000000"/>
              <w:right w:val="single" w:sz="6" w:space="0" w:color="000000"/>
            </w:tcBorders>
          </w:tcPr>
          <w:p w:rsidR="00C141AB" w:rsidRPr="004C2F2F" w:rsidRDefault="00C141AB" w:rsidP="00C141AB">
            <w:pPr>
              <w:pStyle w:val="TableParagraph"/>
              <w:ind w:right="1"/>
              <w:jc w:val="center"/>
              <w:rPr>
                <w:rFonts w:asciiTheme="minorHAnsi" w:hAnsiTheme="minorHAnsi" w:cstheme="minorHAnsi"/>
                <w:sz w:val="16"/>
                <w:szCs w:val="16"/>
              </w:rPr>
            </w:pPr>
            <w:r w:rsidRPr="004C2F2F">
              <w:rPr>
                <w:rFonts w:asciiTheme="minorHAnsi" w:hAnsiTheme="minorHAnsi" w:cstheme="minorHAnsi"/>
                <w:color w:val="221F1F"/>
                <w:w w:val="82"/>
                <w:sz w:val="16"/>
                <w:szCs w:val="16"/>
                <w:lang w:val="en"/>
              </w:rPr>
              <w:t>-</w:t>
            </w:r>
          </w:p>
        </w:tc>
        <w:tc>
          <w:tcPr>
            <w:tcW w:w="1246" w:type="dxa"/>
            <w:tcBorders>
              <w:left w:val="single" w:sz="6" w:space="0" w:color="000000"/>
              <w:right w:val="single" w:sz="6" w:space="0" w:color="000000"/>
            </w:tcBorders>
          </w:tcPr>
          <w:p w:rsidR="00C141AB" w:rsidRPr="004C2F2F" w:rsidRDefault="00DA75FA" w:rsidP="00C141AB">
            <w:pPr>
              <w:pStyle w:val="TableParagraph"/>
              <w:ind w:left="100" w:right="98"/>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4C2F2F" w:rsidRDefault="00DA75FA" w:rsidP="00C141AB">
            <w:pPr>
              <w:pStyle w:val="TableParagraph"/>
              <w:ind w:left="120" w:right="116"/>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Once a year</w:t>
            </w:r>
          </w:p>
        </w:tc>
        <w:tc>
          <w:tcPr>
            <w:tcW w:w="970" w:type="dxa"/>
            <w:vMerge w:val="restart"/>
            <w:tcBorders>
              <w:left w:val="single" w:sz="6" w:space="0" w:color="000000"/>
            </w:tcBorders>
          </w:tcPr>
          <w:p w:rsidR="00C141AB" w:rsidRPr="004C2F2F" w:rsidRDefault="00C141AB" w:rsidP="00C141AB">
            <w:pPr>
              <w:pStyle w:val="TableParagraph"/>
              <w:ind w:left="76"/>
              <w:rPr>
                <w:rFonts w:asciiTheme="minorHAnsi" w:hAnsiTheme="minorHAnsi" w:cstheme="minorHAnsi"/>
                <w:sz w:val="16"/>
                <w:szCs w:val="16"/>
              </w:rPr>
            </w:pPr>
            <w:r w:rsidRPr="004C2F2F">
              <w:rPr>
                <w:rFonts w:asciiTheme="minorHAnsi" w:hAnsiTheme="minorHAnsi" w:cstheme="minorHAnsi"/>
                <w:color w:val="221F1F"/>
                <w:sz w:val="16"/>
                <w:szCs w:val="16"/>
                <w:lang w:val="en"/>
              </w:rPr>
              <w:t>YİDB</w:t>
            </w:r>
          </w:p>
          <w:p w:rsidR="00C141AB" w:rsidRPr="004C2F2F" w:rsidRDefault="00C141AB" w:rsidP="00C141AB">
            <w:pPr>
              <w:pStyle w:val="TableParagraph"/>
              <w:spacing w:before="6"/>
              <w:ind w:left="76"/>
              <w:rPr>
                <w:rFonts w:asciiTheme="minorHAnsi" w:hAnsiTheme="minorHAnsi" w:cstheme="minorHAnsi"/>
                <w:sz w:val="16"/>
                <w:szCs w:val="16"/>
              </w:rPr>
            </w:pPr>
            <w:r w:rsidRPr="004C2F2F">
              <w:rPr>
                <w:rFonts w:asciiTheme="minorHAnsi" w:hAnsiTheme="minorHAnsi" w:cstheme="minorHAnsi"/>
                <w:color w:val="221F1F"/>
                <w:sz w:val="16"/>
                <w:szCs w:val="16"/>
                <w:lang w:val="en"/>
              </w:rPr>
              <w:t>SKK</w:t>
            </w:r>
          </w:p>
        </w:tc>
      </w:tr>
      <w:tr w:rsidR="00C141AB" w:rsidRPr="004C2F2F" w:rsidTr="00C141AB">
        <w:trPr>
          <w:trHeight w:val="700"/>
        </w:trPr>
        <w:tc>
          <w:tcPr>
            <w:tcW w:w="936" w:type="dxa"/>
            <w:tcBorders>
              <w:right w:val="single" w:sz="6" w:space="0" w:color="9D80BC"/>
            </w:tcBorders>
          </w:tcPr>
          <w:p w:rsidR="00C141AB" w:rsidRPr="004C2F2F" w:rsidRDefault="00C141AB" w:rsidP="00C141AB">
            <w:pPr>
              <w:pStyle w:val="TableParagraph"/>
              <w:ind w:left="81"/>
              <w:rPr>
                <w:rFonts w:asciiTheme="minorHAnsi" w:hAnsiTheme="minorHAnsi" w:cstheme="minorHAnsi"/>
                <w:sz w:val="16"/>
                <w:szCs w:val="16"/>
              </w:rPr>
            </w:pPr>
            <w:r w:rsidRPr="004C2F2F">
              <w:rPr>
                <w:rFonts w:asciiTheme="minorHAnsi" w:hAnsiTheme="minorHAnsi" w:cstheme="minorHAnsi"/>
                <w:color w:val="221F1F"/>
                <w:sz w:val="16"/>
                <w:szCs w:val="16"/>
                <w:lang w:val="en"/>
              </w:rPr>
              <w:t>2.2.2.</w:t>
            </w:r>
          </w:p>
        </w:tc>
        <w:tc>
          <w:tcPr>
            <w:tcW w:w="2830" w:type="dxa"/>
            <w:tcBorders>
              <w:left w:val="single" w:sz="6" w:space="0" w:color="9D80BC"/>
            </w:tcBorders>
          </w:tcPr>
          <w:p w:rsidR="00C141AB" w:rsidRPr="004C2F2F" w:rsidRDefault="00082617" w:rsidP="00C141AB">
            <w:pPr>
              <w:pStyle w:val="TableParagraph"/>
              <w:spacing w:line="247" w:lineRule="auto"/>
              <w:ind w:left="76"/>
              <w:rPr>
                <w:rFonts w:asciiTheme="minorHAnsi" w:hAnsiTheme="minorHAnsi" w:cstheme="minorHAnsi"/>
                <w:sz w:val="16"/>
                <w:szCs w:val="16"/>
              </w:rPr>
            </w:pPr>
            <w:r w:rsidRPr="004C2F2F">
              <w:rPr>
                <w:rFonts w:asciiTheme="minorHAnsi" w:hAnsiTheme="minorHAnsi" w:cstheme="minorHAnsi"/>
                <w:color w:val="221F1F"/>
                <w:w w:val="95"/>
                <w:sz w:val="16"/>
                <w:szCs w:val="16"/>
                <w:lang w:val="en"/>
              </w:rPr>
              <w:t>Number of buildings/roads/parks etc. illuminated with energy-efficient systems</w:t>
            </w:r>
          </w:p>
        </w:tc>
        <w:tc>
          <w:tcPr>
            <w:tcW w:w="922" w:type="dxa"/>
            <w:tcBorders>
              <w:right w:val="single" w:sz="6" w:space="0" w:color="000000"/>
            </w:tcBorders>
          </w:tcPr>
          <w:p w:rsidR="00C141AB" w:rsidRPr="004C2F2F" w:rsidRDefault="00C141AB" w:rsidP="00C141AB">
            <w:pPr>
              <w:pStyle w:val="TableParagraph"/>
              <w:ind w:right="352"/>
              <w:jc w:val="right"/>
              <w:rPr>
                <w:rFonts w:asciiTheme="minorHAnsi" w:hAnsiTheme="minorHAnsi" w:cstheme="minorHAnsi"/>
                <w:sz w:val="16"/>
                <w:szCs w:val="16"/>
              </w:rPr>
            </w:pPr>
            <w:r w:rsidRPr="004C2F2F">
              <w:rPr>
                <w:rFonts w:asciiTheme="minorHAnsi" w:hAnsiTheme="minorHAnsi" w:cstheme="minorHAnsi"/>
                <w:color w:val="221F1F"/>
                <w:sz w:val="16"/>
                <w:szCs w:val="16"/>
                <w:lang w:val="en"/>
              </w:rPr>
              <w:t>50</w:t>
            </w:r>
          </w:p>
        </w:tc>
        <w:tc>
          <w:tcPr>
            <w:tcW w:w="989" w:type="dxa"/>
            <w:tcBorders>
              <w:left w:val="single" w:sz="6" w:space="0" w:color="000000"/>
              <w:right w:val="single" w:sz="6" w:space="0" w:color="000000"/>
            </w:tcBorders>
          </w:tcPr>
          <w:p w:rsidR="00C141AB" w:rsidRPr="004C2F2F" w:rsidRDefault="00C141AB" w:rsidP="00C141AB">
            <w:pPr>
              <w:pStyle w:val="TableParagraph"/>
              <w:ind w:left="2"/>
              <w:jc w:val="center"/>
              <w:rPr>
                <w:rFonts w:asciiTheme="minorHAnsi" w:hAnsiTheme="minorHAnsi" w:cstheme="minorHAnsi"/>
                <w:sz w:val="16"/>
                <w:szCs w:val="16"/>
              </w:rPr>
            </w:pPr>
            <w:r w:rsidRPr="004C2F2F">
              <w:rPr>
                <w:rFonts w:asciiTheme="minorHAnsi" w:hAnsiTheme="minorHAnsi" w:cstheme="minorHAnsi"/>
                <w:color w:val="221F1F"/>
                <w:w w:val="94"/>
                <w:sz w:val="16"/>
                <w:szCs w:val="16"/>
                <w:lang w:val="en"/>
              </w:rPr>
              <w:t>5</w:t>
            </w:r>
          </w:p>
        </w:tc>
        <w:tc>
          <w:tcPr>
            <w:tcW w:w="1008" w:type="dxa"/>
            <w:tcBorders>
              <w:left w:val="single" w:sz="6" w:space="0" w:color="000000"/>
              <w:right w:val="single" w:sz="6" w:space="0" w:color="000000"/>
            </w:tcBorders>
          </w:tcPr>
          <w:p w:rsidR="00C141AB" w:rsidRPr="004C2F2F" w:rsidRDefault="00C141AB" w:rsidP="00C141AB">
            <w:pPr>
              <w:pStyle w:val="TableParagraph"/>
              <w:ind w:left="2"/>
              <w:jc w:val="center"/>
              <w:rPr>
                <w:rFonts w:asciiTheme="minorHAnsi" w:hAnsiTheme="minorHAnsi" w:cstheme="minorHAnsi"/>
                <w:sz w:val="16"/>
                <w:szCs w:val="16"/>
              </w:rPr>
            </w:pPr>
            <w:r w:rsidRPr="004C2F2F">
              <w:rPr>
                <w:rFonts w:asciiTheme="minorHAnsi" w:hAnsiTheme="minorHAnsi" w:cstheme="minorHAnsi"/>
                <w:color w:val="221F1F"/>
                <w:w w:val="94"/>
                <w:sz w:val="16"/>
                <w:szCs w:val="16"/>
                <w:lang w:val="en"/>
              </w:rPr>
              <w:t>2</w:t>
            </w:r>
          </w:p>
        </w:tc>
        <w:tc>
          <w:tcPr>
            <w:tcW w:w="1001" w:type="dxa"/>
            <w:tcBorders>
              <w:left w:val="single" w:sz="6" w:space="0" w:color="000000"/>
              <w:right w:val="single" w:sz="6" w:space="0" w:color="000000"/>
            </w:tcBorders>
          </w:tcPr>
          <w:p w:rsidR="00C141AB" w:rsidRPr="004C2F2F" w:rsidRDefault="00C141AB" w:rsidP="00C141AB">
            <w:pPr>
              <w:pStyle w:val="TableParagraph"/>
              <w:jc w:val="center"/>
              <w:rPr>
                <w:rFonts w:asciiTheme="minorHAnsi" w:hAnsiTheme="minorHAnsi" w:cstheme="minorHAnsi"/>
                <w:sz w:val="16"/>
                <w:szCs w:val="16"/>
              </w:rPr>
            </w:pPr>
            <w:r w:rsidRPr="004C2F2F">
              <w:rPr>
                <w:rFonts w:asciiTheme="minorHAnsi" w:hAnsiTheme="minorHAnsi" w:cstheme="minorHAnsi"/>
                <w:color w:val="221F1F"/>
                <w:w w:val="94"/>
                <w:sz w:val="16"/>
                <w:szCs w:val="16"/>
                <w:lang w:val="en"/>
              </w:rPr>
              <w:t>5</w:t>
            </w:r>
          </w:p>
        </w:tc>
        <w:tc>
          <w:tcPr>
            <w:tcW w:w="965" w:type="dxa"/>
            <w:tcBorders>
              <w:left w:val="single" w:sz="6" w:space="0" w:color="000000"/>
              <w:right w:val="single" w:sz="6" w:space="0" w:color="000000"/>
            </w:tcBorders>
          </w:tcPr>
          <w:p w:rsidR="00C141AB" w:rsidRPr="004C2F2F" w:rsidRDefault="00C141AB" w:rsidP="00C141AB">
            <w:pPr>
              <w:pStyle w:val="TableParagraph"/>
              <w:ind w:left="139" w:right="135"/>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10</w:t>
            </w:r>
          </w:p>
        </w:tc>
        <w:tc>
          <w:tcPr>
            <w:tcW w:w="1078" w:type="dxa"/>
            <w:tcBorders>
              <w:left w:val="single" w:sz="6" w:space="0" w:color="000000"/>
              <w:right w:val="single" w:sz="6" w:space="0" w:color="000000"/>
            </w:tcBorders>
          </w:tcPr>
          <w:p w:rsidR="00C141AB" w:rsidRPr="004C2F2F" w:rsidRDefault="00C141AB" w:rsidP="00C141AB">
            <w:pPr>
              <w:pStyle w:val="TableParagraph"/>
              <w:ind w:left="74" w:right="74"/>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20</w:t>
            </w:r>
          </w:p>
        </w:tc>
        <w:tc>
          <w:tcPr>
            <w:tcW w:w="1021" w:type="dxa"/>
            <w:tcBorders>
              <w:left w:val="single" w:sz="6" w:space="0" w:color="000000"/>
              <w:right w:val="single" w:sz="6" w:space="0" w:color="000000"/>
            </w:tcBorders>
          </w:tcPr>
          <w:p w:rsidR="00C141AB" w:rsidRPr="004C2F2F" w:rsidRDefault="00C141AB" w:rsidP="00C141AB">
            <w:pPr>
              <w:pStyle w:val="TableParagraph"/>
              <w:ind w:left="45" w:right="46"/>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40</w:t>
            </w:r>
          </w:p>
        </w:tc>
        <w:tc>
          <w:tcPr>
            <w:tcW w:w="1246" w:type="dxa"/>
            <w:tcBorders>
              <w:left w:val="single" w:sz="6" w:space="0" w:color="000000"/>
              <w:right w:val="single" w:sz="6" w:space="0" w:color="000000"/>
            </w:tcBorders>
          </w:tcPr>
          <w:p w:rsidR="00C141AB" w:rsidRPr="004C2F2F" w:rsidRDefault="00DA75FA" w:rsidP="00C141AB">
            <w:pPr>
              <w:pStyle w:val="TableParagraph"/>
              <w:ind w:left="100" w:right="98"/>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4C2F2F" w:rsidRDefault="00DA75FA" w:rsidP="00C141AB">
            <w:pPr>
              <w:pStyle w:val="TableParagraph"/>
              <w:ind w:left="120" w:right="116"/>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4C2F2F" w:rsidRDefault="00C141AB" w:rsidP="00C141AB">
            <w:pPr>
              <w:rPr>
                <w:rFonts w:cstheme="minorHAnsi"/>
                <w:sz w:val="16"/>
                <w:szCs w:val="16"/>
              </w:rPr>
            </w:pPr>
          </w:p>
        </w:tc>
      </w:tr>
    </w:tbl>
    <w:p w:rsidR="00C141AB" w:rsidRPr="003C049D" w:rsidRDefault="00C141AB" w:rsidP="00C141AB">
      <w:pPr>
        <w:rPr>
          <w:rFonts w:cstheme="minorHAnsi"/>
          <w:sz w:val="24"/>
          <w:szCs w:val="24"/>
        </w:rPr>
        <w:sectPr w:rsidR="00C141AB" w:rsidRPr="003C049D">
          <w:footerReference w:type="default" r:id="rId48"/>
          <w:pgSz w:w="16850" w:h="11920" w:orient="landscape"/>
          <w:pgMar w:top="700" w:right="840" w:bottom="280" w:left="780" w:header="0" w:footer="0" w:gutter="0"/>
          <w:cols w:space="708"/>
        </w:sectPr>
      </w:pPr>
    </w:p>
    <w:p w:rsidR="00C141AB" w:rsidRPr="003C049D" w:rsidRDefault="00C141AB" w:rsidP="00082617">
      <w:pPr>
        <w:tabs>
          <w:tab w:val="left" w:pos="15425"/>
        </w:tabs>
        <w:spacing w:before="73"/>
        <w:ind w:left="430"/>
        <w:rPr>
          <w:rFonts w:cstheme="minorHAnsi"/>
        </w:rPr>
      </w:pPr>
      <w:r w:rsidRPr="003C049D">
        <w:rPr>
          <w:rFonts w:cstheme="minorHAnsi"/>
          <w:sz w:val="24"/>
          <w:szCs w:val="24"/>
          <w:shd w:val="clear" w:color="auto" w:fill="E0DFDF"/>
          <w:lang w:val="en"/>
        </w:rPr>
        <w:lastRenderedPageBreak/>
        <w:t xml:space="preserve">  </w:t>
      </w:r>
      <w:r w:rsidR="001C0122" w:rsidRPr="003C049D">
        <w:rPr>
          <w:rFonts w:cstheme="minorHAnsi"/>
          <w:sz w:val="24"/>
          <w:szCs w:val="24"/>
          <w:shd w:val="clear" w:color="auto" w:fill="E0DFDF"/>
          <w:lang w:val="en"/>
        </w:rPr>
        <w:t>Target</w:t>
      </w:r>
      <w:r w:rsidRPr="003C049D">
        <w:rPr>
          <w:rFonts w:cstheme="minorHAnsi"/>
          <w:sz w:val="24"/>
          <w:szCs w:val="24"/>
          <w:shd w:val="clear" w:color="auto" w:fill="E0DFDF"/>
          <w:lang w:val="en"/>
        </w:rPr>
        <w:t xml:space="preserve"> 2.3. </w:t>
      </w:r>
      <w:r w:rsidR="00082617" w:rsidRPr="00082617">
        <w:rPr>
          <w:rFonts w:cstheme="minorHAnsi"/>
          <w:sz w:val="24"/>
          <w:szCs w:val="24"/>
          <w:shd w:val="clear" w:color="auto" w:fill="E0DFDF"/>
          <w:lang w:val="en"/>
        </w:rPr>
        <w:t>To encourage studies aimed at local developmen</w:t>
      </w:r>
      <w:r w:rsidR="00EB4B76">
        <w:rPr>
          <w:rFonts w:cstheme="minorHAnsi"/>
          <w:sz w:val="24"/>
          <w:szCs w:val="24"/>
          <w:shd w:val="clear" w:color="auto" w:fill="E0DFDF"/>
          <w:lang w:val="en"/>
        </w:rPr>
        <w:t xml:space="preserve">t                                                                                                                                                                 </w:t>
      </w:r>
      <w:r w:rsidR="00EB4B76" w:rsidRPr="00EB4B76">
        <w:rPr>
          <w:rFonts w:cstheme="minorHAnsi"/>
          <w:color w:val="D9D9D9" w:themeColor="background1" w:themeShade="D9"/>
          <w:sz w:val="24"/>
          <w:szCs w:val="24"/>
          <w:shd w:val="clear" w:color="auto" w:fill="E0DFDF"/>
          <w:lang w:val="en"/>
        </w:rPr>
        <w:t xml:space="preserve">    , </w:t>
      </w:r>
      <w:r w:rsidR="00EB4B76">
        <w:rPr>
          <w:rFonts w:cstheme="minorHAnsi"/>
          <w:sz w:val="24"/>
          <w:szCs w:val="24"/>
          <w:shd w:val="clear" w:color="auto" w:fill="E0DFDF"/>
          <w:lang w:val="en"/>
        </w:rPr>
        <w:t xml:space="preserve">                  </w:t>
      </w:r>
      <w:r w:rsidR="00082617" w:rsidRPr="00082617">
        <w:rPr>
          <w:rFonts w:cstheme="minorHAnsi"/>
          <w:sz w:val="24"/>
          <w:szCs w:val="24"/>
          <w:shd w:val="clear" w:color="auto" w:fill="E0DFDF"/>
          <w:lang w:val="en"/>
        </w:rPr>
        <w:t xml:space="preserve"> </w:t>
      </w:r>
    </w:p>
    <w:tbl>
      <w:tblPr>
        <w:tblStyle w:val="TableNormal0"/>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37"/>
        <w:gridCol w:w="2201"/>
        <w:gridCol w:w="6186"/>
      </w:tblGrid>
      <w:tr w:rsidR="00C141AB" w:rsidRPr="004C2F2F" w:rsidTr="00C141AB">
        <w:trPr>
          <w:trHeight w:val="320"/>
        </w:trPr>
        <w:tc>
          <w:tcPr>
            <w:tcW w:w="2266" w:type="dxa"/>
            <w:shd w:val="clear" w:color="auto" w:fill="9D80BC"/>
          </w:tcPr>
          <w:p w:rsidR="00C141AB" w:rsidRPr="004C2F2F" w:rsidRDefault="001C0122" w:rsidP="00C141AB">
            <w:pPr>
              <w:pStyle w:val="TableParagraph"/>
              <w:spacing w:before="35"/>
              <w:ind w:left="81"/>
              <w:rPr>
                <w:rFonts w:asciiTheme="minorHAnsi" w:hAnsiTheme="minorHAnsi" w:cstheme="minorHAnsi"/>
                <w:sz w:val="16"/>
                <w:szCs w:val="16"/>
              </w:rPr>
            </w:pPr>
            <w:r w:rsidRPr="004C2F2F">
              <w:rPr>
                <w:rFonts w:asciiTheme="minorHAnsi" w:hAnsiTheme="minorHAnsi" w:cstheme="minorHAnsi"/>
                <w:color w:val="FFFFFF"/>
                <w:sz w:val="16"/>
                <w:szCs w:val="16"/>
                <w:lang w:val="en"/>
              </w:rPr>
              <w:t>Responsible Unit</w:t>
            </w:r>
          </w:p>
        </w:tc>
        <w:tc>
          <w:tcPr>
            <w:tcW w:w="4337" w:type="dxa"/>
          </w:tcPr>
          <w:p w:rsidR="00C141AB" w:rsidRPr="004C2F2F" w:rsidRDefault="00C141AB" w:rsidP="00C141AB">
            <w:pPr>
              <w:pStyle w:val="TableParagraph"/>
              <w:spacing w:before="35"/>
              <w:ind w:left="124"/>
              <w:rPr>
                <w:rFonts w:asciiTheme="minorHAnsi" w:hAnsiTheme="minorHAnsi" w:cstheme="minorHAnsi"/>
                <w:sz w:val="16"/>
                <w:szCs w:val="16"/>
              </w:rPr>
            </w:pPr>
            <w:r w:rsidRPr="004C2F2F">
              <w:rPr>
                <w:rFonts w:asciiTheme="minorHAnsi" w:hAnsiTheme="minorHAnsi" w:cstheme="minorHAnsi"/>
                <w:color w:val="221F1F"/>
                <w:sz w:val="16"/>
                <w:szCs w:val="16"/>
                <w:lang w:val="en"/>
              </w:rPr>
              <w:t>Executive Management</w:t>
            </w:r>
          </w:p>
        </w:tc>
        <w:tc>
          <w:tcPr>
            <w:tcW w:w="2201" w:type="dxa"/>
            <w:tcBorders>
              <w:top w:val="single" w:sz="6" w:space="0" w:color="000000"/>
              <w:bottom w:val="single" w:sz="6" w:space="0" w:color="000000"/>
            </w:tcBorders>
            <w:shd w:val="clear" w:color="auto" w:fill="9D80BC"/>
          </w:tcPr>
          <w:p w:rsidR="00C141AB" w:rsidRPr="004C2F2F" w:rsidRDefault="001C0122" w:rsidP="00C141AB">
            <w:pPr>
              <w:pStyle w:val="TableParagraph"/>
              <w:spacing w:before="35"/>
              <w:ind w:left="78"/>
              <w:rPr>
                <w:rFonts w:asciiTheme="minorHAnsi" w:hAnsiTheme="minorHAnsi" w:cstheme="minorHAnsi"/>
                <w:sz w:val="16"/>
                <w:szCs w:val="16"/>
              </w:rPr>
            </w:pPr>
            <w:r w:rsidRPr="004C2F2F">
              <w:rPr>
                <w:rFonts w:asciiTheme="minorHAnsi" w:hAnsiTheme="minorHAnsi" w:cstheme="minorHAnsi"/>
                <w:color w:val="FFFFFF"/>
                <w:sz w:val="16"/>
                <w:szCs w:val="16"/>
                <w:lang w:val="en"/>
              </w:rPr>
              <w:t xml:space="preserve">Cost Estimate </w:t>
            </w:r>
            <w:r w:rsidR="00C141AB" w:rsidRPr="004C2F2F">
              <w:rPr>
                <w:rFonts w:asciiTheme="minorHAnsi" w:hAnsiTheme="minorHAnsi" w:cstheme="minorHAnsi"/>
                <w:color w:val="FFFFFF"/>
                <w:sz w:val="16"/>
                <w:szCs w:val="16"/>
                <w:lang w:val="en"/>
              </w:rPr>
              <w:t xml:space="preserve"> (TL)</w:t>
            </w:r>
          </w:p>
        </w:tc>
        <w:tc>
          <w:tcPr>
            <w:tcW w:w="6186" w:type="dxa"/>
          </w:tcPr>
          <w:p w:rsidR="00C141AB" w:rsidRPr="004C2F2F" w:rsidRDefault="00C141AB" w:rsidP="00C141AB">
            <w:pPr>
              <w:pStyle w:val="TableParagraph"/>
              <w:spacing w:before="35"/>
              <w:ind w:left="81"/>
              <w:rPr>
                <w:rFonts w:asciiTheme="minorHAnsi" w:hAnsiTheme="minorHAnsi" w:cstheme="minorHAnsi"/>
                <w:sz w:val="16"/>
                <w:szCs w:val="16"/>
              </w:rPr>
            </w:pPr>
            <w:r w:rsidRPr="004C2F2F">
              <w:rPr>
                <w:rFonts w:asciiTheme="minorHAnsi" w:hAnsiTheme="minorHAnsi" w:cstheme="minorHAnsi"/>
                <w:color w:val="221F1F"/>
                <w:sz w:val="16"/>
                <w:szCs w:val="16"/>
                <w:lang w:val="en"/>
              </w:rPr>
              <w:t>58.500</w:t>
            </w:r>
          </w:p>
        </w:tc>
      </w:tr>
      <w:tr w:rsidR="00C141AB" w:rsidRPr="004C2F2F" w:rsidTr="00B5493B">
        <w:trPr>
          <w:trHeight w:val="356"/>
        </w:trPr>
        <w:tc>
          <w:tcPr>
            <w:tcW w:w="2266" w:type="dxa"/>
            <w:vMerge w:val="restart"/>
            <w:tcBorders>
              <w:left w:val="single" w:sz="6" w:space="0" w:color="000000"/>
            </w:tcBorders>
            <w:shd w:val="clear" w:color="auto" w:fill="E0DFDF"/>
          </w:tcPr>
          <w:p w:rsidR="00C141AB" w:rsidRPr="004C2F2F" w:rsidRDefault="00C141AB" w:rsidP="00C141AB">
            <w:pPr>
              <w:pStyle w:val="TableParagraph"/>
              <w:spacing w:before="35"/>
              <w:ind w:left="76"/>
              <w:rPr>
                <w:rFonts w:asciiTheme="minorHAnsi" w:hAnsiTheme="minorHAnsi" w:cstheme="minorHAnsi"/>
                <w:sz w:val="16"/>
                <w:szCs w:val="16"/>
              </w:rPr>
            </w:pPr>
            <w:r w:rsidRPr="004C2F2F">
              <w:rPr>
                <w:rFonts w:asciiTheme="minorHAnsi" w:hAnsiTheme="minorHAnsi" w:cstheme="minorHAnsi"/>
                <w:w w:val="90"/>
                <w:sz w:val="16"/>
                <w:szCs w:val="16"/>
                <w:lang w:val="en"/>
              </w:rPr>
              <w:t>Units to Cooperate with</w:t>
            </w:r>
          </w:p>
        </w:tc>
        <w:tc>
          <w:tcPr>
            <w:tcW w:w="4337" w:type="dxa"/>
            <w:vMerge w:val="restart"/>
          </w:tcPr>
          <w:p w:rsidR="00C141AB" w:rsidRPr="004C2F2F" w:rsidRDefault="001C0122" w:rsidP="00C141AB">
            <w:pPr>
              <w:pStyle w:val="TableParagraph"/>
              <w:spacing w:before="42"/>
              <w:ind w:left="119"/>
              <w:rPr>
                <w:rFonts w:asciiTheme="minorHAnsi" w:hAnsiTheme="minorHAnsi" w:cstheme="minorHAnsi"/>
                <w:b/>
                <w:sz w:val="16"/>
                <w:szCs w:val="16"/>
              </w:rPr>
            </w:pPr>
            <w:r w:rsidRPr="004C2F2F">
              <w:rPr>
                <w:rFonts w:asciiTheme="minorHAnsi" w:hAnsiTheme="minorHAnsi" w:cstheme="minorHAnsi"/>
                <w:b/>
                <w:color w:val="221F1F"/>
                <w:sz w:val="16"/>
                <w:szCs w:val="16"/>
                <w:lang w:val="en"/>
              </w:rPr>
              <w:t>Institute of Engineering and Natural Sciences</w:t>
            </w:r>
            <w:r w:rsidR="00C141AB" w:rsidRPr="004C2F2F">
              <w:rPr>
                <w:rFonts w:asciiTheme="minorHAnsi" w:hAnsiTheme="minorHAnsi" w:cstheme="minorHAnsi"/>
                <w:b/>
                <w:color w:val="221F1F"/>
                <w:sz w:val="16"/>
                <w:szCs w:val="16"/>
                <w:lang w:val="en"/>
              </w:rPr>
              <w:t xml:space="preserve"> (MFBE)</w:t>
            </w:r>
          </w:p>
          <w:p w:rsidR="004C2F2F" w:rsidRDefault="004C2F2F" w:rsidP="00C141AB">
            <w:pPr>
              <w:pStyle w:val="TableParagraph"/>
              <w:spacing w:before="7"/>
              <w:ind w:left="119"/>
              <w:rPr>
                <w:rFonts w:asciiTheme="minorHAnsi" w:hAnsiTheme="minorHAnsi" w:cstheme="minorHAnsi"/>
                <w:color w:val="221F1F"/>
                <w:w w:val="95"/>
                <w:sz w:val="16"/>
                <w:szCs w:val="16"/>
                <w:lang w:val="en"/>
              </w:rPr>
            </w:pPr>
            <w:r w:rsidRPr="004C2F2F">
              <w:rPr>
                <w:rFonts w:asciiTheme="minorHAnsi" w:hAnsiTheme="minorHAnsi" w:cstheme="minorHAnsi"/>
                <w:color w:val="221F1F"/>
                <w:w w:val="95"/>
                <w:sz w:val="16"/>
                <w:szCs w:val="16"/>
                <w:lang w:val="en"/>
              </w:rPr>
              <w:t>Faculties/Departments</w:t>
            </w:r>
          </w:p>
          <w:p w:rsidR="00C141AB" w:rsidRPr="004C2F2F" w:rsidRDefault="004C2F2F" w:rsidP="00C141AB">
            <w:pPr>
              <w:pStyle w:val="TableParagraph"/>
              <w:spacing w:before="7"/>
              <w:ind w:left="119"/>
              <w:rPr>
                <w:rFonts w:asciiTheme="minorHAnsi" w:hAnsiTheme="minorHAnsi" w:cstheme="minorHAnsi"/>
                <w:sz w:val="16"/>
                <w:szCs w:val="16"/>
              </w:rPr>
            </w:pPr>
            <w:r w:rsidRPr="004C2F2F">
              <w:rPr>
                <w:rFonts w:asciiTheme="minorHAnsi" w:hAnsiTheme="minorHAnsi" w:cstheme="minorHAnsi"/>
                <w:color w:val="221F1F"/>
                <w:sz w:val="16"/>
                <w:szCs w:val="16"/>
                <w:lang w:val="en"/>
              </w:rPr>
              <w:t xml:space="preserve">Department of Health, Culture and Sports </w:t>
            </w:r>
            <w:r w:rsidR="00C141AB" w:rsidRPr="004C2F2F">
              <w:rPr>
                <w:rFonts w:asciiTheme="minorHAnsi" w:hAnsiTheme="minorHAnsi" w:cstheme="minorHAnsi"/>
                <w:color w:val="221F1F"/>
                <w:sz w:val="16"/>
                <w:szCs w:val="16"/>
                <w:lang w:val="en"/>
              </w:rPr>
              <w:t>(SKS)</w:t>
            </w:r>
          </w:p>
        </w:tc>
        <w:tc>
          <w:tcPr>
            <w:tcW w:w="2201" w:type="dxa"/>
            <w:tcBorders>
              <w:top w:val="single" w:sz="6" w:space="0" w:color="000000"/>
            </w:tcBorders>
            <w:shd w:val="clear" w:color="auto" w:fill="E0DFDF"/>
          </w:tcPr>
          <w:p w:rsidR="00C141AB" w:rsidRPr="004C2F2F" w:rsidRDefault="006B79D2" w:rsidP="00C141AB">
            <w:pPr>
              <w:pStyle w:val="TableParagraph"/>
              <w:spacing w:before="32"/>
              <w:ind w:left="78"/>
              <w:rPr>
                <w:rFonts w:asciiTheme="minorHAnsi" w:hAnsiTheme="minorHAnsi" w:cstheme="minorHAnsi"/>
                <w:sz w:val="16"/>
                <w:szCs w:val="16"/>
              </w:rPr>
            </w:pPr>
            <w:r w:rsidRPr="004C2F2F">
              <w:rPr>
                <w:rFonts w:asciiTheme="minorHAnsi" w:hAnsiTheme="minorHAnsi" w:cstheme="minorHAnsi"/>
                <w:sz w:val="16"/>
                <w:szCs w:val="16"/>
                <w:lang w:val="en"/>
              </w:rPr>
              <w:t>Risks</w:t>
            </w:r>
          </w:p>
        </w:tc>
        <w:tc>
          <w:tcPr>
            <w:tcW w:w="6186" w:type="dxa"/>
          </w:tcPr>
          <w:p w:rsidR="00C141AB" w:rsidRPr="004C2F2F" w:rsidRDefault="00B5493B" w:rsidP="00B5493B">
            <w:pPr>
              <w:pStyle w:val="TableParagraph"/>
              <w:numPr>
                <w:ilvl w:val="0"/>
                <w:numId w:val="61"/>
              </w:numPr>
              <w:tabs>
                <w:tab w:val="left" w:pos="214"/>
              </w:tabs>
              <w:spacing w:before="37" w:line="247" w:lineRule="auto"/>
              <w:ind w:right="230" w:hanging="225"/>
              <w:rPr>
                <w:rFonts w:asciiTheme="minorHAnsi" w:hAnsiTheme="minorHAnsi" w:cstheme="minorHAnsi"/>
                <w:sz w:val="16"/>
                <w:szCs w:val="16"/>
              </w:rPr>
            </w:pPr>
            <w:r w:rsidRPr="00B5493B">
              <w:rPr>
                <w:rFonts w:asciiTheme="minorHAnsi" w:hAnsiTheme="minorHAnsi" w:cstheme="minorHAnsi"/>
                <w:color w:val="221F1F"/>
                <w:w w:val="90"/>
                <w:sz w:val="16"/>
                <w:szCs w:val="16"/>
                <w:lang w:val="en"/>
              </w:rPr>
              <w:t>The level of awareness of IZTECH with its geography is not sufficiently developed</w:t>
            </w:r>
          </w:p>
        </w:tc>
      </w:tr>
      <w:tr w:rsidR="00C141AB" w:rsidRPr="004C2F2F" w:rsidTr="00B5493B">
        <w:trPr>
          <w:trHeight w:val="613"/>
        </w:trPr>
        <w:tc>
          <w:tcPr>
            <w:tcW w:w="2266" w:type="dxa"/>
            <w:vMerge/>
            <w:tcBorders>
              <w:top w:val="nil"/>
              <w:left w:val="single" w:sz="6" w:space="0" w:color="000000"/>
            </w:tcBorders>
            <w:shd w:val="clear" w:color="auto" w:fill="E0DFDF"/>
          </w:tcPr>
          <w:p w:rsidR="00C141AB" w:rsidRPr="004C2F2F" w:rsidRDefault="00C141AB" w:rsidP="00C141AB">
            <w:pPr>
              <w:rPr>
                <w:rFonts w:cstheme="minorHAnsi"/>
                <w:sz w:val="16"/>
                <w:szCs w:val="16"/>
              </w:rPr>
            </w:pPr>
          </w:p>
        </w:tc>
        <w:tc>
          <w:tcPr>
            <w:tcW w:w="4337" w:type="dxa"/>
            <w:vMerge/>
            <w:tcBorders>
              <w:top w:val="nil"/>
            </w:tcBorders>
          </w:tcPr>
          <w:p w:rsidR="00C141AB" w:rsidRPr="004C2F2F" w:rsidRDefault="00C141AB" w:rsidP="00C141AB">
            <w:pPr>
              <w:rPr>
                <w:rFonts w:cstheme="minorHAnsi"/>
                <w:sz w:val="16"/>
                <w:szCs w:val="16"/>
              </w:rPr>
            </w:pPr>
          </w:p>
        </w:tc>
        <w:tc>
          <w:tcPr>
            <w:tcW w:w="2201" w:type="dxa"/>
            <w:shd w:val="clear" w:color="auto" w:fill="E0DFDF"/>
          </w:tcPr>
          <w:p w:rsidR="00C141AB" w:rsidRPr="004C2F2F" w:rsidRDefault="003D3B19" w:rsidP="00C141AB">
            <w:pPr>
              <w:pStyle w:val="TableParagraph"/>
              <w:spacing w:before="35"/>
              <w:ind w:left="78"/>
              <w:rPr>
                <w:rFonts w:asciiTheme="minorHAnsi" w:hAnsiTheme="minorHAnsi" w:cstheme="minorHAnsi"/>
                <w:sz w:val="16"/>
                <w:szCs w:val="16"/>
              </w:rPr>
            </w:pPr>
            <w:r w:rsidRPr="004C2F2F">
              <w:rPr>
                <w:rFonts w:asciiTheme="minorHAnsi" w:hAnsiTheme="minorHAnsi" w:cstheme="minorHAnsi"/>
                <w:sz w:val="16"/>
                <w:szCs w:val="16"/>
                <w:lang w:val="en"/>
              </w:rPr>
              <w:t>Determinations</w:t>
            </w:r>
          </w:p>
        </w:tc>
        <w:tc>
          <w:tcPr>
            <w:tcW w:w="6186" w:type="dxa"/>
          </w:tcPr>
          <w:p w:rsidR="00C141AB" w:rsidRPr="004C2F2F" w:rsidRDefault="00B5493B" w:rsidP="00B5493B">
            <w:pPr>
              <w:pStyle w:val="TableParagraph"/>
              <w:numPr>
                <w:ilvl w:val="0"/>
                <w:numId w:val="60"/>
              </w:numPr>
              <w:tabs>
                <w:tab w:val="left" w:pos="214"/>
              </w:tabs>
              <w:spacing w:line="247" w:lineRule="auto"/>
              <w:ind w:right="422" w:firstLine="40"/>
              <w:rPr>
                <w:rFonts w:asciiTheme="minorHAnsi" w:hAnsiTheme="minorHAnsi" w:cstheme="minorHAnsi"/>
                <w:sz w:val="16"/>
                <w:szCs w:val="16"/>
              </w:rPr>
            </w:pPr>
            <w:r w:rsidRPr="00B5493B">
              <w:rPr>
                <w:rFonts w:asciiTheme="minorHAnsi" w:hAnsiTheme="minorHAnsi" w:cstheme="minorHAnsi"/>
                <w:color w:val="221F1F"/>
                <w:spacing w:val="-3"/>
                <w:w w:val="95"/>
                <w:sz w:val="16"/>
                <w:szCs w:val="16"/>
                <w:lang w:val="en"/>
              </w:rPr>
              <w:t>Workshop-type activities have started with communities and volunteers to map natural and cultural values in the nearby geography, but have not yet reached a sufficient level</w:t>
            </w:r>
          </w:p>
        </w:tc>
      </w:tr>
      <w:tr w:rsidR="00C141AB" w:rsidRPr="004C2F2F" w:rsidTr="00B5493B">
        <w:trPr>
          <w:trHeight w:val="793"/>
        </w:trPr>
        <w:tc>
          <w:tcPr>
            <w:tcW w:w="2266" w:type="dxa"/>
            <w:vMerge/>
            <w:tcBorders>
              <w:top w:val="nil"/>
              <w:left w:val="single" w:sz="6" w:space="0" w:color="000000"/>
            </w:tcBorders>
            <w:shd w:val="clear" w:color="auto" w:fill="E0DFDF"/>
          </w:tcPr>
          <w:p w:rsidR="00C141AB" w:rsidRPr="004C2F2F" w:rsidRDefault="00C141AB" w:rsidP="00C141AB">
            <w:pPr>
              <w:rPr>
                <w:rFonts w:cstheme="minorHAnsi"/>
                <w:sz w:val="16"/>
                <w:szCs w:val="16"/>
              </w:rPr>
            </w:pPr>
          </w:p>
        </w:tc>
        <w:tc>
          <w:tcPr>
            <w:tcW w:w="4337" w:type="dxa"/>
            <w:vMerge/>
            <w:tcBorders>
              <w:top w:val="nil"/>
            </w:tcBorders>
          </w:tcPr>
          <w:p w:rsidR="00C141AB" w:rsidRPr="004C2F2F" w:rsidRDefault="00C141AB" w:rsidP="00C141AB">
            <w:pPr>
              <w:rPr>
                <w:rFonts w:cstheme="minorHAnsi"/>
                <w:sz w:val="16"/>
                <w:szCs w:val="16"/>
              </w:rPr>
            </w:pPr>
          </w:p>
        </w:tc>
        <w:tc>
          <w:tcPr>
            <w:tcW w:w="2201" w:type="dxa"/>
            <w:shd w:val="clear" w:color="auto" w:fill="E0DFDF"/>
          </w:tcPr>
          <w:p w:rsidR="00C141AB" w:rsidRPr="004C2F2F" w:rsidRDefault="006B79D2" w:rsidP="00C141AB">
            <w:pPr>
              <w:pStyle w:val="TableParagraph"/>
              <w:spacing w:before="35"/>
              <w:ind w:left="78"/>
              <w:rPr>
                <w:rFonts w:asciiTheme="minorHAnsi" w:hAnsiTheme="minorHAnsi" w:cstheme="minorHAnsi"/>
                <w:sz w:val="16"/>
                <w:szCs w:val="16"/>
              </w:rPr>
            </w:pPr>
            <w:r w:rsidRPr="004C2F2F">
              <w:rPr>
                <w:rFonts w:asciiTheme="minorHAnsi" w:hAnsiTheme="minorHAnsi" w:cstheme="minorHAnsi"/>
                <w:sz w:val="16"/>
                <w:szCs w:val="16"/>
                <w:lang w:val="en"/>
              </w:rPr>
              <w:t>Requirements</w:t>
            </w:r>
          </w:p>
        </w:tc>
        <w:tc>
          <w:tcPr>
            <w:tcW w:w="6186" w:type="dxa"/>
          </w:tcPr>
          <w:p w:rsidR="00B5493B" w:rsidRPr="00B5493B" w:rsidRDefault="00B5493B" w:rsidP="00B5493B">
            <w:pPr>
              <w:pStyle w:val="TableParagraph"/>
              <w:numPr>
                <w:ilvl w:val="0"/>
                <w:numId w:val="59"/>
              </w:numPr>
              <w:tabs>
                <w:tab w:val="left" w:pos="214"/>
              </w:tabs>
              <w:rPr>
                <w:rFonts w:asciiTheme="minorHAnsi" w:hAnsiTheme="minorHAnsi" w:cstheme="minorHAnsi"/>
                <w:color w:val="221F1F"/>
                <w:w w:val="90"/>
                <w:sz w:val="16"/>
                <w:szCs w:val="16"/>
                <w:lang w:val="en"/>
              </w:rPr>
            </w:pPr>
            <w:r w:rsidRPr="00B5493B">
              <w:rPr>
                <w:rFonts w:asciiTheme="minorHAnsi" w:hAnsiTheme="minorHAnsi" w:cstheme="minorHAnsi"/>
                <w:color w:val="221F1F"/>
                <w:w w:val="90"/>
                <w:sz w:val="16"/>
                <w:szCs w:val="16"/>
                <w:lang w:val="en"/>
              </w:rPr>
              <w:t>Conducting capacity building trainings for student societies to increase their activities related to nature and environment (project writing, etc.)</w:t>
            </w:r>
          </w:p>
          <w:p w:rsidR="00C141AB" w:rsidRPr="004C2F2F" w:rsidRDefault="00B5493B" w:rsidP="00B5493B">
            <w:pPr>
              <w:pStyle w:val="TableParagraph"/>
              <w:numPr>
                <w:ilvl w:val="0"/>
                <w:numId w:val="59"/>
              </w:numPr>
              <w:spacing w:before="6"/>
              <w:rPr>
                <w:rFonts w:asciiTheme="minorHAnsi" w:hAnsiTheme="minorHAnsi" w:cstheme="minorHAnsi"/>
                <w:sz w:val="16"/>
                <w:szCs w:val="16"/>
              </w:rPr>
            </w:pPr>
            <w:r w:rsidRPr="00B5493B">
              <w:rPr>
                <w:rFonts w:asciiTheme="minorHAnsi" w:hAnsiTheme="minorHAnsi" w:cstheme="minorHAnsi"/>
                <w:color w:val="221F1F"/>
                <w:w w:val="90"/>
                <w:sz w:val="16"/>
                <w:szCs w:val="16"/>
                <w:lang w:val="en"/>
              </w:rPr>
              <w:t>Increasing the level of awareness by encouraging nature-friendly practices and projects on campus</w:t>
            </w:r>
          </w:p>
        </w:tc>
      </w:tr>
      <w:tr w:rsidR="00C141AB" w:rsidRPr="004C2F2F" w:rsidTr="00C141AB">
        <w:trPr>
          <w:trHeight w:val="460"/>
        </w:trPr>
        <w:tc>
          <w:tcPr>
            <w:tcW w:w="2266" w:type="dxa"/>
            <w:tcBorders>
              <w:left w:val="single" w:sz="6" w:space="0" w:color="000000"/>
            </w:tcBorders>
            <w:shd w:val="clear" w:color="auto" w:fill="8A6AAE"/>
          </w:tcPr>
          <w:p w:rsidR="00C141AB" w:rsidRPr="004C2F2F" w:rsidRDefault="00F5353C" w:rsidP="00C141AB">
            <w:pPr>
              <w:pStyle w:val="TableParagraph"/>
              <w:spacing w:before="0" w:line="231" w:lineRule="exact"/>
              <w:ind w:left="59"/>
              <w:rPr>
                <w:rFonts w:asciiTheme="minorHAnsi" w:hAnsiTheme="minorHAnsi" w:cstheme="minorHAnsi"/>
                <w:sz w:val="16"/>
                <w:szCs w:val="16"/>
              </w:rPr>
            </w:pPr>
            <w:r w:rsidRPr="004C2F2F">
              <w:rPr>
                <w:rFonts w:asciiTheme="minorHAnsi" w:hAnsiTheme="minorHAnsi" w:cstheme="minorHAnsi"/>
                <w:color w:val="FFFFFF"/>
                <w:sz w:val="16"/>
                <w:szCs w:val="16"/>
                <w:lang w:val="en"/>
              </w:rPr>
              <w:t>Strategies</w:t>
            </w:r>
          </w:p>
        </w:tc>
        <w:tc>
          <w:tcPr>
            <w:tcW w:w="12724" w:type="dxa"/>
            <w:gridSpan w:val="3"/>
            <w:shd w:val="clear" w:color="auto" w:fill="DAD6D9"/>
          </w:tcPr>
          <w:p w:rsidR="00C141AB" w:rsidRPr="004C2F2F" w:rsidRDefault="00082617" w:rsidP="00C141AB">
            <w:pPr>
              <w:pStyle w:val="TableParagraph"/>
              <w:ind w:left="78"/>
              <w:rPr>
                <w:rFonts w:asciiTheme="minorHAnsi" w:hAnsiTheme="minorHAnsi" w:cstheme="minorHAnsi"/>
                <w:sz w:val="16"/>
                <w:szCs w:val="16"/>
              </w:rPr>
            </w:pPr>
            <w:r w:rsidRPr="004C2F2F">
              <w:rPr>
                <w:rFonts w:asciiTheme="minorHAnsi" w:hAnsiTheme="minorHAnsi" w:cstheme="minorHAnsi"/>
                <w:color w:val="221F1F"/>
                <w:sz w:val="16"/>
                <w:szCs w:val="16"/>
                <w:lang w:val="en"/>
              </w:rPr>
              <w:t>S.1. Developing responsible attitudes towards the protection and development of natural and cultural values in the surrounding geography with communities and volunteers</w:t>
            </w:r>
          </w:p>
        </w:tc>
      </w:tr>
    </w:tbl>
    <w:p w:rsidR="00C141AB" w:rsidRPr="003C049D" w:rsidRDefault="00C141AB" w:rsidP="00C141AB">
      <w:pPr>
        <w:pStyle w:val="GvdeMetni"/>
        <w:rPr>
          <w:rFonts w:asciiTheme="minorHAnsi" w:hAnsiTheme="minorHAnsi" w:cstheme="minorHAnsi"/>
        </w:rPr>
      </w:pPr>
    </w:p>
    <w:p w:rsidR="00C141AB" w:rsidRPr="003C049D" w:rsidRDefault="00B5493B" w:rsidP="00C141AB">
      <w:pPr>
        <w:pStyle w:val="GvdeMetni"/>
        <w:spacing w:before="7"/>
        <w:rPr>
          <w:rFonts w:asciiTheme="minorHAnsi" w:hAnsiTheme="minorHAnsi" w:cstheme="minorHAnsi"/>
        </w:rPr>
      </w:pPr>
      <w:r w:rsidRPr="004C2F2F">
        <w:rPr>
          <w:rFonts w:cstheme="minorHAnsi"/>
          <w:noProof/>
          <w:sz w:val="18"/>
          <w:szCs w:val="18"/>
          <w:lang w:val="tr-TR" w:eastAsia="tr-TR"/>
        </w:rPr>
        <mc:AlternateContent>
          <mc:Choice Requires="wps">
            <w:drawing>
              <wp:anchor distT="0" distB="0" distL="114300" distR="114300" simplePos="0" relativeHeight="251756544" behindDoc="0" locked="0" layoutInCell="1" allowOverlap="1" wp14:anchorId="49A3AABA" wp14:editId="26D98680">
                <wp:simplePos x="0" y="0"/>
                <wp:positionH relativeFrom="page">
                  <wp:posOffset>3276600</wp:posOffset>
                </wp:positionH>
                <wp:positionV relativeFrom="paragraph">
                  <wp:posOffset>29210</wp:posOffset>
                </wp:positionV>
                <wp:extent cx="6690995" cy="358140"/>
                <wp:effectExtent l="0" t="0" r="14605" b="3810"/>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99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10728" w:type="dxa"/>
                              <w:tblCellSpacing w:w="10" w:type="dxa"/>
                              <w:tblLayout w:type="fixed"/>
                              <w:tblLook w:val="01E0" w:firstRow="1" w:lastRow="1" w:firstColumn="1" w:lastColumn="1" w:noHBand="0" w:noVBand="0"/>
                            </w:tblPr>
                            <w:tblGrid>
                              <w:gridCol w:w="900"/>
                              <w:gridCol w:w="990"/>
                              <w:gridCol w:w="990"/>
                              <w:gridCol w:w="990"/>
                              <w:gridCol w:w="990"/>
                              <w:gridCol w:w="1080"/>
                              <w:gridCol w:w="990"/>
                              <w:gridCol w:w="1260"/>
                              <w:gridCol w:w="1350"/>
                              <w:gridCol w:w="1188"/>
                            </w:tblGrid>
                            <w:tr w:rsidR="00A252A1" w:rsidTr="00B5493B">
                              <w:trPr>
                                <w:trHeight w:val="539"/>
                                <w:tblCellSpacing w:w="10" w:type="dxa"/>
                              </w:trPr>
                              <w:tc>
                                <w:tcPr>
                                  <w:tcW w:w="870" w:type="dxa"/>
                                  <w:tcBorders>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Effect on the Target   (%)</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Current Situation</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2019</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2020</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2021</w:t>
                                  </w:r>
                                </w:p>
                              </w:tc>
                              <w:tc>
                                <w:tcPr>
                                  <w:tcW w:w="106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2022</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2023</w:t>
                                  </w:r>
                                </w:p>
                              </w:tc>
                              <w:tc>
                                <w:tcPr>
                                  <w:tcW w:w="124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Monitoring Frequency</w:t>
                                  </w:r>
                                </w:p>
                              </w:tc>
                              <w:tc>
                                <w:tcPr>
                                  <w:tcW w:w="1330" w:type="dxa"/>
                                  <w:tcBorders>
                                    <w:left w:val="nil"/>
                                    <w:right w:val="nil"/>
                                  </w:tcBorders>
                                  <w:shd w:val="clear" w:color="auto" w:fill="9D80BC"/>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9D80BC"/>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9A3AABA" id="Text Box 5" o:spid="_x0000_s1071" type="#_x0000_t202" style="position:absolute;margin-left:258pt;margin-top:2.3pt;width:526.85pt;height:28.2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" filled="f" stroked="f">
                <v:textbox inset="0,0,0,0">
                  <w:txbxContent>
                    <w:tbl>
                      <w:tblPr>
                        <w:tblStyle w:val="TableNormal0"/>
                        <w:tblW w:w="10728" w:type="dxa"/>
                        <w:tblCellSpacing w:w="10" w:type="dxa"/>
                        <w:tblLayout w:type="fixed"/>
                        <w:tblLook w:val="01E0" w:firstRow="1" w:lastRow="1" w:firstColumn="1" w:lastColumn="1" w:noHBand="0" w:noVBand="0"/>
                      </w:tblPr>
                      <w:tblGrid>
                        <w:gridCol w:w="900"/>
                        <w:gridCol w:w="990"/>
                        <w:gridCol w:w="990"/>
                        <w:gridCol w:w="990"/>
                        <w:gridCol w:w="990"/>
                        <w:gridCol w:w="1080"/>
                        <w:gridCol w:w="990"/>
                        <w:gridCol w:w="1260"/>
                        <w:gridCol w:w="1350"/>
                        <w:gridCol w:w="1188"/>
                      </w:tblGrid>
                      <w:tr w:rsidR="00A252A1" w:rsidTr="00B5493B">
                        <w:trPr>
                          <w:trHeight w:val="539"/>
                          <w:tblCellSpacing w:w="10" w:type="dxa"/>
                        </w:trPr>
                        <w:tc>
                          <w:tcPr>
                            <w:tcW w:w="870" w:type="dxa"/>
                            <w:tcBorders>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Effect on the Target   (%)</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Current Situation</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2019</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2020</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2021</w:t>
                            </w:r>
                          </w:p>
                        </w:tc>
                        <w:tc>
                          <w:tcPr>
                            <w:tcW w:w="106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2022</w:t>
                            </w:r>
                          </w:p>
                        </w:tc>
                        <w:tc>
                          <w:tcPr>
                            <w:tcW w:w="97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2023</w:t>
                            </w:r>
                          </w:p>
                        </w:tc>
                        <w:tc>
                          <w:tcPr>
                            <w:tcW w:w="1240" w:type="dxa"/>
                            <w:tcBorders>
                              <w:left w:val="nil"/>
                              <w:right w:val="nil"/>
                            </w:tcBorders>
                            <w:shd w:val="clear" w:color="auto" w:fill="9D80BC"/>
                          </w:tcPr>
                          <w:p w:rsidR="00A252A1" w:rsidRPr="00C5128D" w:rsidRDefault="00A252A1" w:rsidP="00841B0B">
                            <w:pPr>
                              <w:rPr>
                                <w:color w:val="FFFFFF" w:themeColor="background1"/>
                                <w:sz w:val="16"/>
                                <w:szCs w:val="16"/>
                              </w:rPr>
                            </w:pPr>
                            <w:r w:rsidRPr="00C5128D">
                              <w:rPr>
                                <w:color w:val="FFFFFF" w:themeColor="background1"/>
                                <w:sz w:val="16"/>
                                <w:szCs w:val="16"/>
                              </w:rPr>
                              <w:t>Monitoring Frequency</w:t>
                            </w:r>
                          </w:p>
                        </w:tc>
                        <w:tc>
                          <w:tcPr>
                            <w:tcW w:w="1330" w:type="dxa"/>
                            <w:tcBorders>
                              <w:left w:val="nil"/>
                              <w:right w:val="nil"/>
                            </w:tcBorders>
                            <w:shd w:val="clear" w:color="auto" w:fill="9D80BC"/>
                          </w:tcPr>
                          <w:p w:rsidR="00A252A1" w:rsidRPr="00875BE6" w:rsidRDefault="00A252A1" w:rsidP="00875BE6">
                            <w:pPr>
                              <w:rPr>
                                <w:color w:val="FFFFFF" w:themeColor="background1"/>
                                <w:sz w:val="16"/>
                                <w:szCs w:val="16"/>
                              </w:rPr>
                            </w:pPr>
                            <w:r w:rsidRPr="00875BE6">
                              <w:rPr>
                                <w:color w:val="FFFFFF" w:themeColor="background1"/>
                                <w:sz w:val="16"/>
                                <w:szCs w:val="16"/>
                              </w:rPr>
                              <w:t>Reporting</w:t>
                            </w:r>
                          </w:p>
                          <w:p w:rsidR="00A252A1" w:rsidRPr="00C5128D" w:rsidRDefault="00A252A1" w:rsidP="00875BE6">
                            <w:pPr>
                              <w:rPr>
                                <w:color w:val="FFFFFF" w:themeColor="background1"/>
                                <w:sz w:val="16"/>
                                <w:szCs w:val="16"/>
                              </w:rPr>
                            </w:pPr>
                            <w:r w:rsidRPr="00875BE6">
                              <w:rPr>
                                <w:color w:val="FFFFFF" w:themeColor="background1"/>
                                <w:sz w:val="16"/>
                                <w:szCs w:val="16"/>
                              </w:rPr>
                              <w:t>Frequency</w:t>
                            </w:r>
                          </w:p>
                        </w:tc>
                        <w:tc>
                          <w:tcPr>
                            <w:tcW w:w="1158" w:type="dxa"/>
                            <w:tcBorders>
                              <w:left w:val="nil"/>
                            </w:tcBorders>
                            <w:shd w:val="clear" w:color="auto" w:fill="9D80BC"/>
                          </w:tcPr>
                          <w:p w:rsidR="00A252A1" w:rsidRPr="00841B0B" w:rsidRDefault="00A252A1" w:rsidP="00841B0B">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A252A1" w:rsidRDefault="00A252A1" w:rsidP="00841B0B">
                            <w:pPr>
                              <w:pStyle w:val="TableParagraph"/>
                              <w:spacing w:before="6"/>
                              <w:ind w:left="81" w:right="74"/>
                              <w:jc w:val="center"/>
                              <w:rPr>
                                <w:b/>
                                <w:sz w:val="18"/>
                              </w:rPr>
                            </w:pPr>
                            <w:r w:rsidRPr="00841B0B">
                              <w:rPr>
                                <w:color w:val="FFFFFF" w:themeColor="background1"/>
                                <w:sz w:val="16"/>
                                <w:szCs w:val="16"/>
                              </w:rPr>
                              <w:t>Unit(s)</w:t>
                            </w:r>
                          </w:p>
                        </w:tc>
                      </w:tr>
                    </w:tbl>
                    <w:p w:rsidR="00A252A1" w:rsidRDefault="00A252A1" w:rsidP="00C141AB">
                      <w:pPr>
                        <w:pStyle w:val="GvdeMetni"/>
                      </w:pPr>
                    </w:p>
                  </w:txbxContent>
                </v:textbox>
                <w10:wrap anchorx="page"/>
              </v:shape>
            </w:pict>
          </mc:Fallback>
        </mc:AlternateContent>
      </w:r>
    </w:p>
    <w:p w:rsidR="00C141AB" w:rsidRPr="004C2F2F" w:rsidRDefault="00C141AB" w:rsidP="00C141AB">
      <w:pPr>
        <w:ind w:left="958"/>
        <w:rPr>
          <w:rFonts w:cstheme="minorHAnsi"/>
          <w:b/>
          <w:sz w:val="18"/>
          <w:szCs w:val="18"/>
        </w:rPr>
      </w:pPr>
      <w:r w:rsidRPr="004C2F2F">
        <w:rPr>
          <w:rFonts w:cstheme="minorHAnsi"/>
          <w:b/>
          <w:color w:val="FFFFFF"/>
          <w:sz w:val="18"/>
          <w:szCs w:val="18"/>
          <w:shd w:val="clear" w:color="auto" w:fill="9D80BC"/>
          <w:lang w:val="en"/>
        </w:rPr>
        <w:t xml:space="preserve">  </w:t>
      </w:r>
      <w:r w:rsidR="00F5353C" w:rsidRPr="004C2F2F">
        <w:rPr>
          <w:rFonts w:cstheme="minorHAnsi"/>
          <w:b/>
          <w:color w:val="FFFFFF"/>
          <w:sz w:val="18"/>
          <w:szCs w:val="18"/>
          <w:shd w:val="clear" w:color="auto" w:fill="9D80BC"/>
          <w:lang w:val="en"/>
        </w:rPr>
        <w:t>Indicator</w:t>
      </w:r>
      <w:r w:rsidRPr="004C2F2F">
        <w:rPr>
          <w:rFonts w:cstheme="minorHAnsi"/>
          <w:b/>
          <w:color w:val="FFFFFF"/>
          <w:sz w:val="18"/>
          <w:szCs w:val="18"/>
          <w:shd w:val="clear" w:color="auto" w:fill="9D80BC"/>
          <w:lang w:val="en"/>
        </w:rPr>
        <w:t xml:space="preserve"> </w:t>
      </w:r>
    </w:p>
    <w:tbl>
      <w:tblPr>
        <w:tblStyle w:val="TableNormal0"/>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0"/>
        <w:gridCol w:w="922"/>
        <w:gridCol w:w="989"/>
        <w:gridCol w:w="1008"/>
        <w:gridCol w:w="1001"/>
        <w:gridCol w:w="965"/>
        <w:gridCol w:w="1078"/>
        <w:gridCol w:w="1021"/>
        <w:gridCol w:w="1246"/>
        <w:gridCol w:w="1313"/>
        <w:gridCol w:w="970"/>
      </w:tblGrid>
      <w:tr w:rsidR="00C141AB" w:rsidRPr="004C2F2F" w:rsidTr="00C141AB">
        <w:trPr>
          <w:trHeight w:val="540"/>
        </w:trPr>
        <w:tc>
          <w:tcPr>
            <w:tcW w:w="936" w:type="dxa"/>
            <w:tcBorders>
              <w:right w:val="single" w:sz="6" w:space="0" w:color="9D80BC"/>
            </w:tcBorders>
          </w:tcPr>
          <w:p w:rsidR="00C141AB" w:rsidRPr="004C2F2F" w:rsidRDefault="00C141AB" w:rsidP="00C141AB">
            <w:pPr>
              <w:pStyle w:val="TableParagraph"/>
              <w:ind w:left="81"/>
              <w:rPr>
                <w:rFonts w:asciiTheme="minorHAnsi" w:hAnsiTheme="minorHAnsi" w:cstheme="minorHAnsi"/>
                <w:sz w:val="16"/>
                <w:szCs w:val="16"/>
              </w:rPr>
            </w:pPr>
            <w:r w:rsidRPr="004C2F2F">
              <w:rPr>
                <w:rFonts w:asciiTheme="minorHAnsi" w:hAnsiTheme="minorHAnsi" w:cstheme="minorHAnsi"/>
                <w:color w:val="221F1F"/>
                <w:sz w:val="16"/>
                <w:szCs w:val="16"/>
                <w:lang w:val="en"/>
              </w:rPr>
              <w:t>2.3.1.</w:t>
            </w:r>
          </w:p>
        </w:tc>
        <w:tc>
          <w:tcPr>
            <w:tcW w:w="2830" w:type="dxa"/>
            <w:tcBorders>
              <w:left w:val="single" w:sz="6" w:space="0" w:color="9D80BC"/>
            </w:tcBorders>
          </w:tcPr>
          <w:p w:rsidR="00C141AB" w:rsidRPr="004C2F2F" w:rsidRDefault="00082617" w:rsidP="00C141AB">
            <w:pPr>
              <w:pStyle w:val="TableParagraph"/>
              <w:spacing w:line="244" w:lineRule="auto"/>
              <w:ind w:left="76"/>
              <w:rPr>
                <w:rFonts w:asciiTheme="minorHAnsi" w:hAnsiTheme="minorHAnsi" w:cstheme="minorHAnsi"/>
                <w:sz w:val="16"/>
                <w:szCs w:val="16"/>
              </w:rPr>
            </w:pPr>
            <w:r w:rsidRPr="004C2F2F">
              <w:rPr>
                <w:rFonts w:asciiTheme="minorHAnsi" w:hAnsiTheme="minorHAnsi" w:cstheme="minorHAnsi"/>
                <w:color w:val="221F1F"/>
                <w:w w:val="95"/>
                <w:sz w:val="16"/>
                <w:szCs w:val="16"/>
                <w:lang w:val="en"/>
              </w:rPr>
              <w:t>Number of projects and graduate theses prepared for the region</w:t>
            </w:r>
          </w:p>
        </w:tc>
        <w:tc>
          <w:tcPr>
            <w:tcW w:w="922" w:type="dxa"/>
            <w:tcBorders>
              <w:right w:val="single" w:sz="6" w:space="0" w:color="000000"/>
            </w:tcBorders>
          </w:tcPr>
          <w:p w:rsidR="00C141AB" w:rsidRPr="004C2F2F" w:rsidRDefault="00C141AB" w:rsidP="00C141AB">
            <w:pPr>
              <w:pStyle w:val="TableParagraph"/>
              <w:ind w:right="352"/>
              <w:jc w:val="right"/>
              <w:rPr>
                <w:rFonts w:asciiTheme="minorHAnsi" w:hAnsiTheme="minorHAnsi" w:cstheme="minorHAnsi"/>
                <w:sz w:val="16"/>
                <w:szCs w:val="16"/>
              </w:rPr>
            </w:pPr>
            <w:r w:rsidRPr="004C2F2F">
              <w:rPr>
                <w:rFonts w:asciiTheme="minorHAnsi" w:hAnsiTheme="minorHAnsi" w:cstheme="minorHAnsi"/>
                <w:color w:val="221F1F"/>
                <w:sz w:val="16"/>
                <w:szCs w:val="16"/>
                <w:lang w:val="en"/>
              </w:rPr>
              <w:t>50</w:t>
            </w:r>
          </w:p>
        </w:tc>
        <w:tc>
          <w:tcPr>
            <w:tcW w:w="989" w:type="dxa"/>
            <w:tcBorders>
              <w:left w:val="single" w:sz="6" w:space="0" w:color="000000"/>
              <w:right w:val="single" w:sz="6" w:space="0" w:color="000000"/>
            </w:tcBorders>
          </w:tcPr>
          <w:p w:rsidR="00C141AB" w:rsidRPr="004C2F2F" w:rsidRDefault="00C141AB" w:rsidP="00C141AB">
            <w:pPr>
              <w:pStyle w:val="TableParagraph"/>
              <w:ind w:right="386"/>
              <w:jc w:val="right"/>
              <w:rPr>
                <w:rFonts w:asciiTheme="minorHAnsi" w:hAnsiTheme="minorHAnsi" w:cstheme="minorHAnsi"/>
                <w:sz w:val="16"/>
                <w:szCs w:val="16"/>
              </w:rPr>
            </w:pPr>
            <w:r w:rsidRPr="004C2F2F">
              <w:rPr>
                <w:rFonts w:asciiTheme="minorHAnsi" w:hAnsiTheme="minorHAnsi" w:cstheme="minorHAnsi"/>
                <w:color w:val="221F1F"/>
                <w:sz w:val="16"/>
                <w:szCs w:val="16"/>
                <w:lang w:val="en"/>
              </w:rPr>
              <w:t>10</w:t>
            </w:r>
          </w:p>
        </w:tc>
        <w:tc>
          <w:tcPr>
            <w:tcW w:w="1008" w:type="dxa"/>
            <w:tcBorders>
              <w:left w:val="single" w:sz="6" w:space="0" w:color="000000"/>
              <w:right w:val="single" w:sz="6" w:space="0" w:color="000000"/>
            </w:tcBorders>
          </w:tcPr>
          <w:p w:rsidR="00C141AB" w:rsidRPr="004C2F2F" w:rsidRDefault="00C141AB" w:rsidP="00C141AB">
            <w:pPr>
              <w:pStyle w:val="TableParagraph"/>
              <w:ind w:left="41" w:right="37"/>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12</w:t>
            </w:r>
          </w:p>
        </w:tc>
        <w:tc>
          <w:tcPr>
            <w:tcW w:w="1001" w:type="dxa"/>
            <w:tcBorders>
              <w:left w:val="single" w:sz="6" w:space="0" w:color="000000"/>
              <w:right w:val="single" w:sz="6" w:space="0" w:color="000000"/>
            </w:tcBorders>
          </w:tcPr>
          <w:p w:rsidR="00C141AB" w:rsidRPr="004C2F2F" w:rsidRDefault="00C141AB" w:rsidP="00C141AB">
            <w:pPr>
              <w:pStyle w:val="TableParagraph"/>
              <w:ind w:left="37" w:right="30"/>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14</w:t>
            </w:r>
          </w:p>
        </w:tc>
        <w:tc>
          <w:tcPr>
            <w:tcW w:w="965" w:type="dxa"/>
            <w:tcBorders>
              <w:left w:val="single" w:sz="6" w:space="0" w:color="000000"/>
              <w:right w:val="single" w:sz="6" w:space="0" w:color="000000"/>
            </w:tcBorders>
          </w:tcPr>
          <w:p w:rsidR="00C141AB" w:rsidRPr="004C2F2F" w:rsidRDefault="00C141AB" w:rsidP="00C141AB">
            <w:pPr>
              <w:pStyle w:val="TableParagraph"/>
              <w:ind w:left="139" w:right="130"/>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16</w:t>
            </w:r>
          </w:p>
        </w:tc>
        <w:tc>
          <w:tcPr>
            <w:tcW w:w="1078" w:type="dxa"/>
            <w:tcBorders>
              <w:left w:val="single" w:sz="6" w:space="0" w:color="000000"/>
              <w:right w:val="single" w:sz="6" w:space="0" w:color="000000"/>
            </w:tcBorders>
          </w:tcPr>
          <w:p w:rsidR="00C141AB" w:rsidRPr="004C2F2F" w:rsidRDefault="00C141AB" w:rsidP="00C141AB">
            <w:pPr>
              <w:pStyle w:val="TableParagraph"/>
              <w:ind w:left="74" w:right="67"/>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18</w:t>
            </w:r>
          </w:p>
        </w:tc>
        <w:tc>
          <w:tcPr>
            <w:tcW w:w="1021" w:type="dxa"/>
            <w:tcBorders>
              <w:left w:val="single" w:sz="6" w:space="0" w:color="000000"/>
              <w:right w:val="single" w:sz="6" w:space="0" w:color="000000"/>
            </w:tcBorders>
          </w:tcPr>
          <w:p w:rsidR="00C141AB" w:rsidRPr="004C2F2F" w:rsidRDefault="00C141AB" w:rsidP="00C141AB">
            <w:pPr>
              <w:pStyle w:val="TableParagraph"/>
              <w:ind w:right="408"/>
              <w:jc w:val="right"/>
              <w:rPr>
                <w:rFonts w:asciiTheme="minorHAnsi" w:hAnsiTheme="minorHAnsi" w:cstheme="minorHAnsi"/>
                <w:sz w:val="16"/>
                <w:szCs w:val="16"/>
              </w:rPr>
            </w:pPr>
            <w:r w:rsidRPr="004C2F2F">
              <w:rPr>
                <w:rFonts w:asciiTheme="minorHAnsi" w:hAnsiTheme="minorHAnsi" w:cstheme="minorHAnsi"/>
                <w:color w:val="221F1F"/>
                <w:w w:val="95"/>
                <w:sz w:val="16"/>
                <w:szCs w:val="16"/>
                <w:lang w:val="en"/>
              </w:rPr>
              <w:t>20</w:t>
            </w:r>
          </w:p>
        </w:tc>
        <w:tc>
          <w:tcPr>
            <w:tcW w:w="1246" w:type="dxa"/>
            <w:tcBorders>
              <w:left w:val="single" w:sz="6" w:space="0" w:color="000000"/>
              <w:right w:val="single" w:sz="6" w:space="0" w:color="000000"/>
            </w:tcBorders>
          </w:tcPr>
          <w:p w:rsidR="00C141AB" w:rsidRPr="004C2F2F" w:rsidRDefault="00DA75FA" w:rsidP="00C141AB">
            <w:pPr>
              <w:pStyle w:val="TableParagraph"/>
              <w:ind w:left="100" w:right="98"/>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4C2F2F" w:rsidRDefault="00DA75FA" w:rsidP="00C141AB">
            <w:pPr>
              <w:pStyle w:val="TableParagraph"/>
              <w:ind w:left="120" w:right="116"/>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Once a year</w:t>
            </w:r>
          </w:p>
        </w:tc>
        <w:tc>
          <w:tcPr>
            <w:tcW w:w="970" w:type="dxa"/>
            <w:vMerge w:val="restart"/>
            <w:tcBorders>
              <w:left w:val="single" w:sz="6" w:space="0" w:color="000000"/>
            </w:tcBorders>
          </w:tcPr>
          <w:p w:rsidR="00C141AB" w:rsidRPr="004C2F2F" w:rsidRDefault="00C141AB" w:rsidP="00C141AB">
            <w:pPr>
              <w:pStyle w:val="TableParagraph"/>
              <w:ind w:left="76"/>
              <w:rPr>
                <w:rFonts w:asciiTheme="minorHAnsi" w:hAnsiTheme="minorHAnsi" w:cstheme="minorHAnsi"/>
                <w:sz w:val="16"/>
                <w:szCs w:val="16"/>
              </w:rPr>
            </w:pPr>
            <w:r w:rsidRPr="004C2F2F">
              <w:rPr>
                <w:rFonts w:asciiTheme="minorHAnsi" w:hAnsiTheme="minorHAnsi" w:cstheme="minorHAnsi"/>
                <w:color w:val="221F1F"/>
                <w:sz w:val="16"/>
                <w:szCs w:val="16"/>
                <w:lang w:val="en"/>
              </w:rPr>
              <w:t>MFBE</w:t>
            </w:r>
          </w:p>
          <w:p w:rsidR="00C141AB" w:rsidRPr="004C2F2F" w:rsidRDefault="00C141AB" w:rsidP="00C141AB">
            <w:pPr>
              <w:pStyle w:val="TableParagraph"/>
              <w:spacing w:before="45" w:line="290" w:lineRule="auto"/>
              <w:ind w:left="76" w:right="570"/>
              <w:rPr>
                <w:rFonts w:asciiTheme="minorHAnsi" w:hAnsiTheme="minorHAnsi" w:cstheme="minorHAnsi"/>
                <w:sz w:val="16"/>
                <w:szCs w:val="16"/>
              </w:rPr>
            </w:pPr>
            <w:r w:rsidRPr="004C2F2F">
              <w:rPr>
                <w:rFonts w:asciiTheme="minorHAnsi" w:hAnsiTheme="minorHAnsi" w:cstheme="minorHAnsi"/>
                <w:color w:val="221F1F"/>
                <w:sz w:val="16"/>
                <w:szCs w:val="16"/>
                <w:lang w:val="en"/>
              </w:rPr>
              <w:t>F/B SKS</w:t>
            </w:r>
          </w:p>
        </w:tc>
      </w:tr>
      <w:tr w:rsidR="00C141AB" w:rsidRPr="004C2F2F" w:rsidTr="00C141AB">
        <w:trPr>
          <w:trHeight w:val="540"/>
        </w:trPr>
        <w:tc>
          <w:tcPr>
            <w:tcW w:w="936" w:type="dxa"/>
            <w:tcBorders>
              <w:right w:val="single" w:sz="6" w:space="0" w:color="9D80BC"/>
            </w:tcBorders>
          </w:tcPr>
          <w:p w:rsidR="00C141AB" w:rsidRPr="004C2F2F" w:rsidRDefault="00C141AB" w:rsidP="00C141AB">
            <w:pPr>
              <w:pStyle w:val="TableParagraph"/>
              <w:ind w:left="81"/>
              <w:rPr>
                <w:rFonts w:asciiTheme="minorHAnsi" w:hAnsiTheme="minorHAnsi" w:cstheme="minorHAnsi"/>
                <w:sz w:val="16"/>
                <w:szCs w:val="16"/>
              </w:rPr>
            </w:pPr>
            <w:r w:rsidRPr="004C2F2F">
              <w:rPr>
                <w:rFonts w:asciiTheme="minorHAnsi" w:hAnsiTheme="minorHAnsi" w:cstheme="minorHAnsi"/>
                <w:color w:val="221F1F"/>
                <w:sz w:val="16"/>
                <w:szCs w:val="16"/>
                <w:lang w:val="en"/>
              </w:rPr>
              <w:t>2.3.2.</w:t>
            </w:r>
          </w:p>
        </w:tc>
        <w:tc>
          <w:tcPr>
            <w:tcW w:w="2830" w:type="dxa"/>
            <w:tcBorders>
              <w:left w:val="single" w:sz="6" w:space="0" w:color="9D80BC"/>
            </w:tcBorders>
          </w:tcPr>
          <w:p w:rsidR="00C141AB" w:rsidRPr="004C2F2F" w:rsidRDefault="00082617" w:rsidP="00C141AB">
            <w:pPr>
              <w:pStyle w:val="TableParagraph"/>
              <w:spacing w:line="247" w:lineRule="auto"/>
              <w:ind w:left="76"/>
              <w:rPr>
                <w:rFonts w:asciiTheme="minorHAnsi" w:hAnsiTheme="minorHAnsi" w:cstheme="minorHAnsi"/>
                <w:sz w:val="16"/>
                <w:szCs w:val="16"/>
              </w:rPr>
            </w:pPr>
            <w:r w:rsidRPr="004C2F2F">
              <w:rPr>
                <w:rFonts w:asciiTheme="minorHAnsi" w:hAnsiTheme="minorHAnsi" w:cstheme="minorHAnsi"/>
                <w:color w:val="221F1F"/>
                <w:sz w:val="16"/>
                <w:szCs w:val="16"/>
                <w:lang w:val="en"/>
              </w:rPr>
              <w:t>Number of events organized to contribute to society</w:t>
            </w:r>
          </w:p>
        </w:tc>
        <w:tc>
          <w:tcPr>
            <w:tcW w:w="922" w:type="dxa"/>
            <w:tcBorders>
              <w:right w:val="single" w:sz="6" w:space="0" w:color="000000"/>
            </w:tcBorders>
          </w:tcPr>
          <w:p w:rsidR="00C141AB" w:rsidRPr="004C2F2F" w:rsidRDefault="00C141AB" w:rsidP="00C141AB">
            <w:pPr>
              <w:pStyle w:val="TableParagraph"/>
              <w:ind w:right="352"/>
              <w:jc w:val="right"/>
              <w:rPr>
                <w:rFonts w:asciiTheme="minorHAnsi" w:hAnsiTheme="minorHAnsi" w:cstheme="minorHAnsi"/>
                <w:sz w:val="16"/>
                <w:szCs w:val="16"/>
              </w:rPr>
            </w:pPr>
            <w:r w:rsidRPr="004C2F2F">
              <w:rPr>
                <w:rFonts w:asciiTheme="minorHAnsi" w:hAnsiTheme="minorHAnsi" w:cstheme="minorHAnsi"/>
                <w:color w:val="221F1F"/>
                <w:sz w:val="16"/>
                <w:szCs w:val="16"/>
                <w:lang w:val="en"/>
              </w:rPr>
              <w:t>50</w:t>
            </w:r>
          </w:p>
        </w:tc>
        <w:tc>
          <w:tcPr>
            <w:tcW w:w="989" w:type="dxa"/>
            <w:tcBorders>
              <w:left w:val="single" w:sz="6" w:space="0" w:color="000000"/>
              <w:right w:val="single" w:sz="6" w:space="0" w:color="000000"/>
            </w:tcBorders>
          </w:tcPr>
          <w:p w:rsidR="00C141AB" w:rsidRPr="004C2F2F" w:rsidRDefault="00C141AB" w:rsidP="00C141AB">
            <w:pPr>
              <w:pStyle w:val="TableParagraph"/>
              <w:ind w:right="439"/>
              <w:jc w:val="right"/>
              <w:rPr>
                <w:rFonts w:asciiTheme="minorHAnsi" w:hAnsiTheme="minorHAnsi" w:cstheme="minorHAnsi"/>
                <w:sz w:val="16"/>
                <w:szCs w:val="16"/>
              </w:rPr>
            </w:pPr>
            <w:r w:rsidRPr="004C2F2F">
              <w:rPr>
                <w:rFonts w:asciiTheme="minorHAnsi" w:hAnsiTheme="minorHAnsi" w:cstheme="minorHAnsi"/>
                <w:color w:val="221F1F"/>
                <w:w w:val="94"/>
                <w:sz w:val="16"/>
                <w:szCs w:val="16"/>
                <w:lang w:val="en"/>
              </w:rPr>
              <w:t>5</w:t>
            </w:r>
          </w:p>
        </w:tc>
        <w:tc>
          <w:tcPr>
            <w:tcW w:w="1008" w:type="dxa"/>
            <w:tcBorders>
              <w:left w:val="single" w:sz="6" w:space="0" w:color="000000"/>
              <w:right w:val="single" w:sz="6" w:space="0" w:color="000000"/>
            </w:tcBorders>
          </w:tcPr>
          <w:p w:rsidR="00C141AB" w:rsidRPr="004C2F2F" w:rsidRDefault="00C141AB" w:rsidP="00C141AB">
            <w:pPr>
              <w:pStyle w:val="TableParagraph"/>
              <w:ind w:left="2"/>
              <w:jc w:val="center"/>
              <w:rPr>
                <w:rFonts w:asciiTheme="minorHAnsi" w:hAnsiTheme="minorHAnsi" w:cstheme="minorHAnsi"/>
                <w:sz w:val="16"/>
                <w:szCs w:val="16"/>
              </w:rPr>
            </w:pPr>
            <w:r w:rsidRPr="004C2F2F">
              <w:rPr>
                <w:rFonts w:asciiTheme="minorHAnsi" w:hAnsiTheme="minorHAnsi" w:cstheme="minorHAnsi"/>
                <w:color w:val="221F1F"/>
                <w:w w:val="94"/>
                <w:sz w:val="16"/>
                <w:szCs w:val="16"/>
                <w:lang w:val="en"/>
              </w:rPr>
              <w:t>6</w:t>
            </w:r>
          </w:p>
        </w:tc>
        <w:tc>
          <w:tcPr>
            <w:tcW w:w="1001" w:type="dxa"/>
            <w:tcBorders>
              <w:left w:val="single" w:sz="6" w:space="0" w:color="000000"/>
              <w:right w:val="single" w:sz="6" w:space="0" w:color="000000"/>
            </w:tcBorders>
          </w:tcPr>
          <w:p w:rsidR="00C141AB" w:rsidRPr="004C2F2F" w:rsidRDefault="00C141AB" w:rsidP="00C141AB">
            <w:pPr>
              <w:pStyle w:val="TableParagraph"/>
              <w:jc w:val="center"/>
              <w:rPr>
                <w:rFonts w:asciiTheme="minorHAnsi" w:hAnsiTheme="minorHAnsi" w:cstheme="minorHAnsi"/>
                <w:sz w:val="16"/>
                <w:szCs w:val="16"/>
              </w:rPr>
            </w:pPr>
            <w:r w:rsidRPr="004C2F2F">
              <w:rPr>
                <w:rFonts w:asciiTheme="minorHAnsi" w:hAnsiTheme="minorHAnsi" w:cstheme="minorHAnsi"/>
                <w:color w:val="221F1F"/>
                <w:w w:val="94"/>
                <w:sz w:val="16"/>
                <w:szCs w:val="16"/>
                <w:lang w:val="en"/>
              </w:rPr>
              <w:t>7</w:t>
            </w:r>
          </w:p>
        </w:tc>
        <w:tc>
          <w:tcPr>
            <w:tcW w:w="965" w:type="dxa"/>
            <w:tcBorders>
              <w:left w:val="single" w:sz="6" w:space="0" w:color="000000"/>
              <w:right w:val="single" w:sz="6" w:space="0" w:color="000000"/>
            </w:tcBorders>
          </w:tcPr>
          <w:p w:rsidR="00C141AB" w:rsidRPr="004C2F2F" w:rsidRDefault="00C141AB" w:rsidP="00C141AB">
            <w:pPr>
              <w:pStyle w:val="TableParagraph"/>
              <w:ind w:left="2"/>
              <w:jc w:val="center"/>
              <w:rPr>
                <w:rFonts w:asciiTheme="minorHAnsi" w:hAnsiTheme="minorHAnsi" w:cstheme="minorHAnsi"/>
                <w:sz w:val="16"/>
                <w:szCs w:val="16"/>
              </w:rPr>
            </w:pPr>
            <w:r w:rsidRPr="004C2F2F">
              <w:rPr>
                <w:rFonts w:asciiTheme="minorHAnsi" w:hAnsiTheme="minorHAnsi" w:cstheme="minorHAnsi"/>
                <w:color w:val="221F1F"/>
                <w:w w:val="94"/>
                <w:sz w:val="16"/>
                <w:szCs w:val="16"/>
                <w:lang w:val="en"/>
              </w:rPr>
              <w:t>8</w:t>
            </w:r>
          </w:p>
        </w:tc>
        <w:tc>
          <w:tcPr>
            <w:tcW w:w="1078" w:type="dxa"/>
            <w:tcBorders>
              <w:left w:val="single" w:sz="6" w:space="0" w:color="000000"/>
              <w:right w:val="single" w:sz="6" w:space="0" w:color="000000"/>
            </w:tcBorders>
          </w:tcPr>
          <w:p w:rsidR="00C141AB" w:rsidRPr="004C2F2F" w:rsidRDefault="00C141AB" w:rsidP="00C141AB">
            <w:pPr>
              <w:pStyle w:val="TableParagraph"/>
              <w:ind w:left="4"/>
              <w:jc w:val="center"/>
              <w:rPr>
                <w:rFonts w:asciiTheme="minorHAnsi" w:hAnsiTheme="minorHAnsi" w:cstheme="minorHAnsi"/>
                <w:sz w:val="16"/>
                <w:szCs w:val="16"/>
              </w:rPr>
            </w:pPr>
            <w:r w:rsidRPr="004C2F2F">
              <w:rPr>
                <w:rFonts w:asciiTheme="minorHAnsi" w:hAnsiTheme="minorHAnsi" w:cstheme="minorHAnsi"/>
                <w:color w:val="221F1F"/>
                <w:w w:val="94"/>
                <w:sz w:val="16"/>
                <w:szCs w:val="16"/>
                <w:lang w:val="en"/>
              </w:rPr>
              <w:t>9</w:t>
            </w:r>
          </w:p>
        </w:tc>
        <w:tc>
          <w:tcPr>
            <w:tcW w:w="1021" w:type="dxa"/>
            <w:tcBorders>
              <w:left w:val="single" w:sz="6" w:space="0" w:color="000000"/>
              <w:right w:val="single" w:sz="6" w:space="0" w:color="000000"/>
            </w:tcBorders>
          </w:tcPr>
          <w:p w:rsidR="00C141AB" w:rsidRPr="004C2F2F" w:rsidRDefault="00C141AB" w:rsidP="00C141AB">
            <w:pPr>
              <w:pStyle w:val="TableParagraph"/>
              <w:ind w:right="408"/>
              <w:jc w:val="right"/>
              <w:rPr>
                <w:rFonts w:asciiTheme="minorHAnsi" w:hAnsiTheme="minorHAnsi" w:cstheme="minorHAnsi"/>
                <w:sz w:val="16"/>
                <w:szCs w:val="16"/>
              </w:rPr>
            </w:pPr>
            <w:r w:rsidRPr="004C2F2F">
              <w:rPr>
                <w:rFonts w:asciiTheme="minorHAnsi" w:hAnsiTheme="minorHAnsi" w:cstheme="minorHAnsi"/>
                <w:color w:val="221F1F"/>
                <w:w w:val="95"/>
                <w:sz w:val="16"/>
                <w:szCs w:val="16"/>
                <w:lang w:val="en"/>
              </w:rPr>
              <w:t>10</w:t>
            </w:r>
          </w:p>
        </w:tc>
        <w:tc>
          <w:tcPr>
            <w:tcW w:w="1246" w:type="dxa"/>
            <w:tcBorders>
              <w:left w:val="single" w:sz="6" w:space="0" w:color="000000"/>
              <w:right w:val="single" w:sz="6" w:space="0" w:color="000000"/>
            </w:tcBorders>
          </w:tcPr>
          <w:p w:rsidR="00C141AB" w:rsidRPr="004C2F2F" w:rsidRDefault="00DA75FA" w:rsidP="00C141AB">
            <w:pPr>
              <w:pStyle w:val="TableParagraph"/>
              <w:ind w:left="100" w:right="98"/>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Twice a year</w:t>
            </w:r>
          </w:p>
        </w:tc>
        <w:tc>
          <w:tcPr>
            <w:tcW w:w="1313" w:type="dxa"/>
            <w:tcBorders>
              <w:left w:val="single" w:sz="6" w:space="0" w:color="000000"/>
              <w:right w:val="single" w:sz="6" w:space="0" w:color="000000"/>
            </w:tcBorders>
          </w:tcPr>
          <w:p w:rsidR="00C141AB" w:rsidRPr="004C2F2F" w:rsidRDefault="00DA75FA" w:rsidP="00C141AB">
            <w:pPr>
              <w:pStyle w:val="TableParagraph"/>
              <w:ind w:left="120" w:right="116"/>
              <w:jc w:val="center"/>
              <w:rPr>
                <w:rFonts w:asciiTheme="minorHAnsi" w:hAnsiTheme="minorHAnsi" w:cstheme="minorHAnsi"/>
                <w:sz w:val="16"/>
                <w:szCs w:val="16"/>
              </w:rPr>
            </w:pPr>
            <w:r w:rsidRPr="004C2F2F">
              <w:rPr>
                <w:rFonts w:asciiTheme="minorHAnsi" w:hAnsiTheme="minorHAnsi" w:cstheme="minorHAnsi"/>
                <w:color w:val="221F1F"/>
                <w:sz w:val="16"/>
                <w:szCs w:val="16"/>
                <w:lang w:val="en"/>
              </w:rPr>
              <w:t>Once a year</w:t>
            </w:r>
          </w:p>
        </w:tc>
        <w:tc>
          <w:tcPr>
            <w:tcW w:w="970" w:type="dxa"/>
            <w:vMerge/>
            <w:tcBorders>
              <w:top w:val="nil"/>
              <w:left w:val="single" w:sz="6" w:space="0" w:color="000000"/>
            </w:tcBorders>
          </w:tcPr>
          <w:p w:rsidR="00C141AB" w:rsidRPr="004C2F2F" w:rsidRDefault="00C141AB" w:rsidP="00C141AB">
            <w:pPr>
              <w:rPr>
                <w:rFonts w:cstheme="minorHAnsi"/>
                <w:sz w:val="16"/>
                <w:szCs w:val="16"/>
              </w:rPr>
            </w:pPr>
          </w:p>
        </w:tc>
      </w:tr>
    </w:tbl>
    <w:p w:rsidR="00C141AB" w:rsidRDefault="00C141AB"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Default="00A252A1" w:rsidP="00C141AB">
      <w:pPr>
        <w:pStyle w:val="GvdeMetni"/>
        <w:rPr>
          <w:rFonts w:asciiTheme="minorHAnsi" w:hAnsiTheme="minorHAnsi" w:cstheme="minorHAnsi"/>
          <w:b/>
        </w:rPr>
      </w:pPr>
    </w:p>
    <w:p w:rsidR="00A252A1" w:rsidRPr="003C049D" w:rsidRDefault="00A252A1" w:rsidP="00C141AB">
      <w:pPr>
        <w:pStyle w:val="GvdeMetni"/>
        <w:rPr>
          <w:rFonts w:asciiTheme="minorHAnsi" w:hAnsiTheme="minorHAnsi" w:cstheme="minorHAnsi"/>
          <w:b/>
        </w:rPr>
      </w:pPr>
    </w:p>
    <w:p w:rsidR="00C141AB" w:rsidRPr="003C049D" w:rsidRDefault="00C141AB" w:rsidP="00C141AB">
      <w:pPr>
        <w:pStyle w:val="GvdeMetni"/>
        <w:spacing w:before="2"/>
        <w:rPr>
          <w:rFonts w:asciiTheme="minorHAnsi" w:hAnsiTheme="minorHAnsi" w:cstheme="minorHAnsi"/>
          <w:b/>
        </w:rPr>
      </w:pPr>
      <w:r w:rsidRPr="003C049D">
        <w:rPr>
          <w:rFonts w:asciiTheme="minorHAnsi" w:hAnsiTheme="minorHAnsi" w:cstheme="minorHAnsi"/>
          <w:noProof/>
          <w:lang w:val="tr-TR" w:eastAsia="tr-TR"/>
        </w:rPr>
        <w:lastRenderedPageBreak/>
        <mc:AlternateContent>
          <mc:Choice Requires="wps">
            <w:drawing>
              <wp:anchor distT="0" distB="0" distL="0" distR="0" simplePos="0" relativeHeight="251755520" behindDoc="0" locked="0" layoutInCell="1" allowOverlap="1" wp14:anchorId="2A2FB9A2" wp14:editId="03F1376C">
                <wp:simplePos x="0" y="0"/>
                <wp:positionH relativeFrom="page">
                  <wp:posOffset>463550</wp:posOffset>
                </wp:positionH>
                <wp:positionV relativeFrom="paragraph">
                  <wp:posOffset>239395</wp:posOffset>
                </wp:positionV>
                <wp:extent cx="9777730" cy="258445"/>
                <wp:effectExtent l="6350" t="10160" r="7620" b="7620"/>
                <wp:wrapTopAndBottom/>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2584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252A1" w:rsidRPr="00B5493B" w:rsidRDefault="00A252A1" w:rsidP="007D2FB1">
                            <w:pPr>
                              <w:pStyle w:val="GvdeMetni"/>
                              <w:spacing w:before="48"/>
                              <w:ind w:left="90"/>
                              <w:rPr>
                                <w:rFonts w:asciiTheme="minorHAnsi" w:hAnsiTheme="minorHAnsi" w:cstheme="minorHAnsi"/>
                              </w:rPr>
                            </w:pPr>
                            <w:r w:rsidRPr="00B5493B">
                              <w:rPr>
                                <w:rFonts w:asciiTheme="minorHAnsi" w:hAnsiTheme="minorHAnsi" w:cstheme="minorHAnsi"/>
                                <w:lang w:val="en"/>
                              </w:rPr>
                              <w:t>GOAL 3. To increase cooperation by developing the institutional infrastructure related to social issues</w:t>
                            </w:r>
                            <w:r w:rsidRPr="00B5493B">
                              <w:rPr>
                                <w:rFonts w:asciiTheme="minorHAnsi" w:hAnsiTheme="minorHAnsi" w:cstheme="minorHAnsi"/>
                                <w:lang w:val="en"/>
                              </w:rPr>
                              <w:tab/>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A2FB9A2" id="Text Box 4" o:spid="_x0000_s1072" type="#_x0000_t202" style="position:absolute;margin-left:36.5pt;margin-top:18.85pt;width:769.9pt;height:20.35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" filled="f" strokeweight="1pt">
                <v:textbox inset="0,0,0,0">
                  <w:txbxContent>
                    <w:p w:rsidR="00A252A1" w:rsidRPr="00B5493B" w:rsidRDefault="00A252A1" w:rsidP="007D2FB1">
                      <w:pPr>
                        <w:pStyle w:val="GvdeMetni"/>
                        <w:spacing w:before="48"/>
                        <w:ind w:left="90"/>
                        <w:rPr>
                          <w:rFonts w:asciiTheme="minorHAnsi" w:hAnsiTheme="minorHAnsi" w:cstheme="minorHAnsi"/>
                        </w:rPr>
                      </w:pPr>
                      <w:r w:rsidRPr="00B5493B">
                        <w:rPr>
                          <w:rFonts w:asciiTheme="minorHAnsi" w:hAnsiTheme="minorHAnsi" w:cstheme="minorHAnsi"/>
                          <w:lang w:val="en"/>
                        </w:rPr>
                        <w:t>GOAL 3. To increase cooperation by developing the institutional infrastructure related to social issues</w:t>
                      </w:r>
                      <w:r w:rsidRPr="00B5493B">
                        <w:rPr>
                          <w:rFonts w:asciiTheme="minorHAnsi" w:hAnsiTheme="minorHAnsi" w:cstheme="minorHAnsi"/>
                          <w:lang w:val="en"/>
                        </w:rPr>
                        <w:tab/>
                      </w:r>
                    </w:p>
                  </w:txbxContent>
                </v:textbox>
                <w10:wrap type="topAndBottom" anchorx="page"/>
              </v:shape>
            </w:pict>
          </mc:Fallback>
        </mc:AlternateContent>
      </w:r>
    </w:p>
    <w:p w:rsidR="00C141AB" w:rsidRPr="003C049D" w:rsidRDefault="00C141AB" w:rsidP="00C141AB">
      <w:pPr>
        <w:tabs>
          <w:tab w:val="left" w:pos="15435"/>
        </w:tabs>
        <w:spacing w:before="105"/>
        <w:ind w:left="440"/>
        <w:rPr>
          <w:rFonts w:cstheme="minorHAnsi"/>
          <w:sz w:val="24"/>
          <w:szCs w:val="24"/>
        </w:rPr>
      </w:pPr>
      <w:r w:rsidRPr="003C049D">
        <w:rPr>
          <w:rFonts w:cstheme="minorHAnsi"/>
          <w:sz w:val="24"/>
          <w:szCs w:val="24"/>
          <w:shd w:val="clear" w:color="auto" w:fill="E0DFDF"/>
          <w:lang w:val="en"/>
        </w:rPr>
        <w:t xml:space="preserve">  </w:t>
      </w:r>
      <w:r w:rsidR="001C0122" w:rsidRPr="003C049D">
        <w:rPr>
          <w:rFonts w:cstheme="minorHAnsi"/>
          <w:sz w:val="24"/>
          <w:szCs w:val="24"/>
          <w:shd w:val="clear" w:color="auto" w:fill="E0DFDF"/>
          <w:lang w:val="en"/>
        </w:rPr>
        <w:t>Target</w:t>
      </w:r>
      <w:r w:rsidRPr="003C049D">
        <w:rPr>
          <w:rFonts w:cstheme="minorHAnsi"/>
          <w:sz w:val="24"/>
          <w:szCs w:val="24"/>
          <w:shd w:val="clear" w:color="auto" w:fill="E0DFDF"/>
          <w:lang w:val="en"/>
        </w:rPr>
        <w:t xml:space="preserve"> 3.1.  </w:t>
      </w:r>
      <w:r w:rsidR="007D2FB1">
        <w:rPr>
          <w:rFonts w:cstheme="minorHAnsi"/>
          <w:sz w:val="24"/>
          <w:szCs w:val="24"/>
          <w:shd w:val="clear" w:color="auto" w:fill="E0DFDF"/>
          <w:lang w:val="en"/>
        </w:rPr>
        <w:t>T</w:t>
      </w:r>
      <w:r w:rsidR="007D2FB1" w:rsidRPr="007D2FB1">
        <w:rPr>
          <w:rFonts w:cstheme="minorHAnsi"/>
          <w:sz w:val="24"/>
          <w:szCs w:val="24"/>
          <w:shd w:val="clear" w:color="auto" w:fill="E0DFDF"/>
          <w:lang w:val="en"/>
        </w:rPr>
        <w:t>o strengthen and enrich the social contribution of IZTECH</w:t>
      </w:r>
      <w:r w:rsidRPr="003C049D">
        <w:rPr>
          <w:rFonts w:cstheme="minorHAnsi"/>
          <w:sz w:val="24"/>
          <w:szCs w:val="24"/>
          <w:shd w:val="clear" w:color="auto" w:fill="E0DFDF"/>
          <w:lang w:val="en"/>
        </w:rPr>
        <w:tab/>
      </w:r>
    </w:p>
    <w:p w:rsidR="00C141AB" w:rsidRPr="003C049D" w:rsidRDefault="00C141AB" w:rsidP="00C141AB">
      <w:pPr>
        <w:pStyle w:val="GvdeMetni"/>
        <w:spacing w:before="9"/>
        <w:rPr>
          <w:rFonts w:asciiTheme="minorHAnsi" w:hAnsiTheme="minorHAnsi" w:cstheme="minorHAnsi"/>
        </w:rPr>
      </w:pPr>
    </w:p>
    <w:tbl>
      <w:tblPr>
        <w:tblStyle w:val="TableNormal0"/>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37"/>
        <w:gridCol w:w="2201"/>
        <w:gridCol w:w="6186"/>
      </w:tblGrid>
      <w:tr w:rsidR="00C141AB" w:rsidRPr="00B5493B" w:rsidTr="00C141AB">
        <w:trPr>
          <w:trHeight w:val="320"/>
        </w:trPr>
        <w:tc>
          <w:tcPr>
            <w:tcW w:w="2266" w:type="dxa"/>
            <w:shd w:val="clear" w:color="auto" w:fill="9D80BC"/>
          </w:tcPr>
          <w:p w:rsidR="00C141AB" w:rsidRPr="00B5493B" w:rsidRDefault="001C0122" w:rsidP="00C141AB">
            <w:pPr>
              <w:pStyle w:val="TableParagraph"/>
              <w:spacing w:before="32"/>
              <w:ind w:left="81"/>
              <w:rPr>
                <w:rFonts w:asciiTheme="minorHAnsi" w:hAnsiTheme="minorHAnsi" w:cstheme="minorHAnsi"/>
                <w:sz w:val="16"/>
                <w:szCs w:val="16"/>
              </w:rPr>
            </w:pPr>
            <w:r w:rsidRPr="00B5493B">
              <w:rPr>
                <w:rFonts w:asciiTheme="minorHAnsi" w:hAnsiTheme="minorHAnsi" w:cstheme="minorHAnsi"/>
                <w:color w:val="FFFFFF"/>
                <w:sz w:val="16"/>
                <w:szCs w:val="16"/>
                <w:lang w:val="en"/>
              </w:rPr>
              <w:t>Responsible Unit</w:t>
            </w:r>
          </w:p>
        </w:tc>
        <w:tc>
          <w:tcPr>
            <w:tcW w:w="4337" w:type="dxa"/>
            <w:tcBorders>
              <w:top w:val="single" w:sz="6" w:space="0" w:color="000000"/>
              <w:bottom w:val="single" w:sz="6" w:space="0" w:color="000000"/>
            </w:tcBorders>
          </w:tcPr>
          <w:p w:rsidR="00C141AB" w:rsidRPr="00B5493B" w:rsidRDefault="00C141AB" w:rsidP="00C141AB">
            <w:pPr>
              <w:pStyle w:val="TableParagraph"/>
              <w:spacing w:before="32"/>
              <w:ind w:left="170"/>
              <w:rPr>
                <w:rFonts w:asciiTheme="minorHAnsi" w:hAnsiTheme="minorHAnsi" w:cstheme="minorHAnsi"/>
                <w:sz w:val="16"/>
                <w:szCs w:val="16"/>
              </w:rPr>
            </w:pPr>
            <w:r w:rsidRPr="00B5493B">
              <w:rPr>
                <w:rFonts w:asciiTheme="minorHAnsi" w:hAnsiTheme="minorHAnsi" w:cstheme="minorHAnsi"/>
                <w:color w:val="221F1F"/>
                <w:sz w:val="16"/>
                <w:szCs w:val="16"/>
                <w:lang w:val="en"/>
              </w:rPr>
              <w:t>Executive Management</w:t>
            </w:r>
          </w:p>
        </w:tc>
        <w:tc>
          <w:tcPr>
            <w:tcW w:w="2201" w:type="dxa"/>
            <w:tcBorders>
              <w:top w:val="single" w:sz="6" w:space="0" w:color="000000"/>
              <w:bottom w:val="single" w:sz="6" w:space="0" w:color="000000"/>
            </w:tcBorders>
            <w:shd w:val="clear" w:color="auto" w:fill="9D80BC"/>
          </w:tcPr>
          <w:p w:rsidR="00C141AB" w:rsidRPr="00B5493B" w:rsidRDefault="001C0122" w:rsidP="00C141AB">
            <w:pPr>
              <w:pStyle w:val="TableParagraph"/>
              <w:spacing w:before="32"/>
              <w:ind w:left="81"/>
              <w:rPr>
                <w:rFonts w:asciiTheme="minorHAnsi" w:hAnsiTheme="minorHAnsi" w:cstheme="minorHAnsi"/>
                <w:sz w:val="16"/>
                <w:szCs w:val="16"/>
              </w:rPr>
            </w:pPr>
            <w:r w:rsidRPr="00B5493B">
              <w:rPr>
                <w:rFonts w:asciiTheme="minorHAnsi" w:hAnsiTheme="minorHAnsi" w:cstheme="minorHAnsi"/>
                <w:color w:val="FFFFFF"/>
                <w:sz w:val="16"/>
                <w:szCs w:val="16"/>
                <w:lang w:val="en"/>
              </w:rPr>
              <w:t xml:space="preserve">Cost Estimate </w:t>
            </w:r>
            <w:r w:rsidR="00C141AB" w:rsidRPr="00B5493B">
              <w:rPr>
                <w:rFonts w:asciiTheme="minorHAnsi" w:hAnsiTheme="minorHAnsi" w:cstheme="minorHAnsi"/>
                <w:color w:val="FFFFFF"/>
                <w:sz w:val="16"/>
                <w:szCs w:val="16"/>
                <w:lang w:val="en"/>
              </w:rPr>
              <w:t xml:space="preserve"> (TL)</w:t>
            </w:r>
          </w:p>
        </w:tc>
        <w:tc>
          <w:tcPr>
            <w:tcW w:w="6186" w:type="dxa"/>
            <w:tcBorders>
              <w:top w:val="single" w:sz="6" w:space="0" w:color="000000"/>
              <w:bottom w:val="single" w:sz="6" w:space="0" w:color="000000"/>
            </w:tcBorders>
          </w:tcPr>
          <w:p w:rsidR="00C141AB" w:rsidRPr="00B5493B" w:rsidRDefault="00C141AB" w:rsidP="00C141AB">
            <w:pPr>
              <w:pStyle w:val="TableParagraph"/>
              <w:spacing w:before="32"/>
              <w:ind w:left="81"/>
              <w:rPr>
                <w:rFonts w:asciiTheme="minorHAnsi" w:hAnsiTheme="minorHAnsi" w:cstheme="minorHAnsi"/>
                <w:sz w:val="16"/>
                <w:szCs w:val="16"/>
              </w:rPr>
            </w:pPr>
            <w:r w:rsidRPr="00B5493B">
              <w:rPr>
                <w:rFonts w:asciiTheme="minorHAnsi" w:hAnsiTheme="minorHAnsi" w:cstheme="minorHAnsi"/>
                <w:color w:val="221F1F"/>
                <w:w w:val="81"/>
                <w:sz w:val="16"/>
                <w:szCs w:val="16"/>
                <w:lang w:val="en"/>
              </w:rPr>
              <w:t>-</w:t>
            </w:r>
          </w:p>
        </w:tc>
      </w:tr>
      <w:tr w:rsidR="00C141AB" w:rsidRPr="00B5493B" w:rsidTr="00C141AB">
        <w:trPr>
          <w:trHeight w:val="520"/>
        </w:trPr>
        <w:tc>
          <w:tcPr>
            <w:tcW w:w="2266" w:type="dxa"/>
            <w:vMerge w:val="restart"/>
            <w:tcBorders>
              <w:left w:val="single" w:sz="6" w:space="0" w:color="000000"/>
            </w:tcBorders>
            <w:shd w:val="clear" w:color="auto" w:fill="E0DFDF"/>
          </w:tcPr>
          <w:p w:rsidR="00C141AB" w:rsidRPr="00B5493B" w:rsidRDefault="00C141AB" w:rsidP="00C141AB">
            <w:pPr>
              <w:pStyle w:val="TableParagraph"/>
              <w:spacing w:before="35"/>
              <w:ind w:left="76"/>
              <w:rPr>
                <w:rFonts w:asciiTheme="minorHAnsi" w:hAnsiTheme="minorHAnsi" w:cstheme="minorHAnsi"/>
                <w:sz w:val="16"/>
                <w:szCs w:val="16"/>
              </w:rPr>
            </w:pPr>
            <w:r w:rsidRPr="00B5493B">
              <w:rPr>
                <w:rFonts w:asciiTheme="minorHAnsi" w:hAnsiTheme="minorHAnsi" w:cstheme="minorHAnsi"/>
                <w:w w:val="90"/>
                <w:sz w:val="16"/>
                <w:szCs w:val="16"/>
                <w:lang w:val="en"/>
              </w:rPr>
              <w:t>Units to Cooperate with</w:t>
            </w:r>
          </w:p>
        </w:tc>
        <w:tc>
          <w:tcPr>
            <w:tcW w:w="4337" w:type="dxa"/>
            <w:vMerge w:val="restart"/>
            <w:tcBorders>
              <w:top w:val="single" w:sz="6" w:space="0" w:color="000000"/>
              <w:right w:val="single" w:sz="6" w:space="0" w:color="000000"/>
            </w:tcBorders>
          </w:tcPr>
          <w:p w:rsidR="00B5493B" w:rsidRDefault="00B5493B" w:rsidP="00C141AB">
            <w:pPr>
              <w:pStyle w:val="TableParagraph"/>
              <w:spacing w:line="247" w:lineRule="auto"/>
              <w:ind w:left="119" w:right="1089" w:hanging="10"/>
              <w:rPr>
                <w:rFonts w:asciiTheme="minorHAnsi" w:hAnsiTheme="minorHAnsi" w:cstheme="minorHAnsi"/>
                <w:b/>
                <w:color w:val="221F1F"/>
                <w:sz w:val="16"/>
                <w:szCs w:val="16"/>
                <w:lang w:val="en"/>
              </w:rPr>
            </w:pPr>
            <w:r w:rsidRPr="00B5493B">
              <w:rPr>
                <w:rFonts w:asciiTheme="minorHAnsi" w:hAnsiTheme="minorHAnsi" w:cstheme="minorHAnsi"/>
                <w:b/>
                <w:color w:val="221F1F"/>
                <w:sz w:val="16"/>
                <w:szCs w:val="16"/>
                <w:lang w:val="en"/>
              </w:rPr>
              <w:t xml:space="preserve">Department of General Culture Courses </w:t>
            </w:r>
            <w:r w:rsidR="00C141AB" w:rsidRPr="00B5493B">
              <w:rPr>
                <w:rFonts w:asciiTheme="minorHAnsi" w:hAnsiTheme="minorHAnsi" w:cstheme="minorHAnsi"/>
                <w:b/>
                <w:color w:val="221F1F"/>
                <w:sz w:val="16"/>
                <w:szCs w:val="16"/>
                <w:lang w:val="en"/>
              </w:rPr>
              <w:t xml:space="preserve">(GKDB) </w:t>
            </w:r>
          </w:p>
          <w:p w:rsidR="00C141AB" w:rsidRPr="00B5493B" w:rsidRDefault="00B5493B" w:rsidP="00C141AB">
            <w:pPr>
              <w:pStyle w:val="TableParagraph"/>
              <w:spacing w:line="247" w:lineRule="auto"/>
              <w:ind w:left="119" w:right="1089" w:hanging="10"/>
              <w:rPr>
                <w:rFonts w:asciiTheme="minorHAnsi" w:hAnsiTheme="minorHAnsi" w:cstheme="minorHAnsi"/>
                <w:sz w:val="16"/>
                <w:szCs w:val="16"/>
              </w:rPr>
            </w:pPr>
            <w:r w:rsidRPr="00B5493B">
              <w:rPr>
                <w:rFonts w:asciiTheme="minorHAnsi" w:hAnsiTheme="minorHAnsi" w:cstheme="minorHAnsi"/>
                <w:color w:val="221F1F"/>
                <w:sz w:val="16"/>
                <w:szCs w:val="16"/>
                <w:lang w:val="en"/>
              </w:rPr>
              <w:t xml:space="preserve">Social Responsibility Projects Coordination </w:t>
            </w:r>
            <w:r w:rsidR="00C141AB" w:rsidRPr="00B5493B">
              <w:rPr>
                <w:rFonts w:asciiTheme="minorHAnsi" w:hAnsiTheme="minorHAnsi" w:cstheme="minorHAnsi"/>
                <w:color w:val="221F1F"/>
                <w:sz w:val="16"/>
                <w:szCs w:val="16"/>
                <w:lang w:val="en"/>
              </w:rPr>
              <w:t>(TSPK)</w:t>
            </w:r>
          </w:p>
        </w:tc>
        <w:tc>
          <w:tcPr>
            <w:tcW w:w="2201" w:type="dxa"/>
            <w:tcBorders>
              <w:top w:val="single" w:sz="6" w:space="0" w:color="000000"/>
              <w:left w:val="single" w:sz="6" w:space="0" w:color="000000"/>
            </w:tcBorders>
            <w:shd w:val="clear" w:color="auto" w:fill="E0DFDF"/>
          </w:tcPr>
          <w:p w:rsidR="00C141AB" w:rsidRPr="00B5493B" w:rsidRDefault="006B79D2" w:rsidP="00C141AB">
            <w:pPr>
              <w:pStyle w:val="TableParagraph"/>
              <w:spacing w:before="30"/>
              <w:ind w:left="78"/>
              <w:rPr>
                <w:rFonts w:asciiTheme="minorHAnsi" w:hAnsiTheme="minorHAnsi" w:cstheme="minorHAnsi"/>
                <w:sz w:val="16"/>
                <w:szCs w:val="16"/>
              </w:rPr>
            </w:pPr>
            <w:r w:rsidRPr="00B5493B">
              <w:rPr>
                <w:rFonts w:asciiTheme="minorHAnsi" w:hAnsiTheme="minorHAnsi" w:cstheme="minorHAnsi"/>
                <w:sz w:val="16"/>
                <w:szCs w:val="16"/>
                <w:lang w:val="en"/>
              </w:rPr>
              <w:t>Risks</w:t>
            </w:r>
          </w:p>
        </w:tc>
        <w:tc>
          <w:tcPr>
            <w:tcW w:w="6186" w:type="dxa"/>
            <w:tcBorders>
              <w:top w:val="single" w:sz="6" w:space="0" w:color="000000"/>
              <w:bottom w:val="single" w:sz="6" w:space="0" w:color="000000"/>
            </w:tcBorders>
          </w:tcPr>
          <w:p w:rsidR="00C141AB" w:rsidRPr="00B5493B" w:rsidRDefault="00AB271A" w:rsidP="00AB271A">
            <w:pPr>
              <w:pStyle w:val="TableParagraph"/>
              <w:numPr>
                <w:ilvl w:val="0"/>
                <w:numId w:val="58"/>
              </w:numPr>
              <w:tabs>
                <w:tab w:val="left" w:pos="214"/>
              </w:tabs>
              <w:spacing w:before="34"/>
              <w:rPr>
                <w:rFonts w:asciiTheme="minorHAnsi" w:hAnsiTheme="minorHAnsi" w:cstheme="minorHAnsi"/>
                <w:sz w:val="16"/>
                <w:szCs w:val="16"/>
              </w:rPr>
            </w:pPr>
            <w:r w:rsidRPr="00AB271A">
              <w:rPr>
                <w:rFonts w:asciiTheme="minorHAnsi" w:hAnsiTheme="minorHAnsi" w:cstheme="minorHAnsi"/>
                <w:color w:val="221F1F"/>
                <w:w w:val="90"/>
                <w:sz w:val="16"/>
                <w:szCs w:val="16"/>
                <w:lang w:val="en"/>
              </w:rPr>
              <w:t>Institutions/organizations in the immediate geography of IZTECH do not know IZTECH sufficiently</w:t>
            </w:r>
          </w:p>
        </w:tc>
      </w:tr>
      <w:tr w:rsidR="00C141AB" w:rsidRPr="00B5493B" w:rsidTr="00C141AB">
        <w:trPr>
          <w:trHeight w:val="600"/>
        </w:trPr>
        <w:tc>
          <w:tcPr>
            <w:tcW w:w="2266" w:type="dxa"/>
            <w:vMerge/>
            <w:tcBorders>
              <w:top w:val="nil"/>
              <w:left w:val="single" w:sz="6" w:space="0" w:color="000000"/>
            </w:tcBorders>
            <w:shd w:val="clear" w:color="auto" w:fill="E0DFDF"/>
          </w:tcPr>
          <w:p w:rsidR="00C141AB" w:rsidRPr="00B5493B" w:rsidRDefault="00C141AB" w:rsidP="00C141AB">
            <w:pPr>
              <w:rPr>
                <w:rFonts w:cstheme="minorHAnsi"/>
                <w:sz w:val="16"/>
                <w:szCs w:val="16"/>
              </w:rPr>
            </w:pPr>
          </w:p>
        </w:tc>
        <w:tc>
          <w:tcPr>
            <w:tcW w:w="4337" w:type="dxa"/>
            <w:vMerge/>
            <w:tcBorders>
              <w:top w:val="nil"/>
              <w:right w:val="single" w:sz="6" w:space="0" w:color="000000"/>
            </w:tcBorders>
          </w:tcPr>
          <w:p w:rsidR="00C141AB" w:rsidRPr="00B5493B" w:rsidRDefault="00C141AB" w:rsidP="00C141AB">
            <w:pPr>
              <w:rPr>
                <w:rFonts w:cstheme="minorHAnsi"/>
                <w:sz w:val="16"/>
                <w:szCs w:val="16"/>
              </w:rPr>
            </w:pPr>
          </w:p>
        </w:tc>
        <w:tc>
          <w:tcPr>
            <w:tcW w:w="2201" w:type="dxa"/>
            <w:tcBorders>
              <w:left w:val="single" w:sz="6" w:space="0" w:color="000000"/>
            </w:tcBorders>
            <w:shd w:val="clear" w:color="auto" w:fill="E0DFDF"/>
          </w:tcPr>
          <w:p w:rsidR="00C141AB" w:rsidRPr="00B5493B" w:rsidRDefault="003D3B19" w:rsidP="00C141AB">
            <w:pPr>
              <w:pStyle w:val="TableParagraph"/>
              <w:spacing w:before="32"/>
              <w:ind w:left="78"/>
              <w:rPr>
                <w:rFonts w:asciiTheme="minorHAnsi" w:hAnsiTheme="minorHAnsi" w:cstheme="minorHAnsi"/>
                <w:sz w:val="16"/>
                <w:szCs w:val="16"/>
              </w:rPr>
            </w:pPr>
            <w:r w:rsidRPr="00B5493B">
              <w:rPr>
                <w:rFonts w:asciiTheme="minorHAnsi" w:hAnsiTheme="minorHAnsi" w:cstheme="minorHAnsi"/>
                <w:sz w:val="16"/>
                <w:szCs w:val="16"/>
                <w:lang w:val="en"/>
              </w:rPr>
              <w:t>Determinations</w:t>
            </w:r>
          </w:p>
        </w:tc>
        <w:tc>
          <w:tcPr>
            <w:tcW w:w="6186" w:type="dxa"/>
            <w:tcBorders>
              <w:top w:val="single" w:sz="6" w:space="0" w:color="000000"/>
              <w:bottom w:val="single" w:sz="6" w:space="0" w:color="000000"/>
            </w:tcBorders>
          </w:tcPr>
          <w:p w:rsidR="00C141AB" w:rsidRPr="00B5493B" w:rsidRDefault="00AB271A" w:rsidP="00AB271A">
            <w:pPr>
              <w:pStyle w:val="TableParagraph"/>
              <w:numPr>
                <w:ilvl w:val="0"/>
                <w:numId w:val="57"/>
              </w:numPr>
              <w:spacing w:before="7"/>
              <w:rPr>
                <w:rFonts w:asciiTheme="minorHAnsi" w:hAnsiTheme="minorHAnsi" w:cstheme="minorHAnsi"/>
                <w:sz w:val="16"/>
                <w:szCs w:val="16"/>
              </w:rPr>
            </w:pPr>
            <w:r w:rsidRPr="00AB271A">
              <w:rPr>
                <w:rFonts w:asciiTheme="minorHAnsi" w:hAnsiTheme="minorHAnsi" w:cstheme="minorHAnsi"/>
                <w:color w:val="221F1F"/>
                <w:w w:val="90"/>
                <w:sz w:val="16"/>
                <w:szCs w:val="16"/>
                <w:lang w:val="en"/>
              </w:rPr>
              <w:t>IZTECH Social Responsibility Project Coordinatorship has been established and has established the organization to carry out certain activities within this scope</w:t>
            </w:r>
          </w:p>
        </w:tc>
      </w:tr>
      <w:tr w:rsidR="00C141AB" w:rsidRPr="00B5493B" w:rsidTr="00AB271A">
        <w:trPr>
          <w:trHeight w:val="716"/>
        </w:trPr>
        <w:tc>
          <w:tcPr>
            <w:tcW w:w="2266" w:type="dxa"/>
            <w:vMerge/>
            <w:tcBorders>
              <w:top w:val="nil"/>
              <w:left w:val="single" w:sz="6" w:space="0" w:color="000000"/>
            </w:tcBorders>
            <w:shd w:val="clear" w:color="auto" w:fill="E0DFDF"/>
          </w:tcPr>
          <w:p w:rsidR="00C141AB" w:rsidRPr="00B5493B" w:rsidRDefault="00C141AB" w:rsidP="00C141AB">
            <w:pPr>
              <w:rPr>
                <w:rFonts w:cstheme="minorHAnsi"/>
                <w:sz w:val="16"/>
                <w:szCs w:val="16"/>
              </w:rPr>
            </w:pPr>
          </w:p>
        </w:tc>
        <w:tc>
          <w:tcPr>
            <w:tcW w:w="4337" w:type="dxa"/>
            <w:vMerge/>
            <w:tcBorders>
              <w:top w:val="nil"/>
              <w:right w:val="single" w:sz="6" w:space="0" w:color="000000"/>
            </w:tcBorders>
          </w:tcPr>
          <w:p w:rsidR="00C141AB" w:rsidRPr="00B5493B" w:rsidRDefault="00C141AB" w:rsidP="00C141AB">
            <w:pPr>
              <w:rPr>
                <w:rFonts w:cstheme="minorHAnsi"/>
                <w:sz w:val="16"/>
                <w:szCs w:val="16"/>
              </w:rPr>
            </w:pPr>
          </w:p>
        </w:tc>
        <w:tc>
          <w:tcPr>
            <w:tcW w:w="2201" w:type="dxa"/>
            <w:tcBorders>
              <w:left w:val="single" w:sz="6" w:space="0" w:color="000000"/>
            </w:tcBorders>
            <w:shd w:val="clear" w:color="auto" w:fill="E0DFDF"/>
          </w:tcPr>
          <w:p w:rsidR="00C141AB" w:rsidRPr="00B5493B" w:rsidRDefault="006B79D2" w:rsidP="00C141AB">
            <w:pPr>
              <w:pStyle w:val="TableParagraph"/>
              <w:spacing w:before="33"/>
              <w:ind w:left="78"/>
              <w:rPr>
                <w:rFonts w:asciiTheme="minorHAnsi" w:hAnsiTheme="minorHAnsi" w:cstheme="minorHAnsi"/>
                <w:sz w:val="16"/>
                <w:szCs w:val="16"/>
              </w:rPr>
            </w:pPr>
            <w:r w:rsidRPr="00B5493B">
              <w:rPr>
                <w:rFonts w:asciiTheme="minorHAnsi" w:hAnsiTheme="minorHAnsi" w:cstheme="minorHAnsi"/>
                <w:sz w:val="16"/>
                <w:szCs w:val="16"/>
                <w:lang w:val="en"/>
              </w:rPr>
              <w:t>Requirements</w:t>
            </w:r>
          </w:p>
        </w:tc>
        <w:tc>
          <w:tcPr>
            <w:tcW w:w="6186" w:type="dxa"/>
            <w:tcBorders>
              <w:top w:val="single" w:sz="6" w:space="0" w:color="000000"/>
              <w:bottom w:val="single" w:sz="6" w:space="0" w:color="000000"/>
            </w:tcBorders>
          </w:tcPr>
          <w:p w:rsidR="00AB271A" w:rsidRPr="00AB271A" w:rsidRDefault="00AB271A" w:rsidP="00AB271A">
            <w:pPr>
              <w:pStyle w:val="TableParagraph"/>
              <w:numPr>
                <w:ilvl w:val="0"/>
                <w:numId w:val="56"/>
              </w:numPr>
              <w:tabs>
                <w:tab w:val="left" w:pos="214"/>
              </w:tabs>
              <w:spacing w:before="37"/>
              <w:rPr>
                <w:rFonts w:asciiTheme="minorHAnsi" w:hAnsiTheme="minorHAnsi" w:cstheme="minorHAnsi"/>
                <w:color w:val="221F1F"/>
                <w:w w:val="90"/>
                <w:sz w:val="16"/>
                <w:szCs w:val="16"/>
                <w:lang w:val="en"/>
              </w:rPr>
            </w:pPr>
            <w:r w:rsidRPr="00AB271A">
              <w:rPr>
                <w:rFonts w:asciiTheme="minorHAnsi" w:hAnsiTheme="minorHAnsi" w:cstheme="minorHAnsi"/>
                <w:color w:val="221F1F"/>
                <w:w w:val="90"/>
                <w:sz w:val="16"/>
                <w:szCs w:val="16"/>
                <w:lang w:val="en"/>
              </w:rPr>
              <w:t>Ensuring the continuity and effectiveness of relations with institutions and organizations in the close geography of IZTECH through coordinatorships</w:t>
            </w:r>
          </w:p>
          <w:p w:rsidR="00C141AB" w:rsidRPr="00B5493B" w:rsidRDefault="00AB271A" w:rsidP="00AB271A">
            <w:pPr>
              <w:pStyle w:val="TableParagraph"/>
              <w:numPr>
                <w:ilvl w:val="0"/>
                <w:numId w:val="56"/>
              </w:numPr>
              <w:spacing w:before="0" w:line="189" w:lineRule="exact"/>
              <w:rPr>
                <w:rFonts w:asciiTheme="minorHAnsi" w:hAnsiTheme="minorHAnsi" w:cstheme="minorHAnsi"/>
                <w:sz w:val="16"/>
                <w:szCs w:val="16"/>
              </w:rPr>
            </w:pPr>
            <w:r w:rsidRPr="00AB271A">
              <w:rPr>
                <w:rFonts w:asciiTheme="minorHAnsi" w:hAnsiTheme="minorHAnsi" w:cstheme="minorHAnsi"/>
                <w:color w:val="221F1F"/>
                <w:w w:val="90"/>
                <w:sz w:val="16"/>
                <w:szCs w:val="16"/>
                <w:lang w:val="en"/>
              </w:rPr>
              <w:t>Including a social responsibility course in the curriculum to develop volunteerism</w:t>
            </w:r>
          </w:p>
        </w:tc>
      </w:tr>
      <w:tr w:rsidR="00C141AB" w:rsidRPr="00B5493B" w:rsidTr="00C141AB">
        <w:trPr>
          <w:trHeight w:val="460"/>
        </w:trPr>
        <w:tc>
          <w:tcPr>
            <w:tcW w:w="2266" w:type="dxa"/>
            <w:tcBorders>
              <w:left w:val="single" w:sz="6" w:space="0" w:color="000000"/>
              <w:bottom w:val="single" w:sz="6" w:space="0" w:color="000000"/>
            </w:tcBorders>
            <w:shd w:val="clear" w:color="auto" w:fill="9163C5"/>
          </w:tcPr>
          <w:p w:rsidR="00C141AB" w:rsidRPr="00B5493B" w:rsidRDefault="00F5353C" w:rsidP="00C141AB">
            <w:pPr>
              <w:pStyle w:val="TableParagraph"/>
              <w:spacing w:before="0" w:line="231" w:lineRule="exact"/>
              <w:ind w:left="62"/>
              <w:rPr>
                <w:rFonts w:asciiTheme="minorHAnsi" w:hAnsiTheme="minorHAnsi" w:cstheme="minorHAnsi"/>
                <w:sz w:val="16"/>
                <w:szCs w:val="16"/>
              </w:rPr>
            </w:pPr>
            <w:r w:rsidRPr="00B5493B">
              <w:rPr>
                <w:rFonts w:asciiTheme="minorHAnsi" w:hAnsiTheme="minorHAnsi" w:cstheme="minorHAnsi"/>
                <w:color w:val="FFFFFF"/>
                <w:sz w:val="16"/>
                <w:szCs w:val="16"/>
                <w:lang w:val="en"/>
              </w:rPr>
              <w:t>Strategies</w:t>
            </w:r>
          </w:p>
        </w:tc>
        <w:tc>
          <w:tcPr>
            <w:tcW w:w="12724" w:type="dxa"/>
            <w:gridSpan w:val="3"/>
            <w:tcBorders>
              <w:top w:val="single" w:sz="6" w:space="0" w:color="000000"/>
              <w:bottom w:val="single" w:sz="6" w:space="0" w:color="000000"/>
            </w:tcBorders>
            <w:shd w:val="clear" w:color="auto" w:fill="DAD6D9"/>
          </w:tcPr>
          <w:p w:rsidR="00C141AB" w:rsidRPr="00B5493B" w:rsidRDefault="007D2FB1" w:rsidP="00C141AB">
            <w:pPr>
              <w:pStyle w:val="TableParagraph"/>
              <w:spacing w:before="37"/>
              <w:ind w:left="78"/>
              <w:rPr>
                <w:rFonts w:asciiTheme="minorHAnsi" w:hAnsiTheme="minorHAnsi" w:cstheme="minorHAnsi"/>
                <w:sz w:val="16"/>
                <w:szCs w:val="16"/>
              </w:rPr>
            </w:pPr>
            <w:r w:rsidRPr="00B5493B">
              <w:rPr>
                <w:rFonts w:asciiTheme="minorHAnsi" w:hAnsiTheme="minorHAnsi" w:cstheme="minorHAnsi"/>
                <w:color w:val="221F1F"/>
                <w:sz w:val="16"/>
                <w:szCs w:val="16"/>
                <w:lang w:val="en"/>
              </w:rPr>
              <w:t>S.1. Supporting bringing together internal and external stakeholders through the Social Responsibility Project Coordinatorship</w:t>
            </w:r>
          </w:p>
        </w:tc>
      </w:tr>
    </w:tbl>
    <w:p w:rsidR="00C141AB" w:rsidRDefault="00C141AB" w:rsidP="00C141AB">
      <w:pPr>
        <w:rPr>
          <w:rFonts w:cstheme="minorHAnsi"/>
          <w:sz w:val="24"/>
          <w:szCs w:val="24"/>
        </w:rPr>
      </w:pPr>
    </w:p>
    <w:p w:rsidR="00EB4B76" w:rsidRPr="00AB271A" w:rsidRDefault="00EB4B76" w:rsidP="00EB4B76">
      <w:pPr>
        <w:spacing w:before="100"/>
        <w:ind w:left="638"/>
        <w:rPr>
          <w:rFonts w:cstheme="minorHAnsi"/>
          <w:b/>
          <w:sz w:val="18"/>
          <w:szCs w:val="18"/>
        </w:rPr>
      </w:pPr>
      <w:r w:rsidRPr="003C049D">
        <w:rPr>
          <w:rFonts w:cstheme="minorHAnsi"/>
          <w:noProof/>
          <w:sz w:val="24"/>
          <w:szCs w:val="24"/>
          <w:lang w:eastAsia="tr-TR"/>
        </w:rPr>
        <mc:AlternateContent>
          <mc:Choice Requires="wps">
            <w:drawing>
              <wp:anchor distT="0" distB="0" distL="114300" distR="114300" simplePos="0" relativeHeight="251770880" behindDoc="0" locked="0" layoutInCell="1" allowOverlap="1" wp14:anchorId="7CC29C0F" wp14:editId="50E9D446">
                <wp:simplePos x="0" y="0"/>
                <wp:positionH relativeFrom="page">
                  <wp:posOffset>3292475</wp:posOffset>
                </wp:positionH>
                <wp:positionV relativeFrom="paragraph">
                  <wp:posOffset>-103505</wp:posOffset>
                </wp:positionV>
                <wp:extent cx="6671945" cy="360045"/>
                <wp:effectExtent l="0" t="0" r="0" b="4445"/>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B76" w:rsidRDefault="00EB4B76" w:rsidP="00EB4B76">
                            <w:pPr>
                              <w:pStyle w:val="GvdeMetni"/>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CC29C0F" id="Text Box 3" o:spid="_x0000_s1073" type="#_x0000_t202" style="position:absolute;left:0;text-align:left;margin-left:259.25pt;margin-top:-8.15pt;width:525.35pt;height:28.3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" filled="f" stroked="f">
                <v:textbox inset="0,0,0,0">
                  <w:txbxContent>
                    <w:p w:rsidR="00EB4B76" w:rsidRDefault="00EB4B76" w:rsidP="00EB4B76">
                      <w:pPr>
                        <w:pStyle w:val="GvdeMetni"/>
                      </w:pPr>
                    </w:p>
                  </w:txbxContent>
                </v:textbox>
                <w10:wrap anchorx="page"/>
              </v:shape>
            </w:pict>
          </mc:Fallback>
        </mc:AlternateContent>
      </w:r>
      <w:r w:rsidRPr="003C049D">
        <w:rPr>
          <w:rFonts w:cstheme="minorHAnsi"/>
          <w:b/>
          <w:color w:val="FFFFFF"/>
          <w:sz w:val="24"/>
          <w:szCs w:val="24"/>
          <w:shd w:val="clear" w:color="auto" w:fill="9D80BC"/>
          <w:lang w:val="en"/>
        </w:rPr>
        <w:t xml:space="preserve">  </w:t>
      </w:r>
      <w:r w:rsidRPr="00AB271A">
        <w:rPr>
          <w:rFonts w:cstheme="minorHAnsi"/>
          <w:b/>
          <w:color w:val="FFFFFF"/>
          <w:sz w:val="18"/>
          <w:szCs w:val="18"/>
          <w:shd w:val="clear" w:color="auto" w:fill="9D80BC"/>
          <w:lang w:val="en"/>
        </w:rPr>
        <w:t xml:space="preserve">Indicator </w:t>
      </w:r>
    </w:p>
    <w:p w:rsidR="00EB4B76" w:rsidRPr="003C049D" w:rsidRDefault="00EB4B76" w:rsidP="00EB4B76">
      <w:pPr>
        <w:pStyle w:val="GvdeMetni"/>
        <w:spacing w:before="1" w:after="1"/>
        <w:rPr>
          <w:rFonts w:asciiTheme="minorHAnsi" w:hAnsiTheme="minorHAnsi" w:cstheme="minorHAnsi"/>
          <w:b/>
        </w:rPr>
      </w:pPr>
    </w:p>
    <w:tbl>
      <w:tblPr>
        <w:tblStyle w:val="TableNormal0"/>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0"/>
        <w:gridCol w:w="922"/>
        <w:gridCol w:w="989"/>
        <w:gridCol w:w="1008"/>
        <w:gridCol w:w="1001"/>
        <w:gridCol w:w="1029"/>
        <w:gridCol w:w="1080"/>
        <w:gridCol w:w="990"/>
        <w:gridCol w:w="1260"/>
        <w:gridCol w:w="1350"/>
        <w:gridCol w:w="990"/>
      </w:tblGrid>
      <w:tr w:rsidR="00EB4B76" w:rsidRPr="00AB271A" w:rsidTr="00D52A4A">
        <w:trPr>
          <w:trHeight w:val="540"/>
        </w:trPr>
        <w:tc>
          <w:tcPr>
            <w:tcW w:w="936" w:type="dxa"/>
            <w:tcBorders>
              <w:right w:val="single" w:sz="6" w:space="0" w:color="9D80BC"/>
            </w:tcBorders>
          </w:tcPr>
          <w:p w:rsidR="00EB4B76" w:rsidRPr="00AB271A" w:rsidRDefault="00EB4B76" w:rsidP="00D52A4A">
            <w:pPr>
              <w:pStyle w:val="TableParagraph"/>
              <w:spacing w:before="42"/>
              <w:ind w:left="81"/>
              <w:rPr>
                <w:rFonts w:asciiTheme="minorHAnsi" w:hAnsiTheme="minorHAnsi" w:cstheme="minorHAnsi"/>
                <w:sz w:val="16"/>
                <w:szCs w:val="16"/>
              </w:rPr>
            </w:pPr>
            <w:r w:rsidRPr="00AB271A">
              <w:rPr>
                <w:rFonts w:asciiTheme="minorHAnsi" w:hAnsiTheme="minorHAnsi" w:cstheme="minorHAnsi"/>
                <w:color w:val="221F1F"/>
                <w:sz w:val="16"/>
                <w:szCs w:val="16"/>
                <w:lang w:val="en"/>
              </w:rPr>
              <w:t>3.1.1.</w:t>
            </w:r>
          </w:p>
        </w:tc>
        <w:tc>
          <w:tcPr>
            <w:tcW w:w="2830" w:type="dxa"/>
            <w:tcBorders>
              <w:left w:val="single" w:sz="6" w:space="0" w:color="9D80BC"/>
            </w:tcBorders>
          </w:tcPr>
          <w:p w:rsidR="00EB4B76" w:rsidRPr="00AB271A" w:rsidRDefault="00EB4B76" w:rsidP="00D52A4A">
            <w:pPr>
              <w:pStyle w:val="TableParagraph"/>
              <w:spacing w:before="4"/>
              <w:ind w:left="76"/>
              <w:rPr>
                <w:rFonts w:asciiTheme="minorHAnsi" w:hAnsiTheme="minorHAnsi" w:cstheme="minorHAnsi"/>
                <w:sz w:val="16"/>
                <w:szCs w:val="16"/>
              </w:rPr>
            </w:pPr>
            <w:r w:rsidRPr="00AB271A">
              <w:rPr>
                <w:rFonts w:asciiTheme="minorHAnsi" w:hAnsiTheme="minorHAnsi" w:cstheme="minorHAnsi"/>
                <w:color w:val="221F1F"/>
                <w:w w:val="95"/>
                <w:sz w:val="16"/>
                <w:szCs w:val="16"/>
                <w:lang w:val="en"/>
              </w:rPr>
              <w:t>Number of students taking the Social Responsibility Project course</w:t>
            </w:r>
          </w:p>
        </w:tc>
        <w:tc>
          <w:tcPr>
            <w:tcW w:w="922" w:type="dxa"/>
            <w:tcBorders>
              <w:right w:val="single" w:sz="6" w:space="0" w:color="000000"/>
            </w:tcBorders>
          </w:tcPr>
          <w:p w:rsidR="00EB4B76" w:rsidRPr="00AB271A" w:rsidRDefault="00EB4B76" w:rsidP="00D52A4A">
            <w:pPr>
              <w:pStyle w:val="TableParagraph"/>
              <w:spacing w:before="42"/>
              <w:ind w:left="297" w:right="288"/>
              <w:jc w:val="center"/>
              <w:rPr>
                <w:rFonts w:asciiTheme="minorHAnsi" w:hAnsiTheme="minorHAnsi" w:cstheme="minorHAnsi"/>
                <w:sz w:val="16"/>
                <w:szCs w:val="16"/>
              </w:rPr>
            </w:pPr>
            <w:r w:rsidRPr="00AB271A">
              <w:rPr>
                <w:rFonts w:asciiTheme="minorHAnsi" w:hAnsiTheme="minorHAnsi" w:cstheme="minorHAnsi"/>
                <w:color w:val="221F1F"/>
                <w:sz w:val="16"/>
                <w:szCs w:val="16"/>
                <w:lang w:val="en"/>
              </w:rPr>
              <w:t>100</w:t>
            </w:r>
          </w:p>
        </w:tc>
        <w:tc>
          <w:tcPr>
            <w:tcW w:w="989" w:type="dxa"/>
            <w:tcBorders>
              <w:left w:val="single" w:sz="6" w:space="0" w:color="000000"/>
              <w:right w:val="single" w:sz="6" w:space="0" w:color="000000"/>
            </w:tcBorders>
          </w:tcPr>
          <w:p w:rsidR="00EB4B76" w:rsidRPr="00AB271A" w:rsidRDefault="00EB4B76" w:rsidP="00D52A4A">
            <w:pPr>
              <w:pStyle w:val="TableParagraph"/>
              <w:spacing w:before="42"/>
              <w:ind w:left="2"/>
              <w:jc w:val="center"/>
              <w:rPr>
                <w:rFonts w:asciiTheme="minorHAnsi" w:hAnsiTheme="minorHAnsi" w:cstheme="minorHAnsi"/>
                <w:sz w:val="16"/>
                <w:szCs w:val="16"/>
              </w:rPr>
            </w:pPr>
            <w:r w:rsidRPr="00AB271A">
              <w:rPr>
                <w:rFonts w:asciiTheme="minorHAnsi" w:hAnsiTheme="minorHAnsi" w:cstheme="minorHAnsi"/>
                <w:color w:val="221F1F"/>
                <w:w w:val="94"/>
                <w:sz w:val="16"/>
                <w:szCs w:val="16"/>
                <w:lang w:val="en"/>
              </w:rPr>
              <w:t>0</w:t>
            </w:r>
          </w:p>
        </w:tc>
        <w:tc>
          <w:tcPr>
            <w:tcW w:w="1008" w:type="dxa"/>
            <w:tcBorders>
              <w:left w:val="single" w:sz="6" w:space="0" w:color="000000"/>
              <w:right w:val="single" w:sz="6" w:space="0" w:color="000000"/>
            </w:tcBorders>
          </w:tcPr>
          <w:p w:rsidR="00EB4B76" w:rsidRPr="00AB271A" w:rsidRDefault="00EB4B76" w:rsidP="00D52A4A">
            <w:pPr>
              <w:pStyle w:val="TableParagraph"/>
              <w:spacing w:before="42"/>
              <w:ind w:right="448"/>
              <w:jc w:val="right"/>
              <w:rPr>
                <w:rFonts w:asciiTheme="minorHAnsi" w:hAnsiTheme="minorHAnsi" w:cstheme="minorHAnsi"/>
                <w:sz w:val="16"/>
                <w:szCs w:val="16"/>
              </w:rPr>
            </w:pPr>
            <w:r w:rsidRPr="00AB271A">
              <w:rPr>
                <w:rFonts w:asciiTheme="minorHAnsi" w:hAnsiTheme="minorHAnsi" w:cstheme="minorHAnsi"/>
                <w:color w:val="221F1F"/>
                <w:w w:val="94"/>
                <w:sz w:val="16"/>
                <w:szCs w:val="16"/>
                <w:lang w:val="en"/>
              </w:rPr>
              <w:t>5</w:t>
            </w:r>
          </w:p>
        </w:tc>
        <w:tc>
          <w:tcPr>
            <w:tcW w:w="1001" w:type="dxa"/>
            <w:tcBorders>
              <w:left w:val="single" w:sz="6" w:space="0" w:color="000000"/>
              <w:right w:val="single" w:sz="6" w:space="0" w:color="000000"/>
            </w:tcBorders>
          </w:tcPr>
          <w:p w:rsidR="00EB4B76" w:rsidRPr="00AB271A" w:rsidRDefault="00EB4B76" w:rsidP="00D52A4A">
            <w:pPr>
              <w:pStyle w:val="TableParagraph"/>
              <w:spacing w:before="42"/>
              <w:jc w:val="center"/>
              <w:rPr>
                <w:rFonts w:asciiTheme="minorHAnsi" w:hAnsiTheme="minorHAnsi" w:cstheme="minorHAnsi"/>
                <w:sz w:val="16"/>
                <w:szCs w:val="16"/>
              </w:rPr>
            </w:pPr>
            <w:r w:rsidRPr="00AB271A">
              <w:rPr>
                <w:rFonts w:asciiTheme="minorHAnsi" w:hAnsiTheme="minorHAnsi" w:cstheme="minorHAnsi"/>
                <w:color w:val="221F1F"/>
                <w:w w:val="94"/>
                <w:sz w:val="16"/>
                <w:szCs w:val="16"/>
                <w:lang w:val="en"/>
              </w:rPr>
              <w:t>9</w:t>
            </w:r>
          </w:p>
        </w:tc>
        <w:tc>
          <w:tcPr>
            <w:tcW w:w="1029" w:type="dxa"/>
            <w:tcBorders>
              <w:left w:val="single" w:sz="6" w:space="0" w:color="000000"/>
              <w:right w:val="single" w:sz="6" w:space="0" w:color="000000"/>
            </w:tcBorders>
          </w:tcPr>
          <w:p w:rsidR="00EB4B76" w:rsidRPr="00AB271A" w:rsidRDefault="00EB4B76" w:rsidP="00D52A4A">
            <w:pPr>
              <w:pStyle w:val="TableParagraph"/>
              <w:spacing w:before="42"/>
              <w:ind w:left="139" w:right="135"/>
              <w:jc w:val="center"/>
              <w:rPr>
                <w:rFonts w:asciiTheme="minorHAnsi" w:hAnsiTheme="minorHAnsi" w:cstheme="minorHAnsi"/>
                <w:sz w:val="16"/>
                <w:szCs w:val="16"/>
              </w:rPr>
            </w:pPr>
            <w:r w:rsidRPr="00AB271A">
              <w:rPr>
                <w:rFonts w:asciiTheme="minorHAnsi" w:hAnsiTheme="minorHAnsi" w:cstheme="minorHAnsi"/>
                <w:color w:val="221F1F"/>
                <w:sz w:val="16"/>
                <w:szCs w:val="16"/>
                <w:lang w:val="en"/>
              </w:rPr>
              <w:t>13</w:t>
            </w:r>
          </w:p>
        </w:tc>
        <w:tc>
          <w:tcPr>
            <w:tcW w:w="1080" w:type="dxa"/>
            <w:tcBorders>
              <w:left w:val="single" w:sz="6" w:space="0" w:color="000000"/>
              <w:right w:val="single" w:sz="6" w:space="0" w:color="000000"/>
            </w:tcBorders>
          </w:tcPr>
          <w:p w:rsidR="00EB4B76" w:rsidRPr="00AB271A" w:rsidRDefault="00EB4B76" w:rsidP="00D52A4A">
            <w:pPr>
              <w:pStyle w:val="TableParagraph"/>
              <w:spacing w:before="42"/>
              <w:ind w:left="74" w:right="74"/>
              <w:jc w:val="center"/>
              <w:rPr>
                <w:rFonts w:asciiTheme="minorHAnsi" w:hAnsiTheme="minorHAnsi" w:cstheme="minorHAnsi"/>
                <w:sz w:val="16"/>
                <w:szCs w:val="16"/>
              </w:rPr>
            </w:pPr>
            <w:r w:rsidRPr="00AB271A">
              <w:rPr>
                <w:rFonts w:asciiTheme="minorHAnsi" w:hAnsiTheme="minorHAnsi" w:cstheme="minorHAnsi"/>
                <w:color w:val="221F1F"/>
                <w:sz w:val="16"/>
                <w:szCs w:val="16"/>
                <w:lang w:val="en"/>
              </w:rPr>
              <w:t>17</w:t>
            </w:r>
          </w:p>
        </w:tc>
        <w:tc>
          <w:tcPr>
            <w:tcW w:w="990" w:type="dxa"/>
            <w:tcBorders>
              <w:left w:val="single" w:sz="6" w:space="0" w:color="000000"/>
              <w:right w:val="single" w:sz="6" w:space="0" w:color="000000"/>
            </w:tcBorders>
          </w:tcPr>
          <w:p w:rsidR="00EB4B76" w:rsidRPr="00AB271A" w:rsidRDefault="00EB4B76" w:rsidP="00D52A4A">
            <w:pPr>
              <w:pStyle w:val="TableParagraph"/>
              <w:spacing w:before="42"/>
              <w:ind w:left="45" w:right="46"/>
              <w:jc w:val="center"/>
              <w:rPr>
                <w:rFonts w:asciiTheme="minorHAnsi" w:hAnsiTheme="minorHAnsi" w:cstheme="minorHAnsi"/>
                <w:sz w:val="16"/>
                <w:szCs w:val="16"/>
              </w:rPr>
            </w:pPr>
            <w:r w:rsidRPr="00AB271A">
              <w:rPr>
                <w:rFonts w:asciiTheme="minorHAnsi" w:hAnsiTheme="minorHAnsi" w:cstheme="minorHAnsi"/>
                <w:color w:val="221F1F"/>
                <w:sz w:val="16"/>
                <w:szCs w:val="16"/>
                <w:lang w:val="en"/>
              </w:rPr>
              <w:t>20</w:t>
            </w:r>
          </w:p>
        </w:tc>
        <w:tc>
          <w:tcPr>
            <w:tcW w:w="1260" w:type="dxa"/>
            <w:tcBorders>
              <w:left w:val="single" w:sz="6" w:space="0" w:color="000000"/>
              <w:right w:val="single" w:sz="6" w:space="0" w:color="000000"/>
            </w:tcBorders>
          </w:tcPr>
          <w:p w:rsidR="00EB4B76" w:rsidRPr="00AB271A" w:rsidRDefault="00EB4B76" w:rsidP="00D52A4A">
            <w:pPr>
              <w:pStyle w:val="TableParagraph"/>
              <w:spacing w:before="42"/>
              <w:ind w:right="95"/>
              <w:jc w:val="right"/>
              <w:rPr>
                <w:rFonts w:asciiTheme="minorHAnsi" w:hAnsiTheme="minorHAnsi" w:cstheme="minorHAnsi"/>
                <w:sz w:val="16"/>
                <w:szCs w:val="16"/>
              </w:rPr>
            </w:pPr>
            <w:r w:rsidRPr="00AB271A">
              <w:rPr>
                <w:rFonts w:asciiTheme="minorHAnsi" w:hAnsiTheme="minorHAnsi" w:cstheme="minorHAnsi"/>
                <w:color w:val="221F1F"/>
                <w:sz w:val="16"/>
                <w:szCs w:val="16"/>
                <w:lang w:val="en"/>
              </w:rPr>
              <w:t>Twice a year</w:t>
            </w:r>
          </w:p>
        </w:tc>
        <w:tc>
          <w:tcPr>
            <w:tcW w:w="1350" w:type="dxa"/>
            <w:tcBorders>
              <w:left w:val="single" w:sz="6" w:space="0" w:color="000000"/>
              <w:right w:val="single" w:sz="6" w:space="0" w:color="000000"/>
            </w:tcBorders>
          </w:tcPr>
          <w:p w:rsidR="00EB4B76" w:rsidRPr="00AB271A" w:rsidRDefault="00EB4B76" w:rsidP="00D52A4A">
            <w:pPr>
              <w:pStyle w:val="TableParagraph"/>
              <w:spacing w:before="42"/>
              <w:ind w:right="100"/>
              <w:jc w:val="right"/>
              <w:rPr>
                <w:rFonts w:asciiTheme="minorHAnsi" w:hAnsiTheme="minorHAnsi" w:cstheme="minorHAnsi"/>
                <w:sz w:val="16"/>
                <w:szCs w:val="16"/>
              </w:rPr>
            </w:pPr>
            <w:r w:rsidRPr="00AB271A">
              <w:rPr>
                <w:rFonts w:asciiTheme="minorHAnsi" w:hAnsiTheme="minorHAnsi" w:cstheme="minorHAnsi"/>
                <w:color w:val="221F1F"/>
                <w:sz w:val="16"/>
                <w:szCs w:val="16"/>
                <w:lang w:val="en"/>
              </w:rPr>
              <w:t>Once a year</w:t>
            </w:r>
          </w:p>
        </w:tc>
        <w:tc>
          <w:tcPr>
            <w:tcW w:w="990" w:type="dxa"/>
            <w:vMerge w:val="restart"/>
            <w:tcBorders>
              <w:left w:val="single" w:sz="6" w:space="0" w:color="000000"/>
            </w:tcBorders>
          </w:tcPr>
          <w:p w:rsidR="00EB4B76" w:rsidRPr="00AB271A" w:rsidRDefault="00EB4B76" w:rsidP="00D52A4A">
            <w:pPr>
              <w:pStyle w:val="TableParagraph"/>
              <w:spacing w:before="42" w:line="285" w:lineRule="auto"/>
              <w:ind w:left="76" w:right="423"/>
              <w:rPr>
                <w:rFonts w:asciiTheme="minorHAnsi" w:hAnsiTheme="minorHAnsi" w:cstheme="minorHAnsi"/>
                <w:sz w:val="16"/>
                <w:szCs w:val="16"/>
              </w:rPr>
            </w:pPr>
            <w:r w:rsidRPr="00AB271A">
              <w:rPr>
                <w:rFonts w:asciiTheme="minorHAnsi" w:hAnsiTheme="minorHAnsi" w:cstheme="minorHAnsi"/>
                <w:color w:val="221F1F"/>
                <w:sz w:val="16"/>
                <w:szCs w:val="16"/>
                <w:lang w:val="en"/>
              </w:rPr>
              <w:t>GKDB TSPK</w:t>
            </w:r>
          </w:p>
        </w:tc>
      </w:tr>
      <w:tr w:rsidR="00EB4B76" w:rsidRPr="00AB271A" w:rsidTr="00D52A4A">
        <w:trPr>
          <w:trHeight w:val="540"/>
        </w:trPr>
        <w:tc>
          <w:tcPr>
            <w:tcW w:w="936" w:type="dxa"/>
            <w:tcBorders>
              <w:right w:val="single" w:sz="6" w:space="0" w:color="9D80BC"/>
            </w:tcBorders>
          </w:tcPr>
          <w:p w:rsidR="00EB4B76" w:rsidRPr="00AB271A" w:rsidRDefault="00EB4B76" w:rsidP="00D52A4A">
            <w:pPr>
              <w:pStyle w:val="TableParagraph"/>
              <w:ind w:left="81"/>
              <w:rPr>
                <w:rFonts w:asciiTheme="minorHAnsi" w:hAnsiTheme="minorHAnsi" w:cstheme="minorHAnsi"/>
                <w:sz w:val="16"/>
                <w:szCs w:val="16"/>
              </w:rPr>
            </w:pPr>
            <w:r w:rsidRPr="00AB271A">
              <w:rPr>
                <w:rFonts w:asciiTheme="minorHAnsi" w:hAnsiTheme="minorHAnsi" w:cstheme="minorHAnsi"/>
                <w:color w:val="221F1F"/>
                <w:sz w:val="16"/>
                <w:szCs w:val="16"/>
                <w:lang w:val="en"/>
              </w:rPr>
              <w:t>3.1.2.</w:t>
            </w:r>
          </w:p>
        </w:tc>
        <w:tc>
          <w:tcPr>
            <w:tcW w:w="2830" w:type="dxa"/>
            <w:tcBorders>
              <w:left w:val="single" w:sz="6" w:space="0" w:color="9D80BC"/>
            </w:tcBorders>
          </w:tcPr>
          <w:p w:rsidR="00EB4B76" w:rsidRPr="00AB271A" w:rsidRDefault="00EB4B76" w:rsidP="00D52A4A">
            <w:pPr>
              <w:pStyle w:val="TableParagraph"/>
              <w:spacing w:before="6"/>
              <w:ind w:left="76"/>
              <w:rPr>
                <w:rFonts w:asciiTheme="minorHAnsi" w:hAnsiTheme="minorHAnsi" w:cstheme="minorHAnsi"/>
                <w:sz w:val="16"/>
                <w:szCs w:val="16"/>
              </w:rPr>
            </w:pPr>
            <w:r w:rsidRPr="00AB271A">
              <w:rPr>
                <w:rFonts w:asciiTheme="minorHAnsi" w:hAnsiTheme="minorHAnsi" w:cstheme="minorHAnsi"/>
                <w:color w:val="221F1F"/>
                <w:w w:val="95"/>
                <w:sz w:val="16"/>
                <w:szCs w:val="16"/>
                <w:lang w:val="en"/>
              </w:rPr>
              <w:t>Number of Social Responsibility Projects Implemented</w:t>
            </w:r>
          </w:p>
        </w:tc>
        <w:tc>
          <w:tcPr>
            <w:tcW w:w="922" w:type="dxa"/>
            <w:tcBorders>
              <w:right w:val="single" w:sz="6" w:space="0" w:color="000000"/>
            </w:tcBorders>
          </w:tcPr>
          <w:p w:rsidR="00EB4B76" w:rsidRPr="00AB271A" w:rsidRDefault="00EB4B76" w:rsidP="00D52A4A">
            <w:pPr>
              <w:pStyle w:val="TableParagraph"/>
              <w:ind w:left="297" w:right="285"/>
              <w:jc w:val="center"/>
              <w:rPr>
                <w:rFonts w:asciiTheme="minorHAnsi" w:hAnsiTheme="minorHAnsi" w:cstheme="minorHAnsi"/>
                <w:sz w:val="16"/>
                <w:szCs w:val="16"/>
              </w:rPr>
            </w:pPr>
            <w:r w:rsidRPr="00AB271A">
              <w:rPr>
                <w:rFonts w:asciiTheme="minorHAnsi" w:hAnsiTheme="minorHAnsi" w:cstheme="minorHAnsi"/>
                <w:color w:val="221F1F"/>
                <w:sz w:val="16"/>
                <w:szCs w:val="16"/>
                <w:lang w:val="en"/>
              </w:rPr>
              <w:t>10</w:t>
            </w:r>
          </w:p>
        </w:tc>
        <w:tc>
          <w:tcPr>
            <w:tcW w:w="989" w:type="dxa"/>
            <w:tcBorders>
              <w:left w:val="single" w:sz="6" w:space="0" w:color="000000"/>
              <w:right w:val="single" w:sz="6" w:space="0" w:color="000000"/>
            </w:tcBorders>
          </w:tcPr>
          <w:p w:rsidR="00EB4B76" w:rsidRPr="00AB271A" w:rsidRDefault="00EB4B76" w:rsidP="00D52A4A">
            <w:pPr>
              <w:pStyle w:val="TableParagraph"/>
              <w:ind w:left="2"/>
              <w:jc w:val="center"/>
              <w:rPr>
                <w:rFonts w:asciiTheme="minorHAnsi" w:hAnsiTheme="minorHAnsi" w:cstheme="minorHAnsi"/>
                <w:sz w:val="16"/>
                <w:szCs w:val="16"/>
              </w:rPr>
            </w:pPr>
            <w:r w:rsidRPr="00AB271A">
              <w:rPr>
                <w:rFonts w:asciiTheme="minorHAnsi" w:hAnsiTheme="minorHAnsi" w:cstheme="minorHAnsi"/>
                <w:color w:val="221F1F"/>
                <w:w w:val="94"/>
                <w:sz w:val="16"/>
                <w:szCs w:val="16"/>
                <w:lang w:val="en"/>
              </w:rPr>
              <w:t>5</w:t>
            </w:r>
          </w:p>
        </w:tc>
        <w:tc>
          <w:tcPr>
            <w:tcW w:w="1008" w:type="dxa"/>
            <w:tcBorders>
              <w:left w:val="single" w:sz="6" w:space="0" w:color="000000"/>
              <w:right w:val="single" w:sz="6" w:space="0" w:color="000000"/>
            </w:tcBorders>
          </w:tcPr>
          <w:p w:rsidR="00EB4B76" w:rsidRPr="00AB271A" w:rsidRDefault="00EB4B76" w:rsidP="00D52A4A">
            <w:pPr>
              <w:pStyle w:val="TableParagraph"/>
              <w:ind w:right="448"/>
              <w:jc w:val="right"/>
              <w:rPr>
                <w:rFonts w:asciiTheme="minorHAnsi" w:hAnsiTheme="minorHAnsi" w:cstheme="minorHAnsi"/>
                <w:sz w:val="16"/>
                <w:szCs w:val="16"/>
              </w:rPr>
            </w:pPr>
            <w:r w:rsidRPr="00AB271A">
              <w:rPr>
                <w:rFonts w:asciiTheme="minorHAnsi" w:hAnsiTheme="minorHAnsi" w:cstheme="minorHAnsi"/>
                <w:color w:val="221F1F"/>
                <w:w w:val="94"/>
                <w:sz w:val="16"/>
                <w:szCs w:val="16"/>
                <w:lang w:val="en"/>
              </w:rPr>
              <w:t>5</w:t>
            </w:r>
          </w:p>
        </w:tc>
        <w:tc>
          <w:tcPr>
            <w:tcW w:w="1001" w:type="dxa"/>
            <w:tcBorders>
              <w:left w:val="single" w:sz="6" w:space="0" w:color="000000"/>
              <w:right w:val="single" w:sz="6" w:space="0" w:color="000000"/>
            </w:tcBorders>
          </w:tcPr>
          <w:p w:rsidR="00EB4B76" w:rsidRPr="00AB271A" w:rsidRDefault="00EB4B76" w:rsidP="00D52A4A">
            <w:pPr>
              <w:pStyle w:val="TableParagraph"/>
              <w:jc w:val="center"/>
              <w:rPr>
                <w:rFonts w:asciiTheme="minorHAnsi" w:hAnsiTheme="minorHAnsi" w:cstheme="minorHAnsi"/>
                <w:sz w:val="16"/>
                <w:szCs w:val="16"/>
              </w:rPr>
            </w:pPr>
            <w:r w:rsidRPr="00AB271A">
              <w:rPr>
                <w:rFonts w:asciiTheme="minorHAnsi" w:hAnsiTheme="minorHAnsi" w:cstheme="minorHAnsi"/>
                <w:color w:val="221F1F"/>
                <w:w w:val="94"/>
                <w:sz w:val="16"/>
                <w:szCs w:val="16"/>
                <w:lang w:val="en"/>
              </w:rPr>
              <w:t>6</w:t>
            </w:r>
          </w:p>
        </w:tc>
        <w:tc>
          <w:tcPr>
            <w:tcW w:w="1029" w:type="dxa"/>
            <w:tcBorders>
              <w:left w:val="single" w:sz="6" w:space="0" w:color="000000"/>
              <w:right w:val="single" w:sz="6" w:space="0" w:color="000000"/>
            </w:tcBorders>
          </w:tcPr>
          <w:p w:rsidR="00EB4B76" w:rsidRPr="00AB271A" w:rsidRDefault="00EB4B76" w:rsidP="00D52A4A">
            <w:pPr>
              <w:pStyle w:val="TableParagraph"/>
              <w:ind w:left="7"/>
              <w:jc w:val="center"/>
              <w:rPr>
                <w:rFonts w:asciiTheme="minorHAnsi" w:hAnsiTheme="minorHAnsi" w:cstheme="minorHAnsi"/>
                <w:sz w:val="16"/>
                <w:szCs w:val="16"/>
              </w:rPr>
            </w:pPr>
            <w:r w:rsidRPr="00AB271A">
              <w:rPr>
                <w:rFonts w:asciiTheme="minorHAnsi" w:hAnsiTheme="minorHAnsi" w:cstheme="minorHAnsi"/>
                <w:color w:val="221F1F"/>
                <w:sz w:val="16"/>
                <w:szCs w:val="16"/>
                <w:lang w:val="en"/>
              </w:rPr>
              <w:t>6</w:t>
            </w:r>
          </w:p>
        </w:tc>
        <w:tc>
          <w:tcPr>
            <w:tcW w:w="1080" w:type="dxa"/>
            <w:tcBorders>
              <w:left w:val="single" w:sz="6" w:space="0" w:color="000000"/>
              <w:right w:val="single" w:sz="6" w:space="0" w:color="000000"/>
            </w:tcBorders>
          </w:tcPr>
          <w:p w:rsidR="00EB4B76" w:rsidRPr="00AB271A" w:rsidRDefault="00EB4B76" w:rsidP="00D52A4A">
            <w:pPr>
              <w:pStyle w:val="TableParagraph"/>
              <w:jc w:val="center"/>
              <w:rPr>
                <w:rFonts w:asciiTheme="minorHAnsi" w:hAnsiTheme="minorHAnsi" w:cstheme="minorHAnsi"/>
                <w:sz w:val="16"/>
                <w:szCs w:val="16"/>
              </w:rPr>
            </w:pPr>
            <w:r w:rsidRPr="00AB271A">
              <w:rPr>
                <w:rFonts w:asciiTheme="minorHAnsi" w:hAnsiTheme="minorHAnsi" w:cstheme="minorHAnsi"/>
                <w:color w:val="221F1F"/>
                <w:sz w:val="16"/>
                <w:szCs w:val="16"/>
                <w:lang w:val="en"/>
              </w:rPr>
              <w:t>8</w:t>
            </w:r>
          </w:p>
        </w:tc>
        <w:tc>
          <w:tcPr>
            <w:tcW w:w="990" w:type="dxa"/>
            <w:tcBorders>
              <w:left w:val="single" w:sz="6" w:space="0" w:color="000000"/>
              <w:right w:val="single" w:sz="6" w:space="0" w:color="000000"/>
            </w:tcBorders>
          </w:tcPr>
          <w:p w:rsidR="00EB4B76" w:rsidRPr="00AB271A" w:rsidRDefault="00EB4B76" w:rsidP="00D52A4A">
            <w:pPr>
              <w:pStyle w:val="TableParagraph"/>
              <w:jc w:val="center"/>
              <w:rPr>
                <w:rFonts w:asciiTheme="minorHAnsi" w:hAnsiTheme="minorHAnsi" w:cstheme="minorHAnsi"/>
                <w:sz w:val="16"/>
                <w:szCs w:val="16"/>
              </w:rPr>
            </w:pPr>
            <w:r w:rsidRPr="00AB271A">
              <w:rPr>
                <w:rFonts w:asciiTheme="minorHAnsi" w:hAnsiTheme="minorHAnsi" w:cstheme="minorHAnsi"/>
                <w:color w:val="221F1F"/>
                <w:sz w:val="16"/>
                <w:szCs w:val="16"/>
                <w:lang w:val="en"/>
              </w:rPr>
              <w:t>8</w:t>
            </w:r>
          </w:p>
        </w:tc>
        <w:tc>
          <w:tcPr>
            <w:tcW w:w="1260" w:type="dxa"/>
            <w:tcBorders>
              <w:left w:val="single" w:sz="6" w:space="0" w:color="000000"/>
              <w:right w:val="single" w:sz="6" w:space="0" w:color="000000"/>
            </w:tcBorders>
          </w:tcPr>
          <w:p w:rsidR="00EB4B76" w:rsidRPr="00AB271A" w:rsidRDefault="00EB4B76" w:rsidP="00D52A4A">
            <w:pPr>
              <w:pStyle w:val="TableParagraph"/>
              <w:ind w:right="95"/>
              <w:jc w:val="right"/>
              <w:rPr>
                <w:rFonts w:asciiTheme="minorHAnsi" w:hAnsiTheme="minorHAnsi" w:cstheme="minorHAnsi"/>
                <w:sz w:val="16"/>
                <w:szCs w:val="16"/>
              </w:rPr>
            </w:pPr>
            <w:r w:rsidRPr="00AB271A">
              <w:rPr>
                <w:rFonts w:asciiTheme="minorHAnsi" w:hAnsiTheme="minorHAnsi" w:cstheme="minorHAnsi"/>
                <w:color w:val="221F1F"/>
                <w:sz w:val="16"/>
                <w:szCs w:val="16"/>
                <w:lang w:val="en"/>
              </w:rPr>
              <w:t>Twice a year</w:t>
            </w:r>
          </w:p>
        </w:tc>
        <w:tc>
          <w:tcPr>
            <w:tcW w:w="1350" w:type="dxa"/>
            <w:tcBorders>
              <w:left w:val="single" w:sz="6" w:space="0" w:color="000000"/>
              <w:right w:val="single" w:sz="6" w:space="0" w:color="000000"/>
            </w:tcBorders>
          </w:tcPr>
          <w:p w:rsidR="00EB4B76" w:rsidRPr="00AB271A" w:rsidRDefault="00EB4B76" w:rsidP="00D52A4A">
            <w:pPr>
              <w:pStyle w:val="TableParagraph"/>
              <w:ind w:right="100"/>
              <w:jc w:val="right"/>
              <w:rPr>
                <w:rFonts w:asciiTheme="minorHAnsi" w:hAnsiTheme="minorHAnsi" w:cstheme="minorHAnsi"/>
                <w:sz w:val="16"/>
                <w:szCs w:val="16"/>
              </w:rPr>
            </w:pPr>
            <w:r w:rsidRPr="00AB271A">
              <w:rPr>
                <w:rFonts w:asciiTheme="minorHAnsi" w:hAnsiTheme="minorHAnsi" w:cstheme="minorHAnsi"/>
                <w:color w:val="221F1F"/>
                <w:sz w:val="16"/>
                <w:szCs w:val="16"/>
                <w:lang w:val="en"/>
              </w:rPr>
              <w:t>Once a year</w:t>
            </w:r>
          </w:p>
        </w:tc>
        <w:tc>
          <w:tcPr>
            <w:tcW w:w="990" w:type="dxa"/>
            <w:vMerge/>
            <w:tcBorders>
              <w:top w:val="nil"/>
              <w:left w:val="single" w:sz="6" w:space="0" w:color="000000"/>
            </w:tcBorders>
          </w:tcPr>
          <w:p w:rsidR="00EB4B76" w:rsidRPr="00AB271A" w:rsidRDefault="00EB4B76" w:rsidP="00D52A4A">
            <w:pPr>
              <w:rPr>
                <w:rFonts w:cstheme="minorHAnsi"/>
                <w:sz w:val="16"/>
                <w:szCs w:val="16"/>
              </w:rPr>
            </w:pPr>
          </w:p>
        </w:tc>
      </w:tr>
    </w:tbl>
    <w:p w:rsidR="00EB4B76" w:rsidRDefault="00EB4B76" w:rsidP="00EB4B76">
      <w:pPr>
        <w:pStyle w:val="GvdeMetni"/>
        <w:spacing w:before="9"/>
        <w:rPr>
          <w:rFonts w:asciiTheme="minorHAnsi" w:hAnsiTheme="minorHAnsi" w:cstheme="minorHAnsi"/>
          <w:b/>
        </w:rPr>
      </w:pPr>
    </w:p>
    <w:p w:rsidR="00EB4B76" w:rsidRDefault="00EB4B76" w:rsidP="00EB4B76">
      <w:pPr>
        <w:pStyle w:val="GvdeMetni"/>
        <w:spacing w:before="9"/>
        <w:rPr>
          <w:rFonts w:asciiTheme="minorHAnsi" w:hAnsiTheme="minorHAnsi" w:cstheme="minorHAnsi"/>
          <w:b/>
        </w:rPr>
      </w:pPr>
    </w:p>
    <w:p w:rsidR="00EB4B76" w:rsidRDefault="00EB4B76" w:rsidP="00EB4B76">
      <w:pPr>
        <w:pStyle w:val="GvdeMetni"/>
        <w:spacing w:before="9"/>
        <w:rPr>
          <w:rFonts w:asciiTheme="minorHAnsi" w:hAnsiTheme="minorHAnsi" w:cstheme="minorHAnsi"/>
          <w:b/>
        </w:rPr>
      </w:pPr>
    </w:p>
    <w:p w:rsidR="00EB4B76" w:rsidRDefault="00EB4B76" w:rsidP="00EB4B76">
      <w:pPr>
        <w:pStyle w:val="GvdeMetni"/>
        <w:spacing w:before="9"/>
        <w:rPr>
          <w:rFonts w:asciiTheme="minorHAnsi" w:hAnsiTheme="minorHAnsi" w:cstheme="minorHAnsi"/>
          <w:b/>
        </w:rPr>
      </w:pPr>
    </w:p>
    <w:p w:rsidR="00EB4B76" w:rsidRDefault="00EB4B76" w:rsidP="00EB4B76">
      <w:pPr>
        <w:pStyle w:val="GvdeMetni"/>
        <w:spacing w:before="9"/>
        <w:rPr>
          <w:rFonts w:asciiTheme="minorHAnsi" w:hAnsiTheme="minorHAnsi" w:cstheme="minorHAnsi"/>
          <w:b/>
        </w:rPr>
      </w:pPr>
    </w:p>
    <w:p w:rsidR="00EB4B76" w:rsidRDefault="00EB4B76" w:rsidP="00EB4B76">
      <w:pPr>
        <w:pStyle w:val="GvdeMetni"/>
        <w:spacing w:before="9"/>
        <w:rPr>
          <w:rFonts w:asciiTheme="minorHAnsi" w:hAnsiTheme="minorHAnsi" w:cstheme="minorHAnsi"/>
          <w:b/>
        </w:rPr>
      </w:pPr>
    </w:p>
    <w:p w:rsidR="00EB4B76" w:rsidRDefault="00EB4B76" w:rsidP="00EB4B76">
      <w:pPr>
        <w:pStyle w:val="GvdeMetni"/>
        <w:spacing w:before="9"/>
        <w:rPr>
          <w:rFonts w:asciiTheme="minorHAnsi" w:hAnsiTheme="minorHAnsi" w:cstheme="minorHAnsi"/>
          <w:b/>
        </w:rPr>
      </w:pPr>
    </w:p>
    <w:p w:rsidR="00EB4B76" w:rsidRDefault="00EB4B76" w:rsidP="00EB4B76">
      <w:pPr>
        <w:pStyle w:val="GvdeMetni"/>
        <w:spacing w:before="9"/>
        <w:rPr>
          <w:rFonts w:asciiTheme="minorHAnsi" w:hAnsiTheme="minorHAnsi" w:cstheme="minorHAnsi"/>
          <w:b/>
        </w:rPr>
      </w:pPr>
    </w:p>
    <w:p w:rsidR="00EB4B76" w:rsidRDefault="00EB4B76" w:rsidP="00EB4B76">
      <w:pPr>
        <w:pStyle w:val="GvdeMetni"/>
        <w:spacing w:before="9"/>
        <w:rPr>
          <w:rFonts w:asciiTheme="minorHAnsi" w:hAnsiTheme="minorHAnsi" w:cstheme="minorHAnsi"/>
          <w:b/>
        </w:rPr>
      </w:pPr>
    </w:p>
    <w:p w:rsidR="00EB4B76" w:rsidRDefault="00EB4B76" w:rsidP="00EB4B76">
      <w:pPr>
        <w:pStyle w:val="GvdeMetni"/>
        <w:spacing w:before="9"/>
        <w:rPr>
          <w:rFonts w:asciiTheme="minorHAnsi" w:hAnsiTheme="minorHAnsi" w:cstheme="minorHAnsi"/>
          <w:b/>
        </w:rPr>
      </w:pPr>
    </w:p>
    <w:p w:rsidR="00EB4B76" w:rsidRDefault="00EB4B76" w:rsidP="00EB4B76">
      <w:pPr>
        <w:pStyle w:val="GvdeMetni"/>
        <w:spacing w:before="9"/>
        <w:rPr>
          <w:rFonts w:asciiTheme="minorHAnsi" w:hAnsiTheme="minorHAnsi" w:cstheme="minorHAnsi"/>
          <w:b/>
        </w:rPr>
      </w:pPr>
    </w:p>
    <w:p w:rsidR="00EB4B76" w:rsidRDefault="00EB4B76" w:rsidP="00EB4B76">
      <w:pPr>
        <w:pStyle w:val="GvdeMetni"/>
        <w:spacing w:before="9"/>
        <w:rPr>
          <w:rFonts w:asciiTheme="minorHAnsi" w:hAnsiTheme="minorHAnsi" w:cstheme="minorHAnsi"/>
          <w:b/>
        </w:rPr>
      </w:pPr>
    </w:p>
    <w:p w:rsidR="00EB4B76" w:rsidRDefault="00EB4B76" w:rsidP="00EB4B76">
      <w:pPr>
        <w:pStyle w:val="GvdeMetni"/>
        <w:spacing w:before="9"/>
        <w:rPr>
          <w:rFonts w:asciiTheme="minorHAnsi" w:hAnsiTheme="minorHAnsi" w:cstheme="minorHAnsi"/>
          <w:b/>
        </w:rPr>
      </w:pPr>
    </w:p>
    <w:p w:rsidR="00EB4B76" w:rsidRPr="003C049D" w:rsidRDefault="00EB4B76" w:rsidP="00EB4B76">
      <w:pPr>
        <w:pStyle w:val="GvdeMetni"/>
        <w:spacing w:before="9"/>
        <w:rPr>
          <w:rFonts w:asciiTheme="minorHAnsi" w:hAnsiTheme="minorHAnsi" w:cstheme="minorHAnsi"/>
          <w:b/>
        </w:rPr>
      </w:pPr>
    </w:p>
    <w:p w:rsidR="00EB4B76" w:rsidRPr="00EB4B76" w:rsidRDefault="00EB4B76" w:rsidP="00EB4B76">
      <w:pPr>
        <w:tabs>
          <w:tab w:val="left" w:pos="15105"/>
        </w:tabs>
        <w:ind w:left="110"/>
        <w:rPr>
          <w:rFonts w:cstheme="minorHAnsi"/>
          <w:color w:val="D9D9D9" w:themeColor="background1" w:themeShade="D9"/>
          <w:sz w:val="24"/>
          <w:szCs w:val="24"/>
        </w:rPr>
      </w:pPr>
      <w:r w:rsidRPr="003C049D">
        <w:rPr>
          <w:rFonts w:cstheme="minorHAnsi"/>
          <w:sz w:val="24"/>
          <w:szCs w:val="24"/>
          <w:shd w:val="clear" w:color="auto" w:fill="E0DFDF"/>
          <w:lang w:val="en"/>
        </w:rPr>
        <w:t xml:space="preserve">  Target 3.2. </w:t>
      </w:r>
      <w:r w:rsidRPr="007D2FB1">
        <w:rPr>
          <w:rFonts w:cstheme="minorHAnsi"/>
          <w:sz w:val="24"/>
          <w:szCs w:val="24"/>
          <w:shd w:val="clear" w:color="auto" w:fill="E0DFDF"/>
          <w:lang w:val="en"/>
        </w:rPr>
        <w:t>To develop and strengthen the interest of children and young people in scienc</w:t>
      </w:r>
      <w:r>
        <w:rPr>
          <w:rFonts w:cstheme="minorHAnsi"/>
          <w:sz w:val="24"/>
          <w:szCs w:val="24"/>
          <w:shd w:val="clear" w:color="auto" w:fill="E0DFDF"/>
          <w:lang w:val="en"/>
        </w:rPr>
        <w:t xml:space="preserve">e                                                                                                           </w:t>
      </w:r>
      <w:r w:rsidRPr="00EB4B76">
        <w:rPr>
          <w:rFonts w:cstheme="minorHAnsi"/>
          <w:color w:val="D9D9D9" w:themeColor="background1" w:themeShade="D9"/>
          <w:sz w:val="24"/>
          <w:szCs w:val="24"/>
          <w:shd w:val="clear" w:color="auto" w:fill="E0DFDF"/>
          <w:lang w:val="en"/>
        </w:rPr>
        <w:t xml:space="preserve">   .   </w:t>
      </w:r>
    </w:p>
    <w:p w:rsidR="00EB4B76" w:rsidRPr="003C049D" w:rsidRDefault="00EB4B76" w:rsidP="00EB4B76">
      <w:pPr>
        <w:pStyle w:val="GvdeMetni"/>
        <w:spacing w:before="2"/>
        <w:rPr>
          <w:rFonts w:asciiTheme="minorHAnsi" w:hAnsiTheme="minorHAnsi" w:cstheme="minorHAnsi"/>
        </w:rPr>
      </w:pPr>
    </w:p>
    <w:tbl>
      <w:tblPr>
        <w:tblStyle w:val="TableNormal0"/>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337"/>
        <w:gridCol w:w="2201"/>
        <w:gridCol w:w="6186"/>
      </w:tblGrid>
      <w:tr w:rsidR="00EB4B76" w:rsidRPr="00AB271A" w:rsidTr="00D52A4A">
        <w:trPr>
          <w:trHeight w:val="320"/>
        </w:trPr>
        <w:tc>
          <w:tcPr>
            <w:tcW w:w="2266" w:type="dxa"/>
            <w:tcBorders>
              <w:right w:val="single" w:sz="6" w:space="0" w:color="000000"/>
            </w:tcBorders>
            <w:shd w:val="clear" w:color="auto" w:fill="9D80BC"/>
          </w:tcPr>
          <w:p w:rsidR="00EB4B76" w:rsidRPr="00AB271A" w:rsidRDefault="00EB4B76" w:rsidP="00D52A4A">
            <w:pPr>
              <w:pStyle w:val="TableParagraph"/>
              <w:spacing w:before="35"/>
              <w:ind w:left="81"/>
              <w:rPr>
                <w:rFonts w:asciiTheme="minorHAnsi" w:hAnsiTheme="minorHAnsi" w:cstheme="minorHAnsi"/>
                <w:sz w:val="16"/>
                <w:szCs w:val="16"/>
              </w:rPr>
            </w:pPr>
            <w:r w:rsidRPr="00AB271A">
              <w:rPr>
                <w:rFonts w:asciiTheme="minorHAnsi" w:hAnsiTheme="minorHAnsi" w:cstheme="minorHAnsi"/>
                <w:color w:val="FFFFFF"/>
                <w:sz w:val="16"/>
                <w:szCs w:val="16"/>
                <w:lang w:val="en"/>
              </w:rPr>
              <w:t>Responsible Unit</w:t>
            </w:r>
          </w:p>
        </w:tc>
        <w:tc>
          <w:tcPr>
            <w:tcW w:w="4337" w:type="dxa"/>
            <w:tcBorders>
              <w:left w:val="single" w:sz="6" w:space="0" w:color="000000"/>
            </w:tcBorders>
          </w:tcPr>
          <w:p w:rsidR="00EB4B76" w:rsidRPr="00AB271A" w:rsidRDefault="00EB4B76" w:rsidP="00D52A4A">
            <w:pPr>
              <w:pStyle w:val="TableParagraph"/>
              <w:spacing w:before="35"/>
              <w:ind w:left="158"/>
              <w:rPr>
                <w:rFonts w:asciiTheme="minorHAnsi" w:hAnsiTheme="minorHAnsi" w:cstheme="minorHAnsi"/>
                <w:sz w:val="16"/>
                <w:szCs w:val="16"/>
              </w:rPr>
            </w:pPr>
            <w:r w:rsidRPr="00AB271A">
              <w:rPr>
                <w:rFonts w:asciiTheme="minorHAnsi" w:hAnsiTheme="minorHAnsi" w:cstheme="minorHAnsi"/>
                <w:color w:val="221F1F"/>
                <w:sz w:val="16"/>
                <w:szCs w:val="16"/>
                <w:lang w:val="en"/>
              </w:rPr>
              <w:t>Executive Management</w:t>
            </w:r>
          </w:p>
        </w:tc>
        <w:tc>
          <w:tcPr>
            <w:tcW w:w="2201" w:type="dxa"/>
            <w:tcBorders>
              <w:bottom w:val="single" w:sz="6" w:space="0" w:color="000000"/>
            </w:tcBorders>
            <w:shd w:val="clear" w:color="auto" w:fill="9D80BC"/>
          </w:tcPr>
          <w:p w:rsidR="00EB4B76" w:rsidRPr="00AB271A" w:rsidRDefault="00EB4B76" w:rsidP="00D52A4A">
            <w:pPr>
              <w:pStyle w:val="TableParagraph"/>
              <w:spacing w:before="35"/>
              <w:ind w:left="78"/>
              <w:rPr>
                <w:rFonts w:asciiTheme="minorHAnsi" w:hAnsiTheme="minorHAnsi" w:cstheme="minorHAnsi"/>
                <w:sz w:val="16"/>
                <w:szCs w:val="16"/>
              </w:rPr>
            </w:pPr>
            <w:r w:rsidRPr="00AB271A">
              <w:rPr>
                <w:rFonts w:asciiTheme="minorHAnsi" w:hAnsiTheme="minorHAnsi" w:cstheme="minorHAnsi"/>
                <w:color w:val="FFFFFF"/>
                <w:sz w:val="16"/>
                <w:szCs w:val="16"/>
                <w:lang w:val="en"/>
              </w:rPr>
              <w:t>Cost Estimate  (TL)</w:t>
            </w:r>
          </w:p>
        </w:tc>
        <w:tc>
          <w:tcPr>
            <w:tcW w:w="6186" w:type="dxa"/>
          </w:tcPr>
          <w:p w:rsidR="00EB4B76" w:rsidRPr="00AB271A" w:rsidRDefault="00EB4B76" w:rsidP="00D52A4A">
            <w:pPr>
              <w:pStyle w:val="TableParagraph"/>
              <w:spacing w:before="35"/>
              <w:ind w:left="81"/>
              <w:rPr>
                <w:rFonts w:asciiTheme="minorHAnsi" w:hAnsiTheme="minorHAnsi" w:cstheme="minorHAnsi"/>
                <w:sz w:val="16"/>
                <w:szCs w:val="16"/>
              </w:rPr>
            </w:pPr>
            <w:r w:rsidRPr="00AB271A">
              <w:rPr>
                <w:rFonts w:asciiTheme="minorHAnsi" w:hAnsiTheme="minorHAnsi" w:cstheme="minorHAnsi"/>
                <w:color w:val="221F1F"/>
                <w:sz w:val="16"/>
                <w:szCs w:val="16"/>
                <w:lang w:val="en"/>
              </w:rPr>
              <w:t>34.000</w:t>
            </w:r>
          </w:p>
        </w:tc>
      </w:tr>
      <w:tr w:rsidR="00EB4B76" w:rsidRPr="00AB271A" w:rsidTr="00D52A4A">
        <w:trPr>
          <w:trHeight w:val="543"/>
        </w:trPr>
        <w:tc>
          <w:tcPr>
            <w:tcW w:w="2266" w:type="dxa"/>
            <w:vMerge w:val="restart"/>
            <w:tcBorders>
              <w:left w:val="single" w:sz="6" w:space="0" w:color="000000"/>
              <w:right w:val="single" w:sz="6" w:space="0" w:color="000000"/>
            </w:tcBorders>
            <w:shd w:val="clear" w:color="auto" w:fill="E0DFDF"/>
          </w:tcPr>
          <w:p w:rsidR="00EB4B76" w:rsidRPr="00AB271A" w:rsidRDefault="00EB4B76" w:rsidP="00D52A4A">
            <w:pPr>
              <w:pStyle w:val="TableParagraph"/>
              <w:spacing w:before="35"/>
              <w:ind w:left="76"/>
              <w:rPr>
                <w:rFonts w:asciiTheme="minorHAnsi" w:hAnsiTheme="minorHAnsi" w:cstheme="minorHAnsi"/>
                <w:sz w:val="16"/>
                <w:szCs w:val="16"/>
              </w:rPr>
            </w:pPr>
            <w:r w:rsidRPr="00AB271A">
              <w:rPr>
                <w:rFonts w:asciiTheme="minorHAnsi" w:hAnsiTheme="minorHAnsi" w:cstheme="minorHAnsi"/>
                <w:w w:val="90"/>
                <w:sz w:val="16"/>
                <w:szCs w:val="16"/>
                <w:lang w:val="en"/>
              </w:rPr>
              <w:t>Units to Cooperate with</w:t>
            </w:r>
          </w:p>
        </w:tc>
        <w:tc>
          <w:tcPr>
            <w:tcW w:w="4337" w:type="dxa"/>
            <w:vMerge w:val="restart"/>
            <w:tcBorders>
              <w:left w:val="single" w:sz="6" w:space="0" w:color="000000"/>
            </w:tcBorders>
          </w:tcPr>
          <w:p w:rsidR="00EB4B76" w:rsidRPr="00AB271A" w:rsidRDefault="00EB4B76" w:rsidP="00D52A4A">
            <w:pPr>
              <w:pStyle w:val="TableParagraph"/>
              <w:spacing w:before="42"/>
              <w:ind w:left="158"/>
              <w:rPr>
                <w:rFonts w:asciiTheme="minorHAnsi" w:hAnsiTheme="minorHAnsi" w:cstheme="minorHAnsi"/>
                <w:b/>
                <w:sz w:val="16"/>
                <w:szCs w:val="16"/>
              </w:rPr>
            </w:pPr>
            <w:r w:rsidRPr="00AB271A">
              <w:rPr>
                <w:rFonts w:asciiTheme="minorHAnsi" w:hAnsiTheme="minorHAnsi" w:cstheme="minorHAnsi"/>
                <w:b/>
                <w:color w:val="221F1F"/>
                <w:w w:val="90"/>
                <w:sz w:val="16"/>
                <w:szCs w:val="16"/>
                <w:lang w:val="en"/>
              </w:rPr>
              <w:t>T</w:t>
            </w:r>
            <w:r>
              <w:rPr>
                <w:rFonts w:asciiTheme="minorHAnsi" w:hAnsiTheme="minorHAnsi" w:cstheme="minorHAnsi"/>
                <w:b/>
                <w:color w:val="221F1F"/>
                <w:w w:val="90"/>
                <w:sz w:val="16"/>
                <w:szCs w:val="16"/>
                <w:lang w:val="en"/>
              </w:rPr>
              <w:t>echnopark Izmir (Tech</w:t>
            </w:r>
            <w:r w:rsidRPr="00AB271A">
              <w:rPr>
                <w:rFonts w:asciiTheme="minorHAnsi" w:hAnsiTheme="minorHAnsi" w:cstheme="minorHAnsi"/>
                <w:b/>
                <w:color w:val="221F1F"/>
                <w:w w:val="90"/>
                <w:sz w:val="16"/>
                <w:szCs w:val="16"/>
                <w:lang w:val="en"/>
              </w:rPr>
              <w:t>nopark)</w:t>
            </w:r>
          </w:p>
          <w:p w:rsidR="00EB4B76" w:rsidRPr="00AB271A" w:rsidRDefault="00EB4B76" w:rsidP="00D52A4A">
            <w:pPr>
              <w:pStyle w:val="TableParagraph"/>
              <w:spacing w:before="7"/>
              <w:ind w:left="158"/>
              <w:rPr>
                <w:rFonts w:asciiTheme="minorHAnsi" w:hAnsiTheme="minorHAnsi" w:cstheme="minorHAnsi"/>
                <w:sz w:val="16"/>
                <w:szCs w:val="16"/>
              </w:rPr>
            </w:pPr>
            <w:r w:rsidRPr="00AB271A">
              <w:rPr>
                <w:rFonts w:asciiTheme="minorHAnsi" w:hAnsiTheme="minorHAnsi" w:cstheme="minorHAnsi"/>
                <w:color w:val="221F1F"/>
                <w:sz w:val="16"/>
                <w:szCs w:val="16"/>
                <w:lang w:val="en"/>
              </w:rPr>
              <w:t>Directorate of Education (ED)</w:t>
            </w:r>
          </w:p>
          <w:p w:rsidR="00EB4B76" w:rsidRPr="00AB271A" w:rsidRDefault="00EB4B76" w:rsidP="00D52A4A">
            <w:pPr>
              <w:pStyle w:val="TableParagraph"/>
              <w:spacing w:before="4"/>
              <w:ind w:left="158"/>
              <w:rPr>
                <w:rFonts w:asciiTheme="minorHAnsi" w:hAnsiTheme="minorHAnsi" w:cstheme="minorHAnsi"/>
                <w:sz w:val="16"/>
                <w:szCs w:val="16"/>
              </w:rPr>
            </w:pPr>
            <w:r w:rsidRPr="00AB271A">
              <w:rPr>
                <w:rFonts w:asciiTheme="minorHAnsi" w:hAnsiTheme="minorHAnsi" w:cstheme="minorHAnsi"/>
                <w:color w:val="221F1F"/>
                <w:w w:val="90"/>
                <w:sz w:val="16"/>
                <w:szCs w:val="16"/>
                <w:lang w:val="en"/>
              </w:rPr>
              <w:t>Directorate of Research (AD)</w:t>
            </w:r>
          </w:p>
          <w:p w:rsidR="00EB4B76" w:rsidRPr="00AB271A" w:rsidRDefault="00EB4B76" w:rsidP="00D52A4A">
            <w:pPr>
              <w:pStyle w:val="TableParagraph"/>
              <w:spacing w:before="47" w:line="268" w:lineRule="auto"/>
              <w:ind w:left="158" w:right="2229"/>
              <w:rPr>
                <w:rFonts w:asciiTheme="minorHAnsi" w:hAnsiTheme="minorHAnsi" w:cstheme="minorHAnsi"/>
                <w:sz w:val="16"/>
                <w:szCs w:val="16"/>
              </w:rPr>
            </w:pPr>
            <w:r w:rsidRPr="00AB271A">
              <w:rPr>
                <w:rFonts w:asciiTheme="minorHAnsi" w:hAnsiTheme="minorHAnsi" w:cstheme="minorHAnsi"/>
                <w:color w:val="221F1F"/>
                <w:w w:val="90"/>
                <w:sz w:val="16"/>
                <w:szCs w:val="16"/>
                <w:lang w:val="en"/>
              </w:rPr>
              <w:t>Faculties/Departments (F/B) Department of Health, Culture and Sports (SKS)</w:t>
            </w:r>
          </w:p>
          <w:p w:rsidR="00EB4B76" w:rsidRPr="00AB271A" w:rsidRDefault="00EB4B76" w:rsidP="00D52A4A">
            <w:pPr>
              <w:pStyle w:val="TableParagraph"/>
              <w:spacing w:before="23" w:line="244" w:lineRule="auto"/>
              <w:ind w:left="158" w:right="2479"/>
              <w:rPr>
                <w:rFonts w:asciiTheme="minorHAnsi" w:hAnsiTheme="minorHAnsi" w:cstheme="minorHAnsi"/>
                <w:sz w:val="16"/>
                <w:szCs w:val="16"/>
              </w:rPr>
            </w:pPr>
            <w:r w:rsidRPr="00AB271A">
              <w:rPr>
                <w:rFonts w:asciiTheme="minorHAnsi" w:hAnsiTheme="minorHAnsi" w:cstheme="minorHAnsi"/>
                <w:color w:val="221F1F"/>
                <w:w w:val="95"/>
                <w:sz w:val="16"/>
                <w:szCs w:val="16"/>
                <w:lang w:val="en"/>
              </w:rPr>
              <w:t xml:space="preserve">Press and Public Relations Department </w:t>
            </w:r>
            <w:r>
              <w:rPr>
                <w:rFonts w:asciiTheme="minorHAnsi" w:hAnsiTheme="minorHAnsi" w:cstheme="minorHAnsi"/>
                <w:color w:val="221F1F"/>
                <w:w w:val="95"/>
                <w:sz w:val="16"/>
                <w:szCs w:val="16"/>
                <w:lang w:val="en"/>
              </w:rPr>
              <w:t>(BHI</w:t>
            </w:r>
            <w:r w:rsidRPr="00AB271A">
              <w:rPr>
                <w:rFonts w:asciiTheme="minorHAnsi" w:hAnsiTheme="minorHAnsi" w:cstheme="minorHAnsi"/>
                <w:color w:val="221F1F"/>
                <w:w w:val="95"/>
                <w:sz w:val="16"/>
                <w:szCs w:val="16"/>
                <w:lang w:val="en"/>
              </w:rPr>
              <w:t>B)</w:t>
            </w:r>
          </w:p>
        </w:tc>
        <w:tc>
          <w:tcPr>
            <w:tcW w:w="2201" w:type="dxa"/>
            <w:tcBorders>
              <w:top w:val="single" w:sz="6" w:space="0" w:color="000000"/>
            </w:tcBorders>
            <w:shd w:val="clear" w:color="auto" w:fill="E0DFDF"/>
          </w:tcPr>
          <w:p w:rsidR="00EB4B76" w:rsidRPr="00AB271A" w:rsidRDefault="00EB4B76" w:rsidP="00D52A4A">
            <w:pPr>
              <w:pStyle w:val="TableParagraph"/>
              <w:spacing w:before="32"/>
              <w:ind w:left="78"/>
              <w:rPr>
                <w:rFonts w:asciiTheme="minorHAnsi" w:hAnsiTheme="minorHAnsi" w:cstheme="minorHAnsi"/>
                <w:sz w:val="16"/>
                <w:szCs w:val="16"/>
              </w:rPr>
            </w:pPr>
            <w:r w:rsidRPr="00AB271A">
              <w:rPr>
                <w:rFonts w:asciiTheme="minorHAnsi" w:hAnsiTheme="minorHAnsi" w:cstheme="minorHAnsi"/>
                <w:sz w:val="16"/>
                <w:szCs w:val="16"/>
                <w:lang w:val="en"/>
              </w:rPr>
              <w:t>Risks</w:t>
            </w:r>
          </w:p>
        </w:tc>
        <w:tc>
          <w:tcPr>
            <w:tcW w:w="6186" w:type="dxa"/>
          </w:tcPr>
          <w:p w:rsidR="00EB4B76" w:rsidRPr="00AB271A" w:rsidRDefault="00EB4B76" w:rsidP="00D52A4A">
            <w:pPr>
              <w:pStyle w:val="TableParagraph"/>
              <w:numPr>
                <w:ilvl w:val="0"/>
                <w:numId w:val="55"/>
              </w:numPr>
              <w:tabs>
                <w:tab w:val="left" w:pos="214"/>
              </w:tabs>
              <w:spacing w:before="7"/>
              <w:rPr>
                <w:rFonts w:asciiTheme="minorHAnsi" w:hAnsiTheme="minorHAnsi" w:cstheme="minorHAnsi"/>
                <w:sz w:val="16"/>
                <w:szCs w:val="16"/>
              </w:rPr>
            </w:pPr>
            <w:r w:rsidRPr="00AB271A">
              <w:rPr>
                <w:rFonts w:asciiTheme="minorHAnsi" w:hAnsiTheme="minorHAnsi" w:cstheme="minorHAnsi"/>
                <w:color w:val="221F1F"/>
                <w:w w:val="90"/>
                <w:sz w:val="16"/>
                <w:szCs w:val="16"/>
                <w:lang w:val="en"/>
              </w:rPr>
              <w:t>IZTECH's location advantages and geographical qualities are not sufficiently recognized</w:t>
            </w:r>
          </w:p>
          <w:p w:rsidR="00EB4B76" w:rsidRPr="00AB271A" w:rsidRDefault="00EB4B76" w:rsidP="00D52A4A">
            <w:pPr>
              <w:pStyle w:val="TableParagraph"/>
              <w:numPr>
                <w:ilvl w:val="0"/>
                <w:numId w:val="55"/>
              </w:numPr>
              <w:tabs>
                <w:tab w:val="left" w:pos="214"/>
              </w:tabs>
              <w:spacing w:before="7"/>
              <w:rPr>
                <w:rFonts w:asciiTheme="minorHAnsi" w:hAnsiTheme="minorHAnsi" w:cstheme="minorHAnsi"/>
                <w:sz w:val="16"/>
                <w:szCs w:val="16"/>
              </w:rPr>
            </w:pPr>
            <w:r w:rsidRPr="00AB271A">
              <w:rPr>
                <w:rFonts w:asciiTheme="minorHAnsi" w:hAnsiTheme="minorHAnsi" w:cstheme="minorHAnsi"/>
                <w:color w:val="221F1F"/>
                <w:sz w:val="16"/>
                <w:szCs w:val="16"/>
                <w:lang w:val="en"/>
              </w:rPr>
              <w:t>Failure to effectively reach primary and secondary school students</w:t>
            </w:r>
          </w:p>
        </w:tc>
      </w:tr>
      <w:tr w:rsidR="00EB4B76" w:rsidRPr="00AB271A" w:rsidTr="00D52A4A">
        <w:trPr>
          <w:trHeight w:val="890"/>
        </w:trPr>
        <w:tc>
          <w:tcPr>
            <w:tcW w:w="2266" w:type="dxa"/>
            <w:vMerge/>
            <w:tcBorders>
              <w:top w:val="nil"/>
              <w:left w:val="single" w:sz="6" w:space="0" w:color="000000"/>
              <w:right w:val="single" w:sz="6" w:space="0" w:color="000000"/>
            </w:tcBorders>
            <w:shd w:val="clear" w:color="auto" w:fill="E0DFDF"/>
          </w:tcPr>
          <w:p w:rsidR="00EB4B76" w:rsidRPr="00AB271A" w:rsidRDefault="00EB4B76" w:rsidP="00D52A4A">
            <w:pPr>
              <w:rPr>
                <w:rFonts w:cstheme="minorHAnsi"/>
                <w:sz w:val="16"/>
                <w:szCs w:val="16"/>
              </w:rPr>
            </w:pPr>
          </w:p>
        </w:tc>
        <w:tc>
          <w:tcPr>
            <w:tcW w:w="4337" w:type="dxa"/>
            <w:vMerge/>
            <w:tcBorders>
              <w:top w:val="nil"/>
              <w:left w:val="single" w:sz="6" w:space="0" w:color="000000"/>
            </w:tcBorders>
          </w:tcPr>
          <w:p w:rsidR="00EB4B76" w:rsidRPr="00AB271A" w:rsidRDefault="00EB4B76" w:rsidP="00D52A4A">
            <w:pPr>
              <w:rPr>
                <w:rFonts w:cstheme="minorHAnsi"/>
                <w:sz w:val="16"/>
                <w:szCs w:val="16"/>
              </w:rPr>
            </w:pPr>
          </w:p>
        </w:tc>
        <w:tc>
          <w:tcPr>
            <w:tcW w:w="2201" w:type="dxa"/>
            <w:shd w:val="clear" w:color="auto" w:fill="E0DFDF"/>
          </w:tcPr>
          <w:p w:rsidR="00EB4B76" w:rsidRPr="00AB271A" w:rsidRDefault="00EB4B76" w:rsidP="00D52A4A">
            <w:pPr>
              <w:pStyle w:val="TableParagraph"/>
              <w:spacing w:before="35"/>
              <w:ind w:left="78"/>
              <w:rPr>
                <w:rFonts w:asciiTheme="minorHAnsi" w:hAnsiTheme="minorHAnsi" w:cstheme="minorHAnsi"/>
                <w:sz w:val="16"/>
                <w:szCs w:val="16"/>
              </w:rPr>
            </w:pPr>
            <w:r w:rsidRPr="00AB271A">
              <w:rPr>
                <w:rFonts w:asciiTheme="minorHAnsi" w:hAnsiTheme="minorHAnsi" w:cstheme="minorHAnsi"/>
                <w:sz w:val="16"/>
                <w:szCs w:val="16"/>
                <w:lang w:val="en"/>
              </w:rPr>
              <w:t>Determinations</w:t>
            </w:r>
          </w:p>
        </w:tc>
        <w:tc>
          <w:tcPr>
            <w:tcW w:w="6186" w:type="dxa"/>
          </w:tcPr>
          <w:p w:rsidR="00EB4B76" w:rsidRPr="001805F4" w:rsidRDefault="00EB4B76" w:rsidP="00D52A4A">
            <w:pPr>
              <w:pStyle w:val="TableParagraph"/>
              <w:numPr>
                <w:ilvl w:val="1"/>
                <w:numId w:val="54"/>
              </w:numPr>
              <w:tabs>
                <w:tab w:val="left" w:pos="214"/>
              </w:tabs>
              <w:spacing w:before="4" w:line="249" w:lineRule="auto"/>
              <w:ind w:left="175" w:right="100" w:hanging="90"/>
              <w:rPr>
                <w:rFonts w:asciiTheme="minorHAnsi" w:hAnsiTheme="minorHAnsi" w:cstheme="minorHAnsi"/>
                <w:sz w:val="16"/>
                <w:szCs w:val="16"/>
              </w:rPr>
            </w:pPr>
            <w:r w:rsidRPr="001805F4">
              <w:rPr>
                <w:rFonts w:asciiTheme="minorHAnsi" w:hAnsiTheme="minorHAnsi" w:cstheme="minorHAnsi"/>
                <w:color w:val="221F1F"/>
                <w:w w:val="95"/>
                <w:sz w:val="16"/>
                <w:szCs w:val="16"/>
                <w:lang w:val="en"/>
              </w:rPr>
              <w:t xml:space="preserve">The fact that science day activities and robot league type activities are carried out in IZTECH; </w:t>
            </w:r>
            <w:r w:rsidR="00857464">
              <w:rPr>
                <w:rFonts w:asciiTheme="minorHAnsi" w:hAnsiTheme="minorHAnsi" w:cstheme="minorHAnsi"/>
                <w:color w:val="221F1F"/>
                <w:w w:val="95"/>
                <w:sz w:val="16"/>
                <w:szCs w:val="16"/>
                <w:lang w:val="en"/>
              </w:rPr>
              <w:t>Technopark</w:t>
            </w:r>
            <w:r w:rsidRPr="001805F4">
              <w:rPr>
                <w:rFonts w:asciiTheme="minorHAnsi" w:hAnsiTheme="minorHAnsi" w:cstheme="minorHAnsi"/>
                <w:color w:val="221F1F"/>
                <w:w w:val="95"/>
                <w:sz w:val="16"/>
                <w:szCs w:val="16"/>
                <w:lang w:val="en"/>
              </w:rPr>
              <w:t xml:space="preserve"> Izmir has activities for university students</w:t>
            </w:r>
          </w:p>
          <w:p w:rsidR="00EB4B76" w:rsidRPr="00AB271A" w:rsidRDefault="00EB4B76" w:rsidP="00D52A4A">
            <w:pPr>
              <w:pStyle w:val="TableParagraph"/>
              <w:numPr>
                <w:ilvl w:val="1"/>
                <w:numId w:val="54"/>
              </w:numPr>
              <w:tabs>
                <w:tab w:val="left" w:pos="214"/>
              </w:tabs>
              <w:spacing w:before="4" w:line="249" w:lineRule="auto"/>
              <w:ind w:left="175" w:right="100" w:hanging="90"/>
              <w:rPr>
                <w:rFonts w:asciiTheme="minorHAnsi" w:hAnsiTheme="minorHAnsi" w:cstheme="minorHAnsi"/>
                <w:sz w:val="16"/>
                <w:szCs w:val="16"/>
              </w:rPr>
            </w:pPr>
            <w:r w:rsidRPr="001805F4">
              <w:rPr>
                <w:rFonts w:asciiTheme="minorHAnsi" w:hAnsiTheme="minorHAnsi" w:cstheme="minorHAnsi"/>
                <w:color w:val="221F1F"/>
                <w:w w:val="90"/>
                <w:sz w:val="16"/>
                <w:szCs w:val="16"/>
                <w:lang w:val="en"/>
              </w:rPr>
              <w:t>Limited activities and participation in developing social and cultural ties with IZTECH's immediate geography</w:t>
            </w:r>
          </w:p>
        </w:tc>
      </w:tr>
      <w:tr w:rsidR="00EB4B76" w:rsidRPr="00AB271A" w:rsidTr="00D52A4A">
        <w:trPr>
          <w:trHeight w:val="820"/>
        </w:trPr>
        <w:tc>
          <w:tcPr>
            <w:tcW w:w="2266" w:type="dxa"/>
            <w:vMerge/>
            <w:tcBorders>
              <w:top w:val="nil"/>
              <w:left w:val="single" w:sz="6" w:space="0" w:color="000000"/>
              <w:right w:val="single" w:sz="6" w:space="0" w:color="000000"/>
            </w:tcBorders>
            <w:shd w:val="clear" w:color="auto" w:fill="E0DFDF"/>
          </w:tcPr>
          <w:p w:rsidR="00EB4B76" w:rsidRPr="00AB271A" w:rsidRDefault="00EB4B76" w:rsidP="00D52A4A">
            <w:pPr>
              <w:rPr>
                <w:rFonts w:cstheme="minorHAnsi"/>
                <w:sz w:val="16"/>
                <w:szCs w:val="16"/>
              </w:rPr>
            </w:pPr>
          </w:p>
        </w:tc>
        <w:tc>
          <w:tcPr>
            <w:tcW w:w="4337" w:type="dxa"/>
            <w:vMerge/>
            <w:tcBorders>
              <w:top w:val="nil"/>
              <w:left w:val="single" w:sz="6" w:space="0" w:color="000000"/>
            </w:tcBorders>
          </w:tcPr>
          <w:p w:rsidR="00EB4B76" w:rsidRPr="00AB271A" w:rsidRDefault="00EB4B76" w:rsidP="00D52A4A">
            <w:pPr>
              <w:rPr>
                <w:rFonts w:cstheme="minorHAnsi"/>
                <w:sz w:val="16"/>
                <w:szCs w:val="16"/>
              </w:rPr>
            </w:pPr>
          </w:p>
        </w:tc>
        <w:tc>
          <w:tcPr>
            <w:tcW w:w="2201" w:type="dxa"/>
            <w:shd w:val="clear" w:color="auto" w:fill="E0DFDF"/>
          </w:tcPr>
          <w:p w:rsidR="00EB4B76" w:rsidRPr="00AB271A" w:rsidRDefault="00EB4B76" w:rsidP="00D52A4A">
            <w:pPr>
              <w:pStyle w:val="TableParagraph"/>
              <w:spacing w:before="35"/>
              <w:ind w:left="78"/>
              <w:rPr>
                <w:rFonts w:asciiTheme="minorHAnsi" w:hAnsiTheme="minorHAnsi" w:cstheme="minorHAnsi"/>
                <w:sz w:val="16"/>
                <w:szCs w:val="16"/>
              </w:rPr>
            </w:pPr>
            <w:r w:rsidRPr="00AB271A">
              <w:rPr>
                <w:rFonts w:asciiTheme="minorHAnsi" w:hAnsiTheme="minorHAnsi" w:cstheme="minorHAnsi"/>
                <w:sz w:val="16"/>
                <w:szCs w:val="16"/>
                <w:lang w:val="en"/>
              </w:rPr>
              <w:t>Requirements</w:t>
            </w:r>
          </w:p>
        </w:tc>
        <w:tc>
          <w:tcPr>
            <w:tcW w:w="6186" w:type="dxa"/>
          </w:tcPr>
          <w:p w:rsidR="00EB4B76" w:rsidRPr="001805F4" w:rsidRDefault="00EB4B76" w:rsidP="00D52A4A">
            <w:pPr>
              <w:pStyle w:val="TableParagraph"/>
              <w:numPr>
                <w:ilvl w:val="0"/>
                <w:numId w:val="53"/>
              </w:numPr>
              <w:tabs>
                <w:tab w:val="left" w:pos="214"/>
              </w:tabs>
              <w:rPr>
                <w:rFonts w:asciiTheme="minorHAnsi" w:hAnsiTheme="minorHAnsi" w:cstheme="minorHAnsi"/>
                <w:color w:val="221F1F"/>
                <w:w w:val="90"/>
                <w:sz w:val="16"/>
                <w:szCs w:val="16"/>
                <w:lang w:val="en"/>
              </w:rPr>
            </w:pPr>
            <w:r w:rsidRPr="001805F4">
              <w:rPr>
                <w:rFonts w:asciiTheme="minorHAnsi" w:hAnsiTheme="minorHAnsi" w:cstheme="minorHAnsi"/>
                <w:color w:val="221F1F"/>
                <w:w w:val="90"/>
                <w:sz w:val="16"/>
                <w:szCs w:val="16"/>
                <w:lang w:val="en"/>
              </w:rPr>
              <w:t xml:space="preserve">Developing scientific activities for primary and secondary education groups with </w:t>
            </w:r>
            <w:r w:rsidR="00857464">
              <w:rPr>
                <w:rFonts w:asciiTheme="minorHAnsi" w:hAnsiTheme="minorHAnsi" w:cstheme="minorHAnsi"/>
                <w:color w:val="221F1F"/>
                <w:w w:val="90"/>
                <w:sz w:val="16"/>
                <w:szCs w:val="16"/>
                <w:lang w:val="en"/>
              </w:rPr>
              <w:t>Technopark</w:t>
            </w:r>
            <w:r w:rsidRPr="001805F4">
              <w:rPr>
                <w:rFonts w:asciiTheme="minorHAnsi" w:hAnsiTheme="minorHAnsi" w:cstheme="minorHAnsi"/>
                <w:color w:val="221F1F"/>
                <w:w w:val="90"/>
                <w:sz w:val="16"/>
                <w:szCs w:val="16"/>
                <w:lang w:val="en"/>
              </w:rPr>
              <w:t xml:space="preserve"> İzmir</w:t>
            </w:r>
          </w:p>
          <w:p w:rsidR="00EB4B76" w:rsidRPr="00AB271A" w:rsidRDefault="00EB4B76" w:rsidP="00D52A4A">
            <w:pPr>
              <w:pStyle w:val="TableParagraph"/>
              <w:numPr>
                <w:ilvl w:val="0"/>
                <w:numId w:val="53"/>
              </w:numPr>
              <w:tabs>
                <w:tab w:val="left" w:pos="214"/>
              </w:tabs>
              <w:spacing w:before="6"/>
              <w:rPr>
                <w:rFonts w:asciiTheme="minorHAnsi" w:hAnsiTheme="minorHAnsi" w:cstheme="minorHAnsi"/>
                <w:sz w:val="16"/>
                <w:szCs w:val="16"/>
              </w:rPr>
            </w:pPr>
            <w:r w:rsidRPr="001805F4">
              <w:rPr>
                <w:rFonts w:asciiTheme="minorHAnsi" w:hAnsiTheme="minorHAnsi" w:cstheme="minorHAnsi"/>
                <w:color w:val="221F1F"/>
                <w:w w:val="90"/>
                <w:sz w:val="16"/>
                <w:szCs w:val="16"/>
                <w:lang w:val="en"/>
              </w:rPr>
              <w:t>Participation in TÜBİTAK summer science camp programs</w:t>
            </w:r>
          </w:p>
        </w:tc>
      </w:tr>
      <w:tr w:rsidR="00EB4B76" w:rsidRPr="00AB271A" w:rsidTr="00D52A4A">
        <w:trPr>
          <w:trHeight w:val="820"/>
        </w:trPr>
        <w:tc>
          <w:tcPr>
            <w:tcW w:w="2266" w:type="dxa"/>
            <w:tcBorders>
              <w:left w:val="single" w:sz="6" w:space="0" w:color="000000"/>
              <w:right w:val="single" w:sz="6" w:space="0" w:color="000000"/>
            </w:tcBorders>
            <w:shd w:val="clear" w:color="auto" w:fill="8A6AAE"/>
          </w:tcPr>
          <w:p w:rsidR="00EB4B76" w:rsidRPr="00AB271A" w:rsidRDefault="00EB4B76" w:rsidP="00D52A4A">
            <w:pPr>
              <w:pStyle w:val="TableParagraph"/>
              <w:spacing w:before="0" w:line="231" w:lineRule="exact"/>
              <w:ind w:left="59"/>
              <w:rPr>
                <w:rFonts w:asciiTheme="minorHAnsi" w:hAnsiTheme="minorHAnsi" w:cstheme="minorHAnsi"/>
                <w:sz w:val="16"/>
                <w:szCs w:val="16"/>
              </w:rPr>
            </w:pPr>
            <w:r w:rsidRPr="00AB271A">
              <w:rPr>
                <w:rFonts w:asciiTheme="minorHAnsi" w:hAnsiTheme="minorHAnsi" w:cstheme="minorHAnsi"/>
                <w:color w:val="FFFFFF"/>
                <w:sz w:val="16"/>
                <w:szCs w:val="16"/>
                <w:lang w:val="en"/>
              </w:rPr>
              <w:t>Strategies</w:t>
            </w:r>
          </w:p>
        </w:tc>
        <w:tc>
          <w:tcPr>
            <w:tcW w:w="12724" w:type="dxa"/>
            <w:gridSpan w:val="3"/>
            <w:tcBorders>
              <w:left w:val="single" w:sz="6" w:space="0" w:color="000000"/>
            </w:tcBorders>
            <w:shd w:val="clear" w:color="auto" w:fill="DAD6D9"/>
          </w:tcPr>
          <w:p w:rsidR="00EB4B76" w:rsidRPr="00AB271A" w:rsidRDefault="00EB4B76" w:rsidP="00D52A4A">
            <w:pPr>
              <w:pStyle w:val="TableParagraph"/>
              <w:spacing w:line="247" w:lineRule="auto"/>
              <w:ind w:left="78"/>
              <w:rPr>
                <w:rFonts w:asciiTheme="minorHAnsi" w:hAnsiTheme="minorHAnsi" w:cstheme="minorHAnsi"/>
                <w:sz w:val="16"/>
                <w:szCs w:val="16"/>
              </w:rPr>
            </w:pPr>
            <w:r w:rsidRPr="00AB271A">
              <w:rPr>
                <w:rFonts w:cstheme="minorHAnsi"/>
                <w:noProof/>
                <w:sz w:val="16"/>
                <w:szCs w:val="16"/>
                <w:lang w:val="tr-TR" w:eastAsia="tr-TR"/>
              </w:rPr>
              <mc:AlternateContent>
                <mc:Choice Requires="wps">
                  <w:drawing>
                    <wp:anchor distT="0" distB="0" distL="114300" distR="114300" simplePos="0" relativeHeight="251771904" behindDoc="0" locked="0" layoutInCell="1" allowOverlap="1" wp14:anchorId="35815FC4" wp14:editId="3F43AFFB">
                      <wp:simplePos x="0" y="0"/>
                      <wp:positionH relativeFrom="page">
                        <wp:posOffset>1671955</wp:posOffset>
                      </wp:positionH>
                      <wp:positionV relativeFrom="paragraph">
                        <wp:posOffset>761365</wp:posOffset>
                      </wp:positionV>
                      <wp:extent cx="6671945" cy="360045"/>
                      <wp:effectExtent l="0" t="0" r="0" b="4445"/>
                      <wp:wrapNone/>
                      <wp:docPr id="3557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B76" w:rsidRDefault="00EB4B76" w:rsidP="00EB4B76">
                                  <w:pPr>
                                    <w:pStyle w:val="GvdeMetni"/>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5815FC4" id="_x0000_s1074" type="#_x0000_t202" style="position:absolute;left:0;text-align:left;margin-left:131.65pt;margin-top:59.95pt;width:525.35pt;height:28.3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" filled="f" stroked="f">
                      <v:textbox inset="0,0,0,0">
                        <w:txbxContent>
                          <w:p w:rsidR="00EB4B76" w:rsidRDefault="00EB4B76" w:rsidP="00EB4B76">
                            <w:pPr>
                              <w:pStyle w:val="GvdeMetni"/>
                            </w:pPr>
                          </w:p>
                        </w:txbxContent>
                      </v:textbox>
                      <w10:wrap anchorx="page"/>
                    </v:shape>
                  </w:pict>
                </mc:Fallback>
              </mc:AlternateContent>
            </w:r>
            <w:r w:rsidRPr="00AB271A">
              <w:rPr>
                <w:rFonts w:asciiTheme="minorHAnsi" w:hAnsiTheme="minorHAnsi" w:cstheme="minorHAnsi"/>
                <w:color w:val="221F1F"/>
                <w:sz w:val="16"/>
                <w:szCs w:val="16"/>
                <w:lang w:val="en"/>
              </w:rPr>
              <w:t>S.1. Establish an institutional infrastructure to support activities aimed at developing children and young people's interest in science and encourage the participation of all internal stakeholders in such activities</w:t>
            </w:r>
          </w:p>
        </w:tc>
      </w:tr>
    </w:tbl>
    <w:p w:rsidR="00EB4B76" w:rsidRPr="003C049D" w:rsidRDefault="00EB4B76" w:rsidP="00EB4B76">
      <w:pPr>
        <w:pStyle w:val="GvdeMetni"/>
        <w:rPr>
          <w:rFonts w:asciiTheme="minorHAnsi" w:hAnsiTheme="minorHAnsi" w:cstheme="minorHAnsi"/>
        </w:rPr>
      </w:pPr>
    </w:p>
    <w:tbl>
      <w:tblPr>
        <w:tblStyle w:val="TableNormal03"/>
        <w:tblpPr w:leftFromText="141" w:rightFromText="141" w:vertAnchor="text" w:horzAnchor="page" w:tblpX="4683" w:tblpY="140"/>
        <w:tblW w:w="10728" w:type="dxa"/>
        <w:tblCellSpacing w:w="10" w:type="dxa"/>
        <w:tblLayout w:type="fixed"/>
        <w:tblLook w:val="01E0" w:firstRow="1" w:lastRow="1" w:firstColumn="1" w:lastColumn="1" w:noHBand="0" w:noVBand="0"/>
      </w:tblPr>
      <w:tblGrid>
        <w:gridCol w:w="952"/>
        <w:gridCol w:w="1009"/>
        <w:gridCol w:w="1027"/>
        <w:gridCol w:w="1021"/>
        <w:gridCol w:w="984"/>
        <w:gridCol w:w="1095"/>
        <w:gridCol w:w="1041"/>
        <w:gridCol w:w="1266"/>
        <w:gridCol w:w="1332"/>
        <w:gridCol w:w="1001"/>
      </w:tblGrid>
      <w:tr w:rsidR="00EB4B76" w:rsidTr="00D52A4A">
        <w:trPr>
          <w:trHeight w:val="539"/>
          <w:tblCellSpacing w:w="10" w:type="dxa"/>
        </w:trPr>
        <w:tc>
          <w:tcPr>
            <w:tcW w:w="922" w:type="dxa"/>
            <w:tcBorders>
              <w:right w:val="nil"/>
            </w:tcBorders>
            <w:shd w:val="clear" w:color="auto" w:fill="9D80BC"/>
          </w:tcPr>
          <w:p w:rsidR="00EB4B76" w:rsidRPr="00C5128D" w:rsidRDefault="00EB4B76" w:rsidP="00D52A4A">
            <w:pPr>
              <w:rPr>
                <w:color w:val="FFFFFF" w:themeColor="background1"/>
                <w:sz w:val="16"/>
                <w:szCs w:val="16"/>
              </w:rPr>
            </w:pPr>
            <w:r w:rsidRPr="00C5128D">
              <w:rPr>
                <w:color w:val="FFFFFF" w:themeColor="background1"/>
                <w:sz w:val="16"/>
                <w:szCs w:val="16"/>
              </w:rPr>
              <w:t>Effect on the Target   (%)</w:t>
            </w:r>
          </w:p>
        </w:tc>
        <w:tc>
          <w:tcPr>
            <w:tcW w:w="989" w:type="dxa"/>
            <w:tcBorders>
              <w:left w:val="nil"/>
              <w:right w:val="nil"/>
            </w:tcBorders>
            <w:shd w:val="clear" w:color="auto" w:fill="9D80BC"/>
          </w:tcPr>
          <w:p w:rsidR="00EB4B76" w:rsidRPr="00C5128D" w:rsidRDefault="00EB4B76" w:rsidP="00D52A4A">
            <w:pPr>
              <w:rPr>
                <w:color w:val="FFFFFF" w:themeColor="background1"/>
                <w:sz w:val="16"/>
                <w:szCs w:val="16"/>
              </w:rPr>
            </w:pPr>
            <w:r w:rsidRPr="00C5128D">
              <w:rPr>
                <w:color w:val="FFFFFF" w:themeColor="background1"/>
                <w:sz w:val="16"/>
                <w:szCs w:val="16"/>
              </w:rPr>
              <w:t>Current Situation</w:t>
            </w:r>
          </w:p>
        </w:tc>
        <w:tc>
          <w:tcPr>
            <w:tcW w:w="1007" w:type="dxa"/>
            <w:tcBorders>
              <w:left w:val="nil"/>
              <w:right w:val="nil"/>
            </w:tcBorders>
            <w:shd w:val="clear" w:color="auto" w:fill="9D80BC"/>
          </w:tcPr>
          <w:p w:rsidR="00EB4B76" w:rsidRPr="00C5128D" w:rsidRDefault="00EB4B76" w:rsidP="00D52A4A">
            <w:pPr>
              <w:rPr>
                <w:color w:val="FFFFFF" w:themeColor="background1"/>
                <w:sz w:val="16"/>
                <w:szCs w:val="16"/>
              </w:rPr>
            </w:pPr>
            <w:r w:rsidRPr="00C5128D">
              <w:rPr>
                <w:color w:val="FFFFFF" w:themeColor="background1"/>
                <w:sz w:val="16"/>
                <w:szCs w:val="16"/>
              </w:rPr>
              <w:t>2019</w:t>
            </w:r>
          </w:p>
        </w:tc>
        <w:tc>
          <w:tcPr>
            <w:tcW w:w="1001" w:type="dxa"/>
            <w:tcBorders>
              <w:left w:val="nil"/>
              <w:right w:val="nil"/>
            </w:tcBorders>
            <w:shd w:val="clear" w:color="auto" w:fill="9D80BC"/>
          </w:tcPr>
          <w:p w:rsidR="00EB4B76" w:rsidRPr="00C5128D" w:rsidRDefault="00EB4B76" w:rsidP="00D52A4A">
            <w:pPr>
              <w:rPr>
                <w:color w:val="FFFFFF" w:themeColor="background1"/>
                <w:sz w:val="16"/>
                <w:szCs w:val="16"/>
              </w:rPr>
            </w:pPr>
            <w:r w:rsidRPr="00C5128D">
              <w:rPr>
                <w:color w:val="FFFFFF" w:themeColor="background1"/>
                <w:sz w:val="16"/>
                <w:szCs w:val="16"/>
              </w:rPr>
              <w:t>2020</w:t>
            </w:r>
          </w:p>
        </w:tc>
        <w:tc>
          <w:tcPr>
            <w:tcW w:w="964" w:type="dxa"/>
            <w:tcBorders>
              <w:left w:val="nil"/>
              <w:right w:val="nil"/>
            </w:tcBorders>
            <w:shd w:val="clear" w:color="auto" w:fill="9D80BC"/>
          </w:tcPr>
          <w:p w:rsidR="00EB4B76" w:rsidRPr="00C5128D" w:rsidRDefault="00EB4B76" w:rsidP="00D52A4A">
            <w:pPr>
              <w:rPr>
                <w:color w:val="FFFFFF" w:themeColor="background1"/>
                <w:sz w:val="16"/>
                <w:szCs w:val="16"/>
              </w:rPr>
            </w:pPr>
            <w:r w:rsidRPr="00C5128D">
              <w:rPr>
                <w:color w:val="FFFFFF" w:themeColor="background1"/>
                <w:sz w:val="16"/>
                <w:szCs w:val="16"/>
              </w:rPr>
              <w:t>2021</w:t>
            </w:r>
          </w:p>
        </w:tc>
        <w:tc>
          <w:tcPr>
            <w:tcW w:w="1075" w:type="dxa"/>
            <w:tcBorders>
              <w:left w:val="nil"/>
              <w:right w:val="nil"/>
            </w:tcBorders>
            <w:shd w:val="clear" w:color="auto" w:fill="9D80BC"/>
          </w:tcPr>
          <w:p w:rsidR="00EB4B76" w:rsidRPr="00C5128D" w:rsidRDefault="00EB4B76" w:rsidP="00D52A4A">
            <w:pPr>
              <w:rPr>
                <w:color w:val="FFFFFF" w:themeColor="background1"/>
                <w:sz w:val="16"/>
                <w:szCs w:val="16"/>
              </w:rPr>
            </w:pPr>
            <w:r w:rsidRPr="00C5128D">
              <w:rPr>
                <w:color w:val="FFFFFF" w:themeColor="background1"/>
                <w:sz w:val="16"/>
                <w:szCs w:val="16"/>
              </w:rPr>
              <w:t>2022</w:t>
            </w:r>
          </w:p>
        </w:tc>
        <w:tc>
          <w:tcPr>
            <w:tcW w:w="1021" w:type="dxa"/>
            <w:tcBorders>
              <w:left w:val="nil"/>
              <w:right w:val="nil"/>
            </w:tcBorders>
            <w:shd w:val="clear" w:color="auto" w:fill="9D80BC"/>
          </w:tcPr>
          <w:p w:rsidR="00EB4B76" w:rsidRPr="00C5128D" w:rsidRDefault="00EB4B76" w:rsidP="00D52A4A">
            <w:pPr>
              <w:rPr>
                <w:color w:val="FFFFFF" w:themeColor="background1"/>
                <w:sz w:val="16"/>
                <w:szCs w:val="16"/>
              </w:rPr>
            </w:pPr>
            <w:r w:rsidRPr="00C5128D">
              <w:rPr>
                <w:color w:val="FFFFFF" w:themeColor="background1"/>
                <w:sz w:val="16"/>
                <w:szCs w:val="16"/>
              </w:rPr>
              <w:t>2023</w:t>
            </w:r>
          </w:p>
        </w:tc>
        <w:tc>
          <w:tcPr>
            <w:tcW w:w="1246" w:type="dxa"/>
            <w:tcBorders>
              <w:left w:val="nil"/>
              <w:right w:val="nil"/>
            </w:tcBorders>
            <w:shd w:val="clear" w:color="auto" w:fill="9D80BC"/>
          </w:tcPr>
          <w:p w:rsidR="00EB4B76" w:rsidRPr="00C5128D" w:rsidRDefault="00EB4B76" w:rsidP="00D52A4A">
            <w:pPr>
              <w:rPr>
                <w:color w:val="FFFFFF" w:themeColor="background1"/>
                <w:sz w:val="16"/>
                <w:szCs w:val="16"/>
              </w:rPr>
            </w:pPr>
            <w:r w:rsidRPr="00C5128D">
              <w:rPr>
                <w:color w:val="FFFFFF" w:themeColor="background1"/>
                <w:sz w:val="16"/>
                <w:szCs w:val="16"/>
              </w:rPr>
              <w:t>Monitoring Frequency</w:t>
            </w:r>
          </w:p>
        </w:tc>
        <w:tc>
          <w:tcPr>
            <w:tcW w:w="1312" w:type="dxa"/>
            <w:tcBorders>
              <w:left w:val="nil"/>
              <w:right w:val="nil"/>
            </w:tcBorders>
            <w:shd w:val="clear" w:color="auto" w:fill="9D80BC"/>
          </w:tcPr>
          <w:p w:rsidR="00EB4B76" w:rsidRPr="00875BE6" w:rsidRDefault="00EB4B76" w:rsidP="00D52A4A">
            <w:pPr>
              <w:rPr>
                <w:color w:val="FFFFFF" w:themeColor="background1"/>
                <w:sz w:val="16"/>
                <w:szCs w:val="16"/>
              </w:rPr>
            </w:pPr>
            <w:r w:rsidRPr="00875BE6">
              <w:rPr>
                <w:color w:val="FFFFFF" w:themeColor="background1"/>
                <w:sz w:val="16"/>
                <w:szCs w:val="16"/>
              </w:rPr>
              <w:t>Reporting</w:t>
            </w:r>
          </w:p>
          <w:p w:rsidR="00EB4B76" w:rsidRPr="00C5128D" w:rsidRDefault="00EB4B76" w:rsidP="00D52A4A">
            <w:pPr>
              <w:rPr>
                <w:color w:val="FFFFFF" w:themeColor="background1"/>
                <w:sz w:val="16"/>
                <w:szCs w:val="16"/>
              </w:rPr>
            </w:pPr>
            <w:r w:rsidRPr="00875BE6">
              <w:rPr>
                <w:color w:val="FFFFFF" w:themeColor="background1"/>
                <w:sz w:val="16"/>
                <w:szCs w:val="16"/>
              </w:rPr>
              <w:t>Frequency</w:t>
            </w:r>
          </w:p>
        </w:tc>
        <w:tc>
          <w:tcPr>
            <w:tcW w:w="971" w:type="dxa"/>
            <w:tcBorders>
              <w:left w:val="nil"/>
            </w:tcBorders>
            <w:shd w:val="clear" w:color="auto" w:fill="9D80BC"/>
          </w:tcPr>
          <w:p w:rsidR="00EB4B76" w:rsidRPr="00841B0B" w:rsidRDefault="00EB4B76" w:rsidP="00D52A4A">
            <w:pPr>
              <w:pStyle w:val="TableParagraph"/>
              <w:spacing w:before="6"/>
              <w:ind w:left="81" w:right="74"/>
              <w:jc w:val="center"/>
              <w:rPr>
                <w:color w:val="FFFFFF" w:themeColor="background1"/>
                <w:sz w:val="16"/>
                <w:szCs w:val="16"/>
              </w:rPr>
            </w:pPr>
            <w:r w:rsidRPr="00841B0B">
              <w:rPr>
                <w:color w:val="FFFFFF" w:themeColor="background1"/>
                <w:sz w:val="16"/>
                <w:szCs w:val="16"/>
              </w:rPr>
              <w:t>Related</w:t>
            </w:r>
          </w:p>
          <w:p w:rsidR="00EB4B76" w:rsidRDefault="00EB4B76" w:rsidP="00D52A4A">
            <w:pPr>
              <w:pStyle w:val="TableParagraph"/>
              <w:spacing w:before="6"/>
              <w:ind w:left="81" w:right="74"/>
              <w:jc w:val="center"/>
              <w:rPr>
                <w:b/>
                <w:sz w:val="18"/>
              </w:rPr>
            </w:pPr>
            <w:r w:rsidRPr="00841B0B">
              <w:rPr>
                <w:color w:val="FFFFFF" w:themeColor="background1"/>
                <w:sz w:val="16"/>
                <w:szCs w:val="16"/>
              </w:rPr>
              <w:t>Unit(s)</w:t>
            </w:r>
          </w:p>
        </w:tc>
      </w:tr>
    </w:tbl>
    <w:p w:rsidR="00EB4B76" w:rsidRPr="003C049D" w:rsidRDefault="00EB4B76" w:rsidP="00EB4B76">
      <w:pPr>
        <w:pStyle w:val="GvdeMetni"/>
        <w:spacing w:before="8"/>
        <w:rPr>
          <w:rFonts w:asciiTheme="minorHAnsi" w:hAnsiTheme="minorHAnsi" w:cstheme="minorHAnsi"/>
        </w:rPr>
      </w:pPr>
    </w:p>
    <w:p w:rsidR="00EB4B76" w:rsidRPr="001805F4" w:rsidRDefault="00EB4B76" w:rsidP="00EB4B76">
      <w:pPr>
        <w:spacing w:before="1"/>
        <w:ind w:left="638"/>
        <w:rPr>
          <w:rFonts w:cstheme="minorHAnsi"/>
          <w:b/>
          <w:sz w:val="18"/>
          <w:szCs w:val="18"/>
        </w:rPr>
      </w:pPr>
      <w:r w:rsidRPr="003C049D">
        <w:rPr>
          <w:rFonts w:cstheme="minorHAnsi"/>
          <w:b/>
          <w:color w:val="FFFFFF"/>
          <w:sz w:val="24"/>
          <w:szCs w:val="24"/>
          <w:shd w:val="clear" w:color="auto" w:fill="9D80BC"/>
          <w:lang w:val="en"/>
        </w:rPr>
        <w:t xml:space="preserve"> </w:t>
      </w:r>
      <w:r w:rsidRPr="001805F4">
        <w:rPr>
          <w:rFonts w:cstheme="minorHAnsi"/>
          <w:b/>
          <w:color w:val="FFFFFF"/>
          <w:sz w:val="18"/>
          <w:szCs w:val="18"/>
          <w:shd w:val="clear" w:color="auto" w:fill="9D80BC"/>
          <w:lang w:val="en"/>
        </w:rPr>
        <w:t xml:space="preserve"> Indicator  </w:t>
      </w:r>
    </w:p>
    <w:p w:rsidR="00EB4B76" w:rsidRPr="003C049D" w:rsidRDefault="00EB4B76" w:rsidP="00EB4B76">
      <w:pPr>
        <w:pStyle w:val="GvdeMetni"/>
        <w:spacing w:before="5"/>
        <w:rPr>
          <w:rFonts w:asciiTheme="minorHAnsi" w:hAnsiTheme="minorHAnsi" w:cstheme="minorHAnsi"/>
          <w:b/>
        </w:rPr>
      </w:pPr>
    </w:p>
    <w:tbl>
      <w:tblPr>
        <w:tblStyle w:val="TableNormal0"/>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30"/>
        <w:gridCol w:w="1133"/>
        <w:gridCol w:w="990"/>
        <w:gridCol w:w="990"/>
        <w:gridCol w:w="1080"/>
        <w:gridCol w:w="900"/>
        <w:gridCol w:w="1170"/>
        <w:gridCol w:w="1080"/>
        <w:gridCol w:w="1260"/>
        <w:gridCol w:w="1260"/>
        <w:gridCol w:w="972"/>
      </w:tblGrid>
      <w:tr w:rsidR="00EB4B76" w:rsidRPr="00AB271A" w:rsidTr="00D52A4A">
        <w:trPr>
          <w:trHeight w:val="700"/>
        </w:trPr>
        <w:tc>
          <w:tcPr>
            <w:tcW w:w="936" w:type="dxa"/>
            <w:tcBorders>
              <w:right w:val="single" w:sz="6" w:space="0" w:color="9D80BC"/>
            </w:tcBorders>
          </w:tcPr>
          <w:p w:rsidR="00EB4B76" w:rsidRPr="00AB271A" w:rsidRDefault="00EB4B76" w:rsidP="00D52A4A">
            <w:pPr>
              <w:pStyle w:val="TableParagraph"/>
              <w:spacing w:before="42"/>
              <w:ind w:left="79"/>
              <w:rPr>
                <w:rFonts w:asciiTheme="minorHAnsi" w:hAnsiTheme="minorHAnsi" w:cstheme="minorHAnsi"/>
                <w:sz w:val="16"/>
                <w:szCs w:val="16"/>
              </w:rPr>
            </w:pPr>
            <w:r w:rsidRPr="00AB271A">
              <w:rPr>
                <w:rFonts w:asciiTheme="minorHAnsi" w:hAnsiTheme="minorHAnsi" w:cstheme="minorHAnsi"/>
                <w:color w:val="221F1F"/>
                <w:sz w:val="16"/>
                <w:szCs w:val="16"/>
                <w:lang w:val="en"/>
              </w:rPr>
              <w:t>3.2.1.</w:t>
            </w:r>
          </w:p>
        </w:tc>
        <w:tc>
          <w:tcPr>
            <w:tcW w:w="2830" w:type="dxa"/>
            <w:tcBorders>
              <w:left w:val="single" w:sz="6" w:space="0" w:color="9D80BC"/>
            </w:tcBorders>
          </w:tcPr>
          <w:p w:rsidR="00EB4B76" w:rsidRPr="00AB271A" w:rsidRDefault="00EB4B76" w:rsidP="00D52A4A">
            <w:pPr>
              <w:pStyle w:val="TableParagraph"/>
              <w:spacing w:before="42" w:line="244" w:lineRule="auto"/>
              <w:ind w:left="76"/>
              <w:rPr>
                <w:rFonts w:asciiTheme="minorHAnsi" w:hAnsiTheme="minorHAnsi" w:cstheme="minorHAnsi"/>
                <w:sz w:val="16"/>
                <w:szCs w:val="16"/>
              </w:rPr>
            </w:pPr>
            <w:r w:rsidRPr="00AB271A">
              <w:rPr>
                <w:rFonts w:asciiTheme="minorHAnsi" w:hAnsiTheme="minorHAnsi" w:cstheme="minorHAnsi"/>
                <w:color w:val="221F1F"/>
                <w:sz w:val="16"/>
                <w:szCs w:val="16"/>
                <w:lang w:val="en"/>
              </w:rPr>
              <w:t>Number of activities organized to popularize science (IZTECH Science and Technology Day, Summer Science Camp, etc.)</w:t>
            </w:r>
          </w:p>
        </w:tc>
        <w:tc>
          <w:tcPr>
            <w:tcW w:w="1133" w:type="dxa"/>
            <w:tcBorders>
              <w:right w:val="single" w:sz="6" w:space="0" w:color="000000"/>
            </w:tcBorders>
          </w:tcPr>
          <w:p w:rsidR="00EB4B76" w:rsidRPr="00AB271A" w:rsidRDefault="00EB4B76" w:rsidP="00D52A4A">
            <w:pPr>
              <w:pStyle w:val="TableParagraph"/>
              <w:spacing w:before="42"/>
              <w:ind w:left="343" w:right="336"/>
              <w:jc w:val="center"/>
              <w:rPr>
                <w:rFonts w:asciiTheme="minorHAnsi" w:hAnsiTheme="minorHAnsi" w:cstheme="minorHAnsi"/>
                <w:sz w:val="16"/>
                <w:szCs w:val="16"/>
              </w:rPr>
            </w:pPr>
            <w:r w:rsidRPr="00AB271A">
              <w:rPr>
                <w:rFonts w:asciiTheme="minorHAnsi" w:hAnsiTheme="minorHAnsi" w:cstheme="minorHAnsi"/>
                <w:sz w:val="16"/>
                <w:szCs w:val="16"/>
                <w:lang w:val="en"/>
              </w:rPr>
              <w:t>75</w:t>
            </w:r>
          </w:p>
        </w:tc>
        <w:tc>
          <w:tcPr>
            <w:tcW w:w="990" w:type="dxa"/>
            <w:tcBorders>
              <w:left w:val="single" w:sz="6" w:space="0" w:color="000000"/>
              <w:right w:val="single" w:sz="6" w:space="0" w:color="000000"/>
            </w:tcBorders>
          </w:tcPr>
          <w:p w:rsidR="00EB4B76" w:rsidRPr="00AB271A" w:rsidRDefault="00EB4B76" w:rsidP="00D52A4A">
            <w:pPr>
              <w:pStyle w:val="TableParagraph"/>
              <w:spacing w:before="42"/>
              <w:ind w:left="2"/>
              <w:jc w:val="center"/>
              <w:rPr>
                <w:rFonts w:asciiTheme="minorHAnsi" w:hAnsiTheme="minorHAnsi" w:cstheme="minorHAnsi"/>
                <w:sz w:val="16"/>
                <w:szCs w:val="16"/>
              </w:rPr>
            </w:pPr>
            <w:r w:rsidRPr="00AB271A">
              <w:rPr>
                <w:rFonts w:asciiTheme="minorHAnsi" w:hAnsiTheme="minorHAnsi" w:cstheme="minorHAnsi"/>
                <w:color w:val="221F1F"/>
                <w:w w:val="94"/>
                <w:sz w:val="16"/>
                <w:szCs w:val="16"/>
                <w:lang w:val="en"/>
              </w:rPr>
              <w:t>2</w:t>
            </w:r>
          </w:p>
        </w:tc>
        <w:tc>
          <w:tcPr>
            <w:tcW w:w="990" w:type="dxa"/>
            <w:tcBorders>
              <w:left w:val="single" w:sz="6" w:space="0" w:color="000000"/>
              <w:right w:val="single" w:sz="6" w:space="0" w:color="000000"/>
            </w:tcBorders>
          </w:tcPr>
          <w:p w:rsidR="00EB4B76" w:rsidRPr="00AB271A" w:rsidRDefault="00EB4B76" w:rsidP="00D52A4A">
            <w:pPr>
              <w:pStyle w:val="TableParagraph"/>
              <w:spacing w:before="42"/>
              <w:jc w:val="center"/>
              <w:rPr>
                <w:rFonts w:asciiTheme="minorHAnsi" w:hAnsiTheme="minorHAnsi" w:cstheme="minorHAnsi"/>
                <w:sz w:val="16"/>
                <w:szCs w:val="16"/>
              </w:rPr>
            </w:pPr>
            <w:r w:rsidRPr="00AB271A">
              <w:rPr>
                <w:rFonts w:asciiTheme="minorHAnsi" w:hAnsiTheme="minorHAnsi" w:cstheme="minorHAnsi"/>
                <w:color w:val="221F1F"/>
                <w:w w:val="94"/>
                <w:sz w:val="16"/>
                <w:szCs w:val="16"/>
                <w:lang w:val="en"/>
              </w:rPr>
              <w:t>2</w:t>
            </w:r>
          </w:p>
        </w:tc>
        <w:tc>
          <w:tcPr>
            <w:tcW w:w="1080" w:type="dxa"/>
            <w:tcBorders>
              <w:left w:val="single" w:sz="6" w:space="0" w:color="000000"/>
              <w:right w:val="single" w:sz="6" w:space="0" w:color="000000"/>
            </w:tcBorders>
          </w:tcPr>
          <w:p w:rsidR="00EB4B76" w:rsidRPr="00AB271A" w:rsidRDefault="00EB4B76" w:rsidP="00D52A4A">
            <w:pPr>
              <w:pStyle w:val="TableParagraph"/>
              <w:spacing w:before="42"/>
              <w:jc w:val="center"/>
              <w:rPr>
                <w:rFonts w:asciiTheme="minorHAnsi" w:hAnsiTheme="minorHAnsi" w:cstheme="minorHAnsi"/>
                <w:sz w:val="16"/>
                <w:szCs w:val="16"/>
              </w:rPr>
            </w:pPr>
            <w:r w:rsidRPr="00AB271A">
              <w:rPr>
                <w:rFonts w:asciiTheme="minorHAnsi" w:hAnsiTheme="minorHAnsi" w:cstheme="minorHAnsi"/>
                <w:color w:val="221F1F"/>
                <w:w w:val="94"/>
                <w:sz w:val="16"/>
                <w:szCs w:val="16"/>
                <w:lang w:val="en"/>
              </w:rPr>
              <w:t>3</w:t>
            </w:r>
          </w:p>
        </w:tc>
        <w:tc>
          <w:tcPr>
            <w:tcW w:w="900" w:type="dxa"/>
            <w:tcBorders>
              <w:left w:val="single" w:sz="6" w:space="0" w:color="000000"/>
              <w:right w:val="single" w:sz="6" w:space="0" w:color="000000"/>
            </w:tcBorders>
          </w:tcPr>
          <w:p w:rsidR="00EB4B76" w:rsidRPr="00AB271A" w:rsidRDefault="00EB4B76" w:rsidP="00D52A4A">
            <w:pPr>
              <w:pStyle w:val="TableParagraph"/>
              <w:spacing w:before="42"/>
              <w:jc w:val="center"/>
              <w:rPr>
                <w:rFonts w:asciiTheme="minorHAnsi" w:hAnsiTheme="minorHAnsi" w:cstheme="minorHAnsi"/>
                <w:sz w:val="16"/>
                <w:szCs w:val="16"/>
              </w:rPr>
            </w:pPr>
            <w:r w:rsidRPr="00AB271A">
              <w:rPr>
                <w:rFonts w:asciiTheme="minorHAnsi" w:hAnsiTheme="minorHAnsi" w:cstheme="minorHAnsi"/>
                <w:color w:val="221F1F"/>
                <w:w w:val="94"/>
                <w:sz w:val="16"/>
                <w:szCs w:val="16"/>
                <w:lang w:val="en"/>
              </w:rPr>
              <w:t>3</w:t>
            </w:r>
          </w:p>
        </w:tc>
        <w:tc>
          <w:tcPr>
            <w:tcW w:w="1170" w:type="dxa"/>
            <w:tcBorders>
              <w:left w:val="single" w:sz="6" w:space="0" w:color="000000"/>
              <w:right w:val="single" w:sz="6" w:space="0" w:color="000000"/>
            </w:tcBorders>
          </w:tcPr>
          <w:p w:rsidR="00EB4B76" w:rsidRPr="00AB271A" w:rsidRDefault="00EB4B76" w:rsidP="00D52A4A">
            <w:pPr>
              <w:pStyle w:val="TableParagraph"/>
              <w:spacing w:before="42"/>
              <w:jc w:val="center"/>
              <w:rPr>
                <w:rFonts w:asciiTheme="minorHAnsi" w:hAnsiTheme="minorHAnsi" w:cstheme="minorHAnsi"/>
                <w:sz w:val="16"/>
                <w:szCs w:val="16"/>
              </w:rPr>
            </w:pPr>
            <w:r w:rsidRPr="00AB271A">
              <w:rPr>
                <w:rFonts w:asciiTheme="minorHAnsi" w:hAnsiTheme="minorHAnsi" w:cstheme="minorHAnsi"/>
                <w:color w:val="221F1F"/>
                <w:w w:val="94"/>
                <w:sz w:val="16"/>
                <w:szCs w:val="16"/>
                <w:lang w:val="en"/>
              </w:rPr>
              <w:t>4</w:t>
            </w:r>
          </w:p>
        </w:tc>
        <w:tc>
          <w:tcPr>
            <w:tcW w:w="1080" w:type="dxa"/>
            <w:tcBorders>
              <w:left w:val="single" w:sz="6" w:space="0" w:color="000000"/>
              <w:right w:val="single" w:sz="6" w:space="0" w:color="000000"/>
            </w:tcBorders>
          </w:tcPr>
          <w:p w:rsidR="00EB4B76" w:rsidRPr="00AB271A" w:rsidRDefault="00EB4B76" w:rsidP="00D52A4A">
            <w:pPr>
              <w:pStyle w:val="TableParagraph"/>
              <w:spacing w:before="42"/>
              <w:jc w:val="center"/>
              <w:rPr>
                <w:rFonts w:asciiTheme="minorHAnsi" w:hAnsiTheme="minorHAnsi" w:cstheme="minorHAnsi"/>
                <w:sz w:val="16"/>
                <w:szCs w:val="16"/>
              </w:rPr>
            </w:pPr>
            <w:r w:rsidRPr="00AB271A">
              <w:rPr>
                <w:rFonts w:asciiTheme="minorHAnsi" w:hAnsiTheme="minorHAnsi" w:cstheme="minorHAnsi"/>
                <w:color w:val="221F1F"/>
                <w:w w:val="94"/>
                <w:sz w:val="16"/>
                <w:szCs w:val="16"/>
                <w:lang w:val="en"/>
              </w:rPr>
              <w:t>5</w:t>
            </w:r>
          </w:p>
        </w:tc>
        <w:tc>
          <w:tcPr>
            <w:tcW w:w="1260" w:type="dxa"/>
            <w:tcBorders>
              <w:left w:val="single" w:sz="6" w:space="0" w:color="000000"/>
              <w:right w:val="single" w:sz="6" w:space="0" w:color="000000"/>
            </w:tcBorders>
          </w:tcPr>
          <w:p w:rsidR="00EB4B76" w:rsidRPr="00AB271A" w:rsidRDefault="00EB4B76" w:rsidP="00D52A4A">
            <w:pPr>
              <w:pStyle w:val="TableParagraph"/>
              <w:spacing w:before="42"/>
              <w:ind w:right="95"/>
              <w:jc w:val="right"/>
              <w:rPr>
                <w:rFonts w:asciiTheme="minorHAnsi" w:hAnsiTheme="minorHAnsi" w:cstheme="minorHAnsi"/>
                <w:sz w:val="16"/>
                <w:szCs w:val="16"/>
              </w:rPr>
            </w:pPr>
            <w:r w:rsidRPr="00AB271A">
              <w:rPr>
                <w:rFonts w:asciiTheme="minorHAnsi" w:hAnsiTheme="minorHAnsi" w:cstheme="minorHAnsi"/>
                <w:color w:val="221F1F"/>
                <w:sz w:val="16"/>
                <w:szCs w:val="16"/>
                <w:lang w:val="en"/>
              </w:rPr>
              <w:t>Twice a year</w:t>
            </w:r>
          </w:p>
        </w:tc>
        <w:tc>
          <w:tcPr>
            <w:tcW w:w="1260" w:type="dxa"/>
            <w:tcBorders>
              <w:left w:val="single" w:sz="6" w:space="0" w:color="000000"/>
              <w:right w:val="single" w:sz="6" w:space="0" w:color="000000"/>
            </w:tcBorders>
          </w:tcPr>
          <w:p w:rsidR="00EB4B76" w:rsidRPr="00AB271A" w:rsidRDefault="00EB4B76" w:rsidP="00D52A4A">
            <w:pPr>
              <w:pStyle w:val="TableParagraph"/>
              <w:spacing w:before="42"/>
              <w:ind w:right="103"/>
              <w:jc w:val="right"/>
              <w:rPr>
                <w:rFonts w:asciiTheme="minorHAnsi" w:hAnsiTheme="minorHAnsi" w:cstheme="minorHAnsi"/>
                <w:sz w:val="16"/>
                <w:szCs w:val="16"/>
              </w:rPr>
            </w:pPr>
            <w:r w:rsidRPr="00AB271A">
              <w:rPr>
                <w:rFonts w:asciiTheme="minorHAnsi" w:hAnsiTheme="minorHAnsi" w:cstheme="minorHAnsi"/>
                <w:color w:val="221F1F"/>
                <w:sz w:val="16"/>
                <w:szCs w:val="16"/>
                <w:lang w:val="en"/>
              </w:rPr>
              <w:t>Once a year</w:t>
            </w:r>
          </w:p>
        </w:tc>
        <w:tc>
          <w:tcPr>
            <w:tcW w:w="972" w:type="dxa"/>
            <w:vMerge w:val="restart"/>
            <w:tcBorders>
              <w:left w:val="single" w:sz="6" w:space="0" w:color="000000"/>
            </w:tcBorders>
          </w:tcPr>
          <w:p w:rsidR="00EB4B76" w:rsidRPr="00AB271A" w:rsidRDefault="00EB4B76" w:rsidP="00D52A4A">
            <w:pPr>
              <w:pStyle w:val="TableParagraph"/>
              <w:spacing w:before="42"/>
              <w:ind w:left="74"/>
              <w:rPr>
                <w:rFonts w:asciiTheme="minorHAnsi" w:hAnsiTheme="minorHAnsi" w:cstheme="minorHAnsi"/>
                <w:sz w:val="16"/>
                <w:szCs w:val="16"/>
              </w:rPr>
            </w:pPr>
            <w:r w:rsidRPr="00AB271A">
              <w:rPr>
                <w:rFonts w:asciiTheme="minorHAnsi" w:hAnsiTheme="minorHAnsi" w:cstheme="minorHAnsi"/>
                <w:color w:val="221F1F"/>
                <w:sz w:val="16"/>
                <w:szCs w:val="16"/>
                <w:lang w:val="en"/>
              </w:rPr>
              <w:t>ED AD</w:t>
            </w:r>
          </w:p>
          <w:p w:rsidR="00EB4B76" w:rsidRPr="00AB271A" w:rsidRDefault="00EB4B76" w:rsidP="00D52A4A">
            <w:pPr>
              <w:pStyle w:val="TableParagraph"/>
              <w:spacing w:before="7"/>
              <w:ind w:left="74" w:right="174"/>
              <w:rPr>
                <w:rFonts w:asciiTheme="minorHAnsi" w:hAnsiTheme="minorHAnsi" w:cstheme="minorHAnsi"/>
                <w:sz w:val="16"/>
                <w:szCs w:val="16"/>
              </w:rPr>
            </w:pPr>
            <w:r>
              <w:rPr>
                <w:rFonts w:asciiTheme="minorHAnsi" w:hAnsiTheme="minorHAnsi" w:cstheme="minorHAnsi"/>
                <w:color w:val="221F1F"/>
                <w:w w:val="90"/>
                <w:sz w:val="16"/>
                <w:szCs w:val="16"/>
                <w:lang w:val="en"/>
              </w:rPr>
              <w:t>Tech</w:t>
            </w:r>
            <w:r w:rsidRPr="00AB271A">
              <w:rPr>
                <w:rFonts w:asciiTheme="minorHAnsi" w:hAnsiTheme="minorHAnsi" w:cstheme="minorHAnsi"/>
                <w:color w:val="221F1F"/>
                <w:w w:val="90"/>
                <w:sz w:val="16"/>
                <w:szCs w:val="16"/>
                <w:lang w:val="en"/>
              </w:rPr>
              <w:t>nopark F/B</w:t>
            </w:r>
          </w:p>
          <w:p w:rsidR="00EB4B76" w:rsidRPr="00AB271A" w:rsidRDefault="00EB4B76" w:rsidP="00D52A4A">
            <w:pPr>
              <w:pStyle w:val="TableParagraph"/>
              <w:spacing w:before="2" w:line="209" w:lineRule="exact"/>
              <w:ind w:left="74"/>
              <w:rPr>
                <w:rFonts w:asciiTheme="minorHAnsi" w:hAnsiTheme="minorHAnsi" w:cstheme="minorHAnsi"/>
                <w:sz w:val="16"/>
                <w:szCs w:val="16"/>
              </w:rPr>
            </w:pPr>
            <w:r w:rsidRPr="00AB271A">
              <w:rPr>
                <w:rFonts w:asciiTheme="minorHAnsi" w:hAnsiTheme="minorHAnsi" w:cstheme="minorHAnsi"/>
                <w:color w:val="221F1F"/>
                <w:sz w:val="16"/>
                <w:szCs w:val="16"/>
                <w:lang w:val="en"/>
              </w:rPr>
              <w:t>SKS</w:t>
            </w:r>
          </w:p>
          <w:p w:rsidR="00EB4B76" w:rsidRPr="00AB271A" w:rsidRDefault="00EB4B76" w:rsidP="00D52A4A">
            <w:pPr>
              <w:pStyle w:val="TableParagraph"/>
              <w:spacing w:before="0"/>
              <w:ind w:left="74"/>
              <w:rPr>
                <w:rFonts w:asciiTheme="minorHAnsi" w:hAnsiTheme="minorHAnsi" w:cstheme="minorHAnsi"/>
                <w:sz w:val="16"/>
                <w:szCs w:val="16"/>
              </w:rPr>
            </w:pPr>
            <w:r>
              <w:rPr>
                <w:rFonts w:asciiTheme="minorHAnsi" w:hAnsiTheme="minorHAnsi" w:cstheme="minorHAnsi"/>
                <w:color w:val="221F1F"/>
                <w:sz w:val="16"/>
                <w:szCs w:val="16"/>
                <w:lang w:val="en"/>
              </w:rPr>
              <w:t>BHI</w:t>
            </w:r>
            <w:r w:rsidRPr="00AB271A">
              <w:rPr>
                <w:rFonts w:asciiTheme="minorHAnsi" w:hAnsiTheme="minorHAnsi" w:cstheme="minorHAnsi"/>
                <w:color w:val="221F1F"/>
                <w:sz w:val="16"/>
                <w:szCs w:val="16"/>
                <w:lang w:val="en"/>
              </w:rPr>
              <w:t>B</w:t>
            </w:r>
          </w:p>
        </w:tc>
      </w:tr>
      <w:tr w:rsidR="00EB4B76" w:rsidRPr="00AB271A" w:rsidTr="00D52A4A">
        <w:trPr>
          <w:trHeight w:val="674"/>
        </w:trPr>
        <w:tc>
          <w:tcPr>
            <w:tcW w:w="936" w:type="dxa"/>
            <w:tcBorders>
              <w:right w:val="single" w:sz="6" w:space="0" w:color="9D80BC"/>
            </w:tcBorders>
          </w:tcPr>
          <w:p w:rsidR="00EB4B76" w:rsidRPr="00AB271A" w:rsidRDefault="00EB4B76" w:rsidP="00D52A4A">
            <w:pPr>
              <w:pStyle w:val="TableParagraph"/>
              <w:spacing w:before="42"/>
              <w:ind w:left="79"/>
              <w:rPr>
                <w:rFonts w:asciiTheme="minorHAnsi" w:hAnsiTheme="minorHAnsi" w:cstheme="minorHAnsi"/>
                <w:sz w:val="16"/>
                <w:szCs w:val="16"/>
              </w:rPr>
            </w:pPr>
            <w:r w:rsidRPr="00AB271A">
              <w:rPr>
                <w:rFonts w:asciiTheme="minorHAnsi" w:hAnsiTheme="minorHAnsi" w:cstheme="minorHAnsi"/>
                <w:color w:val="221F1F"/>
                <w:sz w:val="16"/>
                <w:szCs w:val="16"/>
                <w:lang w:val="en"/>
              </w:rPr>
              <w:t>3.2.2.</w:t>
            </w:r>
          </w:p>
        </w:tc>
        <w:tc>
          <w:tcPr>
            <w:tcW w:w="2830" w:type="dxa"/>
            <w:tcBorders>
              <w:left w:val="single" w:sz="6" w:space="0" w:color="9D80BC"/>
            </w:tcBorders>
          </w:tcPr>
          <w:p w:rsidR="00EB4B76" w:rsidRPr="00AB271A" w:rsidRDefault="00EB4B76" w:rsidP="00D52A4A">
            <w:pPr>
              <w:pStyle w:val="TableParagraph"/>
              <w:spacing w:before="0" w:line="194" w:lineRule="exact"/>
              <w:ind w:left="76"/>
              <w:rPr>
                <w:rFonts w:asciiTheme="minorHAnsi" w:hAnsiTheme="minorHAnsi" w:cstheme="minorHAnsi"/>
                <w:sz w:val="16"/>
                <w:szCs w:val="16"/>
              </w:rPr>
            </w:pPr>
            <w:r w:rsidRPr="00AB271A">
              <w:rPr>
                <w:rFonts w:asciiTheme="minorHAnsi" w:hAnsiTheme="minorHAnsi" w:cstheme="minorHAnsi"/>
                <w:color w:val="221F1F"/>
                <w:w w:val="90"/>
                <w:sz w:val="16"/>
                <w:szCs w:val="16"/>
                <w:lang w:val="en"/>
              </w:rPr>
              <w:t>Measuring the change in the attitude level of the participants in the activities carried out for the popularization of science</w:t>
            </w:r>
          </w:p>
        </w:tc>
        <w:tc>
          <w:tcPr>
            <w:tcW w:w="1133" w:type="dxa"/>
            <w:tcBorders>
              <w:right w:val="single" w:sz="6" w:space="0" w:color="000000"/>
            </w:tcBorders>
          </w:tcPr>
          <w:p w:rsidR="00EB4B76" w:rsidRPr="00AB271A" w:rsidRDefault="00EB4B76" w:rsidP="00D52A4A">
            <w:pPr>
              <w:pStyle w:val="TableParagraph"/>
              <w:spacing w:before="42"/>
              <w:ind w:left="343" w:right="336"/>
              <w:jc w:val="center"/>
              <w:rPr>
                <w:rFonts w:asciiTheme="minorHAnsi" w:hAnsiTheme="minorHAnsi" w:cstheme="minorHAnsi"/>
                <w:sz w:val="16"/>
                <w:szCs w:val="16"/>
              </w:rPr>
            </w:pPr>
            <w:r w:rsidRPr="00AB271A">
              <w:rPr>
                <w:rFonts w:asciiTheme="minorHAnsi" w:hAnsiTheme="minorHAnsi" w:cstheme="minorHAnsi"/>
                <w:color w:val="221F1F"/>
                <w:sz w:val="16"/>
                <w:szCs w:val="16"/>
                <w:lang w:val="en"/>
              </w:rPr>
              <w:t>25</w:t>
            </w:r>
          </w:p>
        </w:tc>
        <w:tc>
          <w:tcPr>
            <w:tcW w:w="990" w:type="dxa"/>
            <w:tcBorders>
              <w:left w:val="single" w:sz="6" w:space="0" w:color="000000"/>
              <w:right w:val="single" w:sz="6" w:space="0" w:color="000000"/>
            </w:tcBorders>
          </w:tcPr>
          <w:p w:rsidR="00EB4B76" w:rsidRPr="00AB271A" w:rsidRDefault="00EB4B76" w:rsidP="00D52A4A">
            <w:pPr>
              <w:pStyle w:val="TableParagraph"/>
              <w:spacing w:before="42"/>
              <w:ind w:left="4"/>
              <w:jc w:val="center"/>
              <w:rPr>
                <w:rFonts w:asciiTheme="minorHAnsi" w:hAnsiTheme="minorHAnsi" w:cstheme="minorHAnsi"/>
                <w:sz w:val="16"/>
                <w:szCs w:val="16"/>
              </w:rPr>
            </w:pPr>
            <w:r w:rsidRPr="00AB271A">
              <w:rPr>
                <w:rFonts w:asciiTheme="minorHAnsi" w:hAnsiTheme="minorHAnsi" w:cstheme="minorHAnsi"/>
                <w:color w:val="221F1F"/>
                <w:w w:val="94"/>
                <w:sz w:val="16"/>
                <w:szCs w:val="16"/>
                <w:lang w:val="en"/>
              </w:rPr>
              <w:t>-</w:t>
            </w:r>
          </w:p>
        </w:tc>
        <w:tc>
          <w:tcPr>
            <w:tcW w:w="990" w:type="dxa"/>
            <w:tcBorders>
              <w:left w:val="single" w:sz="6" w:space="0" w:color="000000"/>
              <w:right w:val="single" w:sz="6" w:space="0" w:color="000000"/>
            </w:tcBorders>
          </w:tcPr>
          <w:p w:rsidR="00EB4B76" w:rsidRPr="00AB271A" w:rsidRDefault="00EB4B76" w:rsidP="00D52A4A">
            <w:pPr>
              <w:pStyle w:val="TableParagraph"/>
              <w:spacing w:before="42"/>
              <w:ind w:left="37" w:right="37"/>
              <w:jc w:val="center"/>
              <w:rPr>
                <w:rFonts w:asciiTheme="minorHAnsi" w:hAnsiTheme="minorHAnsi" w:cstheme="minorHAnsi"/>
                <w:sz w:val="16"/>
                <w:szCs w:val="16"/>
              </w:rPr>
            </w:pPr>
            <w:r w:rsidRPr="00AB271A">
              <w:rPr>
                <w:rFonts w:asciiTheme="minorHAnsi" w:hAnsiTheme="minorHAnsi" w:cstheme="minorHAnsi"/>
                <w:color w:val="221F1F"/>
                <w:sz w:val="16"/>
                <w:szCs w:val="16"/>
                <w:lang w:val="en"/>
              </w:rPr>
              <w:t>%90</w:t>
            </w:r>
          </w:p>
        </w:tc>
        <w:tc>
          <w:tcPr>
            <w:tcW w:w="1080" w:type="dxa"/>
            <w:tcBorders>
              <w:left w:val="single" w:sz="6" w:space="0" w:color="000000"/>
              <w:right w:val="single" w:sz="6" w:space="0" w:color="000000"/>
            </w:tcBorders>
          </w:tcPr>
          <w:p w:rsidR="00EB4B76" w:rsidRPr="00AB271A" w:rsidRDefault="00EB4B76" w:rsidP="00D52A4A">
            <w:pPr>
              <w:pStyle w:val="TableParagraph"/>
              <w:spacing w:before="42"/>
              <w:ind w:left="34" w:right="35"/>
              <w:jc w:val="center"/>
              <w:rPr>
                <w:rFonts w:asciiTheme="minorHAnsi" w:hAnsiTheme="minorHAnsi" w:cstheme="minorHAnsi"/>
                <w:sz w:val="16"/>
                <w:szCs w:val="16"/>
              </w:rPr>
            </w:pPr>
            <w:r w:rsidRPr="00AB271A">
              <w:rPr>
                <w:rFonts w:asciiTheme="minorHAnsi" w:hAnsiTheme="minorHAnsi" w:cstheme="minorHAnsi"/>
                <w:color w:val="221F1F"/>
                <w:sz w:val="16"/>
                <w:szCs w:val="16"/>
                <w:lang w:val="en"/>
              </w:rPr>
              <w:t>%90</w:t>
            </w:r>
          </w:p>
        </w:tc>
        <w:tc>
          <w:tcPr>
            <w:tcW w:w="900" w:type="dxa"/>
            <w:tcBorders>
              <w:left w:val="single" w:sz="6" w:space="0" w:color="000000"/>
              <w:right w:val="single" w:sz="6" w:space="0" w:color="000000"/>
            </w:tcBorders>
          </w:tcPr>
          <w:p w:rsidR="00EB4B76" w:rsidRPr="00AB271A" w:rsidRDefault="00EB4B76" w:rsidP="00D52A4A">
            <w:pPr>
              <w:pStyle w:val="TableParagraph"/>
              <w:spacing w:before="42"/>
              <w:ind w:left="134" w:right="137"/>
              <w:jc w:val="center"/>
              <w:rPr>
                <w:rFonts w:asciiTheme="minorHAnsi" w:hAnsiTheme="minorHAnsi" w:cstheme="minorHAnsi"/>
                <w:sz w:val="16"/>
                <w:szCs w:val="16"/>
              </w:rPr>
            </w:pPr>
            <w:r w:rsidRPr="00AB271A">
              <w:rPr>
                <w:rFonts w:asciiTheme="minorHAnsi" w:hAnsiTheme="minorHAnsi" w:cstheme="minorHAnsi"/>
                <w:color w:val="221F1F"/>
                <w:sz w:val="16"/>
                <w:szCs w:val="16"/>
                <w:lang w:val="en"/>
              </w:rPr>
              <w:t>%90</w:t>
            </w:r>
          </w:p>
        </w:tc>
        <w:tc>
          <w:tcPr>
            <w:tcW w:w="1170" w:type="dxa"/>
            <w:tcBorders>
              <w:left w:val="single" w:sz="6" w:space="0" w:color="000000"/>
              <w:right w:val="single" w:sz="6" w:space="0" w:color="000000"/>
            </w:tcBorders>
          </w:tcPr>
          <w:p w:rsidR="00EB4B76" w:rsidRPr="00AB271A" w:rsidRDefault="00EB4B76" w:rsidP="00D52A4A">
            <w:pPr>
              <w:pStyle w:val="TableParagraph"/>
              <w:spacing w:before="42"/>
              <w:ind w:left="74" w:right="74"/>
              <w:jc w:val="center"/>
              <w:rPr>
                <w:rFonts w:asciiTheme="minorHAnsi" w:hAnsiTheme="minorHAnsi" w:cstheme="minorHAnsi"/>
                <w:sz w:val="16"/>
                <w:szCs w:val="16"/>
              </w:rPr>
            </w:pPr>
            <w:r w:rsidRPr="00AB271A">
              <w:rPr>
                <w:rFonts w:asciiTheme="minorHAnsi" w:hAnsiTheme="minorHAnsi" w:cstheme="minorHAnsi"/>
                <w:color w:val="221F1F"/>
                <w:sz w:val="16"/>
                <w:szCs w:val="16"/>
                <w:lang w:val="en"/>
              </w:rPr>
              <w:t>%90</w:t>
            </w:r>
          </w:p>
        </w:tc>
        <w:tc>
          <w:tcPr>
            <w:tcW w:w="1080" w:type="dxa"/>
            <w:tcBorders>
              <w:left w:val="single" w:sz="6" w:space="0" w:color="000000"/>
              <w:right w:val="single" w:sz="6" w:space="0" w:color="000000"/>
            </w:tcBorders>
          </w:tcPr>
          <w:p w:rsidR="00EB4B76" w:rsidRPr="00AB271A" w:rsidRDefault="00EB4B76" w:rsidP="00D52A4A">
            <w:pPr>
              <w:pStyle w:val="TableParagraph"/>
              <w:spacing w:before="42"/>
              <w:ind w:left="45" w:right="46"/>
              <w:jc w:val="center"/>
              <w:rPr>
                <w:rFonts w:asciiTheme="minorHAnsi" w:hAnsiTheme="minorHAnsi" w:cstheme="minorHAnsi"/>
                <w:sz w:val="16"/>
                <w:szCs w:val="16"/>
              </w:rPr>
            </w:pPr>
            <w:r w:rsidRPr="00AB271A">
              <w:rPr>
                <w:rFonts w:asciiTheme="minorHAnsi" w:hAnsiTheme="minorHAnsi" w:cstheme="minorHAnsi"/>
                <w:color w:val="221F1F"/>
                <w:sz w:val="16"/>
                <w:szCs w:val="16"/>
                <w:lang w:val="en"/>
              </w:rPr>
              <w:t>%90</w:t>
            </w:r>
          </w:p>
        </w:tc>
        <w:tc>
          <w:tcPr>
            <w:tcW w:w="1260" w:type="dxa"/>
            <w:tcBorders>
              <w:left w:val="single" w:sz="6" w:space="0" w:color="000000"/>
              <w:right w:val="single" w:sz="6" w:space="0" w:color="000000"/>
            </w:tcBorders>
          </w:tcPr>
          <w:p w:rsidR="00EB4B76" w:rsidRPr="00AB271A" w:rsidRDefault="00EB4B76" w:rsidP="00D52A4A">
            <w:pPr>
              <w:pStyle w:val="TableParagraph"/>
              <w:spacing w:before="42"/>
              <w:ind w:right="95"/>
              <w:jc w:val="right"/>
              <w:rPr>
                <w:rFonts w:asciiTheme="minorHAnsi" w:hAnsiTheme="minorHAnsi" w:cstheme="minorHAnsi"/>
                <w:sz w:val="16"/>
                <w:szCs w:val="16"/>
              </w:rPr>
            </w:pPr>
            <w:r w:rsidRPr="00AB271A">
              <w:rPr>
                <w:rFonts w:asciiTheme="minorHAnsi" w:hAnsiTheme="minorHAnsi" w:cstheme="minorHAnsi"/>
                <w:color w:val="221F1F"/>
                <w:sz w:val="16"/>
                <w:szCs w:val="16"/>
                <w:lang w:val="en"/>
              </w:rPr>
              <w:t>Twice a year</w:t>
            </w:r>
          </w:p>
        </w:tc>
        <w:tc>
          <w:tcPr>
            <w:tcW w:w="1260" w:type="dxa"/>
            <w:tcBorders>
              <w:left w:val="single" w:sz="6" w:space="0" w:color="000000"/>
              <w:right w:val="single" w:sz="6" w:space="0" w:color="000000"/>
            </w:tcBorders>
          </w:tcPr>
          <w:p w:rsidR="00EB4B76" w:rsidRPr="00AB271A" w:rsidRDefault="00EB4B76" w:rsidP="00D52A4A">
            <w:pPr>
              <w:pStyle w:val="TableParagraph"/>
              <w:spacing w:before="42"/>
              <w:ind w:right="103"/>
              <w:jc w:val="right"/>
              <w:rPr>
                <w:rFonts w:asciiTheme="minorHAnsi" w:hAnsiTheme="minorHAnsi" w:cstheme="minorHAnsi"/>
                <w:sz w:val="16"/>
                <w:szCs w:val="16"/>
              </w:rPr>
            </w:pPr>
            <w:r w:rsidRPr="00AB271A">
              <w:rPr>
                <w:rFonts w:asciiTheme="minorHAnsi" w:hAnsiTheme="minorHAnsi" w:cstheme="minorHAnsi"/>
                <w:color w:val="221F1F"/>
                <w:sz w:val="16"/>
                <w:szCs w:val="16"/>
                <w:lang w:val="en"/>
              </w:rPr>
              <w:t>Once a year</w:t>
            </w:r>
          </w:p>
        </w:tc>
        <w:tc>
          <w:tcPr>
            <w:tcW w:w="972" w:type="dxa"/>
            <w:vMerge/>
            <w:tcBorders>
              <w:top w:val="nil"/>
              <w:left w:val="single" w:sz="6" w:space="0" w:color="000000"/>
            </w:tcBorders>
          </w:tcPr>
          <w:p w:rsidR="00EB4B76" w:rsidRPr="00AB271A" w:rsidRDefault="00EB4B76" w:rsidP="00D52A4A">
            <w:pPr>
              <w:rPr>
                <w:rFonts w:cstheme="minorHAnsi"/>
                <w:sz w:val="16"/>
                <w:szCs w:val="16"/>
              </w:rPr>
            </w:pPr>
          </w:p>
        </w:tc>
      </w:tr>
    </w:tbl>
    <w:p w:rsidR="00A252A1" w:rsidRDefault="00A252A1" w:rsidP="00C141AB">
      <w:pPr>
        <w:rPr>
          <w:rFonts w:cstheme="minorHAnsi"/>
          <w:sz w:val="24"/>
          <w:szCs w:val="24"/>
        </w:rPr>
      </w:pPr>
    </w:p>
    <w:p w:rsidR="00A252A1" w:rsidRDefault="00A252A1" w:rsidP="00C141AB">
      <w:pPr>
        <w:rPr>
          <w:rFonts w:cstheme="minorHAnsi"/>
          <w:sz w:val="24"/>
          <w:szCs w:val="24"/>
        </w:rPr>
      </w:pPr>
    </w:p>
    <w:p w:rsidR="00A252A1" w:rsidRDefault="00A252A1" w:rsidP="00C141AB">
      <w:pPr>
        <w:rPr>
          <w:rFonts w:cstheme="minorHAnsi"/>
          <w:sz w:val="24"/>
          <w:szCs w:val="24"/>
        </w:rPr>
      </w:pPr>
    </w:p>
    <w:p w:rsidR="00A252A1" w:rsidRDefault="00A252A1" w:rsidP="00C141AB">
      <w:pPr>
        <w:rPr>
          <w:rFonts w:cstheme="minorHAnsi"/>
          <w:sz w:val="24"/>
          <w:szCs w:val="24"/>
        </w:rPr>
      </w:pPr>
    </w:p>
    <w:p w:rsidR="00A252A1" w:rsidRDefault="00A252A1" w:rsidP="00C141AB">
      <w:pPr>
        <w:rPr>
          <w:rFonts w:cstheme="minorHAnsi"/>
          <w:sz w:val="24"/>
          <w:szCs w:val="24"/>
        </w:rPr>
      </w:pPr>
    </w:p>
    <w:p w:rsidR="00A252A1" w:rsidRDefault="00A252A1" w:rsidP="00C141AB">
      <w:pPr>
        <w:rPr>
          <w:rFonts w:cstheme="minorHAnsi"/>
          <w:sz w:val="24"/>
          <w:szCs w:val="24"/>
        </w:rPr>
      </w:pPr>
    </w:p>
    <w:p w:rsidR="00C141AB" w:rsidRPr="003C049D" w:rsidRDefault="00C141AB" w:rsidP="00481451">
      <w:pPr>
        <w:pStyle w:val="ListeParagraf"/>
        <w:tabs>
          <w:tab w:val="left" w:pos="999"/>
          <w:tab w:val="left" w:pos="9925"/>
        </w:tabs>
        <w:spacing w:before="240"/>
        <w:ind w:left="0" w:firstLine="0"/>
        <w:rPr>
          <w:rFonts w:asciiTheme="minorHAnsi" w:hAnsiTheme="minorHAnsi" w:cstheme="minorHAnsi"/>
          <w:sz w:val="24"/>
          <w:szCs w:val="24"/>
        </w:rPr>
        <w:sectPr w:rsidR="00C141AB" w:rsidRPr="003C049D" w:rsidSect="00C22C7D">
          <w:footerReference w:type="even" r:id="rId49"/>
          <w:pgSz w:w="16838" w:h="11906" w:orient="landscape"/>
          <w:pgMar w:top="720" w:right="629" w:bottom="567" w:left="448" w:header="709" w:footer="709" w:gutter="0"/>
          <w:cols w:space="708"/>
          <w:docGrid w:linePitch="360"/>
        </w:sectPr>
      </w:pPr>
    </w:p>
    <w:p w:rsidR="003E48A7" w:rsidRPr="003C049D" w:rsidRDefault="003E48A7" w:rsidP="00481451">
      <w:pPr>
        <w:pStyle w:val="ListeParagraf"/>
        <w:tabs>
          <w:tab w:val="left" w:pos="999"/>
          <w:tab w:val="left" w:pos="9925"/>
        </w:tabs>
        <w:spacing w:before="240"/>
        <w:ind w:left="0" w:firstLine="0"/>
        <w:rPr>
          <w:rFonts w:asciiTheme="minorHAnsi" w:hAnsiTheme="minorHAnsi" w:cstheme="minorHAnsi"/>
          <w:sz w:val="24"/>
          <w:szCs w:val="24"/>
        </w:rPr>
      </w:pPr>
    </w:p>
    <w:p w:rsidR="003E48A7" w:rsidRPr="003C049D" w:rsidRDefault="003E48A7" w:rsidP="00481451">
      <w:pPr>
        <w:pStyle w:val="ListeParagraf"/>
        <w:tabs>
          <w:tab w:val="left" w:pos="999"/>
          <w:tab w:val="left" w:pos="9925"/>
        </w:tabs>
        <w:spacing w:before="240"/>
        <w:ind w:left="0" w:firstLine="0"/>
        <w:rPr>
          <w:rFonts w:asciiTheme="minorHAnsi" w:hAnsiTheme="minorHAnsi" w:cstheme="minorHAnsi"/>
          <w:sz w:val="24"/>
          <w:szCs w:val="24"/>
        </w:rPr>
      </w:pPr>
    </w:p>
    <w:p w:rsidR="003E48A7" w:rsidRPr="003C049D" w:rsidRDefault="003E48A7" w:rsidP="00481451">
      <w:pPr>
        <w:pStyle w:val="ListeParagraf"/>
        <w:tabs>
          <w:tab w:val="left" w:pos="999"/>
          <w:tab w:val="left" w:pos="9925"/>
        </w:tabs>
        <w:spacing w:before="240"/>
        <w:ind w:left="0" w:firstLine="0"/>
        <w:rPr>
          <w:rFonts w:asciiTheme="minorHAnsi" w:hAnsiTheme="minorHAnsi" w:cstheme="minorHAnsi"/>
          <w:sz w:val="24"/>
          <w:szCs w:val="24"/>
        </w:rPr>
      </w:pPr>
    </w:p>
    <w:p w:rsidR="003E48A7" w:rsidRPr="003C049D" w:rsidRDefault="003E48A7" w:rsidP="00481451">
      <w:pPr>
        <w:pStyle w:val="ListeParagraf"/>
        <w:tabs>
          <w:tab w:val="left" w:pos="999"/>
          <w:tab w:val="left" w:pos="9925"/>
        </w:tabs>
        <w:spacing w:before="240"/>
        <w:ind w:left="0" w:firstLine="0"/>
        <w:rPr>
          <w:rFonts w:asciiTheme="minorHAnsi" w:hAnsiTheme="minorHAnsi" w:cstheme="minorHAnsi"/>
          <w:sz w:val="24"/>
          <w:szCs w:val="24"/>
        </w:rPr>
      </w:pPr>
    </w:p>
    <w:p w:rsidR="003E48A7" w:rsidRPr="003C049D" w:rsidRDefault="003E48A7" w:rsidP="00481451">
      <w:pPr>
        <w:pStyle w:val="ListeParagraf"/>
        <w:tabs>
          <w:tab w:val="left" w:pos="999"/>
          <w:tab w:val="left" w:pos="9925"/>
        </w:tabs>
        <w:spacing w:before="240"/>
        <w:ind w:left="0" w:firstLine="0"/>
        <w:rPr>
          <w:rFonts w:asciiTheme="minorHAnsi" w:hAnsiTheme="minorHAnsi" w:cstheme="minorHAnsi"/>
          <w:sz w:val="24"/>
          <w:szCs w:val="24"/>
        </w:rPr>
      </w:pPr>
    </w:p>
    <w:p w:rsidR="003E48A7" w:rsidRPr="003C049D" w:rsidRDefault="003E48A7" w:rsidP="00481451">
      <w:pPr>
        <w:pStyle w:val="ListeParagraf"/>
        <w:tabs>
          <w:tab w:val="left" w:pos="999"/>
          <w:tab w:val="left" w:pos="9925"/>
        </w:tabs>
        <w:spacing w:before="240"/>
        <w:ind w:left="0" w:firstLine="0"/>
        <w:rPr>
          <w:rFonts w:asciiTheme="minorHAnsi" w:hAnsiTheme="minorHAnsi" w:cstheme="minorHAnsi"/>
          <w:sz w:val="24"/>
          <w:szCs w:val="24"/>
        </w:rPr>
      </w:pPr>
    </w:p>
    <w:p w:rsidR="003E48A7" w:rsidRPr="003C049D" w:rsidRDefault="003E48A7" w:rsidP="00481451">
      <w:pPr>
        <w:pStyle w:val="ListeParagraf"/>
        <w:tabs>
          <w:tab w:val="left" w:pos="999"/>
          <w:tab w:val="left" w:pos="9925"/>
        </w:tabs>
        <w:spacing w:before="240"/>
        <w:ind w:left="0" w:firstLine="0"/>
        <w:rPr>
          <w:rFonts w:asciiTheme="minorHAnsi" w:hAnsiTheme="minorHAnsi" w:cstheme="minorHAnsi"/>
          <w:sz w:val="24"/>
          <w:szCs w:val="24"/>
        </w:rPr>
      </w:pPr>
    </w:p>
    <w:p w:rsidR="003E48A7" w:rsidRPr="003C049D" w:rsidRDefault="003E48A7" w:rsidP="00481451">
      <w:pPr>
        <w:pStyle w:val="ListeParagraf"/>
        <w:tabs>
          <w:tab w:val="left" w:pos="999"/>
          <w:tab w:val="left" w:pos="9925"/>
        </w:tabs>
        <w:spacing w:before="240"/>
        <w:ind w:left="0" w:firstLine="0"/>
        <w:rPr>
          <w:rFonts w:asciiTheme="minorHAnsi" w:hAnsiTheme="minorHAnsi" w:cstheme="minorHAnsi"/>
          <w:sz w:val="24"/>
          <w:szCs w:val="24"/>
        </w:rPr>
      </w:pPr>
    </w:p>
    <w:p w:rsidR="003E48A7" w:rsidRPr="003C049D" w:rsidRDefault="003E48A7" w:rsidP="00481451">
      <w:pPr>
        <w:pStyle w:val="ListeParagraf"/>
        <w:tabs>
          <w:tab w:val="left" w:pos="999"/>
          <w:tab w:val="left" w:pos="9925"/>
        </w:tabs>
        <w:spacing w:before="240"/>
        <w:ind w:left="0" w:firstLine="0"/>
        <w:rPr>
          <w:rFonts w:asciiTheme="minorHAnsi" w:hAnsiTheme="minorHAnsi" w:cstheme="minorHAnsi"/>
          <w:sz w:val="24"/>
          <w:szCs w:val="24"/>
        </w:rPr>
      </w:pPr>
    </w:p>
    <w:p w:rsidR="003E48A7" w:rsidRPr="003C049D" w:rsidRDefault="003E48A7" w:rsidP="00481451">
      <w:pPr>
        <w:pStyle w:val="ListeParagraf"/>
        <w:tabs>
          <w:tab w:val="left" w:pos="999"/>
          <w:tab w:val="left" w:pos="9925"/>
        </w:tabs>
        <w:spacing w:before="240"/>
        <w:ind w:left="0" w:firstLine="0"/>
        <w:rPr>
          <w:rFonts w:asciiTheme="minorHAnsi" w:hAnsiTheme="minorHAnsi" w:cstheme="minorHAnsi"/>
          <w:sz w:val="24"/>
          <w:szCs w:val="24"/>
        </w:rPr>
      </w:pPr>
    </w:p>
    <w:p w:rsidR="003E48A7" w:rsidRDefault="003E48A7" w:rsidP="00481451">
      <w:pPr>
        <w:pStyle w:val="ListeParagraf"/>
        <w:tabs>
          <w:tab w:val="left" w:pos="999"/>
          <w:tab w:val="left" w:pos="9925"/>
        </w:tabs>
        <w:spacing w:before="240"/>
        <w:ind w:left="0" w:firstLine="0"/>
        <w:rPr>
          <w:rFonts w:asciiTheme="minorHAnsi" w:hAnsiTheme="minorHAnsi"/>
          <w:sz w:val="24"/>
          <w:szCs w:val="24"/>
        </w:rPr>
      </w:pPr>
    </w:p>
    <w:sectPr w:rsidR="003E48A7" w:rsidSect="00C74E3F">
      <w:pgSz w:w="11906" w:h="16838"/>
      <w:pgMar w:top="630" w:right="566" w:bottom="45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7FC" w:rsidRDefault="00C517FC" w:rsidP="00DF6C0D">
      <w:pPr>
        <w:spacing w:after="0" w:line="240" w:lineRule="auto"/>
      </w:pPr>
      <w:r>
        <w:separator/>
      </w:r>
    </w:p>
  </w:endnote>
  <w:endnote w:type="continuationSeparator" w:id="0">
    <w:p w:rsidR="00C517FC" w:rsidRDefault="00C517FC" w:rsidP="00DF6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A2"/>
    <w:family w:val="swiss"/>
    <w:pitch w:val="variable"/>
    <w:sig w:usb0="00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2AEF" w:usb1="4000207B" w:usb2="00000000" w:usb3="00000000" w:csb0="000001FF" w:csb1="00000000"/>
  </w:font>
  <w:font w:name="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352974"/>
      <w:docPartObj>
        <w:docPartGallery w:val="Page Numbers (Bottom of Page)"/>
        <w:docPartUnique/>
      </w:docPartObj>
    </w:sdtPr>
    <w:sdtContent>
      <w:p w:rsidR="00446B0A" w:rsidRDefault="00446B0A">
        <w:pPr>
          <w:pStyle w:val="AltBilgi"/>
          <w:jc w:val="center"/>
        </w:pPr>
        <w:r>
          <w:fldChar w:fldCharType="begin"/>
        </w:r>
        <w:r>
          <w:instrText>PAGE   \* MERGEFORMAT</w:instrText>
        </w:r>
        <w:r>
          <w:fldChar w:fldCharType="separate"/>
        </w:r>
        <w:r w:rsidR="005109D6">
          <w:rPr>
            <w:noProof/>
          </w:rPr>
          <w:t>4</w:t>
        </w:r>
        <w:r>
          <w:fldChar w:fldCharType="end"/>
        </w:r>
      </w:p>
    </w:sdtContent>
  </w:sdt>
  <w:p w:rsidR="00857464" w:rsidRDefault="00857464">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A1" w:rsidRDefault="00A252A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7FC" w:rsidRDefault="00C517FC" w:rsidP="00DF6C0D">
      <w:pPr>
        <w:spacing w:after="0" w:line="240" w:lineRule="auto"/>
      </w:pPr>
      <w:r>
        <w:separator/>
      </w:r>
    </w:p>
  </w:footnote>
  <w:footnote w:type="continuationSeparator" w:id="0">
    <w:p w:rsidR="00C517FC" w:rsidRDefault="00C517FC" w:rsidP="00DF6C0D">
      <w:pPr>
        <w:spacing w:after="0" w:line="240" w:lineRule="auto"/>
      </w:pPr>
      <w:r>
        <w:continuationSeparator/>
      </w:r>
    </w:p>
  </w:footnote>
  <w:footnote w:id="1">
    <w:p w:rsidR="00A252A1" w:rsidRPr="00DF6C0D" w:rsidRDefault="00A252A1">
      <w:pPr>
        <w:pStyle w:val="DipnotMetni"/>
        <w:rPr>
          <w:sz w:val="16"/>
          <w:szCs w:val="16"/>
        </w:rPr>
      </w:pPr>
      <w:r w:rsidRPr="00DF6C0D">
        <w:rPr>
          <w:rStyle w:val="DipnotBavurusu"/>
          <w:sz w:val="16"/>
          <w:szCs w:val="16"/>
        </w:rPr>
        <w:footnoteRef/>
      </w:r>
      <w:r w:rsidRPr="00DF6C0D">
        <w:rPr>
          <w:sz w:val="16"/>
          <w:szCs w:val="16"/>
        </w:rPr>
        <w:t xml:space="preserve"> T</w:t>
      </w:r>
      <w:r>
        <w:rPr>
          <w:sz w:val="16"/>
          <w:szCs w:val="16"/>
        </w:rPr>
        <w:t>ürkiye</w:t>
      </w:r>
      <w:r w:rsidRPr="00DF6C0D">
        <w:rPr>
          <w:sz w:val="16"/>
          <w:szCs w:val="16"/>
        </w:rPr>
        <w:t xml:space="preserve"> University Satisfaction Survey (TÜMA), ÜNİAR, 2017.</w:t>
      </w:r>
    </w:p>
  </w:footnote>
  <w:footnote w:id="2">
    <w:p w:rsidR="00A252A1" w:rsidRDefault="00A252A1">
      <w:pPr>
        <w:pStyle w:val="DipnotMetni"/>
      </w:pPr>
      <w:r w:rsidRPr="00DF6C0D">
        <w:rPr>
          <w:rStyle w:val="DipnotBavurusu"/>
          <w:sz w:val="16"/>
          <w:szCs w:val="16"/>
        </w:rPr>
        <w:footnoteRef/>
      </w:r>
      <w:r w:rsidRPr="00DF6C0D">
        <w:rPr>
          <w:sz w:val="16"/>
          <w:szCs w:val="16"/>
        </w:rPr>
        <w:t xml:space="preserve"> Foreign Student Satisfaction Survey (YÖMA), ÜNİAR, 2017.</w:t>
      </w:r>
    </w:p>
  </w:footnote>
  <w:footnote w:id="3">
    <w:p w:rsidR="00A252A1" w:rsidRPr="001072B1" w:rsidRDefault="00A252A1">
      <w:pPr>
        <w:pStyle w:val="DipnotMetni"/>
        <w:rPr>
          <w:sz w:val="16"/>
          <w:szCs w:val="16"/>
        </w:rPr>
      </w:pPr>
      <w:r w:rsidRPr="001072B1">
        <w:rPr>
          <w:rStyle w:val="DipnotBavurusu"/>
          <w:sz w:val="16"/>
          <w:szCs w:val="16"/>
        </w:rPr>
        <w:footnoteRef/>
      </w:r>
      <w:r w:rsidRPr="001072B1">
        <w:rPr>
          <w:sz w:val="16"/>
          <w:szCs w:val="16"/>
        </w:rPr>
        <w:t xml:space="preserve"> In accordance with the decision of the Board of Directors dated 14.11.2017 and numbered 33/8, IZTECH Atmosphere Technology Transfer Office project has been transferred from Izmir Technology Development Zone A.Ş. as of 31.12.2017 to İZTEK Izmir Technology San. Tic. A.Ş. as of 31.12.2017.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F183"/>
    <w:multiLevelType w:val="multilevel"/>
    <w:tmpl w:val="9A80C3B0"/>
    <w:lvl w:ilvl="0">
      <w:start w:val="1"/>
      <w:numFmt w:val="decimal"/>
      <w:lvlText w:val="%1."/>
      <w:lvlJc w:val="left"/>
      <w:pPr>
        <w:ind w:left="579" w:hanging="579"/>
      </w:pPr>
      <w:rPr>
        <w:rFonts w:ascii="Arial" w:eastAsia="Arial" w:hAnsi="Arial" w:cs="Arial" w:hint="default"/>
        <w:color w:val="9A111F"/>
        <w:spacing w:val="-1"/>
        <w:w w:val="100"/>
        <w:sz w:val="52"/>
        <w:szCs w:val="52"/>
      </w:rPr>
    </w:lvl>
    <w:lvl w:ilvl="1">
      <w:start w:val="1"/>
      <w:numFmt w:val="decimal"/>
      <w:lvlText w:val="%1.%2."/>
      <w:lvlJc w:val="left"/>
      <w:pPr>
        <w:ind w:left="800" w:hanging="701"/>
      </w:pPr>
      <w:rPr>
        <w:rFonts w:ascii="Arial" w:eastAsia="Arial" w:hAnsi="Arial" w:cs="Arial" w:hint="default"/>
        <w:color w:val="9A111F"/>
        <w:spacing w:val="-2"/>
        <w:w w:val="99"/>
        <w:sz w:val="36"/>
        <w:szCs w:val="36"/>
      </w:rPr>
    </w:lvl>
    <w:lvl w:ilvl="2">
      <w:start w:val="1"/>
      <w:numFmt w:val="lowerLetter"/>
      <w:lvlText w:val="(%3)"/>
      <w:lvlJc w:val="left"/>
      <w:pPr>
        <w:ind w:left="7897" w:hanging="5426"/>
      </w:pPr>
      <w:rPr>
        <w:rFonts w:asciiTheme="minorHAnsi" w:eastAsia="Arial" w:hAnsiTheme="minorHAnsi" w:cs="Arial" w:hint="default"/>
        <w:color w:val="221F1F"/>
        <w:spacing w:val="-2"/>
        <w:w w:val="109"/>
        <w:sz w:val="24"/>
        <w:szCs w:val="24"/>
      </w:rPr>
    </w:lvl>
    <w:lvl w:ilvl="3">
      <w:numFmt w:val="bullet"/>
      <w:lvlText w:val="•"/>
      <w:lvlJc w:val="left"/>
      <w:pPr>
        <w:ind w:left="7900" w:hanging="5426"/>
      </w:pPr>
    </w:lvl>
    <w:lvl w:ilvl="4">
      <w:numFmt w:val="bullet"/>
      <w:lvlText w:val="•"/>
      <w:lvlJc w:val="left"/>
      <w:pPr>
        <w:ind w:left="8298" w:hanging="5426"/>
      </w:pPr>
    </w:lvl>
    <w:lvl w:ilvl="5">
      <w:numFmt w:val="bullet"/>
      <w:lvlText w:val="•"/>
      <w:lvlJc w:val="left"/>
      <w:pPr>
        <w:ind w:left="8697" w:hanging="5426"/>
      </w:pPr>
    </w:lvl>
    <w:lvl w:ilvl="6">
      <w:numFmt w:val="bullet"/>
      <w:lvlText w:val="•"/>
      <w:lvlJc w:val="left"/>
      <w:pPr>
        <w:ind w:left="9096" w:hanging="5426"/>
      </w:pPr>
    </w:lvl>
    <w:lvl w:ilvl="7">
      <w:numFmt w:val="bullet"/>
      <w:lvlText w:val="•"/>
      <w:lvlJc w:val="left"/>
      <w:pPr>
        <w:ind w:left="9494" w:hanging="5426"/>
      </w:pPr>
    </w:lvl>
    <w:lvl w:ilvl="8">
      <w:numFmt w:val="bullet"/>
      <w:lvlText w:val="•"/>
      <w:lvlJc w:val="left"/>
      <w:pPr>
        <w:ind w:left="9893" w:hanging="5426"/>
      </w:pPr>
    </w:lvl>
  </w:abstractNum>
  <w:abstractNum w:abstractNumId="1" w15:restartNumberingAfterBreak="0">
    <w:nsid w:val="012D59A5"/>
    <w:multiLevelType w:val="hybridMultilevel"/>
    <w:tmpl w:val="B6F67CB0"/>
    <w:lvl w:ilvl="0" w:tplc="E8DCF7B0">
      <w:numFmt w:val="bullet"/>
      <w:lvlText w:val="•"/>
      <w:lvlJc w:val="left"/>
      <w:pPr>
        <w:ind w:left="211" w:hanging="132"/>
      </w:pPr>
      <w:rPr>
        <w:rFonts w:ascii="Trebuchet MS" w:eastAsia="Trebuchet MS" w:hAnsi="Trebuchet MS" w:cs="Trebuchet MS" w:hint="default"/>
        <w:color w:val="221F1F"/>
        <w:w w:val="91"/>
        <w:sz w:val="18"/>
        <w:szCs w:val="18"/>
      </w:rPr>
    </w:lvl>
    <w:lvl w:ilvl="1" w:tplc="A7BA3904">
      <w:numFmt w:val="bullet"/>
      <w:lvlText w:val="•"/>
      <w:lvlJc w:val="left"/>
      <w:pPr>
        <w:ind w:left="815" w:hanging="132"/>
      </w:pPr>
      <w:rPr>
        <w:rFonts w:hint="default"/>
      </w:rPr>
    </w:lvl>
    <w:lvl w:ilvl="2" w:tplc="D22EA8AE">
      <w:numFmt w:val="bullet"/>
      <w:lvlText w:val="•"/>
      <w:lvlJc w:val="left"/>
      <w:pPr>
        <w:ind w:left="1411" w:hanging="132"/>
      </w:pPr>
      <w:rPr>
        <w:rFonts w:hint="default"/>
      </w:rPr>
    </w:lvl>
    <w:lvl w:ilvl="3" w:tplc="C234E2B4">
      <w:numFmt w:val="bullet"/>
      <w:lvlText w:val="•"/>
      <w:lvlJc w:val="left"/>
      <w:pPr>
        <w:ind w:left="2006" w:hanging="132"/>
      </w:pPr>
      <w:rPr>
        <w:rFonts w:hint="default"/>
      </w:rPr>
    </w:lvl>
    <w:lvl w:ilvl="4" w:tplc="AB1AB3B0">
      <w:numFmt w:val="bullet"/>
      <w:lvlText w:val="•"/>
      <w:lvlJc w:val="left"/>
      <w:pPr>
        <w:ind w:left="2602" w:hanging="132"/>
      </w:pPr>
      <w:rPr>
        <w:rFonts w:hint="default"/>
      </w:rPr>
    </w:lvl>
    <w:lvl w:ilvl="5" w:tplc="1DB4003A">
      <w:numFmt w:val="bullet"/>
      <w:lvlText w:val="•"/>
      <w:lvlJc w:val="left"/>
      <w:pPr>
        <w:ind w:left="3197" w:hanging="132"/>
      </w:pPr>
      <w:rPr>
        <w:rFonts w:hint="default"/>
      </w:rPr>
    </w:lvl>
    <w:lvl w:ilvl="6" w:tplc="1D6E6582">
      <w:numFmt w:val="bullet"/>
      <w:lvlText w:val="•"/>
      <w:lvlJc w:val="left"/>
      <w:pPr>
        <w:ind w:left="3793" w:hanging="132"/>
      </w:pPr>
      <w:rPr>
        <w:rFonts w:hint="default"/>
      </w:rPr>
    </w:lvl>
    <w:lvl w:ilvl="7" w:tplc="8856F2FC">
      <w:numFmt w:val="bullet"/>
      <w:lvlText w:val="•"/>
      <w:lvlJc w:val="left"/>
      <w:pPr>
        <w:ind w:left="4389" w:hanging="132"/>
      </w:pPr>
      <w:rPr>
        <w:rFonts w:hint="default"/>
      </w:rPr>
    </w:lvl>
    <w:lvl w:ilvl="8" w:tplc="30069B00">
      <w:numFmt w:val="bullet"/>
      <w:lvlText w:val="•"/>
      <w:lvlJc w:val="left"/>
      <w:pPr>
        <w:ind w:left="4984" w:hanging="132"/>
      </w:pPr>
      <w:rPr>
        <w:rFonts w:hint="default"/>
      </w:rPr>
    </w:lvl>
  </w:abstractNum>
  <w:abstractNum w:abstractNumId="2" w15:restartNumberingAfterBreak="0">
    <w:nsid w:val="016E03A4"/>
    <w:multiLevelType w:val="hybridMultilevel"/>
    <w:tmpl w:val="C660DAE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2900321"/>
    <w:multiLevelType w:val="hybridMultilevel"/>
    <w:tmpl w:val="5A0284F2"/>
    <w:lvl w:ilvl="0" w:tplc="A9129A74">
      <w:numFmt w:val="bullet"/>
      <w:lvlText w:val="•"/>
      <w:lvlJc w:val="left"/>
      <w:pPr>
        <w:ind w:left="211" w:hanging="132"/>
      </w:pPr>
      <w:rPr>
        <w:rFonts w:ascii="Trebuchet MS" w:eastAsia="Trebuchet MS" w:hAnsi="Trebuchet MS" w:cs="Trebuchet MS" w:hint="default"/>
        <w:color w:val="221F1F"/>
        <w:w w:val="91"/>
        <w:sz w:val="18"/>
        <w:szCs w:val="18"/>
      </w:rPr>
    </w:lvl>
    <w:lvl w:ilvl="1" w:tplc="017C60DC">
      <w:numFmt w:val="bullet"/>
      <w:lvlText w:val="•"/>
      <w:lvlJc w:val="left"/>
      <w:pPr>
        <w:ind w:left="815" w:hanging="132"/>
      </w:pPr>
      <w:rPr>
        <w:rFonts w:hint="default"/>
      </w:rPr>
    </w:lvl>
    <w:lvl w:ilvl="2" w:tplc="454C0A2E">
      <w:numFmt w:val="bullet"/>
      <w:lvlText w:val="•"/>
      <w:lvlJc w:val="left"/>
      <w:pPr>
        <w:ind w:left="1411" w:hanging="132"/>
      </w:pPr>
      <w:rPr>
        <w:rFonts w:hint="default"/>
      </w:rPr>
    </w:lvl>
    <w:lvl w:ilvl="3" w:tplc="C3F66EEE">
      <w:numFmt w:val="bullet"/>
      <w:lvlText w:val="•"/>
      <w:lvlJc w:val="left"/>
      <w:pPr>
        <w:ind w:left="2006" w:hanging="132"/>
      </w:pPr>
      <w:rPr>
        <w:rFonts w:hint="default"/>
      </w:rPr>
    </w:lvl>
    <w:lvl w:ilvl="4" w:tplc="2F8A2146">
      <w:numFmt w:val="bullet"/>
      <w:lvlText w:val="•"/>
      <w:lvlJc w:val="left"/>
      <w:pPr>
        <w:ind w:left="2602" w:hanging="132"/>
      </w:pPr>
      <w:rPr>
        <w:rFonts w:hint="default"/>
      </w:rPr>
    </w:lvl>
    <w:lvl w:ilvl="5" w:tplc="F7FC0EC2">
      <w:numFmt w:val="bullet"/>
      <w:lvlText w:val="•"/>
      <w:lvlJc w:val="left"/>
      <w:pPr>
        <w:ind w:left="3197" w:hanging="132"/>
      </w:pPr>
      <w:rPr>
        <w:rFonts w:hint="default"/>
      </w:rPr>
    </w:lvl>
    <w:lvl w:ilvl="6" w:tplc="ABE01F94">
      <w:numFmt w:val="bullet"/>
      <w:lvlText w:val="•"/>
      <w:lvlJc w:val="left"/>
      <w:pPr>
        <w:ind w:left="3793" w:hanging="132"/>
      </w:pPr>
      <w:rPr>
        <w:rFonts w:hint="default"/>
      </w:rPr>
    </w:lvl>
    <w:lvl w:ilvl="7" w:tplc="C03A1016">
      <w:numFmt w:val="bullet"/>
      <w:lvlText w:val="•"/>
      <w:lvlJc w:val="left"/>
      <w:pPr>
        <w:ind w:left="4389" w:hanging="132"/>
      </w:pPr>
      <w:rPr>
        <w:rFonts w:hint="default"/>
      </w:rPr>
    </w:lvl>
    <w:lvl w:ilvl="8" w:tplc="7276919A">
      <w:numFmt w:val="bullet"/>
      <w:lvlText w:val="•"/>
      <w:lvlJc w:val="left"/>
      <w:pPr>
        <w:ind w:left="4984" w:hanging="132"/>
      </w:pPr>
      <w:rPr>
        <w:rFonts w:hint="default"/>
      </w:rPr>
    </w:lvl>
  </w:abstractNum>
  <w:abstractNum w:abstractNumId="4" w15:restartNumberingAfterBreak="0">
    <w:nsid w:val="03186C71"/>
    <w:multiLevelType w:val="hybridMultilevel"/>
    <w:tmpl w:val="0832E882"/>
    <w:lvl w:ilvl="0" w:tplc="4000C5E2">
      <w:numFmt w:val="bullet"/>
      <w:lvlText w:val="•"/>
      <w:lvlJc w:val="left"/>
      <w:pPr>
        <w:ind w:left="440" w:hanging="361"/>
      </w:pPr>
      <w:rPr>
        <w:rFonts w:ascii="Trebuchet MS" w:eastAsia="Trebuchet MS" w:hAnsi="Trebuchet MS" w:cs="Trebuchet MS" w:hint="default"/>
        <w:color w:val="221F1F"/>
        <w:w w:val="111"/>
        <w:sz w:val="18"/>
        <w:szCs w:val="18"/>
      </w:rPr>
    </w:lvl>
    <w:lvl w:ilvl="1" w:tplc="027CA3DA">
      <w:numFmt w:val="bullet"/>
      <w:lvlText w:val="•"/>
      <w:lvlJc w:val="left"/>
      <w:pPr>
        <w:ind w:left="1211" w:hanging="361"/>
      </w:pPr>
      <w:rPr>
        <w:rFonts w:hint="default"/>
      </w:rPr>
    </w:lvl>
    <w:lvl w:ilvl="2" w:tplc="5E58A8E0">
      <w:numFmt w:val="bullet"/>
      <w:lvlText w:val="•"/>
      <w:lvlJc w:val="left"/>
      <w:pPr>
        <w:ind w:left="1982" w:hanging="361"/>
      </w:pPr>
      <w:rPr>
        <w:rFonts w:hint="default"/>
      </w:rPr>
    </w:lvl>
    <w:lvl w:ilvl="3" w:tplc="1180B88E">
      <w:numFmt w:val="bullet"/>
      <w:lvlText w:val="•"/>
      <w:lvlJc w:val="left"/>
      <w:pPr>
        <w:ind w:left="2753" w:hanging="361"/>
      </w:pPr>
      <w:rPr>
        <w:rFonts w:hint="default"/>
      </w:rPr>
    </w:lvl>
    <w:lvl w:ilvl="4" w:tplc="D070D4E4">
      <w:numFmt w:val="bullet"/>
      <w:lvlText w:val="•"/>
      <w:lvlJc w:val="left"/>
      <w:pPr>
        <w:ind w:left="3524" w:hanging="361"/>
      </w:pPr>
      <w:rPr>
        <w:rFonts w:hint="default"/>
      </w:rPr>
    </w:lvl>
    <w:lvl w:ilvl="5" w:tplc="C0CA7A0A">
      <w:numFmt w:val="bullet"/>
      <w:lvlText w:val="•"/>
      <w:lvlJc w:val="left"/>
      <w:pPr>
        <w:ind w:left="4295" w:hanging="361"/>
      </w:pPr>
      <w:rPr>
        <w:rFonts w:hint="default"/>
      </w:rPr>
    </w:lvl>
    <w:lvl w:ilvl="6" w:tplc="3DA42ABC">
      <w:numFmt w:val="bullet"/>
      <w:lvlText w:val="•"/>
      <w:lvlJc w:val="left"/>
      <w:pPr>
        <w:ind w:left="5066" w:hanging="361"/>
      </w:pPr>
      <w:rPr>
        <w:rFonts w:hint="default"/>
      </w:rPr>
    </w:lvl>
    <w:lvl w:ilvl="7" w:tplc="C98A2D32">
      <w:numFmt w:val="bullet"/>
      <w:lvlText w:val="•"/>
      <w:lvlJc w:val="left"/>
      <w:pPr>
        <w:ind w:left="5837" w:hanging="361"/>
      </w:pPr>
      <w:rPr>
        <w:rFonts w:hint="default"/>
      </w:rPr>
    </w:lvl>
    <w:lvl w:ilvl="8" w:tplc="5652DD6E">
      <w:numFmt w:val="bullet"/>
      <w:lvlText w:val="•"/>
      <w:lvlJc w:val="left"/>
      <w:pPr>
        <w:ind w:left="6608" w:hanging="361"/>
      </w:pPr>
      <w:rPr>
        <w:rFonts w:hint="default"/>
      </w:rPr>
    </w:lvl>
  </w:abstractNum>
  <w:abstractNum w:abstractNumId="5" w15:restartNumberingAfterBreak="0">
    <w:nsid w:val="033962F1"/>
    <w:multiLevelType w:val="hybridMultilevel"/>
    <w:tmpl w:val="232A75BC"/>
    <w:lvl w:ilvl="0" w:tplc="6E0AF25A">
      <w:numFmt w:val="bullet"/>
      <w:lvlText w:val="•"/>
      <w:lvlJc w:val="left"/>
      <w:pPr>
        <w:ind w:left="213" w:hanging="132"/>
      </w:pPr>
      <w:rPr>
        <w:rFonts w:ascii="Trebuchet MS" w:eastAsia="Trebuchet MS" w:hAnsi="Trebuchet MS" w:cs="Trebuchet MS" w:hint="default"/>
        <w:color w:val="221F1F"/>
        <w:w w:val="91"/>
        <w:sz w:val="18"/>
        <w:szCs w:val="18"/>
      </w:rPr>
    </w:lvl>
    <w:lvl w:ilvl="1" w:tplc="0BE483C2">
      <w:numFmt w:val="bullet"/>
      <w:lvlText w:val="•"/>
      <w:lvlJc w:val="left"/>
      <w:pPr>
        <w:ind w:left="821" w:hanging="132"/>
      </w:pPr>
      <w:rPr>
        <w:rFonts w:hint="default"/>
      </w:rPr>
    </w:lvl>
    <w:lvl w:ilvl="2" w:tplc="24E85290">
      <w:numFmt w:val="bullet"/>
      <w:lvlText w:val="•"/>
      <w:lvlJc w:val="left"/>
      <w:pPr>
        <w:ind w:left="1431" w:hanging="132"/>
      </w:pPr>
      <w:rPr>
        <w:rFonts w:hint="default"/>
      </w:rPr>
    </w:lvl>
    <w:lvl w:ilvl="3" w:tplc="B89824F0">
      <w:numFmt w:val="bullet"/>
      <w:lvlText w:val="•"/>
      <w:lvlJc w:val="left"/>
      <w:pPr>
        <w:ind w:left="2040" w:hanging="132"/>
      </w:pPr>
      <w:rPr>
        <w:rFonts w:hint="default"/>
      </w:rPr>
    </w:lvl>
    <w:lvl w:ilvl="4" w:tplc="5D18EDAA">
      <w:numFmt w:val="bullet"/>
      <w:lvlText w:val="•"/>
      <w:lvlJc w:val="left"/>
      <w:pPr>
        <w:ind w:left="2650" w:hanging="132"/>
      </w:pPr>
      <w:rPr>
        <w:rFonts w:hint="default"/>
      </w:rPr>
    </w:lvl>
    <w:lvl w:ilvl="5" w:tplc="27F090DC">
      <w:numFmt w:val="bullet"/>
      <w:lvlText w:val="•"/>
      <w:lvlJc w:val="left"/>
      <w:pPr>
        <w:ind w:left="3259" w:hanging="132"/>
      </w:pPr>
      <w:rPr>
        <w:rFonts w:hint="default"/>
      </w:rPr>
    </w:lvl>
    <w:lvl w:ilvl="6" w:tplc="D29EB5E0">
      <w:numFmt w:val="bullet"/>
      <w:lvlText w:val="•"/>
      <w:lvlJc w:val="left"/>
      <w:pPr>
        <w:ind w:left="3869" w:hanging="132"/>
      </w:pPr>
      <w:rPr>
        <w:rFonts w:hint="default"/>
      </w:rPr>
    </w:lvl>
    <w:lvl w:ilvl="7" w:tplc="DC4CF902">
      <w:numFmt w:val="bullet"/>
      <w:lvlText w:val="•"/>
      <w:lvlJc w:val="left"/>
      <w:pPr>
        <w:ind w:left="4479" w:hanging="132"/>
      </w:pPr>
      <w:rPr>
        <w:rFonts w:hint="default"/>
      </w:rPr>
    </w:lvl>
    <w:lvl w:ilvl="8" w:tplc="53264DCE">
      <w:numFmt w:val="bullet"/>
      <w:lvlText w:val="•"/>
      <w:lvlJc w:val="left"/>
      <w:pPr>
        <w:ind w:left="5088" w:hanging="132"/>
      </w:pPr>
      <w:rPr>
        <w:rFonts w:hint="default"/>
      </w:rPr>
    </w:lvl>
  </w:abstractNum>
  <w:abstractNum w:abstractNumId="6" w15:restartNumberingAfterBreak="0">
    <w:nsid w:val="03F0350D"/>
    <w:multiLevelType w:val="hybridMultilevel"/>
    <w:tmpl w:val="FFF8756A"/>
    <w:lvl w:ilvl="0" w:tplc="5C1058B8">
      <w:numFmt w:val="bullet"/>
      <w:lvlText w:val="•"/>
      <w:lvlJc w:val="left"/>
      <w:pPr>
        <w:ind w:left="213" w:hanging="132"/>
      </w:pPr>
      <w:rPr>
        <w:rFonts w:ascii="Trebuchet MS" w:eastAsia="Trebuchet MS" w:hAnsi="Trebuchet MS" w:cs="Trebuchet MS" w:hint="default"/>
        <w:color w:val="221F1F"/>
        <w:w w:val="91"/>
        <w:sz w:val="18"/>
        <w:szCs w:val="18"/>
      </w:rPr>
    </w:lvl>
    <w:lvl w:ilvl="1" w:tplc="0C6C09DC">
      <w:numFmt w:val="bullet"/>
      <w:lvlText w:val="•"/>
      <w:lvlJc w:val="left"/>
      <w:pPr>
        <w:ind w:left="815" w:hanging="132"/>
      </w:pPr>
      <w:rPr>
        <w:rFonts w:hint="default"/>
      </w:rPr>
    </w:lvl>
    <w:lvl w:ilvl="2" w:tplc="ADC051AE">
      <w:numFmt w:val="bullet"/>
      <w:lvlText w:val="•"/>
      <w:lvlJc w:val="left"/>
      <w:pPr>
        <w:ind w:left="1411" w:hanging="132"/>
      </w:pPr>
      <w:rPr>
        <w:rFonts w:hint="default"/>
      </w:rPr>
    </w:lvl>
    <w:lvl w:ilvl="3" w:tplc="F946A75C">
      <w:numFmt w:val="bullet"/>
      <w:lvlText w:val="•"/>
      <w:lvlJc w:val="left"/>
      <w:pPr>
        <w:ind w:left="2006" w:hanging="132"/>
      </w:pPr>
      <w:rPr>
        <w:rFonts w:hint="default"/>
      </w:rPr>
    </w:lvl>
    <w:lvl w:ilvl="4" w:tplc="144E5E42">
      <w:numFmt w:val="bullet"/>
      <w:lvlText w:val="•"/>
      <w:lvlJc w:val="left"/>
      <w:pPr>
        <w:ind w:left="2602" w:hanging="132"/>
      </w:pPr>
      <w:rPr>
        <w:rFonts w:hint="default"/>
      </w:rPr>
    </w:lvl>
    <w:lvl w:ilvl="5" w:tplc="9DB4A06A">
      <w:numFmt w:val="bullet"/>
      <w:lvlText w:val="•"/>
      <w:lvlJc w:val="left"/>
      <w:pPr>
        <w:ind w:left="3197" w:hanging="132"/>
      </w:pPr>
      <w:rPr>
        <w:rFonts w:hint="default"/>
      </w:rPr>
    </w:lvl>
    <w:lvl w:ilvl="6" w:tplc="A7A02BD6">
      <w:numFmt w:val="bullet"/>
      <w:lvlText w:val="•"/>
      <w:lvlJc w:val="left"/>
      <w:pPr>
        <w:ind w:left="3793" w:hanging="132"/>
      </w:pPr>
      <w:rPr>
        <w:rFonts w:hint="default"/>
      </w:rPr>
    </w:lvl>
    <w:lvl w:ilvl="7" w:tplc="192C0C34">
      <w:numFmt w:val="bullet"/>
      <w:lvlText w:val="•"/>
      <w:lvlJc w:val="left"/>
      <w:pPr>
        <w:ind w:left="4389" w:hanging="132"/>
      </w:pPr>
      <w:rPr>
        <w:rFonts w:hint="default"/>
      </w:rPr>
    </w:lvl>
    <w:lvl w:ilvl="8" w:tplc="9C5CF07C">
      <w:numFmt w:val="bullet"/>
      <w:lvlText w:val="•"/>
      <w:lvlJc w:val="left"/>
      <w:pPr>
        <w:ind w:left="4984" w:hanging="132"/>
      </w:pPr>
      <w:rPr>
        <w:rFonts w:hint="default"/>
      </w:rPr>
    </w:lvl>
  </w:abstractNum>
  <w:abstractNum w:abstractNumId="7" w15:restartNumberingAfterBreak="0">
    <w:nsid w:val="054977DA"/>
    <w:multiLevelType w:val="hybridMultilevel"/>
    <w:tmpl w:val="6F1600B8"/>
    <w:lvl w:ilvl="0" w:tplc="68A637EE">
      <w:numFmt w:val="bullet"/>
      <w:lvlText w:val="•"/>
      <w:lvlJc w:val="left"/>
      <w:pPr>
        <w:ind w:left="440" w:hanging="361"/>
      </w:pPr>
      <w:rPr>
        <w:rFonts w:ascii="Trebuchet MS" w:eastAsia="Trebuchet MS" w:hAnsi="Trebuchet MS" w:cs="Trebuchet MS" w:hint="default"/>
        <w:color w:val="221F1F"/>
        <w:w w:val="111"/>
        <w:sz w:val="18"/>
        <w:szCs w:val="18"/>
      </w:rPr>
    </w:lvl>
    <w:lvl w:ilvl="1" w:tplc="15D26256">
      <w:numFmt w:val="bullet"/>
      <w:lvlText w:val="•"/>
      <w:lvlJc w:val="left"/>
      <w:pPr>
        <w:ind w:left="1211" w:hanging="361"/>
      </w:pPr>
      <w:rPr>
        <w:rFonts w:hint="default"/>
      </w:rPr>
    </w:lvl>
    <w:lvl w:ilvl="2" w:tplc="E83C02DE">
      <w:numFmt w:val="bullet"/>
      <w:lvlText w:val="•"/>
      <w:lvlJc w:val="left"/>
      <w:pPr>
        <w:ind w:left="1982" w:hanging="361"/>
      </w:pPr>
      <w:rPr>
        <w:rFonts w:hint="default"/>
      </w:rPr>
    </w:lvl>
    <w:lvl w:ilvl="3" w:tplc="61E29864">
      <w:numFmt w:val="bullet"/>
      <w:lvlText w:val="•"/>
      <w:lvlJc w:val="left"/>
      <w:pPr>
        <w:ind w:left="2753" w:hanging="361"/>
      </w:pPr>
      <w:rPr>
        <w:rFonts w:hint="default"/>
      </w:rPr>
    </w:lvl>
    <w:lvl w:ilvl="4" w:tplc="D8A0F796">
      <w:numFmt w:val="bullet"/>
      <w:lvlText w:val="•"/>
      <w:lvlJc w:val="left"/>
      <w:pPr>
        <w:ind w:left="3524" w:hanging="361"/>
      </w:pPr>
      <w:rPr>
        <w:rFonts w:hint="default"/>
      </w:rPr>
    </w:lvl>
    <w:lvl w:ilvl="5" w:tplc="C9AA11C8">
      <w:numFmt w:val="bullet"/>
      <w:lvlText w:val="•"/>
      <w:lvlJc w:val="left"/>
      <w:pPr>
        <w:ind w:left="4295" w:hanging="361"/>
      </w:pPr>
      <w:rPr>
        <w:rFonts w:hint="default"/>
      </w:rPr>
    </w:lvl>
    <w:lvl w:ilvl="6" w:tplc="73C848EC">
      <w:numFmt w:val="bullet"/>
      <w:lvlText w:val="•"/>
      <w:lvlJc w:val="left"/>
      <w:pPr>
        <w:ind w:left="5066" w:hanging="361"/>
      </w:pPr>
      <w:rPr>
        <w:rFonts w:hint="default"/>
      </w:rPr>
    </w:lvl>
    <w:lvl w:ilvl="7" w:tplc="034A8D0C">
      <w:numFmt w:val="bullet"/>
      <w:lvlText w:val="•"/>
      <w:lvlJc w:val="left"/>
      <w:pPr>
        <w:ind w:left="5837" w:hanging="361"/>
      </w:pPr>
      <w:rPr>
        <w:rFonts w:hint="default"/>
      </w:rPr>
    </w:lvl>
    <w:lvl w:ilvl="8" w:tplc="90AE01FC">
      <w:numFmt w:val="bullet"/>
      <w:lvlText w:val="•"/>
      <w:lvlJc w:val="left"/>
      <w:pPr>
        <w:ind w:left="6608" w:hanging="361"/>
      </w:pPr>
      <w:rPr>
        <w:rFonts w:hint="default"/>
      </w:rPr>
    </w:lvl>
  </w:abstractNum>
  <w:abstractNum w:abstractNumId="8" w15:restartNumberingAfterBreak="0">
    <w:nsid w:val="05512FC9"/>
    <w:multiLevelType w:val="hybridMultilevel"/>
    <w:tmpl w:val="D74E805E"/>
    <w:lvl w:ilvl="0" w:tplc="9A68FC34">
      <w:numFmt w:val="bullet"/>
      <w:lvlText w:val="•"/>
      <w:lvlJc w:val="left"/>
      <w:pPr>
        <w:ind w:left="132" w:hanging="132"/>
      </w:pPr>
      <w:rPr>
        <w:rFonts w:ascii="Trebuchet MS" w:eastAsia="Trebuchet MS" w:hAnsi="Trebuchet MS" w:cs="Trebuchet MS" w:hint="default"/>
        <w:color w:val="221F1F"/>
        <w:w w:val="91"/>
        <w:sz w:val="18"/>
        <w:szCs w:val="18"/>
      </w:rPr>
    </w:lvl>
    <w:lvl w:ilvl="1" w:tplc="17DA870C">
      <w:numFmt w:val="bullet"/>
      <w:lvlText w:val="•"/>
      <w:lvlJc w:val="left"/>
      <w:pPr>
        <w:ind w:left="740" w:hanging="132"/>
      </w:pPr>
      <w:rPr>
        <w:rFonts w:hint="default"/>
      </w:rPr>
    </w:lvl>
    <w:lvl w:ilvl="2" w:tplc="7DE2DDE8">
      <w:numFmt w:val="bullet"/>
      <w:lvlText w:val="•"/>
      <w:lvlJc w:val="left"/>
      <w:pPr>
        <w:ind w:left="1350" w:hanging="132"/>
      </w:pPr>
      <w:rPr>
        <w:rFonts w:hint="default"/>
      </w:rPr>
    </w:lvl>
    <w:lvl w:ilvl="3" w:tplc="B5AC044E">
      <w:numFmt w:val="bullet"/>
      <w:lvlText w:val="•"/>
      <w:lvlJc w:val="left"/>
      <w:pPr>
        <w:ind w:left="1959" w:hanging="132"/>
      </w:pPr>
      <w:rPr>
        <w:rFonts w:hint="default"/>
      </w:rPr>
    </w:lvl>
    <w:lvl w:ilvl="4" w:tplc="72549F64">
      <w:numFmt w:val="bullet"/>
      <w:lvlText w:val="•"/>
      <w:lvlJc w:val="left"/>
      <w:pPr>
        <w:ind w:left="2569" w:hanging="132"/>
      </w:pPr>
      <w:rPr>
        <w:rFonts w:hint="default"/>
      </w:rPr>
    </w:lvl>
    <w:lvl w:ilvl="5" w:tplc="31D2B688">
      <w:numFmt w:val="bullet"/>
      <w:lvlText w:val="•"/>
      <w:lvlJc w:val="left"/>
      <w:pPr>
        <w:ind w:left="3178" w:hanging="132"/>
      </w:pPr>
      <w:rPr>
        <w:rFonts w:hint="default"/>
      </w:rPr>
    </w:lvl>
    <w:lvl w:ilvl="6" w:tplc="1C3437F8">
      <w:numFmt w:val="bullet"/>
      <w:lvlText w:val="•"/>
      <w:lvlJc w:val="left"/>
      <w:pPr>
        <w:ind w:left="3788" w:hanging="132"/>
      </w:pPr>
      <w:rPr>
        <w:rFonts w:hint="default"/>
      </w:rPr>
    </w:lvl>
    <w:lvl w:ilvl="7" w:tplc="A0CEA038">
      <w:numFmt w:val="bullet"/>
      <w:lvlText w:val="•"/>
      <w:lvlJc w:val="left"/>
      <w:pPr>
        <w:ind w:left="4398" w:hanging="132"/>
      </w:pPr>
      <w:rPr>
        <w:rFonts w:hint="default"/>
      </w:rPr>
    </w:lvl>
    <w:lvl w:ilvl="8" w:tplc="0D64121E">
      <w:numFmt w:val="bullet"/>
      <w:lvlText w:val="•"/>
      <w:lvlJc w:val="left"/>
      <w:pPr>
        <w:ind w:left="5007" w:hanging="132"/>
      </w:pPr>
      <w:rPr>
        <w:rFonts w:hint="default"/>
      </w:rPr>
    </w:lvl>
  </w:abstractNum>
  <w:abstractNum w:abstractNumId="9" w15:restartNumberingAfterBreak="0">
    <w:nsid w:val="06790A18"/>
    <w:multiLevelType w:val="hybridMultilevel"/>
    <w:tmpl w:val="EED037D8"/>
    <w:lvl w:ilvl="0" w:tplc="FA5064F2">
      <w:numFmt w:val="bullet"/>
      <w:lvlText w:val="•"/>
      <w:lvlJc w:val="left"/>
      <w:pPr>
        <w:ind w:left="213" w:hanging="132"/>
      </w:pPr>
      <w:rPr>
        <w:rFonts w:ascii="Trebuchet MS" w:eastAsia="Trebuchet MS" w:hAnsi="Trebuchet MS" w:cs="Trebuchet MS" w:hint="default"/>
        <w:color w:val="221F1F"/>
        <w:w w:val="91"/>
        <w:sz w:val="18"/>
        <w:szCs w:val="18"/>
      </w:rPr>
    </w:lvl>
    <w:lvl w:ilvl="1" w:tplc="13E231F2">
      <w:numFmt w:val="bullet"/>
      <w:lvlText w:val="•"/>
      <w:lvlJc w:val="left"/>
      <w:pPr>
        <w:ind w:left="815" w:hanging="132"/>
      </w:pPr>
      <w:rPr>
        <w:rFonts w:hint="default"/>
      </w:rPr>
    </w:lvl>
    <w:lvl w:ilvl="2" w:tplc="5E6E3132">
      <w:numFmt w:val="bullet"/>
      <w:lvlText w:val="•"/>
      <w:lvlJc w:val="left"/>
      <w:pPr>
        <w:ind w:left="1411" w:hanging="132"/>
      </w:pPr>
      <w:rPr>
        <w:rFonts w:hint="default"/>
      </w:rPr>
    </w:lvl>
    <w:lvl w:ilvl="3" w:tplc="D1CAF23E">
      <w:numFmt w:val="bullet"/>
      <w:lvlText w:val="•"/>
      <w:lvlJc w:val="left"/>
      <w:pPr>
        <w:ind w:left="2006" w:hanging="132"/>
      </w:pPr>
      <w:rPr>
        <w:rFonts w:hint="default"/>
      </w:rPr>
    </w:lvl>
    <w:lvl w:ilvl="4" w:tplc="EB829F40">
      <w:numFmt w:val="bullet"/>
      <w:lvlText w:val="•"/>
      <w:lvlJc w:val="left"/>
      <w:pPr>
        <w:ind w:left="2602" w:hanging="132"/>
      </w:pPr>
      <w:rPr>
        <w:rFonts w:hint="default"/>
      </w:rPr>
    </w:lvl>
    <w:lvl w:ilvl="5" w:tplc="FC001532">
      <w:numFmt w:val="bullet"/>
      <w:lvlText w:val="•"/>
      <w:lvlJc w:val="left"/>
      <w:pPr>
        <w:ind w:left="3197" w:hanging="132"/>
      </w:pPr>
      <w:rPr>
        <w:rFonts w:hint="default"/>
      </w:rPr>
    </w:lvl>
    <w:lvl w:ilvl="6" w:tplc="A24A9F58">
      <w:numFmt w:val="bullet"/>
      <w:lvlText w:val="•"/>
      <w:lvlJc w:val="left"/>
      <w:pPr>
        <w:ind w:left="3793" w:hanging="132"/>
      </w:pPr>
      <w:rPr>
        <w:rFonts w:hint="default"/>
      </w:rPr>
    </w:lvl>
    <w:lvl w:ilvl="7" w:tplc="67C8CB1A">
      <w:numFmt w:val="bullet"/>
      <w:lvlText w:val="•"/>
      <w:lvlJc w:val="left"/>
      <w:pPr>
        <w:ind w:left="4389" w:hanging="132"/>
      </w:pPr>
      <w:rPr>
        <w:rFonts w:hint="default"/>
      </w:rPr>
    </w:lvl>
    <w:lvl w:ilvl="8" w:tplc="35B60DD2">
      <w:numFmt w:val="bullet"/>
      <w:lvlText w:val="•"/>
      <w:lvlJc w:val="left"/>
      <w:pPr>
        <w:ind w:left="4984" w:hanging="132"/>
      </w:pPr>
      <w:rPr>
        <w:rFonts w:hint="default"/>
      </w:rPr>
    </w:lvl>
  </w:abstractNum>
  <w:abstractNum w:abstractNumId="10" w15:restartNumberingAfterBreak="0">
    <w:nsid w:val="08E90BFC"/>
    <w:multiLevelType w:val="hybridMultilevel"/>
    <w:tmpl w:val="ED7436B0"/>
    <w:lvl w:ilvl="0" w:tplc="CBC005C6">
      <w:numFmt w:val="bullet"/>
      <w:lvlText w:val="•"/>
      <w:lvlJc w:val="left"/>
      <w:pPr>
        <w:ind w:left="211" w:hanging="132"/>
      </w:pPr>
      <w:rPr>
        <w:rFonts w:ascii="Trebuchet MS" w:eastAsia="Trebuchet MS" w:hAnsi="Trebuchet MS" w:cs="Trebuchet MS" w:hint="default"/>
        <w:color w:val="221F1F"/>
        <w:w w:val="91"/>
        <w:sz w:val="18"/>
        <w:szCs w:val="18"/>
      </w:rPr>
    </w:lvl>
    <w:lvl w:ilvl="1" w:tplc="C9C29508">
      <w:numFmt w:val="bullet"/>
      <w:lvlText w:val="•"/>
      <w:lvlJc w:val="left"/>
      <w:pPr>
        <w:ind w:left="817" w:hanging="132"/>
      </w:pPr>
      <w:rPr>
        <w:rFonts w:hint="default"/>
      </w:rPr>
    </w:lvl>
    <w:lvl w:ilvl="2" w:tplc="F06CFAA4">
      <w:numFmt w:val="bullet"/>
      <w:lvlText w:val="•"/>
      <w:lvlJc w:val="left"/>
      <w:pPr>
        <w:ind w:left="1423" w:hanging="132"/>
      </w:pPr>
      <w:rPr>
        <w:rFonts w:hint="default"/>
      </w:rPr>
    </w:lvl>
    <w:lvl w:ilvl="3" w:tplc="2C623822">
      <w:numFmt w:val="bullet"/>
      <w:lvlText w:val="•"/>
      <w:lvlJc w:val="left"/>
      <w:pPr>
        <w:ind w:left="2028" w:hanging="132"/>
      </w:pPr>
      <w:rPr>
        <w:rFonts w:hint="default"/>
      </w:rPr>
    </w:lvl>
    <w:lvl w:ilvl="4" w:tplc="F5BCF4A0">
      <w:numFmt w:val="bullet"/>
      <w:lvlText w:val="•"/>
      <w:lvlJc w:val="left"/>
      <w:pPr>
        <w:ind w:left="2634" w:hanging="132"/>
      </w:pPr>
      <w:rPr>
        <w:rFonts w:hint="default"/>
      </w:rPr>
    </w:lvl>
    <w:lvl w:ilvl="5" w:tplc="3986175E">
      <w:numFmt w:val="bullet"/>
      <w:lvlText w:val="•"/>
      <w:lvlJc w:val="left"/>
      <w:pPr>
        <w:ind w:left="3239" w:hanging="132"/>
      </w:pPr>
      <w:rPr>
        <w:rFonts w:hint="default"/>
      </w:rPr>
    </w:lvl>
    <w:lvl w:ilvl="6" w:tplc="E6B64FAC">
      <w:numFmt w:val="bullet"/>
      <w:lvlText w:val="•"/>
      <w:lvlJc w:val="left"/>
      <w:pPr>
        <w:ind w:left="3845" w:hanging="132"/>
      </w:pPr>
      <w:rPr>
        <w:rFonts w:hint="default"/>
      </w:rPr>
    </w:lvl>
    <w:lvl w:ilvl="7" w:tplc="F5D0BD90">
      <w:numFmt w:val="bullet"/>
      <w:lvlText w:val="•"/>
      <w:lvlJc w:val="left"/>
      <w:pPr>
        <w:ind w:left="4450" w:hanging="132"/>
      </w:pPr>
      <w:rPr>
        <w:rFonts w:hint="default"/>
      </w:rPr>
    </w:lvl>
    <w:lvl w:ilvl="8" w:tplc="DAACB1B8">
      <w:numFmt w:val="bullet"/>
      <w:lvlText w:val="•"/>
      <w:lvlJc w:val="left"/>
      <w:pPr>
        <w:ind w:left="5056" w:hanging="132"/>
      </w:pPr>
      <w:rPr>
        <w:rFonts w:hint="default"/>
      </w:rPr>
    </w:lvl>
  </w:abstractNum>
  <w:abstractNum w:abstractNumId="11" w15:restartNumberingAfterBreak="0">
    <w:nsid w:val="0A910031"/>
    <w:multiLevelType w:val="hybridMultilevel"/>
    <w:tmpl w:val="ED407336"/>
    <w:lvl w:ilvl="0" w:tplc="BB60D3A2">
      <w:numFmt w:val="bullet"/>
      <w:lvlText w:val="•"/>
      <w:lvlJc w:val="left"/>
      <w:pPr>
        <w:ind w:left="79" w:hanging="132"/>
      </w:pPr>
      <w:rPr>
        <w:rFonts w:ascii="Trebuchet MS" w:eastAsia="Trebuchet MS" w:hAnsi="Trebuchet MS" w:cs="Trebuchet MS" w:hint="default"/>
        <w:color w:val="221F1F"/>
        <w:w w:val="91"/>
        <w:sz w:val="18"/>
        <w:szCs w:val="18"/>
      </w:rPr>
    </w:lvl>
    <w:lvl w:ilvl="1" w:tplc="639CD236">
      <w:numFmt w:val="bullet"/>
      <w:lvlText w:val="•"/>
      <w:lvlJc w:val="left"/>
      <w:pPr>
        <w:ind w:left="689" w:hanging="132"/>
      </w:pPr>
      <w:rPr>
        <w:rFonts w:hint="default"/>
      </w:rPr>
    </w:lvl>
    <w:lvl w:ilvl="2" w:tplc="0DBE7A72">
      <w:numFmt w:val="bullet"/>
      <w:lvlText w:val="•"/>
      <w:lvlJc w:val="left"/>
      <w:pPr>
        <w:ind w:left="1299" w:hanging="132"/>
      </w:pPr>
      <w:rPr>
        <w:rFonts w:hint="default"/>
      </w:rPr>
    </w:lvl>
    <w:lvl w:ilvl="3" w:tplc="FAAC594C">
      <w:numFmt w:val="bullet"/>
      <w:lvlText w:val="•"/>
      <w:lvlJc w:val="left"/>
      <w:pPr>
        <w:ind w:left="1908" w:hanging="132"/>
      </w:pPr>
      <w:rPr>
        <w:rFonts w:hint="default"/>
      </w:rPr>
    </w:lvl>
    <w:lvl w:ilvl="4" w:tplc="430A666E">
      <w:numFmt w:val="bullet"/>
      <w:lvlText w:val="•"/>
      <w:lvlJc w:val="left"/>
      <w:pPr>
        <w:ind w:left="2518" w:hanging="132"/>
      </w:pPr>
      <w:rPr>
        <w:rFonts w:hint="default"/>
      </w:rPr>
    </w:lvl>
    <w:lvl w:ilvl="5" w:tplc="1C3EFA40">
      <w:numFmt w:val="bullet"/>
      <w:lvlText w:val="•"/>
      <w:lvlJc w:val="left"/>
      <w:pPr>
        <w:ind w:left="3127" w:hanging="132"/>
      </w:pPr>
      <w:rPr>
        <w:rFonts w:hint="default"/>
      </w:rPr>
    </w:lvl>
    <w:lvl w:ilvl="6" w:tplc="19EE2E66">
      <w:numFmt w:val="bullet"/>
      <w:lvlText w:val="•"/>
      <w:lvlJc w:val="left"/>
      <w:pPr>
        <w:ind w:left="3737" w:hanging="132"/>
      </w:pPr>
      <w:rPr>
        <w:rFonts w:hint="default"/>
      </w:rPr>
    </w:lvl>
    <w:lvl w:ilvl="7" w:tplc="7F6AA15C">
      <w:numFmt w:val="bullet"/>
      <w:lvlText w:val="•"/>
      <w:lvlJc w:val="left"/>
      <w:pPr>
        <w:ind w:left="4347" w:hanging="132"/>
      </w:pPr>
      <w:rPr>
        <w:rFonts w:hint="default"/>
      </w:rPr>
    </w:lvl>
    <w:lvl w:ilvl="8" w:tplc="E51C17A2">
      <w:numFmt w:val="bullet"/>
      <w:lvlText w:val="•"/>
      <w:lvlJc w:val="left"/>
      <w:pPr>
        <w:ind w:left="4956" w:hanging="132"/>
      </w:pPr>
      <w:rPr>
        <w:rFonts w:hint="default"/>
      </w:rPr>
    </w:lvl>
  </w:abstractNum>
  <w:abstractNum w:abstractNumId="12" w15:restartNumberingAfterBreak="0">
    <w:nsid w:val="0B4E581B"/>
    <w:multiLevelType w:val="hybridMultilevel"/>
    <w:tmpl w:val="907EB8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BB83AEC"/>
    <w:multiLevelType w:val="hybridMultilevel"/>
    <w:tmpl w:val="6D3CF0B0"/>
    <w:lvl w:ilvl="0" w:tplc="8730C20C">
      <w:numFmt w:val="bullet"/>
      <w:lvlText w:val="•"/>
      <w:lvlJc w:val="left"/>
      <w:pPr>
        <w:ind w:left="211" w:hanging="132"/>
      </w:pPr>
      <w:rPr>
        <w:rFonts w:ascii="Trebuchet MS" w:eastAsia="Trebuchet MS" w:hAnsi="Trebuchet MS" w:cs="Trebuchet MS" w:hint="default"/>
        <w:color w:val="221F1F"/>
        <w:w w:val="91"/>
        <w:sz w:val="18"/>
        <w:szCs w:val="18"/>
      </w:rPr>
    </w:lvl>
    <w:lvl w:ilvl="1" w:tplc="BAF85BDA">
      <w:numFmt w:val="bullet"/>
      <w:lvlText w:val="•"/>
      <w:lvlJc w:val="left"/>
      <w:pPr>
        <w:ind w:left="811" w:hanging="132"/>
      </w:pPr>
      <w:rPr>
        <w:rFonts w:hint="default"/>
      </w:rPr>
    </w:lvl>
    <w:lvl w:ilvl="2" w:tplc="53D68C9A">
      <w:numFmt w:val="bullet"/>
      <w:lvlText w:val="•"/>
      <w:lvlJc w:val="left"/>
      <w:pPr>
        <w:ind w:left="1403" w:hanging="132"/>
      </w:pPr>
      <w:rPr>
        <w:rFonts w:hint="default"/>
      </w:rPr>
    </w:lvl>
    <w:lvl w:ilvl="3" w:tplc="9BF69D78">
      <w:numFmt w:val="bullet"/>
      <w:lvlText w:val="•"/>
      <w:lvlJc w:val="left"/>
      <w:pPr>
        <w:ind w:left="1994" w:hanging="132"/>
      </w:pPr>
      <w:rPr>
        <w:rFonts w:hint="default"/>
      </w:rPr>
    </w:lvl>
    <w:lvl w:ilvl="4" w:tplc="8E2EF554">
      <w:numFmt w:val="bullet"/>
      <w:lvlText w:val="•"/>
      <w:lvlJc w:val="left"/>
      <w:pPr>
        <w:ind w:left="2586" w:hanging="132"/>
      </w:pPr>
      <w:rPr>
        <w:rFonts w:hint="default"/>
      </w:rPr>
    </w:lvl>
    <w:lvl w:ilvl="5" w:tplc="20E66B3A">
      <w:numFmt w:val="bullet"/>
      <w:lvlText w:val="•"/>
      <w:lvlJc w:val="left"/>
      <w:pPr>
        <w:ind w:left="3177" w:hanging="132"/>
      </w:pPr>
      <w:rPr>
        <w:rFonts w:hint="default"/>
      </w:rPr>
    </w:lvl>
    <w:lvl w:ilvl="6" w:tplc="F344F726">
      <w:numFmt w:val="bullet"/>
      <w:lvlText w:val="•"/>
      <w:lvlJc w:val="left"/>
      <w:pPr>
        <w:ind w:left="3769" w:hanging="132"/>
      </w:pPr>
      <w:rPr>
        <w:rFonts w:hint="default"/>
      </w:rPr>
    </w:lvl>
    <w:lvl w:ilvl="7" w:tplc="0DC479AA">
      <w:numFmt w:val="bullet"/>
      <w:lvlText w:val="•"/>
      <w:lvlJc w:val="left"/>
      <w:pPr>
        <w:ind w:left="4360" w:hanging="132"/>
      </w:pPr>
      <w:rPr>
        <w:rFonts w:hint="default"/>
      </w:rPr>
    </w:lvl>
    <w:lvl w:ilvl="8" w:tplc="EF8ECFEA">
      <w:numFmt w:val="bullet"/>
      <w:lvlText w:val="•"/>
      <w:lvlJc w:val="left"/>
      <w:pPr>
        <w:ind w:left="4952" w:hanging="132"/>
      </w:pPr>
      <w:rPr>
        <w:rFonts w:hint="default"/>
      </w:rPr>
    </w:lvl>
  </w:abstractNum>
  <w:abstractNum w:abstractNumId="14" w15:restartNumberingAfterBreak="0">
    <w:nsid w:val="0CE56CE3"/>
    <w:multiLevelType w:val="hybridMultilevel"/>
    <w:tmpl w:val="17EC31AA"/>
    <w:lvl w:ilvl="0" w:tplc="041F0001">
      <w:start w:val="1"/>
      <w:numFmt w:val="bullet"/>
      <w:lvlText w:val=""/>
      <w:lvlJc w:val="left"/>
      <w:pPr>
        <w:ind w:left="819" w:hanging="360"/>
      </w:pPr>
      <w:rPr>
        <w:rFonts w:ascii="Symbol" w:hAnsi="Symbol" w:hint="default"/>
      </w:rPr>
    </w:lvl>
    <w:lvl w:ilvl="1" w:tplc="041F0003">
      <w:start w:val="1"/>
      <w:numFmt w:val="bullet"/>
      <w:lvlText w:val="o"/>
      <w:lvlJc w:val="left"/>
      <w:pPr>
        <w:ind w:left="1539" w:hanging="360"/>
      </w:pPr>
      <w:rPr>
        <w:rFonts w:ascii="Courier New" w:hAnsi="Courier New" w:cs="Courier New" w:hint="default"/>
      </w:rPr>
    </w:lvl>
    <w:lvl w:ilvl="2" w:tplc="041F0005">
      <w:start w:val="1"/>
      <w:numFmt w:val="bullet"/>
      <w:lvlText w:val=""/>
      <w:lvlJc w:val="left"/>
      <w:pPr>
        <w:ind w:left="2259" w:hanging="360"/>
      </w:pPr>
      <w:rPr>
        <w:rFonts w:ascii="Wingdings" w:hAnsi="Wingdings" w:hint="default"/>
      </w:rPr>
    </w:lvl>
    <w:lvl w:ilvl="3" w:tplc="041F0001">
      <w:start w:val="1"/>
      <w:numFmt w:val="bullet"/>
      <w:lvlText w:val=""/>
      <w:lvlJc w:val="left"/>
      <w:pPr>
        <w:ind w:left="2979" w:hanging="360"/>
      </w:pPr>
      <w:rPr>
        <w:rFonts w:ascii="Symbol" w:hAnsi="Symbol" w:hint="default"/>
      </w:rPr>
    </w:lvl>
    <w:lvl w:ilvl="4" w:tplc="041F0003">
      <w:start w:val="1"/>
      <w:numFmt w:val="bullet"/>
      <w:lvlText w:val="o"/>
      <w:lvlJc w:val="left"/>
      <w:pPr>
        <w:ind w:left="3699" w:hanging="360"/>
      </w:pPr>
      <w:rPr>
        <w:rFonts w:ascii="Courier New" w:hAnsi="Courier New" w:cs="Courier New" w:hint="default"/>
      </w:rPr>
    </w:lvl>
    <w:lvl w:ilvl="5" w:tplc="041F0005">
      <w:start w:val="1"/>
      <w:numFmt w:val="bullet"/>
      <w:lvlText w:val=""/>
      <w:lvlJc w:val="left"/>
      <w:pPr>
        <w:ind w:left="4419" w:hanging="360"/>
      </w:pPr>
      <w:rPr>
        <w:rFonts w:ascii="Wingdings" w:hAnsi="Wingdings" w:hint="default"/>
      </w:rPr>
    </w:lvl>
    <w:lvl w:ilvl="6" w:tplc="041F0001">
      <w:start w:val="1"/>
      <w:numFmt w:val="bullet"/>
      <w:lvlText w:val=""/>
      <w:lvlJc w:val="left"/>
      <w:pPr>
        <w:ind w:left="5139" w:hanging="360"/>
      </w:pPr>
      <w:rPr>
        <w:rFonts w:ascii="Symbol" w:hAnsi="Symbol" w:hint="default"/>
      </w:rPr>
    </w:lvl>
    <w:lvl w:ilvl="7" w:tplc="041F0003">
      <w:start w:val="1"/>
      <w:numFmt w:val="bullet"/>
      <w:lvlText w:val="o"/>
      <w:lvlJc w:val="left"/>
      <w:pPr>
        <w:ind w:left="5859" w:hanging="360"/>
      </w:pPr>
      <w:rPr>
        <w:rFonts w:ascii="Courier New" w:hAnsi="Courier New" w:cs="Courier New" w:hint="default"/>
      </w:rPr>
    </w:lvl>
    <w:lvl w:ilvl="8" w:tplc="041F0005">
      <w:start w:val="1"/>
      <w:numFmt w:val="bullet"/>
      <w:lvlText w:val=""/>
      <w:lvlJc w:val="left"/>
      <w:pPr>
        <w:ind w:left="6579" w:hanging="360"/>
      </w:pPr>
      <w:rPr>
        <w:rFonts w:ascii="Wingdings" w:hAnsi="Wingdings" w:hint="default"/>
      </w:rPr>
    </w:lvl>
  </w:abstractNum>
  <w:abstractNum w:abstractNumId="15" w15:restartNumberingAfterBreak="0">
    <w:nsid w:val="0D327B06"/>
    <w:multiLevelType w:val="hybridMultilevel"/>
    <w:tmpl w:val="EFF89F78"/>
    <w:lvl w:ilvl="0" w:tplc="A26C8494">
      <w:numFmt w:val="bullet"/>
      <w:lvlText w:val="•"/>
      <w:lvlJc w:val="left"/>
      <w:pPr>
        <w:ind w:left="211" w:hanging="132"/>
      </w:pPr>
      <w:rPr>
        <w:rFonts w:ascii="Trebuchet MS" w:eastAsia="Trebuchet MS" w:hAnsi="Trebuchet MS" w:cs="Trebuchet MS" w:hint="default"/>
        <w:color w:val="221F1F"/>
        <w:w w:val="91"/>
        <w:sz w:val="18"/>
        <w:szCs w:val="18"/>
      </w:rPr>
    </w:lvl>
    <w:lvl w:ilvl="1" w:tplc="B2EA5FD2">
      <w:numFmt w:val="bullet"/>
      <w:lvlText w:val="•"/>
      <w:lvlJc w:val="left"/>
      <w:pPr>
        <w:ind w:left="815" w:hanging="132"/>
      </w:pPr>
      <w:rPr>
        <w:rFonts w:hint="default"/>
      </w:rPr>
    </w:lvl>
    <w:lvl w:ilvl="2" w:tplc="745A2F2A">
      <w:numFmt w:val="bullet"/>
      <w:lvlText w:val="•"/>
      <w:lvlJc w:val="left"/>
      <w:pPr>
        <w:ind w:left="1411" w:hanging="132"/>
      </w:pPr>
      <w:rPr>
        <w:rFonts w:hint="default"/>
      </w:rPr>
    </w:lvl>
    <w:lvl w:ilvl="3" w:tplc="B0AC4258">
      <w:numFmt w:val="bullet"/>
      <w:lvlText w:val="•"/>
      <w:lvlJc w:val="left"/>
      <w:pPr>
        <w:ind w:left="2006" w:hanging="132"/>
      </w:pPr>
      <w:rPr>
        <w:rFonts w:hint="default"/>
      </w:rPr>
    </w:lvl>
    <w:lvl w:ilvl="4" w:tplc="93FA52CC">
      <w:numFmt w:val="bullet"/>
      <w:lvlText w:val="•"/>
      <w:lvlJc w:val="left"/>
      <w:pPr>
        <w:ind w:left="2602" w:hanging="132"/>
      </w:pPr>
      <w:rPr>
        <w:rFonts w:hint="default"/>
      </w:rPr>
    </w:lvl>
    <w:lvl w:ilvl="5" w:tplc="B39E57E4">
      <w:numFmt w:val="bullet"/>
      <w:lvlText w:val="•"/>
      <w:lvlJc w:val="left"/>
      <w:pPr>
        <w:ind w:left="3197" w:hanging="132"/>
      </w:pPr>
      <w:rPr>
        <w:rFonts w:hint="default"/>
      </w:rPr>
    </w:lvl>
    <w:lvl w:ilvl="6" w:tplc="5F5A8B52">
      <w:numFmt w:val="bullet"/>
      <w:lvlText w:val="•"/>
      <w:lvlJc w:val="left"/>
      <w:pPr>
        <w:ind w:left="3793" w:hanging="132"/>
      </w:pPr>
      <w:rPr>
        <w:rFonts w:hint="default"/>
      </w:rPr>
    </w:lvl>
    <w:lvl w:ilvl="7" w:tplc="45AAE176">
      <w:numFmt w:val="bullet"/>
      <w:lvlText w:val="•"/>
      <w:lvlJc w:val="left"/>
      <w:pPr>
        <w:ind w:left="4389" w:hanging="132"/>
      </w:pPr>
      <w:rPr>
        <w:rFonts w:hint="default"/>
      </w:rPr>
    </w:lvl>
    <w:lvl w:ilvl="8" w:tplc="F56AA254">
      <w:numFmt w:val="bullet"/>
      <w:lvlText w:val="•"/>
      <w:lvlJc w:val="left"/>
      <w:pPr>
        <w:ind w:left="4984" w:hanging="132"/>
      </w:pPr>
      <w:rPr>
        <w:rFonts w:hint="default"/>
      </w:rPr>
    </w:lvl>
  </w:abstractNum>
  <w:abstractNum w:abstractNumId="16" w15:restartNumberingAfterBreak="0">
    <w:nsid w:val="0DAD5443"/>
    <w:multiLevelType w:val="multilevel"/>
    <w:tmpl w:val="BFB05AE8"/>
    <w:lvl w:ilvl="0">
      <w:start w:val="19"/>
      <w:numFmt w:val="upperLetter"/>
      <w:lvlText w:val="%1"/>
      <w:lvlJc w:val="left"/>
      <w:pPr>
        <w:ind w:left="78" w:hanging="370"/>
      </w:pPr>
      <w:rPr>
        <w:rFonts w:hint="default"/>
      </w:rPr>
    </w:lvl>
    <w:lvl w:ilvl="1">
      <w:start w:val="1"/>
      <w:numFmt w:val="decimal"/>
      <w:lvlText w:val="%1.%2."/>
      <w:lvlJc w:val="left"/>
      <w:pPr>
        <w:ind w:left="78" w:hanging="370"/>
      </w:pPr>
      <w:rPr>
        <w:rFonts w:ascii="Trebuchet MS" w:eastAsia="Trebuchet MS" w:hAnsi="Trebuchet MS" w:cs="Trebuchet MS" w:hint="default"/>
        <w:color w:val="221F1F"/>
        <w:spacing w:val="-1"/>
        <w:w w:val="100"/>
        <w:sz w:val="18"/>
        <w:szCs w:val="18"/>
      </w:rPr>
    </w:lvl>
    <w:lvl w:ilvl="2">
      <w:numFmt w:val="bullet"/>
      <w:lvlText w:val="•"/>
      <w:lvlJc w:val="left"/>
      <w:pPr>
        <w:ind w:left="713" w:hanging="370"/>
      </w:pPr>
      <w:rPr>
        <w:rFonts w:hint="default"/>
      </w:rPr>
    </w:lvl>
    <w:lvl w:ilvl="3">
      <w:numFmt w:val="bullet"/>
      <w:lvlText w:val="•"/>
      <w:lvlJc w:val="left"/>
      <w:pPr>
        <w:ind w:left="1030" w:hanging="370"/>
      </w:pPr>
      <w:rPr>
        <w:rFonts w:hint="default"/>
      </w:rPr>
    </w:lvl>
    <w:lvl w:ilvl="4">
      <w:numFmt w:val="bullet"/>
      <w:lvlText w:val="•"/>
      <w:lvlJc w:val="left"/>
      <w:pPr>
        <w:ind w:left="1347" w:hanging="370"/>
      </w:pPr>
      <w:rPr>
        <w:rFonts w:hint="default"/>
      </w:rPr>
    </w:lvl>
    <w:lvl w:ilvl="5">
      <w:numFmt w:val="bullet"/>
      <w:lvlText w:val="•"/>
      <w:lvlJc w:val="left"/>
      <w:pPr>
        <w:ind w:left="1664" w:hanging="370"/>
      </w:pPr>
      <w:rPr>
        <w:rFonts w:hint="default"/>
      </w:rPr>
    </w:lvl>
    <w:lvl w:ilvl="6">
      <w:numFmt w:val="bullet"/>
      <w:lvlText w:val="•"/>
      <w:lvlJc w:val="left"/>
      <w:pPr>
        <w:ind w:left="1981" w:hanging="370"/>
      </w:pPr>
      <w:rPr>
        <w:rFonts w:hint="default"/>
      </w:rPr>
    </w:lvl>
    <w:lvl w:ilvl="7">
      <w:numFmt w:val="bullet"/>
      <w:lvlText w:val="•"/>
      <w:lvlJc w:val="left"/>
      <w:pPr>
        <w:ind w:left="2298" w:hanging="370"/>
      </w:pPr>
      <w:rPr>
        <w:rFonts w:hint="default"/>
      </w:rPr>
    </w:lvl>
    <w:lvl w:ilvl="8">
      <w:numFmt w:val="bullet"/>
      <w:lvlText w:val="•"/>
      <w:lvlJc w:val="left"/>
      <w:pPr>
        <w:ind w:left="2615" w:hanging="370"/>
      </w:pPr>
      <w:rPr>
        <w:rFonts w:hint="default"/>
      </w:rPr>
    </w:lvl>
  </w:abstractNum>
  <w:abstractNum w:abstractNumId="17" w15:restartNumberingAfterBreak="0">
    <w:nsid w:val="0DF7757F"/>
    <w:multiLevelType w:val="hybridMultilevel"/>
    <w:tmpl w:val="B308D50C"/>
    <w:lvl w:ilvl="0" w:tplc="620039FE">
      <w:numFmt w:val="bullet"/>
      <w:lvlText w:val="•"/>
      <w:lvlJc w:val="left"/>
      <w:pPr>
        <w:ind w:left="211" w:hanging="132"/>
      </w:pPr>
      <w:rPr>
        <w:rFonts w:ascii="Trebuchet MS" w:eastAsia="Trebuchet MS" w:hAnsi="Trebuchet MS" w:cs="Trebuchet MS" w:hint="default"/>
        <w:color w:val="221F1F"/>
        <w:w w:val="91"/>
        <w:sz w:val="18"/>
        <w:szCs w:val="18"/>
      </w:rPr>
    </w:lvl>
    <w:lvl w:ilvl="1" w:tplc="5888DC5A">
      <w:numFmt w:val="bullet"/>
      <w:lvlText w:val="•"/>
      <w:lvlJc w:val="left"/>
      <w:pPr>
        <w:ind w:left="815" w:hanging="132"/>
      </w:pPr>
      <w:rPr>
        <w:rFonts w:hint="default"/>
      </w:rPr>
    </w:lvl>
    <w:lvl w:ilvl="2" w:tplc="E13A1F30">
      <w:numFmt w:val="bullet"/>
      <w:lvlText w:val="•"/>
      <w:lvlJc w:val="left"/>
      <w:pPr>
        <w:ind w:left="1411" w:hanging="132"/>
      </w:pPr>
      <w:rPr>
        <w:rFonts w:hint="default"/>
      </w:rPr>
    </w:lvl>
    <w:lvl w:ilvl="3" w:tplc="BA78FBE2">
      <w:numFmt w:val="bullet"/>
      <w:lvlText w:val="•"/>
      <w:lvlJc w:val="left"/>
      <w:pPr>
        <w:ind w:left="2006" w:hanging="132"/>
      </w:pPr>
      <w:rPr>
        <w:rFonts w:hint="default"/>
      </w:rPr>
    </w:lvl>
    <w:lvl w:ilvl="4" w:tplc="B9ACB51C">
      <w:numFmt w:val="bullet"/>
      <w:lvlText w:val="•"/>
      <w:lvlJc w:val="left"/>
      <w:pPr>
        <w:ind w:left="2602" w:hanging="132"/>
      </w:pPr>
      <w:rPr>
        <w:rFonts w:hint="default"/>
      </w:rPr>
    </w:lvl>
    <w:lvl w:ilvl="5" w:tplc="6F3239CC">
      <w:numFmt w:val="bullet"/>
      <w:lvlText w:val="•"/>
      <w:lvlJc w:val="left"/>
      <w:pPr>
        <w:ind w:left="3197" w:hanging="132"/>
      </w:pPr>
      <w:rPr>
        <w:rFonts w:hint="default"/>
      </w:rPr>
    </w:lvl>
    <w:lvl w:ilvl="6" w:tplc="D8BAF2A8">
      <w:numFmt w:val="bullet"/>
      <w:lvlText w:val="•"/>
      <w:lvlJc w:val="left"/>
      <w:pPr>
        <w:ind w:left="3793" w:hanging="132"/>
      </w:pPr>
      <w:rPr>
        <w:rFonts w:hint="default"/>
      </w:rPr>
    </w:lvl>
    <w:lvl w:ilvl="7" w:tplc="A5E483DE">
      <w:numFmt w:val="bullet"/>
      <w:lvlText w:val="•"/>
      <w:lvlJc w:val="left"/>
      <w:pPr>
        <w:ind w:left="4389" w:hanging="132"/>
      </w:pPr>
      <w:rPr>
        <w:rFonts w:hint="default"/>
      </w:rPr>
    </w:lvl>
    <w:lvl w:ilvl="8" w:tplc="6E566CC8">
      <w:numFmt w:val="bullet"/>
      <w:lvlText w:val="•"/>
      <w:lvlJc w:val="left"/>
      <w:pPr>
        <w:ind w:left="4984" w:hanging="132"/>
      </w:pPr>
      <w:rPr>
        <w:rFonts w:hint="default"/>
      </w:rPr>
    </w:lvl>
  </w:abstractNum>
  <w:abstractNum w:abstractNumId="18" w15:restartNumberingAfterBreak="0">
    <w:nsid w:val="0E0A5449"/>
    <w:multiLevelType w:val="hybridMultilevel"/>
    <w:tmpl w:val="62DE54A4"/>
    <w:lvl w:ilvl="0" w:tplc="7728B926">
      <w:numFmt w:val="bullet"/>
      <w:lvlText w:val="•"/>
      <w:lvlJc w:val="left"/>
      <w:pPr>
        <w:ind w:left="211" w:hanging="132"/>
      </w:pPr>
      <w:rPr>
        <w:rFonts w:ascii="Trebuchet MS" w:eastAsia="Trebuchet MS" w:hAnsi="Trebuchet MS" w:cs="Trebuchet MS" w:hint="default"/>
        <w:color w:val="221F1F"/>
        <w:w w:val="91"/>
        <w:sz w:val="18"/>
        <w:szCs w:val="18"/>
      </w:rPr>
    </w:lvl>
    <w:lvl w:ilvl="1" w:tplc="56824B78">
      <w:numFmt w:val="bullet"/>
      <w:lvlText w:val="•"/>
      <w:lvlJc w:val="left"/>
      <w:pPr>
        <w:ind w:left="815" w:hanging="132"/>
      </w:pPr>
      <w:rPr>
        <w:rFonts w:hint="default"/>
      </w:rPr>
    </w:lvl>
    <w:lvl w:ilvl="2" w:tplc="B5DC3576">
      <w:numFmt w:val="bullet"/>
      <w:lvlText w:val="•"/>
      <w:lvlJc w:val="left"/>
      <w:pPr>
        <w:ind w:left="1411" w:hanging="132"/>
      </w:pPr>
      <w:rPr>
        <w:rFonts w:hint="default"/>
      </w:rPr>
    </w:lvl>
    <w:lvl w:ilvl="3" w:tplc="591E4E28">
      <w:numFmt w:val="bullet"/>
      <w:lvlText w:val="•"/>
      <w:lvlJc w:val="left"/>
      <w:pPr>
        <w:ind w:left="2006" w:hanging="132"/>
      </w:pPr>
      <w:rPr>
        <w:rFonts w:hint="default"/>
      </w:rPr>
    </w:lvl>
    <w:lvl w:ilvl="4" w:tplc="B9ACB5A6">
      <w:numFmt w:val="bullet"/>
      <w:lvlText w:val="•"/>
      <w:lvlJc w:val="left"/>
      <w:pPr>
        <w:ind w:left="2602" w:hanging="132"/>
      </w:pPr>
      <w:rPr>
        <w:rFonts w:hint="default"/>
      </w:rPr>
    </w:lvl>
    <w:lvl w:ilvl="5" w:tplc="14B833FA">
      <w:numFmt w:val="bullet"/>
      <w:lvlText w:val="•"/>
      <w:lvlJc w:val="left"/>
      <w:pPr>
        <w:ind w:left="3197" w:hanging="132"/>
      </w:pPr>
      <w:rPr>
        <w:rFonts w:hint="default"/>
      </w:rPr>
    </w:lvl>
    <w:lvl w:ilvl="6" w:tplc="46FED014">
      <w:numFmt w:val="bullet"/>
      <w:lvlText w:val="•"/>
      <w:lvlJc w:val="left"/>
      <w:pPr>
        <w:ind w:left="3793" w:hanging="132"/>
      </w:pPr>
      <w:rPr>
        <w:rFonts w:hint="default"/>
      </w:rPr>
    </w:lvl>
    <w:lvl w:ilvl="7" w:tplc="488CBB58">
      <w:numFmt w:val="bullet"/>
      <w:lvlText w:val="•"/>
      <w:lvlJc w:val="left"/>
      <w:pPr>
        <w:ind w:left="4389" w:hanging="132"/>
      </w:pPr>
      <w:rPr>
        <w:rFonts w:hint="default"/>
      </w:rPr>
    </w:lvl>
    <w:lvl w:ilvl="8" w:tplc="954C2AA2">
      <w:numFmt w:val="bullet"/>
      <w:lvlText w:val="•"/>
      <w:lvlJc w:val="left"/>
      <w:pPr>
        <w:ind w:left="4984" w:hanging="132"/>
      </w:pPr>
      <w:rPr>
        <w:rFonts w:hint="default"/>
      </w:rPr>
    </w:lvl>
  </w:abstractNum>
  <w:abstractNum w:abstractNumId="19" w15:restartNumberingAfterBreak="0">
    <w:nsid w:val="0E8B2CF7"/>
    <w:multiLevelType w:val="hybridMultilevel"/>
    <w:tmpl w:val="02F82FC2"/>
    <w:lvl w:ilvl="0" w:tplc="2480CF44">
      <w:start w:val="1"/>
      <w:numFmt w:val="decimal"/>
      <w:lvlText w:val="%1."/>
      <w:lvlJc w:val="left"/>
      <w:pPr>
        <w:ind w:left="360" w:hanging="360"/>
      </w:pPr>
      <w:rPr>
        <w:rFonts w:hint="default"/>
        <w:color w:val="auto"/>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0EB67BE2"/>
    <w:multiLevelType w:val="hybridMultilevel"/>
    <w:tmpl w:val="D938B312"/>
    <w:lvl w:ilvl="0" w:tplc="D32A8038">
      <w:numFmt w:val="bullet"/>
      <w:lvlText w:val="•"/>
      <w:lvlJc w:val="left"/>
      <w:pPr>
        <w:ind w:left="211" w:hanging="132"/>
      </w:pPr>
      <w:rPr>
        <w:rFonts w:ascii="Trebuchet MS" w:eastAsia="Trebuchet MS" w:hAnsi="Trebuchet MS" w:cs="Trebuchet MS" w:hint="default"/>
        <w:color w:val="221F1F"/>
        <w:w w:val="91"/>
        <w:sz w:val="18"/>
        <w:szCs w:val="18"/>
      </w:rPr>
    </w:lvl>
    <w:lvl w:ilvl="1" w:tplc="52062520">
      <w:numFmt w:val="bullet"/>
      <w:lvlText w:val="•"/>
      <w:lvlJc w:val="left"/>
      <w:pPr>
        <w:ind w:left="821" w:hanging="132"/>
      </w:pPr>
      <w:rPr>
        <w:rFonts w:hint="default"/>
      </w:rPr>
    </w:lvl>
    <w:lvl w:ilvl="2" w:tplc="C69AB076">
      <w:numFmt w:val="bullet"/>
      <w:lvlText w:val="•"/>
      <w:lvlJc w:val="left"/>
      <w:pPr>
        <w:ind w:left="1431" w:hanging="132"/>
      </w:pPr>
      <w:rPr>
        <w:rFonts w:hint="default"/>
      </w:rPr>
    </w:lvl>
    <w:lvl w:ilvl="3" w:tplc="212CFBA0">
      <w:numFmt w:val="bullet"/>
      <w:lvlText w:val="•"/>
      <w:lvlJc w:val="left"/>
      <w:pPr>
        <w:ind w:left="2040" w:hanging="132"/>
      </w:pPr>
      <w:rPr>
        <w:rFonts w:hint="default"/>
      </w:rPr>
    </w:lvl>
    <w:lvl w:ilvl="4" w:tplc="C200FF42">
      <w:numFmt w:val="bullet"/>
      <w:lvlText w:val="•"/>
      <w:lvlJc w:val="left"/>
      <w:pPr>
        <w:ind w:left="2650" w:hanging="132"/>
      </w:pPr>
      <w:rPr>
        <w:rFonts w:hint="default"/>
      </w:rPr>
    </w:lvl>
    <w:lvl w:ilvl="5" w:tplc="528C1EB4">
      <w:numFmt w:val="bullet"/>
      <w:lvlText w:val="•"/>
      <w:lvlJc w:val="left"/>
      <w:pPr>
        <w:ind w:left="3259" w:hanging="132"/>
      </w:pPr>
      <w:rPr>
        <w:rFonts w:hint="default"/>
      </w:rPr>
    </w:lvl>
    <w:lvl w:ilvl="6" w:tplc="4A946B76">
      <w:numFmt w:val="bullet"/>
      <w:lvlText w:val="•"/>
      <w:lvlJc w:val="left"/>
      <w:pPr>
        <w:ind w:left="3869" w:hanging="132"/>
      </w:pPr>
      <w:rPr>
        <w:rFonts w:hint="default"/>
      </w:rPr>
    </w:lvl>
    <w:lvl w:ilvl="7" w:tplc="FDCE5032">
      <w:numFmt w:val="bullet"/>
      <w:lvlText w:val="•"/>
      <w:lvlJc w:val="left"/>
      <w:pPr>
        <w:ind w:left="4479" w:hanging="132"/>
      </w:pPr>
      <w:rPr>
        <w:rFonts w:hint="default"/>
      </w:rPr>
    </w:lvl>
    <w:lvl w:ilvl="8" w:tplc="1832A386">
      <w:numFmt w:val="bullet"/>
      <w:lvlText w:val="•"/>
      <w:lvlJc w:val="left"/>
      <w:pPr>
        <w:ind w:left="5088" w:hanging="132"/>
      </w:pPr>
      <w:rPr>
        <w:rFonts w:hint="default"/>
      </w:rPr>
    </w:lvl>
  </w:abstractNum>
  <w:abstractNum w:abstractNumId="21" w15:restartNumberingAfterBreak="0">
    <w:nsid w:val="0F0A1D08"/>
    <w:multiLevelType w:val="multilevel"/>
    <w:tmpl w:val="0E50953A"/>
    <w:lvl w:ilvl="0">
      <w:start w:val="19"/>
      <w:numFmt w:val="upperLetter"/>
      <w:lvlText w:val="%1"/>
      <w:lvlJc w:val="left"/>
      <w:pPr>
        <w:ind w:left="78" w:hanging="346"/>
      </w:pPr>
      <w:rPr>
        <w:rFonts w:hint="default"/>
      </w:rPr>
    </w:lvl>
    <w:lvl w:ilvl="1">
      <w:start w:val="1"/>
      <w:numFmt w:val="decimal"/>
      <w:lvlText w:val="%1.%2."/>
      <w:lvlJc w:val="left"/>
      <w:pPr>
        <w:ind w:left="78" w:hanging="346"/>
      </w:pPr>
      <w:rPr>
        <w:rFonts w:ascii="Trebuchet MS" w:eastAsia="Trebuchet MS" w:hAnsi="Trebuchet MS" w:cs="Trebuchet MS" w:hint="default"/>
        <w:color w:val="221F1F"/>
        <w:w w:val="94"/>
        <w:sz w:val="18"/>
        <w:szCs w:val="18"/>
      </w:rPr>
    </w:lvl>
    <w:lvl w:ilvl="2">
      <w:numFmt w:val="bullet"/>
      <w:lvlText w:val="•"/>
      <w:lvlJc w:val="left"/>
      <w:pPr>
        <w:ind w:left="713" w:hanging="346"/>
      </w:pPr>
      <w:rPr>
        <w:rFonts w:hint="default"/>
      </w:rPr>
    </w:lvl>
    <w:lvl w:ilvl="3">
      <w:numFmt w:val="bullet"/>
      <w:lvlText w:val="•"/>
      <w:lvlJc w:val="left"/>
      <w:pPr>
        <w:ind w:left="1030" w:hanging="346"/>
      </w:pPr>
      <w:rPr>
        <w:rFonts w:hint="default"/>
      </w:rPr>
    </w:lvl>
    <w:lvl w:ilvl="4">
      <w:numFmt w:val="bullet"/>
      <w:lvlText w:val="•"/>
      <w:lvlJc w:val="left"/>
      <w:pPr>
        <w:ind w:left="1347" w:hanging="346"/>
      </w:pPr>
      <w:rPr>
        <w:rFonts w:hint="default"/>
      </w:rPr>
    </w:lvl>
    <w:lvl w:ilvl="5">
      <w:numFmt w:val="bullet"/>
      <w:lvlText w:val="•"/>
      <w:lvlJc w:val="left"/>
      <w:pPr>
        <w:ind w:left="1664" w:hanging="346"/>
      </w:pPr>
      <w:rPr>
        <w:rFonts w:hint="default"/>
      </w:rPr>
    </w:lvl>
    <w:lvl w:ilvl="6">
      <w:numFmt w:val="bullet"/>
      <w:lvlText w:val="•"/>
      <w:lvlJc w:val="left"/>
      <w:pPr>
        <w:ind w:left="1981" w:hanging="346"/>
      </w:pPr>
      <w:rPr>
        <w:rFonts w:hint="default"/>
      </w:rPr>
    </w:lvl>
    <w:lvl w:ilvl="7">
      <w:numFmt w:val="bullet"/>
      <w:lvlText w:val="•"/>
      <w:lvlJc w:val="left"/>
      <w:pPr>
        <w:ind w:left="2298" w:hanging="346"/>
      </w:pPr>
      <w:rPr>
        <w:rFonts w:hint="default"/>
      </w:rPr>
    </w:lvl>
    <w:lvl w:ilvl="8">
      <w:numFmt w:val="bullet"/>
      <w:lvlText w:val="•"/>
      <w:lvlJc w:val="left"/>
      <w:pPr>
        <w:ind w:left="2615" w:hanging="346"/>
      </w:pPr>
      <w:rPr>
        <w:rFonts w:hint="default"/>
      </w:rPr>
    </w:lvl>
  </w:abstractNum>
  <w:abstractNum w:abstractNumId="22" w15:restartNumberingAfterBreak="0">
    <w:nsid w:val="0F9900C3"/>
    <w:multiLevelType w:val="hybridMultilevel"/>
    <w:tmpl w:val="B6A0A822"/>
    <w:lvl w:ilvl="0" w:tplc="D1DEC92A">
      <w:numFmt w:val="bullet"/>
      <w:lvlText w:val="•"/>
      <w:lvlJc w:val="left"/>
      <w:pPr>
        <w:ind w:left="211" w:hanging="132"/>
      </w:pPr>
      <w:rPr>
        <w:rFonts w:ascii="Trebuchet MS" w:eastAsia="Trebuchet MS" w:hAnsi="Trebuchet MS" w:cs="Trebuchet MS" w:hint="default"/>
        <w:color w:val="221F1F"/>
        <w:w w:val="91"/>
        <w:sz w:val="18"/>
        <w:szCs w:val="18"/>
      </w:rPr>
    </w:lvl>
    <w:lvl w:ilvl="1" w:tplc="ECD2C07C">
      <w:numFmt w:val="bullet"/>
      <w:lvlText w:val="•"/>
      <w:lvlJc w:val="left"/>
      <w:pPr>
        <w:ind w:left="815" w:hanging="132"/>
      </w:pPr>
      <w:rPr>
        <w:rFonts w:hint="default"/>
      </w:rPr>
    </w:lvl>
    <w:lvl w:ilvl="2" w:tplc="E14233B8">
      <w:numFmt w:val="bullet"/>
      <w:lvlText w:val="•"/>
      <w:lvlJc w:val="left"/>
      <w:pPr>
        <w:ind w:left="1411" w:hanging="132"/>
      </w:pPr>
      <w:rPr>
        <w:rFonts w:hint="default"/>
      </w:rPr>
    </w:lvl>
    <w:lvl w:ilvl="3" w:tplc="A4FA8B92">
      <w:numFmt w:val="bullet"/>
      <w:lvlText w:val="•"/>
      <w:lvlJc w:val="left"/>
      <w:pPr>
        <w:ind w:left="2006" w:hanging="132"/>
      </w:pPr>
      <w:rPr>
        <w:rFonts w:hint="default"/>
      </w:rPr>
    </w:lvl>
    <w:lvl w:ilvl="4" w:tplc="F23C8028">
      <w:numFmt w:val="bullet"/>
      <w:lvlText w:val="•"/>
      <w:lvlJc w:val="left"/>
      <w:pPr>
        <w:ind w:left="2602" w:hanging="132"/>
      </w:pPr>
      <w:rPr>
        <w:rFonts w:hint="default"/>
      </w:rPr>
    </w:lvl>
    <w:lvl w:ilvl="5" w:tplc="0A8849CE">
      <w:numFmt w:val="bullet"/>
      <w:lvlText w:val="•"/>
      <w:lvlJc w:val="left"/>
      <w:pPr>
        <w:ind w:left="3197" w:hanging="132"/>
      </w:pPr>
      <w:rPr>
        <w:rFonts w:hint="default"/>
      </w:rPr>
    </w:lvl>
    <w:lvl w:ilvl="6" w:tplc="BABEB9D6">
      <w:numFmt w:val="bullet"/>
      <w:lvlText w:val="•"/>
      <w:lvlJc w:val="left"/>
      <w:pPr>
        <w:ind w:left="3793" w:hanging="132"/>
      </w:pPr>
      <w:rPr>
        <w:rFonts w:hint="default"/>
      </w:rPr>
    </w:lvl>
    <w:lvl w:ilvl="7" w:tplc="FEB86BF8">
      <w:numFmt w:val="bullet"/>
      <w:lvlText w:val="•"/>
      <w:lvlJc w:val="left"/>
      <w:pPr>
        <w:ind w:left="4389" w:hanging="132"/>
      </w:pPr>
      <w:rPr>
        <w:rFonts w:hint="default"/>
      </w:rPr>
    </w:lvl>
    <w:lvl w:ilvl="8" w:tplc="6B3C51EA">
      <w:numFmt w:val="bullet"/>
      <w:lvlText w:val="•"/>
      <w:lvlJc w:val="left"/>
      <w:pPr>
        <w:ind w:left="4984" w:hanging="132"/>
      </w:pPr>
      <w:rPr>
        <w:rFonts w:hint="default"/>
      </w:rPr>
    </w:lvl>
  </w:abstractNum>
  <w:abstractNum w:abstractNumId="23" w15:restartNumberingAfterBreak="0">
    <w:nsid w:val="112B5762"/>
    <w:multiLevelType w:val="multilevel"/>
    <w:tmpl w:val="25A8E9FC"/>
    <w:lvl w:ilvl="0">
      <w:start w:val="2"/>
      <w:numFmt w:val="decimal"/>
      <w:lvlText w:val="%1."/>
      <w:lvlJc w:val="left"/>
      <w:pPr>
        <w:ind w:left="540" w:hanging="540"/>
      </w:pPr>
      <w:rPr>
        <w:rFonts w:hint="default"/>
        <w:color w:val="9A111F"/>
        <w:w w:val="100"/>
      </w:rPr>
    </w:lvl>
    <w:lvl w:ilvl="1">
      <w:start w:val="8"/>
      <w:numFmt w:val="decimal"/>
      <w:lvlText w:val="%1.%2."/>
      <w:lvlJc w:val="left"/>
      <w:pPr>
        <w:ind w:left="720" w:hanging="720"/>
      </w:pPr>
      <w:rPr>
        <w:rFonts w:hint="default"/>
        <w:color w:val="9A111F"/>
        <w:w w:val="100"/>
      </w:rPr>
    </w:lvl>
    <w:lvl w:ilvl="2">
      <w:start w:val="1"/>
      <w:numFmt w:val="decimal"/>
      <w:lvlText w:val="%1.%2.%3."/>
      <w:lvlJc w:val="left"/>
      <w:pPr>
        <w:ind w:left="1080" w:hanging="1080"/>
      </w:pPr>
      <w:rPr>
        <w:rFonts w:hint="default"/>
        <w:color w:val="9A111F"/>
        <w:w w:val="100"/>
      </w:rPr>
    </w:lvl>
    <w:lvl w:ilvl="3">
      <w:start w:val="1"/>
      <w:numFmt w:val="decimal"/>
      <w:lvlText w:val="%1.%2.%3.%4."/>
      <w:lvlJc w:val="left"/>
      <w:pPr>
        <w:ind w:left="1080" w:hanging="1080"/>
      </w:pPr>
      <w:rPr>
        <w:rFonts w:hint="default"/>
        <w:color w:val="9A111F"/>
        <w:w w:val="100"/>
      </w:rPr>
    </w:lvl>
    <w:lvl w:ilvl="4">
      <w:start w:val="1"/>
      <w:numFmt w:val="decimal"/>
      <w:lvlText w:val="%1.%2.%3.%4.%5."/>
      <w:lvlJc w:val="left"/>
      <w:pPr>
        <w:ind w:left="1440" w:hanging="1440"/>
      </w:pPr>
      <w:rPr>
        <w:rFonts w:hint="default"/>
        <w:color w:val="9A111F"/>
        <w:w w:val="100"/>
      </w:rPr>
    </w:lvl>
    <w:lvl w:ilvl="5">
      <w:start w:val="1"/>
      <w:numFmt w:val="decimal"/>
      <w:lvlText w:val="%1.%2.%3.%4.%5.%6."/>
      <w:lvlJc w:val="left"/>
      <w:pPr>
        <w:ind w:left="1800" w:hanging="1800"/>
      </w:pPr>
      <w:rPr>
        <w:rFonts w:hint="default"/>
        <w:color w:val="9A111F"/>
        <w:w w:val="100"/>
      </w:rPr>
    </w:lvl>
    <w:lvl w:ilvl="6">
      <w:start w:val="1"/>
      <w:numFmt w:val="decimal"/>
      <w:lvlText w:val="%1.%2.%3.%4.%5.%6.%7."/>
      <w:lvlJc w:val="left"/>
      <w:pPr>
        <w:ind w:left="1800" w:hanging="1800"/>
      </w:pPr>
      <w:rPr>
        <w:rFonts w:hint="default"/>
        <w:color w:val="9A111F"/>
        <w:w w:val="100"/>
      </w:rPr>
    </w:lvl>
    <w:lvl w:ilvl="7">
      <w:start w:val="1"/>
      <w:numFmt w:val="decimal"/>
      <w:lvlText w:val="%1.%2.%3.%4.%5.%6.%7.%8."/>
      <w:lvlJc w:val="left"/>
      <w:pPr>
        <w:ind w:left="2160" w:hanging="2160"/>
      </w:pPr>
      <w:rPr>
        <w:rFonts w:hint="default"/>
        <w:color w:val="9A111F"/>
        <w:w w:val="100"/>
      </w:rPr>
    </w:lvl>
    <w:lvl w:ilvl="8">
      <w:start w:val="1"/>
      <w:numFmt w:val="decimal"/>
      <w:lvlText w:val="%1.%2.%3.%4.%5.%6.%7.%8.%9."/>
      <w:lvlJc w:val="left"/>
      <w:pPr>
        <w:ind w:left="2520" w:hanging="2520"/>
      </w:pPr>
      <w:rPr>
        <w:rFonts w:hint="default"/>
        <w:color w:val="9A111F"/>
        <w:w w:val="100"/>
      </w:rPr>
    </w:lvl>
  </w:abstractNum>
  <w:abstractNum w:abstractNumId="24" w15:restartNumberingAfterBreak="0">
    <w:nsid w:val="11786AFE"/>
    <w:multiLevelType w:val="hybridMultilevel"/>
    <w:tmpl w:val="B6A8C1BE"/>
    <w:lvl w:ilvl="0" w:tplc="CE16B2A0">
      <w:numFmt w:val="bullet"/>
      <w:lvlText w:val="•"/>
      <w:lvlJc w:val="left"/>
      <w:pPr>
        <w:ind w:left="83" w:hanging="132"/>
      </w:pPr>
      <w:rPr>
        <w:rFonts w:ascii="Trebuchet MS" w:eastAsia="Trebuchet MS" w:hAnsi="Trebuchet MS" w:cs="Trebuchet MS" w:hint="default"/>
        <w:color w:val="221F1F"/>
        <w:w w:val="91"/>
        <w:sz w:val="18"/>
        <w:szCs w:val="18"/>
      </w:rPr>
    </w:lvl>
    <w:lvl w:ilvl="1" w:tplc="40A45E16">
      <w:numFmt w:val="bullet"/>
      <w:lvlText w:val="•"/>
      <w:lvlJc w:val="left"/>
      <w:pPr>
        <w:ind w:left="690" w:hanging="132"/>
      </w:pPr>
      <w:rPr>
        <w:rFonts w:hint="default"/>
      </w:rPr>
    </w:lvl>
    <w:lvl w:ilvl="2" w:tplc="C61E2246">
      <w:numFmt w:val="bullet"/>
      <w:lvlText w:val="•"/>
      <w:lvlJc w:val="left"/>
      <w:pPr>
        <w:ind w:left="1300" w:hanging="132"/>
      </w:pPr>
      <w:rPr>
        <w:rFonts w:hint="default"/>
      </w:rPr>
    </w:lvl>
    <w:lvl w:ilvl="3" w:tplc="20B08BBE">
      <w:numFmt w:val="bullet"/>
      <w:lvlText w:val="•"/>
      <w:lvlJc w:val="left"/>
      <w:pPr>
        <w:ind w:left="1910" w:hanging="132"/>
      </w:pPr>
      <w:rPr>
        <w:rFonts w:hint="default"/>
      </w:rPr>
    </w:lvl>
    <w:lvl w:ilvl="4" w:tplc="6B10C3AA">
      <w:numFmt w:val="bullet"/>
      <w:lvlText w:val="•"/>
      <w:lvlJc w:val="left"/>
      <w:pPr>
        <w:ind w:left="2520" w:hanging="132"/>
      </w:pPr>
      <w:rPr>
        <w:rFonts w:hint="default"/>
      </w:rPr>
    </w:lvl>
    <w:lvl w:ilvl="5" w:tplc="E3E4588C">
      <w:numFmt w:val="bullet"/>
      <w:lvlText w:val="•"/>
      <w:lvlJc w:val="left"/>
      <w:pPr>
        <w:ind w:left="3130" w:hanging="132"/>
      </w:pPr>
      <w:rPr>
        <w:rFonts w:hint="default"/>
      </w:rPr>
    </w:lvl>
    <w:lvl w:ilvl="6" w:tplc="8E0497B2">
      <w:numFmt w:val="bullet"/>
      <w:lvlText w:val="•"/>
      <w:lvlJc w:val="left"/>
      <w:pPr>
        <w:ind w:left="3740" w:hanging="132"/>
      </w:pPr>
      <w:rPr>
        <w:rFonts w:hint="default"/>
      </w:rPr>
    </w:lvl>
    <w:lvl w:ilvl="7" w:tplc="1C8C69D4">
      <w:numFmt w:val="bullet"/>
      <w:lvlText w:val="•"/>
      <w:lvlJc w:val="left"/>
      <w:pPr>
        <w:ind w:left="4350" w:hanging="132"/>
      </w:pPr>
      <w:rPr>
        <w:rFonts w:hint="default"/>
      </w:rPr>
    </w:lvl>
    <w:lvl w:ilvl="8" w:tplc="5D5A9A2C">
      <w:numFmt w:val="bullet"/>
      <w:lvlText w:val="•"/>
      <w:lvlJc w:val="left"/>
      <w:pPr>
        <w:ind w:left="4960" w:hanging="132"/>
      </w:pPr>
      <w:rPr>
        <w:rFonts w:hint="default"/>
      </w:rPr>
    </w:lvl>
  </w:abstractNum>
  <w:abstractNum w:abstractNumId="25" w15:restartNumberingAfterBreak="0">
    <w:nsid w:val="117B3D5E"/>
    <w:multiLevelType w:val="hybridMultilevel"/>
    <w:tmpl w:val="D5665A70"/>
    <w:lvl w:ilvl="0" w:tplc="041F000F">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11DE12A2"/>
    <w:multiLevelType w:val="hybridMultilevel"/>
    <w:tmpl w:val="2A1E4B54"/>
    <w:lvl w:ilvl="0" w:tplc="B34CF074">
      <w:numFmt w:val="bullet"/>
      <w:lvlText w:val="•"/>
      <w:lvlJc w:val="left"/>
      <w:pPr>
        <w:ind w:left="213" w:hanging="132"/>
      </w:pPr>
      <w:rPr>
        <w:rFonts w:ascii="Trebuchet MS" w:eastAsia="Trebuchet MS" w:hAnsi="Trebuchet MS" w:cs="Trebuchet MS" w:hint="default"/>
        <w:color w:val="221F1F"/>
        <w:w w:val="91"/>
        <w:sz w:val="18"/>
        <w:szCs w:val="18"/>
      </w:rPr>
    </w:lvl>
    <w:lvl w:ilvl="1" w:tplc="53E00A4A">
      <w:numFmt w:val="bullet"/>
      <w:lvlText w:val="•"/>
      <w:lvlJc w:val="left"/>
      <w:pPr>
        <w:ind w:left="815" w:hanging="132"/>
      </w:pPr>
      <w:rPr>
        <w:rFonts w:hint="default"/>
      </w:rPr>
    </w:lvl>
    <w:lvl w:ilvl="2" w:tplc="171E5652">
      <w:numFmt w:val="bullet"/>
      <w:lvlText w:val="•"/>
      <w:lvlJc w:val="left"/>
      <w:pPr>
        <w:ind w:left="1411" w:hanging="132"/>
      </w:pPr>
      <w:rPr>
        <w:rFonts w:hint="default"/>
      </w:rPr>
    </w:lvl>
    <w:lvl w:ilvl="3" w:tplc="08260A18">
      <w:numFmt w:val="bullet"/>
      <w:lvlText w:val="•"/>
      <w:lvlJc w:val="left"/>
      <w:pPr>
        <w:ind w:left="2006" w:hanging="132"/>
      </w:pPr>
      <w:rPr>
        <w:rFonts w:hint="default"/>
      </w:rPr>
    </w:lvl>
    <w:lvl w:ilvl="4" w:tplc="B184A6AC">
      <w:numFmt w:val="bullet"/>
      <w:lvlText w:val="•"/>
      <w:lvlJc w:val="left"/>
      <w:pPr>
        <w:ind w:left="2602" w:hanging="132"/>
      </w:pPr>
      <w:rPr>
        <w:rFonts w:hint="default"/>
      </w:rPr>
    </w:lvl>
    <w:lvl w:ilvl="5" w:tplc="BA8E7704">
      <w:numFmt w:val="bullet"/>
      <w:lvlText w:val="•"/>
      <w:lvlJc w:val="left"/>
      <w:pPr>
        <w:ind w:left="3197" w:hanging="132"/>
      </w:pPr>
      <w:rPr>
        <w:rFonts w:hint="default"/>
      </w:rPr>
    </w:lvl>
    <w:lvl w:ilvl="6" w:tplc="5352DD7E">
      <w:numFmt w:val="bullet"/>
      <w:lvlText w:val="•"/>
      <w:lvlJc w:val="left"/>
      <w:pPr>
        <w:ind w:left="3793" w:hanging="132"/>
      </w:pPr>
      <w:rPr>
        <w:rFonts w:hint="default"/>
      </w:rPr>
    </w:lvl>
    <w:lvl w:ilvl="7" w:tplc="EDF675F0">
      <w:numFmt w:val="bullet"/>
      <w:lvlText w:val="•"/>
      <w:lvlJc w:val="left"/>
      <w:pPr>
        <w:ind w:left="4389" w:hanging="132"/>
      </w:pPr>
      <w:rPr>
        <w:rFonts w:hint="default"/>
      </w:rPr>
    </w:lvl>
    <w:lvl w:ilvl="8" w:tplc="14CC5C8C">
      <w:numFmt w:val="bullet"/>
      <w:lvlText w:val="•"/>
      <w:lvlJc w:val="left"/>
      <w:pPr>
        <w:ind w:left="4984" w:hanging="132"/>
      </w:pPr>
      <w:rPr>
        <w:rFonts w:hint="default"/>
      </w:rPr>
    </w:lvl>
  </w:abstractNum>
  <w:abstractNum w:abstractNumId="27" w15:restartNumberingAfterBreak="0">
    <w:nsid w:val="129E7433"/>
    <w:multiLevelType w:val="hybridMultilevel"/>
    <w:tmpl w:val="29367A4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14D26BD8"/>
    <w:multiLevelType w:val="hybridMultilevel"/>
    <w:tmpl w:val="1EB433E8"/>
    <w:lvl w:ilvl="0" w:tplc="648820BE">
      <w:numFmt w:val="bullet"/>
      <w:lvlText w:val="•"/>
      <w:lvlJc w:val="left"/>
      <w:pPr>
        <w:ind w:left="211" w:hanging="132"/>
      </w:pPr>
      <w:rPr>
        <w:rFonts w:ascii="Trebuchet MS" w:eastAsia="Trebuchet MS" w:hAnsi="Trebuchet MS" w:cs="Trebuchet MS" w:hint="default"/>
        <w:color w:val="221F1F"/>
        <w:w w:val="91"/>
        <w:sz w:val="18"/>
        <w:szCs w:val="18"/>
      </w:rPr>
    </w:lvl>
    <w:lvl w:ilvl="1" w:tplc="85CC6BBE">
      <w:numFmt w:val="bullet"/>
      <w:lvlText w:val="•"/>
      <w:lvlJc w:val="left"/>
      <w:pPr>
        <w:ind w:left="815" w:hanging="132"/>
      </w:pPr>
      <w:rPr>
        <w:rFonts w:hint="default"/>
      </w:rPr>
    </w:lvl>
    <w:lvl w:ilvl="2" w:tplc="DA265C1E">
      <w:numFmt w:val="bullet"/>
      <w:lvlText w:val="•"/>
      <w:lvlJc w:val="left"/>
      <w:pPr>
        <w:ind w:left="1411" w:hanging="132"/>
      </w:pPr>
      <w:rPr>
        <w:rFonts w:hint="default"/>
      </w:rPr>
    </w:lvl>
    <w:lvl w:ilvl="3" w:tplc="6ADE5DE6">
      <w:numFmt w:val="bullet"/>
      <w:lvlText w:val="•"/>
      <w:lvlJc w:val="left"/>
      <w:pPr>
        <w:ind w:left="2006" w:hanging="132"/>
      </w:pPr>
      <w:rPr>
        <w:rFonts w:hint="default"/>
      </w:rPr>
    </w:lvl>
    <w:lvl w:ilvl="4" w:tplc="CE3C7E30">
      <w:numFmt w:val="bullet"/>
      <w:lvlText w:val="•"/>
      <w:lvlJc w:val="left"/>
      <w:pPr>
        <w:ind w:left="2602" w:hanging="132"/>
      </w:pPr>
      <w:rPr>
        <w:rFonts w:hint="default"/>
      </w:rPr>
    </w:lvl>
    <w:lvl w:ilvl="5" w:tplc="9448231A">
      <w:numFmt w:val="bullet"/>
      <w:lvlText w:val="•"/>
      <w:lvlJc w:val="left"/>
      <w:pPr>
        <w:ind w:left="3197" w:hanging="132"/>
      </w:pPr>
      <w:rPr>
        <w:rFonts w:hint="default"/>
      </w:rPr>
    </w:lvl>
    <w:lvl w:ilvl="6" w:tplc="F25EA4A0">
      <w:numFmt w:val="bullet"/>
      <w:lvlText w:val="•"/>
      <w:lvlJc w:val="left"/>
      <w:pPr>
        <w:ind w:left="3793" w:hanging="132"/>
      </w:pPr>
      <w:rPr>
        <w:rFonts w:hint="default"/>
      </w:rPr>
    </w:lvl>
    <w:lvl w:ilvl="7" w:tplc="2FB45278">
      <w:numFmt w:val="bullet"/>
      <w:lvlText w:val="•"/>
      <w:lvlJc w:val="left"/>
      <w:pPr>
        <w:ind w:left="4389" w:hanging="132"/>
      </w:pPr>
      <w:rPr>
        <w:rFonts w:hint="default"/>
      </w:rPr>
    </w:lvl>
    <w:lvl w:ilvl="8" w:tplc="3426E37C">
      <w:numFmt w:val="bullet"/>
      <w:lvlText w:val="•"/>
      <w:lvlJc w:val="left"/>
      <w:pPr>
        <w:ind w:left="4984" w:hanging="132"/>
      </w:pPr>
      <w:rPr>
        <w:rFonts w:hint="default"/>
      </w:rPr>
    </w:lvl>
  </w:abstractNum>
  <w:abstractNum w:abstractNumId="29" w15:restartNumberingAfterBreak="0">
    <w:nsid w:val="15BF693D"/>
    <w:multiLevelType w:val="hybridMultilevel"/>
    <w:tmpl w:val="4E6E4DA0"/>
    <w:lvl w:ilvl="0" w:tplc="ACBE8CA2">
      <w:numFmt w:val="bullet"/>
      <w:lvlText w:val="•"/>
      <w:lvlJc w:val="left"/>
      <w:pPr>
        <w:ind w:left="213" w:hanging="132"/>
      </w:pPr>
      <w:rPr>
        <w:rFonts w:ascii="Trebuchet MS" w:eastAsia="Trebuchet MS" w:hAnsi="Trebuchet MS" w:cs="Trebuchet MS" w:hint="default"/>
        <w:color w:val="221F1F"/>
        <w:w w:val="91"/>
        <w:sz w:val="18"/>
        <w:szCs w:val="18"/>
      </w:rPr>
    </w:lvl>
    <w:lvl w:ilvl="1" w:tplc="A8E288EC">
      <w:numFmt w:val="bullet"/>
      <w:lvlText w:val="•"/>
      <w:lvlJc w:val="left"/>
      <w:pPr>
        <w:ind w:left="815" w:hanging="132"/>
      </w:pPr>
      <w:rPr>
        <w:rFonts w:hint="default"/>
      </w:rPr>
    </w:lvl>
    <w:lvl w:ilvl="2" w:tplc="3FA876F2">
      <w:numFmt w:val="bullet"/>
      <w:lvlText w:val="•"/>
      <w:lvlJc w:val="left"/>
      <w:pPr>
        <w:ind w:left="1411" w:hanging="132"/>
      </w:pPr>
      <w:rPr>
        <w:rFonts w:hint="default"/>
      </w:rPr>
    </w:lvl>
    <w:lvl w:ilvl="3" w:tplc="B9C69538">
      <w:numFmt w:val="bullet"/>
      <w:lvlText w:val="•"/>
      <w:lvlJc w:val="left"/>
      <w:pPr>
        <w:ind w:left="2006" w:hanging="132"/>
      </w:pPr>
      <w:rPr>
        <w:rFonts w:hint="default"/>
      </w:rPr>
    </w:lvl>
    <w:lvl w:ilvl="4" w:tplc="1CDC6528">
      <w:numFmt w:val="bullet"/>
      <w:lvlText w:val="•"/>
      <w:lvlJc w:val="left"/>
      <w:pPr>
        <w:ind w:left="2602" w:hanging="132"/>
      </w:pPr>
      <w:rPr>
        <w:rFonts w:hint="default"/>
      </w:rPr>
    </w:lvl>
    <w:lvl w:ilvl="5" w:tplc="0FF6C900">
      <w:numFmt w:val="bullet"/>
      <w:lvlText w:val="•"/>
      <w:lvlJc w:val="left"/>
      <w:pPr>
        <w:ind w:left="3197" w:hanging="132"/>
      </w:pPr>
      <w:rPr>
        <w:rFonts w:hint="default"/>
      </w:rPr>
    </w:lvl>
    <w:lvl w:ilvl="6" w:tplc="8B8A9B06">
      <w:numFmt w:val="bullet"/>
      <w:lvlText w:val="•"/>
      <w:lvlJc w:val="left"/>
      <w:pPr>
        <w:ind w:left="3793" w:hanging="132"/>
      </w:pPr>
      <w:rPr>
        <w:rFonts w:hint="default"/>
      </w:rPr>
    </w:lvl>
    <w:lvl w:ilvl="7" w:tplc="9BFE036C">
      <w:numFmt w:val="bullet"/>
      <w:lvlText w:val="•"/>
      <w:lvlJc w:val="left"/>
      <w:pPr>
        <w:ind w:left="4389" w:hanging="132"/>
      </w:pPr>
      <w:rPr>
        <w:rFonts w:hint="default"/>
      </w:rPr>
    </w:lvl>
    <w:lvl w:ilvl="8" w:tplc="9D6E2E02">
      <w:numFmt w:val="bullet"/>
      <w:lvlText w:val="•"/>
      <w:lvlJc w:val="left"/>
      <w:pPr>
        <w:ind w:left="4984" w:hanging="132"/>
      </w:pPr>
      <w:rPr>
        <w:rFonts w:hint="default"/>
      </w:rPr>
    </w:lvl>
  </w:abstractNum>
  <w:abstractNum w:abstractNumId="30" w15:restartNumberingAfterBreak="0">
    <w:nsid w:val="15D53D7D"/>
    <w:multiLevelType w:val="hybridMultilevel"/>
    <w:tmpl w:val="4F1EC6FC"/>
    <w:lvl w:ilvl="0" w:tplc="A0D0C048">
      <w:numFmt w:val="bullet"/>
      <w:lvlText w:val="•"/>
      <w:lvlJc w:val="left"/>
      <w:pPr>
        <w:ind w:left="213" w:hanging="132"/>
      </w:pPr>
      <w:rPr>
        <w:rFonts w:ascii="Trebuchet MS" w:eastAsia="Trebuchet MS" w:hAnsi="Trebuchet MS" w:cs="Trebuchet MS" w:hint="default"/>
        <w:color w:val="221F1F"/>
        <w:w w:val="91"/>
        <w:sz w:val="18"/>
        <w:szCs w:val="18"/>
      </w:rPr>
    </w:lvl>
    <w:lvl w:ilvl="1" w:tplc="1F3243F4">
      <w:numFmt w:val="bullet"/>
      <w:lvlText w:val="•"/>
      <w:lvlJc w:val="left"/>
      <w:pPr>
        <w:ind w:left="815" w:hanging="132"/>
      </w:pPr>
      <w:rPr>
        <w:rFonts w:hint="default"/>
      </w:rPr>
    </w:lvl>
    <w:lvl w:ilvl="2" w:tplc="7190FC66">
      <w:numFmt w:val="bullet"/>
      <w:lvlText w:val="•"/>
      <w:lvlJc w:val="left"/>
      <w:pPr>
        <w:ind w:left="1411" w:hanging="132"/>
      </w:pPr>
      <w:rPr>
        <w:rFonts w:hint="default"/>
      </w:rPr>
    </w:lvl>
    <w:lvl w:ilvl="3" w:tplc="97507F2C">
      <w:numFmt w:val="bullet"/>
      <w:lvlText w:val="•"/>
      <w:lvlJc w:val="left"/>
      <w:pPr>
        <w:ind w:left="2006" w:hanging="132"/>
      </w:pPr>
      <w:rPr>
        <w:rFonts w:hint="default"/>
      </w:rPr>
    </w:lvl>
    <w:lvl w:ilvl="4" w:tplc="27F073A6">
      <w:numFmt w:val="bullet"/>
      <w:lvlText w:val="•"/>
      <w:lvlJc w:val="left"/>
      <w:pPr>
        <w:ind w:left="2602" w:hanging="132"/>
      </w:pPr>
      <w:rPr>
        <w:rFonts w:hint="default"/>
      </w:rPr>
    </w:lvl>
    <w:lvl w:ilvl="5" w:tplc="23282D78">
      <w:numFmt w:val="bullet"/>
      <w:lvlText w:val="•"/>
      <w:lvlJc w:val="left"/>
      <w:pPr>
        <w:ind w:left="3197" w:hanging="132"/>
      </w:pPr>
      <w:rPr>
        <w:rFonts w:hint="default"/>
      </w:rPr>
    </w:lvl>
    <w:lvl w:ilvl="6" w:tplc="A34AD824">
      <w:numFmt w:val="bullet"/>
      <w:lvlText w:val="•"/>
      <w:lvlJc w:val="left"/>
      <w:pPr>
        <w:ind w:left="3793" w:hanging="132"/>
      </w:pPr>
      <w:rPr>
        <w:rFonts w:hint="default"/>
      </w:rPr>
    </w:lvl>
    <w:lvl w:ilvl="7" w:tplc="591A8CCE">
      <w:numFmt w:val="bullet"/>
      <w:lvlText w:val="•"/>
      <w:lvlJc w:val="left"/>
      <w:pPr>
        <w:ind w:left="4389" w:hanging="132"/>
      </w:pPr>
      <w:rPr>
        <w:rFonts w:hint="default"/>
      </w:rPr>
    </w:lvl>
    <w:lvl w:ilvl="8" w:tplc="262E34C4">
      <w:numFmt w:val="bullet"/>
      <w:lvlText w:val="•"/>
      <w:lvlJc w:val="left"/>
      <w:pPr>
        <w:ind w:left="4984" w:hanging="132"/>
      </w:pPr>
      <w:rPr>
        <w:rFonts w:hint="default"/>
      </w:rPr>
    </w:lvl>
  </w:abstractNum>
  <w:abstractNum w:abstractNumId="31" w15:restartNumberingAfterBreak="0">
    <w:nsid w:val="15DB1CED"/>
    <w:multiLevelType w:val="hybridMultilevel"/>
    <w:tmpl w:val="F2C294CA"/>
    <w:lvl w:ilvl="0" w:tplc="089C982E">
      <w:numFmt w:val="bullet"/>
      <w:lvlText w:val="•"/>
      <w:lvlJc w:val="left"/>
      <w:pPr>
        <w:ind w:left="211" w:hanging="132"/>
      </w:pPr>
      <w:rPr>
        <w:rFonts w:ascii="Trebuchet MS" w:eastAsia="Trebuchet MS" w:hAnsi="Trebuchet MS" w:cs="Trebuchet MS" w:hint="default"/>
        <w:color w:val="221F1F"/>
        <w:w w:val="91"/>
        <w:sz w:val="18"/>
        <w:szCs w:val="18"/>
      </w:rPr>
    </w:lvl>
    <w:lvl w:ilvl="1" w:tplc="91109798">
      <w:numFmt w:val="bullet"/>
      <w:lvlText w:val="•"/>
      <w:lvlJc w:val="left"/>
      <w:pPr>
        <w:ind w:left="815" w:hanging="132"/>
      </w:pPr>
      <w:rPr>
        <w:rFonts w:hint="default"/>
      </w:rPr>
    </w:lvl>
    <w:lvl w:ilvl="2" w:tplc="4A68FE3E">
      <w:numFmt w:val="bullet"/>
      <w:lvlText w:val="•"/>
      <w:lvlJc w:val="left"/>
      <w:pPr>
        <w:ind w:left="1411" w:hanging="132"/>
      </w:pPr>
      <w:rPr>
        <w:rFonts w:hint="default"/>
      </w:rPr>
    </w:lvl>
    <w:lvl w:ilvl="3" w:tplc="24423B04">
      <w:numFmt w:val="bullet"/>
      <w:lvlText w:val="•"/>
      <w:lvlJc w:val="left"/>
      <w:pPr>
        <w:ind w:left="2006" w:hanging="132"/>
      </w:pPr>
      <w:rPr>
        <w:rFonts w:hint="default"/>
      </w:rPr>
    </w:lvl>
    <w:lvl w:ilvl="4" w:tplc="963ACFFA">
      <w:numFmt w:val="bullet"/>
      <w:lvlText w:val="•"/>
      <w:lvlJc w:val="left"/>
      <w:pPr>
        <w:ind w:left="2602" w:hanging="132"/>
      </w:pPr>
      <w:rPr>
        <w:rFonts w:hint="default"/>
      </w:rPr>
    </w:lvl>
    <w:lvl w:ilvl="5" w:tplc="638A4080">
      <w:numFmt w:val="bullet"/>
      <w:lvlText w:val="•"/>
      <w:lvlJc w:val="left"/>
      <w:pPr>
        <w:ind w:left="3197" w:hanging="132"/>
      </w:pPr>
      <w:rPr>
        <w:rFonts w:hint="default"/>
      </w:rPr>
    </w:lvl>
    <w:lvl w:ilvl="6" w:tplc="E716CE34">
      <w:numFmt w:val="bullet"/>
      <w:lvlText w:val="•"/>
      <w:lvlJc w:val="left"/>
      <w:pPr>
        <w:ind w:left="3793" w:hanging="132"/>
      </w:pPr>
      <w:rPr>
        <w:rFonts w:hint="default"/>
      </w:rPr>
    </w:lvl>
    <w:lvl w:ilvl="7" w:tplc="3D44B19A">
      <w:numFmt w:val="bullet"/>
      <w:lvlText w:val="•"/>
      <w:lvlJc w:val="left"/>
      <w:pPr>
        <w:ind w:left="4389" w:hanging="132"/>
      </w:pPr>
      <w:rPr>
        <w:rFonts w:hint="default"/>
      </w:rPr>
    </w:lvl>
    <w:lvl w:ilvl="8" w:tplc="11A0894E">
      <w:numFmt w:val="bullet"/>
      <w:lvlText w:val="•"/>
      <w:lvlJc w:val="left"/>
      <w:pPr>
        <w:ind w:left="4984" w:hanging="132"/>
      </w:pPr>
      <w:rPr>
        <w:rFonts w:hint="default"/>
      </w:rPr>
    </w:lvl>
  </w:abstractNum>
  <w:abstractNum w:abstractNumId="32" w15:restartNumberingAfterBreak="0">
    <w:nsid w:val="18D441DD"/>
    <w:multiLevelType w:val="hybridMultilevel"/>
    <w:tmpl w:val="ECC03628"/>
    <w:lvl w:ilvl="0" w:tplc="4B1CCC60">
      <w:numFmt w:val="bullet"/>
      <w:lvlText w:val="•"/>
      <w:lvlJc w:val="left"/>
      <w:pPr>
        <w:ind w:left="213" w:hanging="132"/>
      </w:pPr>
      <w:rPr>
        <w:rFonts w:ascii="Trebuchet MS" w:eastAsia="Trebuchet MS" w:hAnsi="Trebuchet MS" w:cs="Trebuchet MS" w:hint="default"/>
        <w:color w:val="221F1F"/>
        <w:w w:val="91"/>
        <w:sz w:val="18"/>
        <w:szCs w:val="18"/>
      </w:rPr>
    </w:lvl>
    <w:lvl w:ilvl="1" w:tplc="FE5252C0">
      <w:numFmt w:val="bullet"/>
      <w:lvlText w:val="•"/>
      <w:lvlJc w:val="left"/>
      <w:pPr>
        <w:ind w:left="815" w:hanging="132"/>
      </w:pPr>
      <w:rPr>
        <w:rFonts w:hint="default"/>
      </w:rPr>
    </w:lvl>
    <w:lvl w:ilvl="2" w:tplc="F00C997E">
      <w:numFmt w:val="bullet"/>
      <w:lvlText w:val="•"/>
      <w:lvlJc w:val="left"/>
      <w:pPr>
        <w:ind w:left="1411" w:hanging="132"/>
      </w:pPr>
      <w:rPr>
        <w:rFonts w:hint="default"/>
      </w:rPr>
    </w:lvl>
    <w:lvl w:ilvl="3" w:tplc="E2240AA2">
      <w:numFmt w:val="bullet"/>
      <w:lvlText w:val="•"/>
      <w:lvlJc w:val="left"/>
      <w:pPr>
        <w:ind w:left="2006" w:hanging="132"/>
      </w:pPr>
      <w:rPr>
        <w:rFonts w:hint="default"/>
      </w:rPr>
    </w:lvl>
    <w:lvl w:ilvl="4" w:tplc="6080840E">
      <w:numFmt w:val="bullet"/>
      <w:lvlText w:val="•"/>
      <w:lvlJc w:val="left"/>
      <w:pPr>
        <w:ind w:left="2602" w:hanging="132"/>
      </w:pPr>
      <w:rPr>
        <w:rFonts w:hint="default"/>
      </w:rPr>
    </w:lvl>
    <w:lvl w:ilvl="5" w:tplc="700AC166">
      <w:numFmt w:val="bullet"/>
      <w:lvlText w:val="•"/>
      <w:lvlJc w:val="left"/>
      <w:pPr>
        <w:ind w:left="3197" w:hanging="132"/>
      </w:pPr>
      <w:rPr>
        <w:rFonts w:hint="default"/>
      </w:rPr>
    </w:lvl>
    <w:lvl w:ilvl="6" w:tplc="DE4204F4">
      <w:numFmt w:val="bullet"/>
      <w:lvlText w:val="•"/>
      <w:lvlJc w:val="left"/>
      <w:pPr>
        <w:ind w:left="3793" w:hanging="132"/>
      </w:pPr>
      <w:rPr>
        <w:rFonts w:hint="default"/>
      </w:rPr>
    </w:lvl>
    <w:lvl w:ilvl="7" w:tplc="5ABC6C28">
      <w:numFmt w:val="bullet"/>
      <w:lvlText w:val="•"/>
      <w:lvlJc w:val="left"/>
      <w:pPr>
        <w:ind w:left="4389" w:hanging="132"/>
      </w:pPr>
      <w:rPr>
        <w:rFonts w:hint="default"/>
      </w:rPr>
    </w:lvl>
    <w:lvl w:ilvl="8" w:tplc="CBC03B2A">
      <w:numFmt w:val="bullet"/>
      <w:lvlText w:val="•"/>
      <w:lvlJc w:val="left"/>
      <w:pPr>
        <w:ind w:left="4984" w:hanging="132"/>
      </w:pPr>
      <w:rPr>
        <w:rFonts w:hint="default"/>
      </w:rPr>
    </w:lvl>
  </w:abstractNum>
  <w:abstractNum w:abstractNumId="33" w15:restartNumberingAfterBreak="0">
    <w:nsid w:val="19300BB2"/>
    <w:multiLevelType w:val="hybridMultilevel"/>
    <w:tmpl w:val="9576438E"/>
    <w:lvl w:ilvl="0" w:tplc="A830D80A">
      <w:numFmt w:val="bullet"/>
      <w:lvlText w:val="•"/>
      <w:lvlJc w:val="left"/>
      <w:pPr>
        <w:ind w:left="213" w:hanging="132"/>
      </w:pPr>
      <w:rPr>
        <w:rFonts w:ascii="Trebuchet MS" w:eastAsia="Trebuchet MS" w:hAnsi="Trebuchet MS" w:cs="Trebuchet MS" w:hint="default"/>
        <w:color w:val="221F1F"/>
        <w:w w:val="91"/>
        <w:sz w:val="18"/>
        <w:szCs w:val="18"/>
      </w:rPr>
    </w:lvl>
    <w:lvl w:ilvl="1" w:tplc="75104A8E">
      <w:numFmt w:val="bullet"/>
      <w:lvlText w:val="•"/>
      <w:lvlJc w:val="left"/>
      <w:pPr>
        <w:ind w:left="815" w:hanging="132"/>
      </w:pPr>
      <w:rPr>
        <w:rFonts w:hint="default"/>
      </w:rPr>
    </w:lvl>
    <w:lvl w:ilvl="2" w:tplc="7C6A5A76">
      <w:numFmt w:val="bullet"/>
      <w:lvlText w:val="•"/>
      <w:lvlJc w:val="left"/>
      <w:pPr>
        <w:ind w:left="1411" w:hanging="132"/>
      </w:pPr>
      <w:rPr>
        <w:rFonts w:hint="default"/>
      </w:rPr>
    </w:lvl>
    <w:lvl w:ilvl="3" w:tplc="C08415B4">
      <w:numFmt w:val="bullet"/>
      <w:lvlText w:val="•"/>
      <w:lvlJc w:val="left"/>
      <w:pPr>
        <w:ind w:left="2006" w:hanging="132"/>
      </w:pPr>
      <w:rPr>
        <w:rFonts w:hint="default"/>
      </w:rPr>
    </w:lvl>
    <w:lvl w:ilvl="4" w:tplc="DDC42142">
      <w:numFmt w:val="bullet"/>
      <w:lvlText w:val="•"/>
      <w:lvlJc w:val="left"/>
      <w:pPr>
        <w:ind w:left="2602" w:hanging="132"/>
      </w:pPr>
      <w:rPr>
        <w:rFonts w:hint="default"/>
      </w:rPr>
    </w:lvl>
    <w:lvl w:ilvl="5" w:tplc="51D0091E">
      <w:numFmt w:val="bullet"/>
      <w:lvlText w:val="•"/>
      <w:lvlJc w:val="left"/>
      <w:pPr>
        <w:ind w:left="3197" w:hanging="132"/>
      </w:pPr>
      <w:rPr>
        <w:rFonts w:hint="default"/>
      </w:rPr>
    </w:lvl>
    <w:lvl w:ilvl="6" w:tplc="47E0AC7C">
      <w:numFmt w:val="bullet"/>
      <w:lvlText w:val="•"/>
      <w:lvlJc w:val="left"/>
      <w:pPr>
        <w:ind w:left="3793" w:hanging="132"/>
      </w:pPr>
      <w:rPr>
        <w:rFonts w:hint="default"/>
      </w:rPr>
    </w:lvl>
    <w:lvl w:ilvl="7" w:tplc="85024780">
      <w:numFmt w:val="bullet"/>
      <w:lvlText w:val="•"/>
      <w:lvlJc w:val="left"/>
      <w:pPr>
        <w:ind w:left="4389" w:hanging="132"/>
      </w:pPr>
      <w:rPr>
        <w:rFonts w:hint="default"/>
      </w:rPr>
    </w:lvl>
    <w:lvl w:ilvl="8" w:tplc="6F42B76C">
      <w:numFmt w:val="bullet"/>
      <w:lvlText w:val="•"/>
      <w:lvlJc w:val="left"/>
      <w:pPr>
        <w:ind w:left="4984" w:hanging="132"/>
      </w:pPr>
      <w:rPr>
        <w:rFonts w:hint="default"/>
      </w:rPr>
    </w:lvl>
  </w:abstractNum>
  <w:abstractNum w:abstractNumId="34" w15:restartNumberingAfterBreak="0">
    <w:nsid w:val="19C37DF4"/>
    <w:multiLevelType w:val="hybridMultilevel"/>
    <w:tmpl w:val="8D8CB05E"/>
    <w:lvl w:ilvl="0" w:tplc="E5AECC18">
      <w:numFmt w:val="bullet"/>
      <w:lvlText w:val="•"/>
      <w:lvlJc w:val="left"/>
      <w:pPr>
        <w:ind w:left="81" w:hanging="132"/>
      </w:pPr>
      <w:rPr>
        <w:rFonts w:ascii="Trebuchet MS" w:eastAsia="Trebuchet MS" w:hAnsi="Trebuchet MS" w:cs="Trebuchet MS" w:hint="default"/>
        <w:color w:val="221F1F"/>
        <w:w w:val="91"/>
        <w:sz w:val="18"/>
        <w:szCs w:val="18"/>
      </w:rPr>
    </w:lvl>
    <w:lvl w:ilvl="1" w:tplc="2AE4CF46">
      <w:numFmt w:val="bullet"/>
      <w:lvlText w:val="•"/>
      <w:lvlJc w:val="left"/>
      <w:pPr>
        <w:ind w:left="689" w:hanging="132"/>
      </w:pPr>
      <w:rPr>
        <w:rFonts w:hint="default"/>
      </w:rPr>
    </w:lvl>
    <w:lvl w:ilvl="2" w:tplc="6B12EE86">
      <w:numFmt w:val="bullet"/>
      <w:lvlText w:val="•"/>
      <w:lvlJc w:val="left"/>
      <w:pPr>
        <w:ind w:left="1299" w:hanging="132"/>
      </w:pPr>
      <w:rPr>
        <w:rFonts w:hint="default"/>
      </w:rPr>
    </w:lvl>
    <w:lvl w:ilvl="3" w:tplc="0BC62F72">
      <w:numFmt w:val="bullet"/>
      <w:lvlText w:val="•"/>
      <w:lvlJc w:val="left"/>
      <w:pPr>
        <w:ind w:left="1908" w:hanging="132"/>
      </w:pPr>
      <w:rPr>
        <w:rFonts w:hint="default"/>
      </w:rPr>
    </w:lvl>
    <w:lvl w:ilvl="4" w:tplc="866A0BAC">
      <w:numFmt w:val="bullet"/>
      <w:lvlText w:val="•"/>
      <w:lvlJc w:val="left"/>
      <w:pPr>
        <w:ind w:left="2518" w:hanging="132"/>
      </w:pPr>
      <w:rPr>
        <w:rFonts w:hint="default"/>
      </w:rPr>
    </w:lvl>
    <w:lvl w:ilvl="5" w:tplc="4A4E054E">
      <w:numFmt w:val="bullet"/>
      <w:lvlText w:val="•"/>
      <w:lvlJc w:val="left"/>
      <w:pPr>
        <w:ind w:left="3127" w:hanging="132"/>
      </w:pPr>
      <w:rPr>
        <w:rFonts w:hint="default"/>
      </w:rPr>
    </w:lvl>
    <w:lvl w:ilvl="6" w:tplc="DD021B78">
      <w:numFmt w:val="bullet"/>
      <w:lvlText w:val="•"/>
      <w:lvlJc w:val="left"/>
      <w:pPr>
        <w:ind w:left="3737" w:hanging="132"/>
      </w:pPr>
      <w:rPr>
        <w:rFonts w:hint="default"/>
      </w:rPr>
    </w:lvl>
    <w:lvl w:ilvl="7" w:tplc="316450D2">
      <w:numFmt w:val="bullet"/>
      <w:lvlText w:val="•"/>
      <w:lvlJc w:val="left"/>
      <w:pPr>
        <w:ind w:left="4347" w:hanging="132"/>
      </w:pPr>
      <w:rPr>
        <w:rFonts w:hint="default"/>
      </w:rPr>
    </w:lvl>
    <w:lvl w:ilvl="8" w:tplc="16DAF880">
      <w:numFmt w:val="bullet"/>
      <w:lvlText w:val="•"/>
      <w:lvlJc w:val="left"/>
      <w:pPr>
        <w:ind w:left="4956" w:hanging="132"/>
      </w:pPr>
      <w:rPr>
        <w:rFonts w:hint="default"/>
      </w:rPr>
    </w:lvl>
  </w:abstractNum>
  <w:abstractNum w:abstractNumId="35" w15:restartNumberingAfterBreak="0">
    <w:nsid w:val="1AA56C0E"/>
    <w:multiLevelType w:val="hybridMultilevel"/>
    <w:tmpl w:val="6D5AA784"/>
    <w:lvl w:ilvl="0" w:tplc="041F0001">
      <w:start w:val="1"/>
      <w:numFmt w:val="bullet"/>
      <w:lvlText w:val=""/>
      <w:lvlJc w:val="left"/>
      <w:pPr>
        <w:ind w:left="860" w:hanging="360"/>
      </w:pPr>
      <w:rPr>
        <w:rFonts w:ascii="Symbol" w:hAnsi="Symbol" w:hint="default"/>
      </w:rPr>
    </w:lvl>
    <w:lvl w:ilvl="1" w:tplc="041F0003">
      <w:start w:val="1"/>
      <w:numFmt w:val="bullet"/>
      <w:lvlText w:val="o"/>
      <w:lvlJc w:val="left"/>
      <w:pPr>
        <w:ind w:left="1580" w:hanging="360"/>
      </w:pPr>
      <w:rPr>
        <w:rFonts w:ascii="Courier New" w:hAnsi="Courier New" w:cs="Courier New" w:hint="default"/>
      </w:rPr>
    </w:lvl>
    <w:lvl w:ilvl="2" w:tplc="041F0005">
      <w:start w:val="1"/>
      <w:numFmt w:val="bullet"/>
      <w:lvlText w:val=""/>
      <w:lvlJc w:val="left"/>
      <w:pPr>
        <w:ind w:left="2300" w:hanging="360"/>
      </w:pPr>
      <w:rPr>
        <w:rFonts w:ascii="Wingdings" w:hAnsi="Wingdings" w:hint="default"/>
      </w:rPr>
    </w:lvl>
    <w:lvl w:ilvl="3" w:tplc="041F0001">
      <w:start w:val="1"/>
      <w:numFmt w:val="bullet"/>
      <w:lvlText w:val=""/>
      <w:lvlJc w:val="left"/>
      <w:pPr>
        <w:ind w:left="3020" w:hanging="360"/>
      </w:pPr>
      <w:rPr>
        <w:rFonts w:ascii="Symbol" w:hAnsi="Symbol" w:hint="default"/>
      </w:rPr>
    </w:lvl>
    <w:lvl w:ilvl="4" w:tplc="041F0003">
      <w:start w:val="1"/>
      <w:numFmt w:val="bullet"/>
      <w:lvlText w:val="o"/>
      <w:lvlJc w:val="left"/>
      <w:pPr>
        <w:ind w:left="3740" w:hanging="360"/>
      </w:pPr>
      <w:rPr>
        <w:rFonts w:ascii="Courier New" w:hAnsi="Courier New" w:cs="Courier New" w:hint="default"/>
      </w:rPr>
    </w:lvl>
    <w:lvl w:ilvl="5" w:tplc="041F0005">
      <w:start w:val="1"/>
      <w:numFmt w:val="bullet"/>
      <w:lvlText w:val=""/>
      <w:lvlJc w:val="left"/>
      <w:pPr>
        <w:ind w:left="4460" w:hanging="360"/>
      </w:pPr>
      <w:rPr>
        <w:rFonts w:ascii="Wingdings" w:hAnsi="Wingdings" w:hint="default"/>
      </w:rPr>
    </w:lvl>
    <w:lvl w:ilvl="6" w:tplc="041F0001">
      <w:start w:val="1"/>
      <w:numFmt w:val="bullet"/>
      <w:lvlText w:val=""/>
      <w:lvlJc w:val="left"/>
      <w:pPr>
        <w:ind w:left="5180" w:hanging="360"/>
      </w:pPr>
      <w:rPr>
        <w:rFonts w:ascii="Symbol" w:hAnsi="Symbol" w:hint="default"/>
      </w:rPr>
    </w:lvl>
    <w:lvl w:ilvl="7" w:tplc="041F0003">
      <w:start w:val="1"/>
      <w:numFmt w:val="bullet"/>
      <w:lvlText w:val="o"/>
      <w:lvlJc w:val="left"/>
      <w:pPr>
        <w:ind w:left="5900" w:hanging="360"/>
      </w:pPr>
      <w:rPr>
        <w:rFonts w:ascii="Courier New" w:hAnsi="Courier New" w:cs="Courier New" w:hint="default"/>
      </w:rPr>
    </w:lvl>
    <w:lvl w:ilvl="8" w:tplc="041F0005">
      <w:start w:val="1"/>
      <w:numFmt w:val="bullet"/>
      <w:lvlText w:val=""/>
      <w:lvlJc w:val="left"/>
      <w:pPr>
        <w:ind w:left="6620" w:hanging="360"/>
      </w:pPr>
      <w:rPr>
        <w:rFonts w:ascii="Wingdings" w:hAnsi="Wingdings" w:hint="default"/>
      </w:rPr>
    </w:lvl>
  </w:abstractNum>
  <w:abstractNum w:abstractNumId="36" w15:restartNumberingAfterBreak="0">
    <w:nsid w:val="1AC66333"/>
    <w:multiLevelType w:val="hybridMultilevel"/>
    <w:tmpl w:val="C67C0964"/>
    <w:lvl w:ilvl="0" w:tplc="7AB86C6E">
      <w:numFmt w:val="bullet"/>
      <w:lvlText w:val="•"/>
      <w:lvlJc w:val="left"/>
      <w:pPr>
        <w:ind w:left="213" w:hanging="132"/>
      </w:pPr>
      <w:rPr>
        <w:rFonts w:ascii="Trebuchet MS" w:eastAsia="Trebuchet MS" w:hAnsi="Trebuchet MS" w:cs="Trebuchet MS" w:hint="default"/>
        <w:color w:val="221F1F"/>
        <w:w w:val="91"/>
        <w:sz w:val="18"/>
        <w:szCs w:val="18"/>
      </w:rPr>
    </w:lvl>
    <w:lvl w:ilvl="1" w:tplc="3A7ADE1A">
      <w:numFmt w:val="bullet"/>
      <w:lvlText w:val="•"/>
      <w:lvlJc w:val="left"/>
      <w:pPr>
        <w:ind w:left="815" w:hanging="132"/>
      </w:pPr>
      <w:rPr>
        <w:rFonts w:hint="default"/>
      </w:rPr>
    </w:lvl>
    <w:lvl w:ilvl="2" w:tplc="4A1C94A2">
      <w:numFmt w:val="bullet"/>
      <w:lvlText w:val="•"/>
      <w:lvlJc w:val="left"/>
      <w:pPr>
        <w:ind w:left="1411" w:hanging="132"/>
      </w:pPr>
      <w:rPr>
        <w:rFonts w:hint="default"/>
      </w:rPr>
    </w:lvl>
    <w:lvl w:ilvl="3" w:tplc="9A84427E">
      <w:numFmt w:val="bullet"/>
      <w:lvlText w:val="•"/>
      <w:lvlJc w:val="left"/>
      <w:pPr>
        <w:ind w:left="2006" w:hanging="132"/>
      </w:pPr>
      <w:rPr>
        <w:rFonts w:hint="default"/>
      </w:rPr>
    </w:lvl>
    <w:lvl w:ilvl="4" w:tplc="64301FEE">
      <w:numFmt w:val="bullet"/>
      <w:lvlText w:val="•"/>
      <w:lvlJc w:val="left"/>
      <w:pPr>
        <w:ind w:left="2602" w:hanging="132"/>
      </w:pPr>
      <w:rPr>
        <w:rFonts w:hint="default"/>
      </w:rPr>
    </w:lvl>
    <w:lvl w:ilvl="5" w:tplc="2E8619D4">
      <w:numFmt w:val="bullet"/>
      <w:lvlText w:val="•"/>
      <w:lvlJc w:val="left"/>
      <w:pPr>
        <w:ind w:left="3197" w:hanging="132"/>
      </w:pPr>
      <w:rPr>
        <w:rFonts w:hint="default"/>
      </w:rPr>
    </w:lvl>
    <w:lvl w:ilvl="6" w:tplc="1804B8F8">
      <w:numFmt w:val="bullet"/>
      <w:lvlText w:val="•"/>
      <w:lvlJc w:val="left"/>
      <w:pPr>
        <w:ind w:left="3793" w:hanging="132"/>
      </w:pPr>
      <w:rPr>
        <w:rFonts w:hint="default"/>
      </w:rPr>
    </w:lvl>
    <w:lvl w:ilvl="7" w:tplc="7CDA1F02">
      <w:numFmt w:val="bullet"/>
      <w:lvlText w:val="•"/>
      <w:lvlJc w:val="left"/>
      <w:pPr>
        <w:ind w:left="4389" w:hanging="132"/>
      </w:pPr>
      <w:rPr>
        <w:rFonts w:hint="default"/>
      </w:rPr>
    </w:lvl>
    <w:lvl w:ilvl="8" w:tplc="F1C23E66">
      <w:numFmt w:val="bullet"/>
      <w:lvlText w:val="•"/>
      <w:lvlJc w:val="left"/>
      <w:pPr>
        <w:ind w:left="4984" w:hanging="132"/>
      </w:pPr>
      <w:rPr>
        <w:rFonts w:hint="default"/>
      </w:rPr>
    </w:lvl>
  </w:abstractNum>
  <w:abstractNum w:abstractNumId="37" w15:restartNumberingAfterBreak="0">
    <w:nsid w:val="1AEA3135"/>
    <w:multiLevelType w:val="hybridMultilevel"/>
    <w:tmpl w:val="078E2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BC93329"/>
    <w:multiLevelType w:val="hybridMultilevel"/>
    <w:tmpl w:val="B698791C"/>
    <w:lvl w:ilvl="0" w:tplc="39002E32">
      <w:numFmt w:val="bullet"/>
      <w:lvlText w:val="•"/>
      <w:lvlJc w:val="left"/>
      <w:pPr>
        <w:ind w:left="81" w:hanging="132"/>
      </w:pPr>
      <w:rPr>
        <w:rFonts w:ascii="Trebuchet MS" w:eastAsia="Trebuchet MS" w:hAnsi="Trebuchet MS" w:cs="Trebuchet MS" w:hint="default"/>
        <w:color w:val="221F1F"/>
        <w:w w:val="91"/>
        <w:sz w:val="18"/>
        <w:szCs w:val="18"/>
      </w:rPr>
    </w:lvl>
    <w:lvl w:ilvl="1" w:tplc="B532B4E4">
      <w:numFmt w:val="bullet"/>
      <w:lvlText w:val="•"/>
      <w:lvlJc w:val="left"/>
      <w:pPr>
        <w:ind w:left="689" w:hanging="132"/>
      </w:pPr>
      <w:rPr>
        <w:rFonts w:hint="default"/>
      </w:rPr>
    </w:lvl>
    <w:lvl w:ilvl="2" w:tplc="3AB82462">
      <w:numFmt w:val="bullet"/>
      <w:lvlText w:val="•"/>
      <w:lvlJc w:val="left"/>
      <w:pPr>
        <w:ind w:left="1299" w:hanging="132"/>
      </w:pPr>
      <w:rPr>
        <w:rFonts w:hint="default"/>
      </w:rPr>
    </w:lvl>
    <w:lvl w:ilvl="3" w:tplc="0D3AA55C">
      <w:numFmt w:val="bullet"/>
      <w:lvlText w:val="•"/>
      <w:lvlJc w:val="left"/>
      <w:pPr>
        <w:ind w:left="1908" w:hanging="132"/>
      </w:pPr>
      <w:rPr>
        <w:rFonts w:hint="default"/>
      </w:rPr>
    </w:lvl>
    <w:lvl w:ilvl="4" w:tplc="4596F290">
      <w:numFmt w:val="bullet"/>
      <w:lvlText w:val="•"/>
      <w:lvlJc w:val="left"/>
      <w:pPr>
        <w:ind w:left="2518" w:hanging="132"/>
      </w:pPr>
      <w:rPr>
        <w:rFonts w:hint="default"/>
      </w:rPr>
    </w:lvl>
    <w:lvl w:ilvl="5" w:tplc="276EEF3A">
      <w:numFmt w:val="bullet"/>
      <w:lvlText w:val="•"/>
      <w:lvlJc w:val="left"/>
      <w:pPr>
        <w:ind w:left="3127" w:hanging="132"/>
      </w:pPr>
      <w:rPr>
        <w:rFonts w:hint="default"/>
      </w:rPr>
    </w:lvl>
    <w:lvl w:ilvl="6" w:tplc="2B6AE7A6">
      <w:numFmt w:val="bullet"/>
      <w:lvlText w:val="•"/>
      <w:lvlJc w:val="left"/>
      <w:pPr>
        <w:ind w:left="3737" w:hanging="132"/>
      </w:pPr>
      <w:rPr>
        <w:rFonts w:hint="default"/>
      </w:rPr>
    </w:lvl>
    <w:lvl w:ilvl="7" w:tplc="6966FAB4">
      <w:numFmt w:val="bullet"/>
      <w:lvlText w:val="•"/>
      <w:lvlJc w:val="left"/>
      <w:pPr>
        <w:ind w:left="4347" w:hanging="132"/>
      </w:pPr>
      <w:rPr>
        <w:rFonts w:hint="default"/>
      </w:rPr>
    </w:lvl>
    <w:lvl w:ilvl="8" w:tplc="79C4CA0E">
      <w:numFmt w:val="bullet"/>
      <w:lvlText w:val="•"/>
      <w:lvlJc w:val="left"/>
      <w:pPr>
        <w:ind w:left="4956" w:hanging="132"/>
      </w:pPr>
      <w:rPr>
        <w:rFonts w:hint="default"/>
      </w:rPr>
    </w:lvl>
  </w:abstractNum>
  <w:abstractNum w:abstractNumId="39" w15:restartNumberingAfterBreak="0">
    <w:nsid w:val="1F314405"/>
    <w:multiLevelType w:val="hybridMultilevel"/>
    <w:tmpl w:val="500EC298"/>
    <w:lvl w:ilvl="0" w:tplc="0E702C6A">
      <w:numFmt w:val="bullet"/>
      <w:lvlText w:val="•"/>
      <w:lvlJc w:val="left"/>
      <w:pPr>
        <w:ind w:left="211" w:hanging="132"/>
      </w:pPr>
      <w:rPr>
        <w:rFonts w:ascii="Trebuchet MS" w:eastAsia="Trebuchet MS" w:hAnsi="Trebuchet MS" w:cs="Trebuchet MS" w:hint="default"/>
        <w:color w:val="221F1F"/>
        <w:w w:val="91"/>
        <w:sz w:val="18"/>
        <w:szCs w:val="18"/>
      </w:rPr>
    </w:lvl>
    <w:lvl w:ilvl="1" w:tplc="32C40DE8">
      <w:numFmt w:val="bullet"/>
      <w:lvlText w:val="•"/>
      <w:lvlJc w:val="left"/>
      <w:pPr>
        <w:ind w:left="821" w:hanging="132"/>
      </w:pPr>
      <w:rPr>
        <w:rFonts w:hint="default"/>
      </w:rPr>
    </w:lvl>
    <w:lvl w:ilvl="2" w:tplc="E38884B6">
      <w:numFmt w:val="bullet"/>
      <w:lvlText w:val="•"/>
      <w:lvlJc w:val="left"/>
      <w:pPr>
        <w:ind w:left="1431" w:hanging="132"/>
      </w:pPr>
      <w:rPr>
        <w:rFonts w:hint="default"/>
      </w:rPr>
    </w:lvl>
    <w:lvl w:ilvl="3" w:tplc="9814D952">
      <w:numFmt w:val="bullet"/>
      <w:lvlText w:val="•"/>
      <w:lvlJc w:val="left"/>
      <w:pPr>
        <w:ind w:left="2040" w:hanging="132"/>
      </w:pPr>
      <w:rPr>
        <w:rFonts w:hint="default"/>
      </w:rPr>
    </w:lvl>
    <w:lvl w:ilvl="4" w:tplc="D3F27396">
      <w:numFmt w:val="bullet"/>
      <w:lvlText w:val="•"/>
      <w:lvlJc w:val="left"/>
      <w:pPr>
        <w:ind w:left="2650" w:hanging="132"/>
      </w:pPr>
      <w:rPr>
        <w:rFonts w:hint="default"/>
      </w:rPr>
    </w:lvl>
    <w:lvl w:ilvl="5" w:tplc="CF56B37C">
      <w:numFmt w:val="bullet"/>
      <w:lvlText w:val="•"/>
      <w:lvlJc w:val="left"/>
      <w:pPr>
        <w:ind w:left="3259" w:hanging="132"/>
      </w:pPr>
      <w:rPr>
        <w:rFonts w:hint="default"/>
      </w:rPr>
    </w:lvl>
    <w:lvl w:ilvl="6" w:tplc="1FF444FE">
      <w:numFmt w:val="bullet"/>
      <w:lvlText w:val="•"/>
      <w:lvlJc w:val="left"/>
      <w:pPr>
        <w:ind w:left="3869" w:hanging="132"/>
      </w:pPr>
      <w:rPr>
        <w:rFonts w:hint="default"/>
      </w:rPr>
    </w:lvl>
    <w:lvl w:ilvl="7" w:tplc="57C80824">
      <w:numFmt w:val="bullet"/>
      <w:lvlText w:val="•"/>
      <w:lvlJc w:val="left"/>
      <w:pPr>
        <w:ind w:left="4479" w:hanging="132"/>
      </w:pPr>
      <w:rPr>
        <w:rFonts w:hint="default"/>
      </w:rPr>
    </w:lvl>
    <w:lvl w:ilvl="8" w:tplc="89A8931C">
      <w:numFmt w:val="bullet"/>
      <w:lvlText w:val="•"/>
      <w:lvlJc w:val="left"/>
      <w:pPr>
        <w:ind w:left="5088" w:hanging="132"/>
      </w:pPr>
      <w:rPr>
        <w:rFonts w:hint="default"/>
      </w:rPr>
    </w:lvl>
  </w:abstractNum>
  <w:abstractNum w:abstractNumId="40" w15:restartNumberingAfterBreak="0">
    <w:nsid w:val="1F640758"/>
    <w:multiLevelType w:val="hybridMultilevel"/>
    <w:tmpl w:val="E8DE1DD6"/>
    <w:lvl w:ilvl="0" w:tplc="041F0001">
      <w:start w:val="1"/>
      <w:numFmt w:val="bullet"/>
      <w:lvlText w:val=""/>
      <w:lvlJc w:val="left"/>
      <w:pPr>
        <w:ind w:left="439" w:hanging="360"/>
      </w:pPr>
      <w:rPr>
        <w:rFonts w:ascii="Symbol" w:hAnsi="Symbol" w:hint="default"/>
      </w:rPr>
    </w:lvl>
    <w:lvl w:ilvl="1" w:tplc="041F0003" w:tentative="1">
      <w:start w:val="1"/>
      <w:numFmt w:val="bullet"/>
      <w:lvlText w:val="o"/>
      <w:lvlJc w:val="left"/>
      <w:pPr>
        <w:ind w:left="1159" w:hanging="360"/>
      </w:pPr>
      <w:rPr>
        <w:rFonts w:ascii="Courier New" w:hAnsi="Courier New" w:cs="Courier New" w:hint="default"/>
      </w:rPr>
    </w:lvl>
    <w:lvl w:ilvl="2" w:tplc="041F0005" w:tentative="1">
      <w:start w:val="1"/>
      <w:numFmt w:val="bullet"/>
      <w:lvlText w:val=""/>
      <w:lvlJc w:val="left"/>
      <w:pPr>
        <w:ind w:left="1879" w:hanging="360"/>
      </w:pPr>
      <w:rPr>
        <w:rFonts w:ascii="Wingdings" w:hAnsi="Wingdings" w:hint="default"/>
      </w:rPr>
    </w:lvl>
    <w:lvl w:ilvl="3" w:tplc="041F0001" w:tentative="1">
      <w:start w:val="1"/>
      <w:numFmt w:val="bullet"/>
      <w:lvlText w:val=""/>
      <w:lvlJc w:val="left"/>
      <w:pPr>
        <w:ind w:left="2599" w:hanging="360"/>
      </w:pPr>
      <w:rPr>
        <w:rFonts w:ascii="Symbol" w:hAnsi="Symbol" w:hint="default"/>
      </w:rPr>
    </w:lvl>
    <w:lvl w:ilvl="4" w:tplc="041F0003" w:tentative="1">
      <w:start w:val="1"/>
      <w:numFmt w:val="bullet"/>
      <w:lvlText w:val="o"/>
      <w:lvlJc w:val="left"/>
      <w:pPr>
        <w:ind w:left="3319" w:hanging="360"/>
      </w:pPr>
      <w:rPr>
        <w:rFonts w:ascii="Courier New" w:hAnsi="Courier New" w:cs="Courier New" w:hint="default"/>
      </w:rPr>
    </w:lvl>
    <w:lvl w:ilvl="5" w:tplc="041F0005" w:tentative="1">
      <w:start w:val="1"/>
      <w:numFmt w:val="bullet"/>
      <w:lvlText w:val=""/>
      <w:lvlJc w:val="left"/>
      <w:pPr>
        <w:ind w:left="4039" w:hanging="360"/>
      </w:pPr>
      <w:rPr>
        <w:rFonts w:ascii="Wingdings" w:hAnsi="Wingdings" w:hint="default"/>
      </w:rPr>
    </w:lvl>
    <w:lvl w:ilvl="6" w:tplc="041F0001" w:tentative="1">
      <w:start w:val="1"/>
      <w:numFmt w:val="bullet"/>
      <w:lvlText w:val=""/>
      <w:lvlJc w:val="left"/>
      <w:pPr>
        <w:ind w:left="4759" w:hanging="360"/>
      </w:pPr>
      <w:rPr>
        <w:rFonts w:ascii="Symbol" w:hAnsi="Symbol" w:hint="default"/>
      </w:rPr>
    </w:lvl>
    <w:lvl w:ilvl="7" w:tplc="041F0003" w:tentative="1">
      <w:start w:val="1"/>
      <w:numFmt w:val="bullet"/>
      <w:lvlText w:val="o"/>
      <w:lvlJc w:val="left"/>
      <w:pPr>
        <w:ind w:left="5479" w:hanging="360"/>
      </w:pPr>
      <w:rPr>
        <w:rFonts w:ascii="Courier New" w:hAnsi="Courier New" w:cs="Courier New" w:hint="default"/>
      </w:rPr>
    </w:lvl>
    <w:lvl w:ilvl="8" w:tplc="041F0005" w:tentative="1">
      <w:start w:val="1"/>
      <w:numFmt w:val="bullet"/>
      <w:lvlText w:val=""/>
      <w:lvlJc w:val="left"/>
      <w:pPr>
        <w:ind w:left="6199" w:hanging="360"/>
      </w:pPr>
      <w:rPr>
        <w:rFonts w:ascii="Wingdings" w:hAnsi="Wingdings" w:hint="default"/>
      </w:rPr>
    </w:lvl>
  </w:abstractNum>
  <w:abstractNum w:abstractNumId="41" w15:restartNumberingAfterBreak="0">
    <w:nsid w:val="1FD15C37"/>
    <w:multiLevelType w:val="hybridMultilevel"/>
    <w:tmpl w:val="E4423F8A"/>
    <w:lvl w:ilvl="0" w:tplc="FB385494">
      <w:numFmt w:val="bullet"/>
      <w:lvlText w:val="•"/>
      <w:lvlJc w:val="left"/>
      <w:pPr>
        <w:ind w:left="211" w:hanging="132"/>
      </w:pPr>
      <w:rPr>
        <w:rFonts w:ascii="Trebuchet MS" w:eastAsia="Trebuchet MS" w:hAnsi="Trebuchet MS" w:cs="Trebuchet MS" w:hint="default"/>
        <w:color w:val="221F1F"/>
        <w:w w:val="91"/>
        <w:sz w:val="18"/>
        <w:szCs w:val="18"/>
      </w:rPr>
    </w:lvl>
    <w:lvl w:ilvl="1" w:tplc="211C7E30">
      <w:numFmt w:val="bullet"/>
      <w:lvlText w:val="•"/>
      <w:lvlJc w:val="left"/>
      <w:pPr>
        <w:ind w:left="815" w:hanging="132"/>
      </w:pPr>
      <w:rPr>
        <w:rFonts w:hint="default"/>
      </w:rPr>
    </w:lvl>
    <w:lvl w:ilvl="2" w:tplc="9B98B10C">
      <w:numFmt w:val="bullet"/>
      <w:lvlText w:val="•"/>
      <w:lvlJc w:val="left"/>
      <w:pPr>
        <w:ind w:left="1411" w:hanging="132"/>
      </w:pPr>
      <w:rPr>
        <w:rFonts w:hint="default"/>
      </w:rPr>
    </w:lvl>
    <w:lvl w:ilvl="3" w:tplc="8910BBC6">
      <w:numFmt w:val="bullet"/>
      <w:lvlText w:val="•"/>
      <w:lvlJc w:val="left"/>
      <w:pPr>
        <w:ind w:left="2006" w:hanging="132"/>
      </w:pPr>
      <w:rPr>
        <w:rFonts w:hint="default"/>
      </w:rPr>
    </w:lvl>
    <w:lvl w:ilvl="4" w:tplc="2200AA40">
      <w:numFmt w:val="bullet"/>
      <w:lvlText w:val="•"/>
      <w:lvlJc w:val="left"/>
      <w:pPr>
        <w:ind w:left="2602" w:hanging="132"/>
      </w:pPr>
      <w:rPr>
        <w:rFonts w:hint="default"/>
      </w:rPr>
    </w:lvl>
    <w:lvl w:ilvl="5" w:tplc="CD6C2614">
      <w:numFmt w:val="bullet"/>
      <w:lvlText w:val="•"/>
      <w:lvlJc w:val="left"/>
      <w:pPr>
        <w:ind w:left="3197" w:hanging="132"/>
      </w:pPr>
      <w:rPr>
        <w:rFonts w:hint="default"/>
      </w:rPr>
    </w:lvl>
    <w:lvl w:ilvl="6" w:tplc="3A4E4052">
      <w:numFmt w:val="bullet"/>
      <w:lvlText w:val="•"/>
      <w:lvlJc w:val="left"/>
      <w:pPr>
        <w:ind w:left="3793" w:hanging="132"/>
      </w:pPr>
      <w:rPr>
        <w:rFonts w:hint="default"/>
      </w:rPr>
    </w:lvl>
    <w:lvl w:ilvl="7" w:tplc="D6A63B6E">
      <w:numFmt w:val="bullet"/>
      <w:lvlText w:val="•"/>
      <w:lvlJc w:val="left"/>
      <w:pPr>
        <w:ind w:left="4389" w:hanging="132"/>
      </w:pPr>
      <w:rPr>
        <w:rFonts w:hint="default"/>
      </w:rPr>
    </w:lvl>
    <w:lvl w:ilvl="8" w:tplc="585E6DF0">
      <w:numFmt w:val="bullet"/>
      <w:lvlText w:val="•"/>
      <w:lvlJc w:val="left"/>
      <w:pPr>
        <w:ind w:left="4984" w:hanging="132"/>
      </w:pPr>
      <w:rPr>
        <w:rFonts w:hint="default"/>
      </w:rPr>
    </w:lvl>
  </w:abstractNum>
  <w:abstractNum w:abstractNumId="42" w15:restartNumberingAfterBreak="0">
    <w:nsid w:val="2001797C"/>
    <w:multiLevelType w:val="hybridMultilevel"/>
    <w:tmpl w:val="CA7EBE6C"/>
    <w:lvl w:ilvl="0" w:tplc="50BA849A">
      <w:numFmt w:val="bullet"/>
      <w:lvlText w:val="•"/>
      <w:lvlJc w:val="left"/>
      <w:pPr>
        <w:ind w:left="440" w:hanging="361"/>
      </w:pPr>
      <w:rPr>
        <w:rFonts w:ascii="Trebuchet MS" w:eastAsia="Trebuchet MS" w:hAnsi="Trebuchet MS" w:cs="Trebuchet MS" w:hint="default"/>
        <w:color w:val="221F1F"/>
        <w:w w:val="111"/>
        <w:sz w:val="18"/>
        <w:szCs w:val="18"/>
      </w:rPr>
    </w:lvl>
    <w:lvl w:ilvl="1" w:tplc="9B6A9CCC">
      <w:numFmt w:val="bullet"/>
      <w:lvlText w:val="•"/>
      <w:lvlJc w:val="left"/>
      <w:pPr>
        <w:ind w:left="1211" w:hanging="361"/>
      </w:pPr>
      <w:rPr>
        <w:rFonts w:hint="default"/>
      </w:rPr>
    </w:lvl>
    <w:lvl w:ilvl="2" w:tplc="E13E90C8">
      <w:numFmt w:val="bullet"/>
      <w:lvlText w:val="•"/>
      <w:lvlJc w:val="left"/>
      <w:pPr>
        <w:ind w:left="1982" w:hanging="361"/>
      </w:pPr>
      <w:rPr>
        <w:rFonts w:hint="default"/>
      </w:rPr>
    </w:lvl>
    <w:lvl w:ilvl="3" w:tplc="C200F1CA">
      <w:numFmt w:val="bullet"/>
      <w:lvlText w:val="•"/>
      <w:lvlJc w:val="left"/>
      <w:pPr>
        <w:ind w:left="2753" w:hanging="361"/>
      </w:pPr>
      <w:rPr>
        <w:rFonts w:hint="default"/>
      </w:rPr>
    </w:lvl>
    <w:lvl w:ilvl="4" w:tplc="67E06622">
      <w:numFmt w:val="bullet"/>
      <w:lvlText w:val="•"/>
      <w:lvlJc w:val="left"/>
      <w:pPr>
        <w:ind w:left="3524" w:hanging="361"/>
      </w:pPr>
      <w:rPr>
        <w:rFonts w:hint="default"/>
      </w:rPr>
    </w:lvl>
    <w:lvl w:ilvl="5" w:tplc="8682C9A2">
      <w:numFmt w:val="bullet"/>
      <w:lvlText w:val="•"/>
      <w:lvlJc w:val="left"/>
      <w:pPr>
        <w:ind w:left="4295" w:hanging="361"/>
      </w:pPr>
      <w:rPr>
        <w:rFonts w:hint="default"/>
      </w:rPr>
    </w:lvl>
    <w:lvl w:ilvl="6" w:tplc="C05E7316">
      <w:numFmt w:val="bullet"/>
      <w:lvlText w:val="•"/>
      <w:lvlJc w:val="left"/>
      <w:pPr>
        <w:ind w:left="5066" w:hanging="361"/>
      </w:pPr>
      <w:rPr>
        <w:rFonts w:hint="default"/>
      </w:rPr>
    </w:lvl>
    <w:lvl w:ilvl="7" w:tplc="7EA27370">
      <w:numFmt w:val="bullet"/>
      <w:lvlText w:val="•"/>
      <w:lvlJc w:val="left"/>
      <w:pPr>
        <w:ind w:left="5837" w:hanging="361"/>
      </w:pPr>
      <w:rPr>
        <w:rFonts w:hint="default"/>
      </w:rPr>
    </w:lvl>
    <w:lvl w:ilvl="8" w:tplc="314813AA">
      <w:numFmt w:val="bullet"/>
      <w:lvlText w:val="•"/>
      <w:lvlJc w:val="left"/>
      <w:pPr>
        <w:ind w:left="6608" w:hanging="361"/>
      </w:pPr>
      <w:rPr>
        <w:rFonts w:hint="default"/>
      </w:rPr>
    </w:lvl>
  </w:abstractNum>
  <w:abstractNum w:abstractNumId="43" w15:restartNumberingAfterBreak="0">
    <w:nsid w:val="20064500"/>
    <w:multiLevelType w:val="multilevel"/>
    <w:tmpl w:val="4594B378"/>
    <w:lvl w:ilvl="0">
      <w:start w:val="19"/>
      <w:numFmt w:val="upperLetter"/>
      <w:lvlText w:val="%1"/>
      <w:lvlJc w:val="left"/>
      <w:pPr>
        <w:ind w:left="78" w:hanging="370"/>
      </w:pPr>
      <w:rPr>
        <w:rFonts w:hint="default"/>
      </w:rPr>
    </w:lvl>
    <w:lvl w:ilvl="1">
      <w:start w:val="1"/>
      <w:numFmt w:val="decimal"/>
      <w:lvlText w:val="%1.%2."/>
      <w:lvlJc w:val="left"/>
      <w:pPr>
        <w:ind w:left="78" w:hanging="370"/>
      </w:pPr>
      <w:rPr>
        <w:rFonts w:ascii="Trebuchet MS" w:eastAsia="Trebuchet MS" w:hAnsi="Trebuchet MS" w:cs="Trebuchet MS" w:hint="default"/>
        <w:color w:val="221F1F"/>
        <w:spacing w:val="-1"/>
        <w:w w:val="100"/>
        <w:sz w:val="18"/>
        <w:szCs w:val="18"/>
      </w:rPr>
    </w:lvl>
    <w:lvl w:ilvl="2">
      <w:numFmt w:val="bullet"/>
      <w:lvlText w:val="•"/>
      <w:lvlJc w:val="left"/>
      <w:pPr>
        <w:ind w:left="713" w:hanging="370"/>
      </w:pPr>
      <w:rPr>
        <w:rFonts w:hint="default"/>
      </w:rPr>
    </w:lvl>
    <w:lvl w:ilvl="3">
      <w:numFmt w:val="bullet"/>
      <w:lvlText w:val="•"/>
      <w:lvlJc w:val="left"/>
      <w:pPr>
        <w:ind w:left="1030" w:hanging="370"/>
      </w:pPr>
      <w:rPr>
        <w:rFonts w:hint="default"/>
      </w:rPr>
    </w:lvl>
    <w:lvl w:ilvl="4">
      <w:numFmt w:val="bullet"/>
      <w:lvlText w:val="•"/>
      <w:lvlJc w:val="left"/>
      <w:pPr>
        <w:ind w:left="1347" w:hanging="370"/>
      </w:pPr>
      <w:rPr>
        <w:rFonts w:hint="default"/>
      </w:rPr>
    </w:lvl>
    <w:lvl w:ilvl="5">
      <w:numFmt w:val="bullet"/>
      <w:lvlText w:val="•"/>
      <w:lvlJc w:val="left"/>
      <w:pPr>
        <w:ind w:left="1664" w:hanging="370"/>
      </w:pPr>
      <w:rPr>
        <w:rFonts w:hint="default"/>
      </w:rPr>
    </w:lvl>
    <w:lvl w:ilvl="6">
      <w:numFmt w:val="bullet"/>
      <w:lvlText w:val="•"/>
      <w:lvlJc w:val="left"/>
      <w:pPr>
        <w:ind w:left="1981" w:hanging="370"/>
      </w:pPr>
      <w:rPr>
        <w:rFonts w:hint="default"/>
      </w:rPr>
    </w:lvl>
    <w:lvl w:ilvl="7">
      <w:numFmt w:val="bullet"/>
      <w:lvlText w:val="•"/>
      <w:lvlJc w:val="left"/>
      <w:pPr>
        <w:ind w:left="2298" w:hanging="370"/>
      </w:pPr>
      <w:rPr>
        <w:rFonts w:hint="default"/>
      </w:rPr>
    </w:lvl>
    <w:lvl w:ilvl="8">
      <w:numFmt w:val="bullet"/>
      <w:lvlText w:val="•"/>
      <w:lvlJc w:val="left"/>
      <w:pPr>
        <w:ind w:left="2615" w:hanging="370"/>
      </w:pPr>
      <w:rPr>
        <w:rFonts w:hint="default"/>
      </w:rPr>
    </w:lvl>
  </w:abstractNum>
  <w:abstractNum w:abstractNumId="44" w15:restartNumberingAfterBreak="0">
    <w:nsid w:val="200800BA"/>
    <w:multiLevelType w:val="hybridMultilevel"/>
    <w:tmpl w:val="1868A3AA"/>
    <w:lvl w:ilvl="0" w:tplc="62F4B26A">
      <w:numFmt w:val="bullet"/>
      <w:lvlText w:val="•"/>
      <w:lvlJc w:val="left"/>
      <w:pPr>
        <w:ind w:left="81" w:hanging="132"/>
      </w:pPr>
      <w:rPr>
        <w:rFonts w:ascii="Trebuchet MS" w:eastAsia="Trebuchet MS" w:hAnsi="Trebuchet MS" w:cs="Trebuchet MS" w:hint="default"/>
        <w:color w:val="221F1F"/>
        <w:w w:val="91"/>
        <w:sz w:val="18"/>
        <w:szCs w:val="18"/>
      </w:rPr>
    </w:lvl>
    <w:lvl w:ilvl="1" w:tplc="111CA212">
      <w:numFmt w:val="bullet"/>
      <w:lvlText w:val="•"/>
      <w:lvlJc w:val="left"/>
      <w:pPr>
        <w:ind w:left="689" w:hanging="132"/>
      </w:pPr>
      <w:rPr>
        <w:rFonts w:hint="default"/>
      </w:rPr>
    </w:lvl>
    <w:lvl w:ilvl="2" w:tplc="378E997A">
      <w:numFmt w:val="bullet"/>
      <w:lvlText w:val="•"/>
      <w:lvlJc w:val="left"/>
      <w:pPr>
        <w:ind w:left="1299" w:hanging="132"/>
      </w:pPr>
      <w:rPr>
        <w:rFonts w:hint="default"/>
      </w:rPr>
    </w:lvl>
    <w:lvl w:ilvl="3" w:tplc="6836686C">
      <w:numFmt w:val="bullet"/>
      <w:lvlText w:val="•"/>
      <w:lvlJc w:val="left"/>
      <w:pPr>
        <w:ind w:left="1908" w:hanging="132"/>
      </w:pPr>
      <w:rPr>
        <w:rFonts w:hint="default"/>
      </w:rPr>
    </w:lvl>
    <w:lvl w:ilvl="4" w:tplc="7BFCD54E">
      <w:numFmt w:val="bullet"/>
      <w:lvlText w:val="•"/>
      <w:lvlJc w:val="left"/>
      <w:pPr>
        <w:ind w:left="2518" w:hanging="132"/>
      </w:pPr>
      <w:rPr>
        <w:rFonts w:hint="default"/>
      </w:rPr>
    </w:lvl>
    <w:lvl w:ilvl="5" w:tplc="A85A2F48">
      <w:numFmt w:val="bullet"/>
      <w:lvlText w:val="•"/>
      <w:lvlJc w:val="left"/>
      <w:pPr>
        <w:ind w:left="3127" w:hanging="132"/>
      </w:pPr>
      <w:rPr>
        <w:rFonts w:hint="default"/>
      </w:rPr>
    </w:lvl>
    <w:lvl w:ilvl="6" w:tplc="618CB1F6">
      <w:numFmt w:val="bullet"/>
      <w:lvlText w:val="•"/>
      <w:lvlJc w:val="left"/>
      <w:pPr>
        <w:ind w:left="3737" w:hanging="132"/>
      </w:pPr>
      <w:rPr>
        <w:rFonts w:hint="default"/>
      </w:rPr>
    </w:lvl>
    <w:lvl w:ilvl="7" w:tplc="DDD24C24">
      <w:numFmt w:val="bullet"/>
      <w:lvlText w:val="•"/>
      <w:lvlJc w:val="left"/>
      <w:pPr>
        <w:ind w:left="4347" w:hanging="132"/>
      </w:pPr>
      <w:rPr>
        <w:rFonts w:hint="default"/>
      </w:rPr>
    </w:lvl>
    <w:lvl w:ilvl="8" w:tplc="6616E366">
      <w:numFmt w:val="bullet"/>
      <w:lvlText w:val="•"/>
      <w:lvlJc w:val="left"/>
      <w:pPr>
        <w:ind w:left="4956" w:hanging="132"/>
      </w:pPr>
      <w:rPr>
        <w:rFonts w:hint="default"/>
      </w:rPr>
    </w:lvl>
  </w:abstractNum>
  <w:abstractNum w:abstractNumId="45" w15:restartNumberingAfterBreak="0">
    <w:nsid w:val="200B01B3"/>
    <w:multiLevelType w:val="multilevel"/>
    <w:tmpl w:val="7C4E576C"/>
    <w:lvl w:ilvl="0">
      <w:start w:val="1"/>
      <w:numFmt w:val="decimal"/>
      <w:lvlText w:val="%1"/>
      <w:lvlJc w:val="left"/>
      <w:pPr>
        <w:ind w:left="919" w:hanging="828"/>
      </w:pPr>
      <w:rPr>
        <w:rFonts w:hint="default"/>
      </w:rPr>
    </w:lvl>
    <w:lvl w:ilvl="1">
      <w:start w:val="9"/>
      <w:numFmt w:val="decimal"/>
      <w:lvlText w:val="%1.%2"/>
      <w:lvlJc w:val="left"/>
      <w:pPr>
        <w:ind w:left="919" w:hanging="828"/>
      </w:pPr>
      <w:rPr>
        <w:rFonts w:hint="default"/>
      </w:rPr>
    </w:lvl>
    <w:lvl w:ilvl="2">
      <w:start w:val="1"/>
      <w:numFmt w:val="decimal"/>
      <w:lvlText w:val="%1.%2.%3."/>
      <w:lvlJc w:val="left"/>
      <w:pPr>
        <w:ind w:left="919" w:hanging="828"/>
      </w:pPr>
      <w:rPr>
        <w:rFonts w:ascii="Trebuchet MS" w:eastAsia="Trebuchet MS" w:hAnsi="Trebuchet MS" w:cs="Trebuchet MS" w:hint="default"/>
        <w:color w:val="221F1F"/>
        <w:spacing w:val="-1"/>
        <w:w w:val="100"/>
        <w:sz w:val="18"/>
        <w:szCs w:val="18"/>
      </w:rPr>
    </w:lvl>
    <w:lvl w:ilvl="3">
      <w:numFmt w:val="bullet"/>
      <w:lvlText w:val="•"/>
      <w:lvlJc w:val="left"/>
      <w:pPr>
        <w:ind w:left="2514" w:hanging="828"/>
      </w:pPr>
      <w:rPr>
        <w:rFonts w:hint="default"/>
      </w:rPr>
    </w:lvl>
    <w:lvl w:ilvl="4">
      <w:numFmt w:val="bullet"/>
      <w:lvlText w:val="•"/>
      <w:lvlJc w:val="left"/>
      <w:pPr>
        <w:ind w:left="3045" w:hanging="828"/>
      </w:pPr>
      <w:rPr>
        <w:rFonts w:hint="default"/>
      </w:rPr>
    </w:lvl>
    <w:lvl w:ilvl="5">
      <w:numFmt w:val="bullet"/>
      <w:lvlText w:val="•"/>
      <w:lvlJc w:val="left"/>
      <w:pPr>
        <w:ind w:left="3577" w:hanging="828"/>
      </w:pPr>
      <w:rPr>
        <w:rFonts w:hint="default"/>
      </w:rPr>
    </w:lvl>
    <w:lvl w:ilvl="6">
      <w:numFmt w:val="bullet"/>
      <w:lvlText w:val="•"/>
      <w:lvlJc w:val="left"/>
      <w:pPr>
        <w:ind w:left="4108" w:hanging="828"/>
      </w:pPr>
      <w:rPr>
        <w:rFonts w:hint="default"/>
      </w:rPr>
    </w:lvl>
    <w:lvl w:ilvl="7">
      <w:numFmt w:val="bullet"/>
      <w:lvlText w:val="•"/>
      <w:lvlJc w:val="left"/>
      <w:pPr>
        <w:ind w:left="4639" w:hanging="828"/>
      </w:pPr>
      <w:rPr>
        <w:rFonts w:hint="default"/>
      </w:rPr>
    </w:lvl>
    <w:lvl w:ilvl="8">
      <w:numFmt w:val="bullet"/>
      <w:lvlText w:val="•"/>
      <w:lvlJc w:val="left"/>
      <w:pPr>
        <w:ind w:left="5171" w:hanging="828"/>
      </w:pPr>
      <w:rPr>
        <w:rFonts w:hint="default"/>
      </w:rPr>
    </w:lvl>
  </w:abstractNum>
  <w:abstractNum w:abstractNumId="46" w15:restartNumberingAfterBreak="0">
    <w:nsid w:val="214E66CA"/>
    <w:multiLevelType w:val="hybridMultilevel"/>
    <w:tmpl w:val="64F45E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7" w15:restartNumberingAfterBreak="0">
    <w:nsid w:val="228D2465"/>
    <w:multiLevelType w:val="hybridMultilevel"/>
    <w:tmpl w:val="EF0C60B0"/>
    <w:lvl w:ilvl="0" w:tplc="5D0AE11A">
      <w:numFmt w:val="bullet"/>
      <w:lvlText w:val="•"/>
      <w:lvlJc w:val="left"/>
      <w:pPr>
        <w:ind w:left="213" w:hanging="132"/>
      </w:pPr>
      <w:rPr>
        <w:rFonts w:ascii="Trebuchet MS" w:eastAsia="Trebuchet MS" w:hAnsi="Trebuchet MS" w:cs="Trebuchet MS" w:hint="default"/>
        <w:color w:val="221F1F"/>
        <w:w w:val="91"/>
        <w:sz w:val="18"/>
        <w:szCs w:val="18"/>
      </w:rPr>
    </w:lvl>
    <w:lvl w:ilvl="1" w:tplc="62F6D338">
      <w:numFmt w:val="bullet"/>
      <w:lvlText w:val="•"/>
      <w:lvlJc w:val="left"/>
      <w:pPr>
        <w:ind w:left="815" w:hanging="132"/>
      </w:pPr>
      <w:rPr>
        <w:rFonts w:hint="default"/>
      </w:rPr>
    </w:lvl>
    <w:lvl w:ilvl="2" w:tplc="88CCA326">
      <w:numFmt w:val="bullet"/>
      <w:lvlText w:val="•"/>
      <w:lvlJc w:val="left"/>
      <w:pPr>
        <w:ind w:left="1411" w:hanging="132"/>
      </w:pPr>
      <w:rPr>
        <w:rFonts w:hint="default"/>
      </w:rPr>
    </w:lvl>
    <w:lvl w:ilvl="3" w:tplc="9C7CD2CC">
      <w:numFmt w:val="bullet"/>
      <w:lvlText w:val="•"/>
      <w:lvlJc w:val="left"/>
      <w:pPr>
        <w:ind w:left="2006" w:hanging="132"/>
      </w:pPr>
      <w:rPr>
        <w:rFonts w:hint="default"/>
      </w:rPr>
    </w:lvl>
    <w:lvl w:ilvl="4" w:tplc="9A900108">
      <w:numFmt w:val="bullet"/>
      <w:lvlText w:val="•"/>
      <w:lvlJc w:val="left"/>
      <w:pPr>
        <w:ind w:left="2602" w:hanging="132"/>
      </w:pPr>
      <w:rPr>
        <w:rFonts w:hint="default"/>
      </w:rPr>
    </w:lvl>
    <w:lvl w:ilvl="5" w:tplc="0AE66E0E">
      <w:numFmt w:val="bullet"/>
      <w:lvlText w:val="•"/>
      <w:lvlJc w:val="left"/>
      <w:pPr>
        <w:ind w:left="3197" w:hanging="132"/>
      </w:pPr>
      <w:rPr>
        <w:rFonts w:hint="default"/>
      </w:rPr>
    </w:lvl>
    <w:lvl w:ilvl="6" w:tplc="69CE5F3C">
      <w:numFmt w:val="bullet"/>
      <w:lvlText w:val="•"/>
      <w:lvlJc w:val="left"/>
      <w:pPr>
        <w:ind w:left="3793" w:hanging="132"/>
      </w:pPr>
      <w:rPr>
        <w:rFonts w:hint="default"/>
      </w:rPr>
    </w:lvl>
    <w:lvl w:ilvl="7" w:tplc="19FC59FE">
      <w:numFmt w:val="bullet"/>
      <w:lvlText w:val="•"/>
      <w:lvlJc w:val="left"/>
      <w:pPr>
        <w:ind w:left="4389" w:hanging="132"/>
      </w:pPr>
      <w:rPr>
        <w:rFonts w:hint="default"/>
      </w:rPr>
    </w:lvl>
    <w:lvl w:ilvl="8" w:tplc="FAD42A76">
      <w:numFmt w:val="bullet"/>
      <w:lvlText w:val="•"/>
      <w:lvlJc w:val="left"/>
      <w:pPr>
        <w:ind w:left="4984" w:hanging="132"/>
      </w:pPr>
      <w:rPr>
        <w:rFonts w:hint="default"/>
      </w:rPr>
    </w:lvl>
  </w:abstractNum>
  <w:abstractNum w:abstractNumId="48" w15:restartNumberingAfterBreak="0">
    <w:nsid w:val="26D321DA"/>
    <w:multiLevelType w:val="multilevel"/>
    <w:tmpl w:val="AF2CDA3A"/>
    <w:lvl w:ilvl="0">
      <w:start w:val="19"/>
      <w:numFmt w:val="upperLetter"/>
      <w:lvlText w:val="%1"/>
      <w:lvlJc w:val="left"/>
      <w:pPr>
        <w:ind w:left="78" w:hanging="370"/>
      </w:pPr>
      <w:rPr>
        <w:rFonts w:hint="default"/>
      </w:rPr>
    </w:lvl>
    <w:lvl w:ilvl="1">
      <w:start w:val="1"/>
      <w:numFmt w:val="decimal"/>
      <w:lvlText w:val="%1.%2."/>
      <w:lvlJc w:val="left"/>
      <w:pPr>
        <w:ind w:left="78" w:hanging="370"/>
      </w:pPr>
      <w:rPr>
        <w:rFonts w:ascii="Trebuchet MS" w:eastAsia="Trebuchet MS" w:hAnsi="Trebuchet MS" w:cs="Trebuchet MS" w:hint="default"/>
        <w:color w:val="221F1F"/>
        <w:spacing w:val="-1"/>
        <w:w w:val="100"/>
        <w:sz w:val="18"/>
        <w:szCs w:val="18"/>
      </w:rPr>
    </w:lvl>
    <w:lvl w:ilvl="2">
      <w:numFmt w:val="bullet"/>
      <w:lvlText w:val="•"/>
      <w:lvlJc w:val="left"/>
      <w:pPr>
        <w:ind w:left="713" w:hanging="370"/>
      </w:pPr>
      <w:rPr>
        <w:rFonts w:hint="default"/>
      </w:rPr>
    </w:lvl>
    <w:lvl w:ilvl="3">
      <w:numFmt w:val="bullet"/>
      <w:lvlText w:val="•"/>
      <w:lvlJc w:val="left"/>
      <w:pPr>
        <w:ind w:left="1030" w:hanging="370"/>
      </w:pPr>
      <w:rPr>
        <w:rFonts w:hint="default"/>
      </w:rPr>
    </w:lvl>
    <w:lvl w:ilvl="4">
      <w:numFmt w:val="bullet"/>
      <w:lvlText w:val="•"/>
      <w:lvlJc w:val="left"/>
      <w:pPr>
        <w:ind w:left="1347" w:hanging="370"/>
      </w:pPr>
      <w:rPr>
        <w:rFonts w:hint="default"/>
      </w:rPr>
    </w:lvl>
    <w:lvl w:ilvl="5">
      <w:numFmt w:val="bullet"/>
      <w:lvlText w:val="•"/>
      <w:lvlJc w:val="left"/>
      <w:pPr>
        <w:ind w:left="1664" w:hanging="370"/>
      </w:pPr>
      <w:rPr>
        <w:rFonts w:hint="default"/>
      </w:rPr>
    </w:lvl>
    <w:lvl w:ilvl="6">
      <w:numFmt w:val="bullet"/>
      <w:lvlText w:val="•"/>
      <w:lvlJc w:val="left"/>
      <w:pPr>
        <w:ind w:left="1981" w:hanging="370"/>
      </w:pPr>
      <w:rPr>
        <w:rFonts w:hint="default"/>
      </w:rPr>
    </w:lvl>
    <w:lvl w:ilvl="7">
      <w:numFmt w:val="bullet"/>
      <w:lvlText w:val="•"/>
      <w:lvlJc w:val="left"/>
      <w:pPr>
        <w:ind w:left="2298" w:hanging="370"/>
      </w:pPr>
      <w:rPr>
        <w:rFonts w:hint="default"/>
      </w:rPr>
    </w:lvl>
    <w:lvl w:ilvl="8">
      <w:numFmt w:val="bullet"/>
      <w:lvlText w:val="•"/>
      <w:lvlJc w:val="left"/>
      <w:pPr>
        <w:ind w:left="2615" w:hanging="370"/>
      </w:pPr>
      <w:rPr>
        <w:rFonts w:hint="default"/>
      </w:rPr>
    </w:lvl>
  </w:abstractNum>
  <w:abstractNum w:abstractNumId="49" w15:restartNumberingAfterBreak="0">
    <w:nsid w:val="27A65857"/>
    <w:multiLevelType w:val="multilevel"/>
    <w:tmpl w:val="8156386A"/>
    <w:lvl w:ilvl="0">
      <w:start w:val="1"/>
      <w:numFmt w:val="decimal"/>
      <w:lvlText w:val="%1"/>
      <w:lvlJc w:val="left"/>
      <w:pPr>
        <w:ind w:left="919" w:hanging="828"/>
      </w:pPr>
      <w:rPr>
        <w:rFonts w:hint="default"/>
      </w:rPr>
    </w:lvl>
    <w:lvl w:ilvl="1">
      <w:start w:val="9"/>
      <w:numFmt w:val="decimal"/>
      <w:lvlText w:val="%1.%2"/>
      <w:lvlJc w:val="left"/>
      <w:pPr>
        <w:ind w:left="919" w:hanging="828"/>
      </w:pPr>
      <w:rPr>
        <w:rFonts w:hint="default"/>
      </w:rPr>
    </w:lvl>
    <w:lvl w:ilvl="2">
      <w:start w:val="1"/>
      <w:numFmt w:val="decimal"/>
      <w:lvlText w:val="%1.%2.%3."/>
      <w:lvlJc w:val="left"/>
      <w:pPr>
        <w:ind w:left="919" w:hanging="828"/>
      </w:pPr>
      <w:rPr>
        <w:rFonts w:ascii="Trebuchet MS" w:eastAsia="Trebuchet MS" w:hAnsi="Trebuchet MS" w:cs="Trebuchet MS" w:hint="default"/>
        <w:color w:val="221F1F"/>
        <w:spacing w:val="-1"/>
        <w:w w:val="100"/>
        <w:sz w:val="18"/>
        <w:szCs w:val="18"/>
      </w:rPr>
    </w:lvl>
    <w:lvl w:ilvl="3">
      <w:numFmt w:val="bullet"/>
      <w:lvlText w:val="•"/>
      <w:lvlJc w:val="left"/>
      <w:pPr>
        <w:ind w:left="2514" w:hanging="828"/>
      </w:pPr>
      <w:rPr>
        <w:rFonts w:hint="default"/>
      </w:rPr>
    </w:lvl>
    <w:lvl w:ilvl="4">
      <w:numFmt w:val="bullet"/>
      <w:lvlText w:val="•"/>
      <w:lvlJc w:val="left"/>
      <w:pPr>
        <w:ind w:left="3045" w:hanging="828"/>
      </w:pPr>
      <w:rPr>
        <w:rFonts w:hint="default"/>
      </w:rPr>
    </w:lvl>
    <w:lvl w:ilvl="5">
      <w:numFmt w:val="bullet"/>
      <w:lvlText w:val="•"/>
      <w:lvlJc w:val="left"/>
      <w:pPr>
        <w:ind w:left="3577" w:hanging="828"/>
      </w:pPr>
      <w:rPr>
        <w:rFonts w:hint="default"/>
      </w:rPr>
    </w:lvl>
    <w:lvl w:ilvl="6">
      <w:numFmt w:val="bullet"/>
      <w:lvlText w:val="•"/>
      <w:lvlJc w:val="left"/>
      <w:pPr>
        <w:ind w:left="4108" w:hanging="828"/>
      </w:pPr>
      <w:rPr>
        <w:rFonts w:hint="default"/>
      </w:rPr>
    </w:lvl>
    <w:lvl w:ilvl="7">
      <w:numFmt w:val="bullet"/>
      <w:lvlText w:val="•"/>
      <w:lvlJc w:val="left"/>
      <w:pPr>
        <w:ind w:left="4639" w:hanging="828"/>
      </w:pPr>
      <w:rPr>
        <w:rFonts w:hint="default"/>
      </w:rPr>
    </w:lvl>
    <w:lvl w:ilvl="8">
      <w:numFmt w:val="bullet"/>
      <w:lvlText w:val="•"/>
      <w:lvlJc w:val="left"/>
      <w:pPr>
        <w:ind w:left="5171" w:hanging="828"/>
      </w:pPr>
      <w:rPr>
        <w:rFonts w:hint="default"/>
      </w:rPr>
    </w:lvl>
  </w:abstractNum>
  <w:abstractNum w:abstractNumId="50" w15:restartNumberingAfterBreak="0">
    <w:nsid w:val="293B6A6B"/>
    <w:multiLevelType w:val="hybridMultilevel"/>
    <w:tmpl w:val="B3A8E23E"/>
    <w:lvl w:ilvl="0" w:tplc="767C0866">
      <w:numFmt w:val="bullet"/>
      <w:lvlText w:val="•"/>
      <w:lvlJc w:val="left"/>
      <w:pPr>
        <w:ind w:left="440" w:hanging="361"/>
      </w:pPr>
      <w:rPr>
        <w:rFonts w:ascii="Trebuchet MS" w:eastAsia="Trebuchet MS" w:hAnsi="Trebuchet MS" w:cs="Trebuchet MS" w:hint="default"/>
        <w:color w:val="221F1F"/>
        <w:w w:val="111"/>
        <w:sz w:val="18"/>
        <w:szCs w:val="18"/>
      </w:rPr>
    </w:lvl>
    <w:lvl w:ilvl="1" w:tplc="6BB6B564">
      <w:numFmt w:val="bullet"/>
      <w:lvlText w:val="•"/>
      <w:lvlJc w:val="left"/>
      <w:pPr>
        <w:ind w:left="1211" w:hanging="361"/>
      </w:pPr>
      <w:rPr>
        <w:rFonts w:hint="default"/>
      </w:rPr>
    </w:lvl>
    <w:lvl w:ilvl="2" w:tplc="3CA01194">
      <w:numFmt w:val="bullet"/>
      <w:lvlText w:val="•"/>
      <w:lvlJc w:val="left"/>
      <w:pPr>
        <w:ind w:left="1982" w:hanging="361"/>
      </w:pPr>
      <w:rPr>
        <w:rFonts w:hint="default"/>
      </w:rPr>
    </w:lvl>
    <w:lvl w:ilvl="3" w:tplc="C34CB0A0">
      <w:numFmt w:val="bullet"/>
      <w:lvlText w:val="•"/>
      <w:lvlJc w:val="left"/>
      <w:pPr>
        <w:ind w:left="2753" w:hanging="361"/>
      </w:pPr>
      <w:rPr>
        <w:rFonts w:hint="default"/>
      </w:rPr>
    </w:lvl>
    <w:lvl w:ilvl="4" w:tplc="6CF68A74">
      <w:numFmt w:val="bullet"/>
      <w:lvlText w:val="•"/>
      <w:lvlJc w:val="left"/>
      <w:pPr>
        <w:ind w:left="3524" w:hanging="361"/>
      </w:pPr>
      <w:rPr>
        <w:rFonts w:hint="default"/>
      </w:rPr>
    </w:lvl>
    <w:lvl w:ilvl="5" w:tplc="28524AC8">
      <w:numFmt w:val="bullet"/>
      <w:lvlText w:val="•"/>
      <w:lvlJc w:val="left"/>
      <w:pPr>
        <w:ind w:left="4295" w:hanging="361"/>
      </w:pPr>
      <w:rPr>
        <w:rFonts w:hint="default"/>
      </w:rPr>
    </w:lvl>
    <w:lvl w:ilvl="6" w:tplc="33FA61D8">
      <w:numFmt w:val="bullet"/>
      <w:lvlText w:val="•"/>
      <w:lvlJc w:val="left"/>
      <w:pPr>
        <w:ind w:left="5066" w:hanging="361"/>
      </w:pPr>
      <w:rPr>
        <w:rFonts w:hint="default"/>
      </w:rPr>
    </w:lvl>
    <w:lvl w:ilvl="7" w:tplc="2B2A55D2">
      <w:numFmt w:val="bullet"/>
      <w:lvlText w:val="•"/>
      <w:lvlJc w:val="left"/>
      <w:pPr>
        <w:ind w:left="5837" w:hanging="361"/>
      </w:pPr>
      <w:rPr>
        <w:rFonts w:hint="default"/>
      </w:rPr>
    </w:lvl>
    <w:lvl w:ilvl="8" w:tplc="CE5C458E">
      <w:numFmt w:val="bullet"/>
      <w:lvlText w:val="•"/>
      <w:lvlJc w:val="left"/>
      <w:pPr>
        <w:ind w:left="6608" w:hanging="361"/>
      </w:pPr>
      <w:rPr>
        <w:rFonts w:hint="default"/>
      </w:rPr>
    </w:lvl>
  </w:abstractNum>
  <w:abstractNum w:abstractNumId="51" w15:restartNumberingAfterBreak="0">
    <w:nsid w:val="29ED3548"/>
    <w:multiLevelType w:val="hybridMultilevel"/>
    <w:tmpl w:val="B5A63B3E"/>
    <w:lvl w:ilvl="0" w:tplc="B0428AE4">
      <w:numFmt w:val="bullet"/>
      <w:lvlText w:val="•"/>
      <w:lvlJc w:val="left"/>
      <w:pPr>
        <w:ind w:left="81" w:hanging="132"/>
      </w:pPr>
      <w:rPr>
        <w:rFonts w:ascii="Trebuchet MS" w:eastAsia="Trebuchet MS" w:hAnsi="Trebuchet MS" w:cs="Trebuchet MS" w:hint="default"/>
        <w:color w:val="221F1F"/>
        <w:w w:val="91"/>
        <w:sz w:val="18"/>
        <w:szCs w:val="18"/>
      </w:rPr>
    </w:lvl>
    <w:lvl w:ilvl="1" w:tplc="C18E03A8">
      <w:numFmt w:val="bullet"/>
      <w:lvlText w:val="•"/>
      <w:lvlJc w:val="left"/>
      <w:pPr>
        <w:ind w:left="689" w:hanging="132"/>
      </w:pPr>
      <w:rPr>
        <w:rFonts w:hint="default"/>
      </w:rPr>
    </w:lvl>
    <w:lvl w:ilvl="2" w:tplc="87682100">
      <w:numFmt w:val="bullet"/>
      <w:lvlText w:val="•"/>
      <w:lvlJc w:val="left"/>
      <w:pPr>
        <w:ind w:left="1299" w:hanging="132"/>
      </w:pPr>
      <w:rPr>
        <w:rFonts w:hint="default"/>
      </w:rPr>
    </w:lvl>
    <w:lvl w:ilvl="3" w:tplc="6B10B860">
      <w:numFmt w:val="bullet"/>
      <w:lvlText w:val="•"/>
      <w:lvlJc w:val="left"/>
      <w:pPr>
        <w:ind w:left="1908" w:hanging="132"/>
      </w:pPr>
      <w:rPr>
        <w:rFonts w:hint="default"/>
      </w:rPr>
    </w:lvl>
    <w:lvl w:ilvl="4" w:tplc="E7F07A9A">
      <w:numFmt w:val="bullet"/>
      <w:lvlText w:val="•"/>
      <w:lvlJc w:val="left"/>
      <w:pPr>
        <w:ind w:left="2518" w:hanging="132"/>
      </w:pPr>
      <w:rPr>
        <w:rFonts w:hint="default"/>
      </w:rPr>
    </w:lvl>
    <w:lvl w:ilvl="5" w:tplc="EC40F382">
      <w:numFmt w:val="bullet"/>
      <w:lvlText w:val="•"/>
      <w:lvlJc w:val="left"/>
      <w:pPr>
        <w:ind w:left="3127" w:hanging="132"/>
      </w:pPr>
      <w:rPr>
        <w:rFonts w:hint="default"/>
      </w:rPr>
    </w:lvl>
    <w:lvl w:ilvl="6" w:tplc="5114C266">
      <w:numFmt w:val="bullet"/>
      <w:lvlText w:val="•"/>
      <w:lvlJc w:val="left"/>
      <w:pPr>
        <w:ind w:left="3737" w:hanging="132"/>
      </w:pPr>
      <w:rPr>
        <w:rFonts w:hint="default"/>
      </w:rPr>
    </w:lvl>
    <w:lvl w:ilvl="7" w:tplc="4C724062">
      <w:numFmt w:val="bullet"/>
      <w:lvlText w:val="•"/>
      <w:lvlJc w:val="left"/>
      <w:pPr>
        <w:ind w:left="4347" w:hanging="132"/>
      </w:pPr>
      <w:rPr>
        <w:rFonts w:hint="default"/>
      </w:rPr>
    </w:lvl>
    <w:lvl w:ilvl="8" w:tplc="4498D576">
      <w:numFmt w:val="bullet"/>
      <w:lvlText w:val="•"/>
      <w:lvlJc w:val="left"/>
      <w:pPr>
        <w:ind w:left="4956" w:hanging="132"/>
      </w:pPr>
      <w:rPr>
        <w:rFonts w:hint="default"/>
      </w:rPr>
    </w:lvl>
  </w:abstractNum>
  <w:abstractNum w:abstractNumId="52" w15:restartNumberingAfterBreak="0">
    <w:nsid w:val="2A746094"/>
    <w:multiLevelType w:val="hybridMultilevel"/>
    <w:tmpl w:val="8E90A63C"/>
    <w:lvl w:ilvl="0" w:tplc="1E980AB4">
      <w:numFmt w:val="bullet"/>
      <w:lvlText w:val="•"/>
      <w:lvlJc w:val="left"/>
      <w:pPr>
        <w:ind w:left="213" w:hanging="132"/>
      </w:pPr>
      <w:rPr>
        <w:rFonts w:ascii="Trebuchet MS" w:eastAsia="Trebuchet MS" w:hAnsi="Trebuchet MS" w:cs="Trebuchet MS" w:hint="default"/>
        <w:color w:val="221F1F"/>
        <w:w w:val="91"/>
        <w:sz w:val="18"/>
        <w:szCs w:val="18"/>
      </w:rPr>
    </w:lvl>
    <w:lvl w:ilvl="1" w:tplc="D4E63B44">
      <w:numFmt w:val="bullet"/>
      <w:lvlText w:val="•"/>
      <w:lvlJc w:val="left"/>
      <w:pPr>
        <w:ind w:left="815" w:hanging="132"/>
      </w:pPr>
      <w:rPr>
        <w:rFonts w:hint="default"/>
      </w:rPr>
    </w:lvl>
    <w:lvl w:ilvl="2" w:tplc="0478D624">
      <w:numFmt w:val="bullet"/>
      <w:lvlText w:val="•"/>
      <w:lvlJc w:val="left"/>
      <w:pPr>
        <w:ind w:left="1411" w:hanging="132"/>
      </w:pPr>
      <w:rPr>
        <w:rFonts w:hint="default"/>
      </w:rPr>
    </w:lvl>
    <w:lvl w:ilvl="3" w:tplc="CE648192">
      <w:numFmt w:val="bullet"/>
      <w:lvlText w:val="•"/>
      <w:lvlJc w:val="left"/>
      <w:pPr>
        <w:ind w:left="2006" w:hanging="132"/>
      </w:pPr>
      <w:rPr>
        <w:rFonts w:hint="default"/>
      </w:rPr>
    </w:lvl>
    <w:lvl w:ilvl="4" w:tplc="407C26EC">
      <w:numFmt w:val="bullet"/>
      <w:lvlText w:val="•"/>
      <w:lvlJc w:val="left"/>
      <w:pPr>
        <w:ind w:left="2602" w:hanging="132"/>
      </w:pPr>
      <w:rPr>
        <w:rFonts w:hint="default"/>
      </w:rPr>
    </w:lvl>
    <w:lvl w:ilvl="5" w:tplc="A9B2C132">
      <w:numFmt w:val="bullet"/>
      <w:lvlText w:val="•"/>
      <w:lvlJc w:val="left"/>
      <w:pPr>
        <w:ind w:left="3197" w:hanging="132"/>
      </w:pPr>
      <w:rPr>
        <w:rFonts w:hint="default"/>
      </w:rPr>
    </w:lvl>
    <w:lvl w:ilvl="6" w:tplc="35183406">
      <w:numFmt w:val="bullet"/>
      <w:lvlText w:val="•"/>
      <w:lvlJc w:val="left"/>
      <w:pPr>
        <w:ind w:left="3793" w:hanging="132"/>
      </w:pPr>
      <w:rPr>
        <w:rFonts w:hint="default"/>
      </w:rPr>
    </w:lvl>
    <w:lvl w:ilvl="7" w:tplc="45BA6326">
      <w:numFmt w:val="bullet"/>
      <w:lvlText w:val="•"/>
      <w:lvlJc w:val="left"/>
      <w:pPr>
        <w:ind w:left="4389" w:hanging="132"/>
      </w:pPr>
      <w:rPr>
        <w:rFonts w:hint="default"/>
      </w:rPr>
    </w:lvl>
    <w:lvl w:ilvl="8" w:tplc="05A6127C">
      <w:numFmt w:val="bullet"/>
      <w:lvlText w:val="•"/>
      <w:lvlJc w:val="left"/>
      <w:pPr>
        <w:ind w:left="4984" w:hanging="132"/>
      </w:pPr>
      <w:rPr>
        <w:rFonts w:hint="default"/>
      </w:rPr>
    </w:lvl>
  </w:abstractNum>
  <w:abstractNum w:abstractNumId="53" w15:restartNumberingAfterBreak="0">
    <w:nsid w:val="2C4873DC"/>
    <w:multiLevelType w:val="hybridMultilevel"/>
    <w:tmpl w:val="30EAE138"/>
    <w:lvl w:ilvl="0" w:tplc="58FC431E">
      <w:numFmt w:val="bullet"/>
      <w:lvlText w:val="•"/>
      <w:lvlJc w:val="left"/>
      <w:pPr>
        <w:ind w:left="213" w:hanging="132"/>
      </w:pPr>
      <w:rPr>
        <w:rFonts w:ascii="Trebuchet MS" w:eastAsia="Trebuchet MS" w:hAnsi="Trebuchet MS" w:cs="Trebuchet MS" w:hint="default"/>
        <w:color w:val="221F1F"/>
        <w:w w:val="91"/>
        <w:sz w:val="18"/>
        <w:szCs w:val="18"/>
      </w:rPr>
    </w:lvl>
    <w:lvl w:ilvl="1" w:tplc="6AFE0580">
      <w:numFmt w:val="bullet"/>
      <w:lvlText w:val="•"/>
      <w:lvlJc w:val="left"/>
      <w:pPr>
        <w:ind w:left="815" w:hanging="132"/>
      </w:pPr>
      <w:rPr>
        <w:rFonts w:hint="default"/>
      </w:rPr>
    </w:lvl>
    <w:lvl w:ilvl="2" w:tplc="5ADC469E">
      <w:numFmt w:val="bullet"/>
      <w:lvlText w:val="•"/>
      <w:lvlJc w:val="left"/>
      <w:pPr>
        <w:ind w:left="1411" w:hanging="132"/>
      </w:pPr>
      <w:rPr>
        <w:rFonts w:hint="default"/>
      </w:rPr>
    </w:lvl>
    <w:lvl w:ilvl="3" w:tplc="70D29636">
      <w:numFmt w:val="bullet"/>
      <w:lvlText w:val="•"/>
      <w:lvlJc w:val="left"/>
      <w:pPr>
        <w:ind w:left="2006" w:hanging="132"/>
      </w:pPr>
      <w:rPr>
        <w:rFonts w:hint="default"/>
      </w:rPr>
    </w:lvl>
    <w:lvl w:ilvl="4" w:tplc="F91EAEB6">
      <w:numFmt w:val="bullet"/>
      <w:lvlText w:val="•"/>
      <w:lvlJc w:val="left"/>
      <w:pPr>
        <w:ind w:left="2602" w:hanging="132"/>
      </w:pPr>
      <w:rPr>
        <w:rFonts w:hint="default"/>
      </w:rPr>
    </w:lvl>
    <w:lvl w:ilvl="5" w:tplc="1B366150">
      <w:numFmt w:val="bullet"/>
      <w:lvlText w:val="•"/>
      <w:lvlJc w:val="left"/>
      <w:pPr>
        <w:ind w:left="3197" w:hanging="132"/>
      </w:pPr>
      <w:rPr>
        <w:rFonts w:hint="default"/>
      </w:rPr>
    </w:lvl>
    <w:lvl w:ilvl="6" w:tplc="9048B22C">
      <w:numFmt w:val="bullet"/>
      <w:lvlText w:val="•"/>
      <w:lvlJc w:val="left"/>
      <w:pPr>
        <w:ind w:left="3793" w:hanging="132"/>
      </w:pPr>
      <w:rPr>
        <w:rFonts w:hint="default"/>
      </w:rPr>
    </w:lvl>
    <w:lvl w:ilvl="7" w:tplc="F252D098">
      <w:numFmt w:val="bullet"/>
      <w:lvlText w:val="•"/>
      <w:lvlJc w:val="left"/>
      <w:pPr>
        <w:ind w:left="4389" w:hanging="132"/>
      </w:pPr>
      <w:rPr>
        <w:rFonts w:hint="default"/>
      </w:rPr>
    </w:lvl>
    <w:lvl w:ilvl="8" w:tplc="D0CE0796">
      <w:numFmt w:val="bullet"/>
      <w:lvlText w:val="•"/>
      <w:lvlJc w:val="left"/>
      <w:pPr>
        <w:ind w:left="4984" w:hanging="132"/>
      </w:pPr>
      <w:rPr>
        <w:rFonts w:hint="default"/>
      </w:rPr>
    </w:lvl>
  </w:abstractNum>
  <w:abstractNum w:abstractNumId="54" w15:restartNumberingAfterBreak="0">
    <w:nsid w:val="2C9E69BC"/>
    <w:multiLevelType w:val="hybridMultilevel"/>
    <w:tmpl w:val="5C1290A4"/>
    <w:lvl w:ilvl="0" w:tplc="F752A5AE">
      <w:numFmt w:val="bullet"/>
      <w:lvlText w:val="•"/>
      <w:lvlJc w:val="left"/>
      <w:pPr>
        <w:ind w:left="213" w:hanging="132"/>
      </w:pPr>
      <w:rPr>
        <w:rFonts w:ascii="Trebuchet MS" w:eastAsia="Trebuchet MS" w:hAnsi="Trebuchet MS" w:cs="Trebuchet MS" w:hint="default"/>
        <w:color w:val="221F1F"/>
        <w:w w:val="91"/>
        <w:sz w:val="18"/>
        <w:szCs w:val="18"/>
      </w:rPr>
    </w:lvl>
    <w:lvl w:ilvl="1" w:tplc="89F88A30">
      <w:numFmt w:val="bullet"/>
      <w:lvlText w:val="•"/>
      <w:lvlJc w:val="left"/>
      <w:pPr>
        <w:ind w:left="821" w:hanging="132"/>
      </w:pPr>
      <w:rPr>
        <w:rFonts w:hint="default"/>
      </w:rPr>
    </w:lvl>
    <w:lvl w:ilvl="2" w:tplc="DD5CB4C0">
      <w:numFmt w:val="bullet"/>
      <w:lvlText w:val="•"/>
      <w:lvlJc w:val="left"/>
      <w:pPr>
        <w:ind w:left="1431" w:hanging="132"/>
      </w:pPr>
      <w:rPr>
        <w:rFonts w:hint="default"/>
      </w:rPr>
    </w:lvl>
    <w:lvl w:ilvl="3" w:tplc="976CB54A">
      <w:numFmt w:val="bullet"/>
      <w:lvlText w:val="•"/>
      <w:lvlJc w:val="left"/>
      <w:pPr>
        <w:ind w:left="2040" w:hanging="132"/>
      </w:pPr>
      <w:rPr>
        <w:rFonts w:hint="default"/>
      </w:rPr>
    </w:lvl>
    <w:lvl w:ilvl="4" w:tplc="7F4E5920">
      <w:numFmt w:val="bullet"/>
      <w:lvlText w:val="•"/>
      <w:lvlJc w:val="left"/>
      <w:pPr>
        <w:ind w:left="2650" w:hanging="132"/>
      </w:pPr>
      <w:rPr>
        <w:rFonts w:hint="default"/>
      </w:rPr>
    </w:lvl>
    <w:lvl w:ilvl="5" w:tplc="7DB40868">
      <w:numFmt w:val="bullet"/>
      <w:lvlText w:val="•"/>
      <w:lvlJc w:val="left"/>
      <w:pPr>
        <w:ind w:left="3259" w:hanging="132"/>
      </w:pPr>
      <w:rPr>
        <w:rFonts w:hint="default"/>
      </w:rPr>
    </w:lvl>
    <w:lvl w:ilvl="6" w:tplc="BBE8437A">
      <w:numFmt w:val="bullet"/>
      <w:lvlText w:val="•"/>
      <w:lvlJc w:val="left"/>
      <w:pPr>
        <w:ind w:left="3869" w:hanging="132"/>
      </w:pPr>
      <w:rPr>
        <w:rFonts w:hint="default"/>
      </w:rPr>
    </w:lvl>
    <w:lvl w:ilvl="7" w:tplc="0E1CA748">
      <w:numFmt w:val="bullet"/>
      <w:lvlText w:val="•"/>
      <w:lvlJc w:val="left"/>
      <w:pPr>
        <w:ind w:left="4479" w:hanging="132"/>
      </w:pPr>
      <w:rPr>
        <w:rFonts w:hint="default"/>
      </w:rPr>
    </w:lvl>
    <w:lvl w:ilvl="8" w:tplc="143A5B46">
      <w:numFmt w:val="bullet"/>
      <w:lvlText w:val="•"/>
      <w:lvlJc w:val="left"/>
      <w:pPr>
        <w:ind w:left="5088" w:hanging="132"/>
      </w:pPr>
      <w:rPr>
        <w:rFonts w:hint="default"/>
      </w:rPr>
    </w:lvl>
  </w:abstractNum>
  <w:abstractNum w:abstractNumId="55" w15:restartNumberingAfterBreak="0">
    <w:nsid w:val="2EC45B8F"/>
    <w:multiLevelType w:val="hybridMultilevel"/>
    <w:tmpl w:val="829883B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6" w15:restartNumberingAfterBreak="0">
    <w:nsid w:val="2FD23ADF"/>
    <w:multiLevelType w:val="multilevel"/>
    <w:tmpl w:val="860AAE2E"/>
    <w:lvl w:ilvl="0">
      <w:start w:val="1"/>
      <w:numFmt w:val="decimal"/>
      <w:lvlText w:val="%1"/>
      <w:lvlJc w:val="left"/>
      <w:pPr>
        <w:ind w:left="919" w:hanging="828"/>
      </w:pPr>
      <w:rPr>
        <w:rFonts w:hint="default"/>
      </w:rPr>
    </w:lvl>
    <w:lvl w:ilvl="1">
      <w:start w:val="3"/>
      <w:numFmt w:val="decimal"/>
      <w:lvlText w:val="%1.%2"/>
      <w:lvlJc w:val="left"/>
      <w:pPr>
        <w:ind w:left="919" w:hanging="828"/>
      </w:pPr>
      <w:rPr>
        <w:rFonts w:hint="default"/>
      </w:rPr>
    </w:lvl>
    <w:lvl w:ilvl="2">
      <w:start w:val="5"/>
      <w:numFmt w:val="decimal"/>
      <w:lvlText w:val="%1.%2.%3."/>
      <w:lvlJc w:val="left"/>
      <w:pPr>
        <w:ind w:left="919" w:hanging="828"/>
      </w:pPr>
      <w:rPr>
        <w:rFonts w:ascii="Trebuchet MS" w:eastAsia="Trebuchet MS" w:hAnsi="Trebuchet MS" w:cs="Trebuchet MS" w:hint="default"/>
        <w:color w:val="221F1F"/>
        <w:spacing w:val="-1"/>
        <w:w w:val="100"/>
        <w:sz w:val="18"/>
        <w:szCs w:val="18"/>
      </w:rPr>
    </w:lvl>
    <w:lvl w:ilvl="3">
      <w:numFmt w:val="bullet"/>
      <w:lvlText w:val="•"/>
      <w:lvlJc w:val="left"/>
      <w:pPr>
        <w:ind w:left="2514" w:hanging="828"/>
      </w:pPr>
      <w:rPr>
        <w:rFonts w:hint="default"/>
      </w:rPr>
    </w:lvl>
    <w:lvl w:ilvl="4">
      <w:numFmt w:val="bullet"/>
      <w:lvlText w:val="•"/>
      <w:lvlJc w:val="left"/>
      <w:pPr>
        <w:ind w:left="3045" w:hanging="828"/>
      </w:pPr>
      <w:rPr>
        <w:rFonts w:hint="default"/>
      </w:rPr>
    </w:lvl>
    <w:lvl w:ilvl="5">
      <w:numFmt w:val="bullet"/>
      <w:lvlText w:val="•"/>
      <w:lvlJc w:val="left"/>
      <w:pPr>
        <w:ind w:left="3577" w:hanging="828"/>
      </w:pPr>
      <w:rPr>
        <w:rFonts w:hint="default"/>
      </w:rPr>
    </w:lvl>
    <w:lvl w:ilvl="6">
      <w:numFmt w:val="bullet"/>
      <w:lvlText w:val="•"/>
      <w:lvlJc w:val="left"/>
      <w:pPr>
        <w:ind w:left="4108" w:hanging="828"/>
      </w:pPr>
      <w:rPr>
        <w:rFonts w:hint="default"/>
      </w:rPr>
    </w:lvl>
    <w:lvl w:ilvl="7">
      <w:numFmt w:val="bullet"/>
      <w:lvlText w:val="•"/>
      <w:lvlJc w:val="left"/>
      <w:pPr>
        <w:ind w:left="4639" w:hanging="828"/>
      </w:pPr>
      <w:rPr>
        <w:rFonts w:hint="default"/>
      </w:rPr>
    </w:lvl>
    <w:lvl w:ilvl="8">
      <w:numFmt w:val="bullet"/>
      <w:lvlText w:val="•"/>
      <w:lvlJc w:val="left"/>
      <w:pPr>
        <w:ind w:left="5171" w:hanging="828"/>
      </w:pPr>
      <w:rPr>
        <w:rFonts w:hint="default"/>
      </w:rPr>
    </w:lvl>
  </w:abstractNum>
  <w:abstractNum w:abstractNumId="57" w15:restartNumberingAfterBreak="0">
    <w:nsid w:val="3105F9F9"/>
    <w:multiLevelType w:val="multilevel"/>
    <w:tmpl w:val="F280C5D2"/>
    <w:lvl w:ilvl="0">
      <w:start w:val="1"/>
      <w:numFmt w:val="decimal"/>
      <w:lvlText w:val="%1."/>
      <w:lvlJc w:val="left"/>
      <w:pPr>
        <w:ind w:left="359" w:hanging="279"/>
      </w:pPr>
      <w:rPr>
        <w:rFonts w:ascii="Trebuchet MS" w:eastAsia="Trebuchet MS" w:hAnsi="Trebuchet MS" w:cs="Trebuchet MS" w:hint="default"/>
        <w:color w:val="221F1F"/>
        <w:spacing w:val="-1"/>
        <w:w w:val="95"/>
        <w:sz w:val="24"/>
        <w:szCs w:val="24"/>
      </w:rPr>
    </w:lvl>
    <w:lvl w:ilvl="1">
      <w:start w:val="1"/>
      <w:numFmt w:val="decimal"/>
      <w:lvlText w:val="%1.%2."/>
      <w:lvlJc w:val="left"/>
      <w:pPr>
        <w:ind w:left="765" w:hanging="623"/>
      </w:pPr>
      <w:rPr>
        <w:rFonts w:ascii="Trebuchet MS" w:eastAsia="Trebuchet MS" w:hAnsi="Trebuchet MS" w:cs="Trebuchet MS" w:hint="default"/>
        <w:color w:val="221F1F"/>
        <w:spacing w:val="-1"/>
        <w:w w:val="95"/>
        <w:sz w:val="24"/>
        <w:szCs w:val="24"/>
      </w:rPr>
    </w:lvl>
    <w:lvl w:ilvl="2">
      <w:start w:val="1"/>
      <w:numFmt w:val="decimal"/>
      <w:lvlText w:val="%1.%2.%3."/>
      <w:lvlJc w:val="left"/>
      <w:pPr>
        <w:ind w:left="1650" w:hanging="761"/>
      </w:pPr>
      <w:rPr>
        <w:rFonts w:ascii="Trebuchet MS" w:eastAsia="Trebuchet MS" w:hAnsi="Trebuchet MS" w:cs="Trebuchet MS" w:hint="default"/>
        <w:color w:val="221F1F"/>
        <w:spacing w:val="-1"/>
        <w:w w:val="95"/>
        <w:sz w:val="24"/>
        <w:szCs w:val="24"/>
      </w:rPr>
    </w:lvl>
    <w:lvl w:ilvl="3">
      <w:numFmt w:val="bullet"/>
      <w:lvlText w:val="•"/>
      <w:lvlJc w:val="left"/>
      <w:pPr>
        <w:ind w:left="2773" w:hanging="761"/>
      </w:pPr>
    </w:lvl>
    <w:lvl w:ilvl="4">
      <w:numFmt w:val="bullet"/>
      <w:lvlText w:val="•"/>
      <w:lvlJc w:val="left"/>
      <w:pPr>
        <w:ind w:left="3887" w:hanging="761"/>
      </w:pPr>
    </w:lvl>
    <w:lvl w:ilvl="5">
      <w:numFmt w:val="bullet"/>
      <w:lvlText w:val="•"/>
      <w:lvlJc w:val="left"/>
      <w:pPr>
        <w:ind w:left="5001" w:hanging="761"/>
      </w:pPr>
    </w:lvl>
    <w:lvl w:ilvl="6">
      <w:numFmt w:val="bullet"/>
      <w:lvlText w:val="•"/>
      <w:lvlJc w:val="left"/>
      <w:pPr>
        <w:ind w:left="6115" w:hanging="761"/>
      </w:pPr>
    </w:lvl>
    <w:lvl w:ilvl="7">
      <w:numFmt w:val="bullet"/>
      <w:lvlText w:val="•"/>
      <w:lvlJc w:val="left"/>
      <w:pPr>
        <w:ind w:left="7229" w:hanging="761"/>
      </w:pPr>
    </w:lvl>
    <w:lvl w:ilvl="8">
      <w:numFmt w:val="bullet"/>
      <w:lvlText w:val="•"/>
      <w:lvlJc w:val="left"/>
      <w:pPr>
        <w:ind w:left="8343" w:hanging="761"/>
      </w:pPr>
    </w:lvl>
  </w:abstractNum>
  <w:abstractNum w:abstractNumId="58" w15:restartNumberingAfterBreak="0">
    <w:nsid w:val="32BE6362"/>
    <w:multiLevelType w:val="hybridMultilevel"/>
    <w:tmpl w:val="57DCECA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9" w15:restartNumberingAfterBreak="0">
    <w:nsid w:val="33295DF8"/>
    <w:multiLevelType w:val="hybridMultilevel"/>
    <w:tmpl w:val="6D32B8C4"/>
    <w:lvl w:ilvl="0" w:tplc="47A04158">
      <w:numFmt w:val="bullet"/>
      <w:lvlText w:val="•"/>
      <w:lvlJc w:val="left"/>
      <w:pPr>
        <w:ind w:left="346" w:hanging="132"/>
      </w:pPr>
      <w:rPr>
        <w:rFonts w:ascii="Trebuchet MS" w:eastAsia="Trebuchet MS" w:hAnsi="Trebuchet MS" w:cs="Trebuchet MS" w:hint="default"/>
        <w:color w:val="221F1F"/>
        <w:w w:val="91"/>
        <w:sz w:val="18"/>
        <w:szCs w:val="18"/>
      </w:rPr>
    </w:lvl>
    <w:lvl w:ilvl="1" w:tplc="3544F866">
      <w:numFmt w:val="bullet"/>
      <w:lvlText w:val="•"/>
      <w:lvlJc w:val="left"/>
      <w:pPr>
        <w:ind w:left="954" w:hanging="132"/>
      </w:pPr>
      <w:rPr>
        <w:rFonts w:hint="default"/>
      </w:rPr>
    </w:lvl>
    <w:lvl w:ilvl="2" w:tplc="1FB48962">
      <w:numFmt w:val="bullet"/>
      <w:lvlText w:val="•"/>
      <w:lvlJc w:val="left"/>
      <w:pPr>
        <w:ind w:left="1564" w:hanging="132"/>
      </w:pPr>
      <w:rPr>
        <w:rFonts w:hint="default"/>
      </w:rPr>
    </w:lvl>
    <w:lvl w:ilvl="3" w:tplc="164253B0">
      <w:numFmt w:val="bullet"/>
      <w:lvlText w:val="•"/>
      <w:lvlJc w:val="left"/>
      <w:pPr>
        <w:ind w:left="2173" w:hanging="132"/>
      </w:pPr>
      <w:rPr>
        <w:rFonts w:hint="default"/>
      </w:rPr>
    </w:lvl>
    <w:lvl w:ilvl="4" w:tplc="FFBA19FA">
      <w:numFmt w:val="bullet"/>
      <w:lvlText w:val="•"/>
      <w:lvlJc w:val="left"/>
      <w:pPr>
        <w:ind w:left="2783" w:hanging="132"/>
      </w:pPr>
      <w:rPr>
        <w:rFonts w:hint="default"/>
      </w:rPr>
    </w:lvl>
    <w:lvl w:ilvl="5" w:tplc="E4A8C1FC">
      <w:numFmt w:val="bullet"/>
      <w:lvlText w:val="•"/>
      <w:lvlJc w:val="left"/>
      <w:pPr>
        <w:ind w:left="3392" w:hanging="132"/>
      </w:pPr>
      <w:rPr>
        <w:rFonts w:hint="default"/>
      </w:rPr>
    </w:lvl>
    <w:lvl w:ilvl="6" w:tplc="86F628C4">
      <w:numFmt w:val="bullet"/>
      <w:lvlText w:val="•"/>
      <w:lvlJc w:val="left"/>
      <w:pPr>
        <w:ind w:left="4002" w:hanging="132"/>
      </w:pPr>
      <w:rPr>
        <w:rFonts w:hint="default"/>
      </w:rPr>
    </w:lvl>
    <w:lvl w:ilvl="7" w:tplc="60D8C998">
      <w:numFmt w:val="bullet"/>
      <w:lvlText w:val="•"/>
      <w:lvlJc w:val="left"/>
      <w:pPr>
        <w:ind w:left="4612" w:hanging="132"/>
      </w:pPr>
      <w:rPr>
        <w:rFonts w:hint="default"/>
      </w:rPr>
    </w:lvl>
    <w:lvl w:ilvl="8" w:tplc="8650551E">
      <w:numFmt w:val="bullet"/>
      <w:lvlText w:val="•"/>
      <w:lvlJc w:val="left"/>
      <w:pPr>
        <w:ind w:left="5221" w:hanging="132"/>
      </w:pPr>
      <w:rPr>
        <w:rFonts w:hint="default"/>
      </w:rPr>
    </w:lvl>
  </w:abstractNum>
  <w:abstractNum w:abstractNumId="60" w15:restartNumberingAfterBreak="0">
    <w:nsid w:val="340C7ACC"/>
    <w:multiLevelType w:val="hybridMultilevel"/>
    <w:tmpl w:val="663EC64E"/>
    <w:lvl w:ilvl="0" w:tplc="90767878">
      <w:numFmt w:val="bullet"/>
      <w:lvlText w:val="•"/>
      <w:lvlJc w:val="left"/>
      <w:pPr>
        <w:ind w:left="213" w:hanging="132"/>
      </w:pPr>
      <w:rPr>
        <w:rFonts w:ascii="Trebuchet MS" w:eastAsia="Trebuchet MS" w:hAnsi="Trebuchet MS" w:cs="Trebuchet MS" w:hint="default"/>
        <w:color w:val="221F1F"/>
        <w:w w:val="91"/>
        <w:sz w:val="18"/>
        <w:szCs w:val="18"/>
      </w:rPr>
    </w:lvl>
    <w:lvl w:ilvl="1" w:tplc="0748C502">
      <w:numFmt w:val="bullet"/>
      <w:lvlText w:val="•"/>
      <w:lvlJc w:val="left"/>
      <w:pPr>
        <w:ind w:left="815" w:hanging="132"/>
      </w:pPr>
      <w:rPr>
        <w:rFonts w:hint="default"/>
      </w:rPr>
    </w:lvl>
    <w:lvl w:ilvl="2" w:tplc="8A2A04AA">
      <w:numFmt w:val="bullet"/>
      <w:lvlText w:val="•"/>
      <w:lvlJc w:val="left"/>
      <w:pPr>
        <w:ind w:left="1411" w:hanging="132"/>
      </w:pPr>
      <w:rPr>
        <w:rFonts w:hint="default"/>
      </w:rPr>
    </w:lvl>
    <w:lvl w:ilvl="3" w:tplc="5F269B6C">
      <w:numFmt w:val="bullet"/>
      <w:lvlText w:val="•"/>
      <w:lvlJc w:val="left"/>
      <w:pPr>
        <w:ind w:left="2006" w:hanging="132"/>
      </w:pPr>
      <w:rPr>
        <w:rFonts w:hint="default"/>
      </w:rPr>
    </w:lvl>
    <w:lvl w:ilvl="4" w:tplc="E97E2C30">
      <w:numFmt w:val="bullet"/>
      <w:lvlText w:val="•"/>
      <w:lvlJc w:val="left"/>
      <w:pPr>
        <w:ind w:left="2602" w:hanging="132"/>
      </w:pPr>
      <w:rPr>
        <w:rFonts w:hint="default"/>
      </w:rPr>
    </w:lvl>
    <w:lvl w:ilvl="5" w:tplc="8EA00C3C">
      <w:numFmt w:val="bullet"/>
      <w:lvlText w:val="•"/>
      <w:lvlJc w:val="left"/>
      <w:pPr>
        <w:ind w:left="3197" w:hanging="132"/>
      </w:pPr>
      <w:rPr>
        <w:rFonts w:hint="default"/>
      </w:rPr>
    </w:lvl>
    <w:lvl w:ilvl="6" w:tplc="D6C28CCE">
      <w:numFmt w:val="bullet"/>
      <w:lvlText w:val="•"/>
      <w:lvlJc w:val="left"/>
      <w:pPr>
        <w:ind w:left="3793" w:hanging="132"/>
      </w:pPr>
      <w:rPr>
        <w:rFonts w:hint="default"/>
      </w:rPr>
    </w:lvl>
    <w:lvl w:ilvl="7" w:tplc="55E0001A">
      <w:numFmt w:val="bullet"/>
      <w:lvlText w:val="•"/>
      <w:lvlJc w:val="left"/>
      <w:pPr>
        <w:ind w:left="4389" w:hanging="132"/>
      </w:pPr>
      <w:rPr>
        <w:rFonts w:hint="default"/>
      </w:rPr>
    </w:lvl>
    <w:lvl w:ilvl="8" w:tplc="578C223C">
      <w:numFmt w:val="bullet"/>
      <w:lvlText w:val="•"/>
      <w:lvlJc w:val="left"/>
      <w:pPr>
        <w:ind w:left="4984" w:hanging="132"/>
      </w:pPr>
      <w:rPr>
        <w:rFonts w:hint="default"/>
      </w:rPr>
    </w:lvl>
  </w:abstractNum>
  <w:abstractNum w:abstractNumId="61" w15:restartNumberingAfterBreak="0">
    <w:nsid w:val="35942824"/>
    <w:multiLevelType w:val="hybridMultilevel"/>
    <w:tmpl w:val="3B9ACB28"/>
    <w:lvl w:ilvl="0" w:tplc="04EC39D8">
      <w:numFmt w:val="bullet"/>
      <w:lvlText w:val="•"/>
      <w:lvlJc w:val="left"/>
      <w:pPr>
        <w:ind w:left="211" w:hanging="132"/>
      </w:pPr>
      <w:rPr>
        <w:rFonts w:ascii="Trebuchet MS" w:eastAsia="Trebuchet MS" w:hAnsi="Trebuchet MS" w:cs="Trebuchet MS" w:hint="default"/>
        <w:color w:val="221F1F"/>
        <w:w w:val="91"/>
        <w:sz w:val="18"/>
        <w:szCs w:val="18"/>
      </w:rPr>
    </w:lvl>
    <w:lvl w:ilvl="1" w:tplc="72E2AB44">
      <w:numFmt w:val="bullet"/>
      <w:lvlText w:val="•"/>
      <w:lvlJc w:val="left"/>
      <w:pPr>
        <w:ind w:left="815" w:hanging="132"/>
      </w:pPr>
      <w:rPr>
        <w:rFonts w:hint="default"/>
      </w:rPr>
    </w:lvl>
    <w:lvl w:ilvl="2" w:tplc="E5C08FB2">
      <w:numFmt w:val="bullet"/>
      <w:lvlText w:val="•"/>
      <w:lvlJc w:val="left"/>
      <w:pPr>
        <w:ind w:left="1411" w:hanging="132"/>
      </w:pPr>
      <w:rPr>
        <w:rFonts w:hint="default"/>
      </w:rPr>
    </w:lvl>
    <w:lvl w:ilvl="3" w:tplc="1DF0F55A">
      <w:numFmt w:val="bullet"/>
      <w:lvlText w:val="•"/>
      <w:lvlJc w:val="left"/>
      <w:pPr>
        <w:ind w:left="2006" w:hanging="132"/>
      </w:pPr>
      <w:rPr>
        <w:rFonts w:hint="default"/>
      </w:rPr>
    </w:lvl>
    <w:lvl w:ilvl="4" w:tplc="22FEC6E6">
      <w:numFmt w:val="bullet"/>
      <w:lvlText w:val="•"/>
      <w:lvlJc w:val="left"/>
      <w:pPr>
        <w:ind w:left="2602" w:hanging="132"/>
      </w:pPr>
      <w:rPr>
        <w:rFonts w:hint="default"/>
      </w:rPr>
    </w:lvl>
    <w:lvl w:ilvl="5" w:tplc="07744DD0">
      <w:numFmt w:val="bullet"/>
      <w:lvlText w:val="•"/>
      <w:lvlJc w:val="left"/>
      <w:pPr>
        <w:ind w:left="3197" w:hanging="132"/>
      </w:pPr>
      <w:rPr>
        <w:rFonts w:hint="default"/>
      </w:rPr>
    </w:lvl>
    <w:lvl w:ilvl="6" w:tplc="BA4EEC7E">
      <w:numFmt w:val="bullet"/>
      <w:lvlText w:val="•"/>
      <w:lvlJc w:val="left"/>
      <w:pPr>
        <w:ind w:left="3793" w:hanging="132"/>
      </w:pPr>
      <w:rPr>
        <w:rFonts w:hint="default"/>
      </w:rPr>
    </w:lvl>
    <w:lvl w:ilvl="7" w:tplc="20026EC2">
      <w:numFmt w:val="bullet"/>
      <w:lvlText w:val="•"/>
      <w:lvlJc w:val="left"/>
      <w:pPr>
        <w:ind w:left="4389" w:hanging="132"/>
      </w:pPr>
      <w:rPr>
        <w:rFonts w:hint="default"/>
      </w:rPr>
    </w:lvl>
    <w:lvl w:ilvl="8" w:tplc="61825816">
      <w:numFmt w:val="bullet"/>
      <w:lvlText w:val="•"/>
      <w:lvlJc w:val="left"/>
      <w:pPr>
        <w:ind w:left="4984" w:hanging="132"/>
      </w:pPr>
      <w:rPr>
        <w:rFonts w:hint="default"/>
      </w:rPr>
    </w:lvl>
  </w:abstractNum>
  <w:abstractNum w:abstractNumId="62" w15:restartNumberingAfterBreak="0">
    <w:nsid w:val="36B625FD"/>
    <w:multiLevelType w:val="hybridMultilevel"/>
    <w:tmpl w:val="35DA6FA4"/>
    <w:lvl w:ilvl="0" w:tplc="68BEBCB6">
      <w:numFmt w:val="bullet"/>
      <w:lvlText w:val="•"/>
      <w:lvlJc w:val="left"/>
      <w:pPr>
        <w:ind w:left="211" w:hanging="132"/>
      </w:pPr>
      <w:rPr>
        <w:rFonts w:ascii="Trebuchet MS" w:eastAsia="Trebuchet MS" w:hAnsi="Trebuchet MS" w:cs="Trebuchet MS" w:hint="default"/>
        <w:color w:val="221F1F"/>
        <w:w w:val="91"/>
        <w:sz w:val="18"/>
        <w:szCs w:val="18"/>
      </w:rPr>
    </w:lvl>
    <w:lvl w:ilvl="1" w:tplc="09B0EA5C">
      <w:numFmt w:val="bullet"/>
      <w:lvlText w:val="•"/>
      <w:lvlJc w:val="left"/>
      <w:pPr>
        <w:ind w:left="815" w:hanging="132"/>
      </w:pPr>
      <w:rPr>
        <w:rFonts w:hint="default"/>
      </w:rPr>
    </w:lvl>
    <w:lvl w:ilvl="2" w:tplc="789EA262">
      <w:numFmt w:val="bullet"/>
      <w:lvlText w:val="•"/>
      <w:lvlJc w:val="left"/>
      <w:pPr>
        <w:ind w:left="1411" w:hanging="132"/>
      </w:pPr>
      <w:rPr>
        <w:rFonts w:hint="default"/>
      </w:rPr>
    </w:lvl>
    <w:lvl w:ilvl="3" w:tplc="35E28908">
      <w:numFmt w:val="bullet"/>
      <w:lvlText w:val="•"/>
      <w:lvlJc w:val="left"/>
      <w:pPr>
        <w:ind w:left="2006" w:hanging="132"/>
      </w:pPr>
      <w:rPr>
        <w:rFonts w:hint="default"/>
      </w:rPr>
    </w:lvl>
    <w:lvl w:ilvl="4" w:tplc="762E1E20">
      <w:numFmt w:val="bullet"/>
      <w:lvlText w:val="•"/>
      <w:lvlJc w:val="left"/>
      <w:pPr>
        <w:ind w:left="2602" w:hanging="132"/>
      </w:pPr>
      <w:rPr>
        <w:rFonts w:hint="default"/>
      </w:rPr>
    </w:lvl>
    <w:lvl w:ilvl="5" w:tplc="06B46246">
      <w:numFmt w:val="bullet"/>
      <w:lvlText w:val="•"/>
      <w:lvlJc w:val="left"/>
      <w:pPr>
        <w:ind w:left="3197" w:hanging="132"/>
      </w:pPr>
      <w:rPr>
        <w:rFonts w:hint="default"/>
      </w:rPr>
    </w:lvl>
    <w:lvl w:ilvl="6" w:tplc="9EC2E64E">
      <w:numFmt w:val="bullet"/>
      <w:lvlText w:val="•"/>
      <w:lvlJc w:val="left"/>
      <w:pPr>
        <w:ind w:left="3793" w:hanging="132"/>
      </w:pPr>
      <w:rPr>
        <w:rFonts w:hint="default"/>
      </w:rPr>
    </w:lvl>
    <w:lvl w:ilvl="7" w:tplc="C5D29FDA">
      <w:numFmt w:val="bullet"/>
      <w:lvlText w:val="•"/>
      <w:lvlJc w:val="left"/>
      <w:pPr>
        <w:ind w:left="4389" w:hanging="132"/>
      </w:pPr>
      <w:rPr>
        <w:rFonts w:hint="default"/>
      </w:rPr>
    </w:lvl>
    <w:lvl w:ilvl="8" w:tplc="0DCCC45C">
      <w:numFmt w:val="bullet"/>
      <w:lvlText w:val="•"/>
      <w:lvlJc w:val="left"/>
      <w:pPr>
        <w:ind w:left="4984" w:hanging="132"/>
      </w:pPr>
      <w:rPr>
        <w:rFonts w:hint="default"/>
      </w:rPr>
    </w:lvl>
  </w:abstractNum>
  <w:abstractNum w:abstractNumId="63" w15:restartNumberingAfterBreak="0">
    <w:nsid w:val="37712F01"/>
    <w:multiLevelType w:val="hybridMultilevel"/>
    <w:tmpl w:val="CCD6AAE2"/>
    <w:lvl w:ilvl="0" w:tplc="569AE8A0">
      <w:numFmt w:val="bullet"/>
      <w:lvlText w:val="•"/>
      <w:lvlJc w:val="left"/>
      <w:pPr>
        <w:ind w:left="346" w:hanging="132"/>
      </w:pPr>
      <w:rPr>
        <w:rFonts w:ascii="Trebuchet MS" w:eastAsia="Trebuchet MS" w:hAnsi="Trebuchet MS" w:cs="Trebuchet MS" w:hint="default"/>
        <w:color w:val="221F1F"/>
        <w:w w:val="91"/>
        <w:sz w:val="18"/>
        <w:szCs w:val="18"/>
      </w:rPr>
    </w:lvl>
    <w:lvl w:ilvl="1" w:tplc="D6842E2E">
      <w:numFmt w:val="bullet"/>
      <w:lvlText w:val="•"/>
      <w:lvlJc w:val="left"/>
      <w:pPr>
        <w:ind w:left="954" w:hanging="132"/>
      </w:pPr>
      <w:rPr>
        <w:rFonts w:hint="default"/>
      </w:rPr>
    </w:lvl>
    <w:lvl w:ilvl="2" w:tplc="EE327F9C">
      <w:numFmt w:val="bullet"/>
      <w:lvlText w:val="•"/>
      <w:lvlJc w:val="left"/>
      <w:pPr>
        <w:ind w:left="1564" w:hanging="132"/>
      </w:pPr>
      <w:rPr>
        <w:rFonts w:hint="default"/>
      </w:rPr>
    </w:lvl>
    <w:lvl w:ilvl="3" w:tplc="17B83EF8">
      <w:numFmt w:val="bullet"/>
      <w:lvlText w:val="•"/>
      <w:lvlJc w:val="left"/>
      <w:pPr>
        <w:ind w:left="2173" w:hanging="132"/>
      </w:pPr>
      <w:rPr>
        <w:rFonts w:hint="default"/>
      </w:rPr>
    </w:lvl>
    <w:lvl w:ilvl="4" w:tplc="05BEBE4A">
      <w:numFmt w:val="bullet"/>
      <w:lvlText w:val="•"/>
      <w:lvlJc w:val="left"/>
      <w:pPr>
        <w:ind w:left="2783" w:hanging="132"/>
      </w:pPr>
      <w:rPr>
        <w:rFonts w:hint="default"/>
      </w:rPr>
    </w:lvl>
    <w:lvl w:ilvl="5" w:tplc="97AAE6C4">
      <w:numFmt w:val="bullet"/>
      <w:lvlText w:val="•"/>
      <w:lvlJc w:val="left"/>
      <w:pPr>
        <w:ind w:left="3392" w:hanging="132"/>
      </w:pPr>
      <w:rPr>
        <w:rFonts w:hint="default"/>
      </w:rPr>
    </w:lvl>
    <w:lvl w:ilvl="6" w:tplc="8F809682">
      <w:numFmt w:val="bullet"/>
      <w:lvlText w:val="•"/>
      <w:lvlJc w:val="left"/>
      <w:pPr>
        <w:ind w:left="4002" w:hanging="132"/>
      </w:pPr>
      <w:rPr>
        <w:rFonts w:hint="default"/>
      </w:rPr>
    </w:lvl>
    <w:lvl w:ilvl="7" w:tplc="69E84BF0">
      <w:numFmt w:val="bullet"/>
      <w:lvlText w:val="•"/>
      <w:lvlJc w:val="left"/>
      <w:pPr>
        <w:ind w:left="4612" w:hanging="132"/>
      </w:pPr>
      <w:rPr>
        <w:rFonts w:hint="default"/>
      </w:rPr>
    </w:lvl>
    <w:lvl w:ilvl="8" w:tplc="A3BA8750">
      <w:numFmt w:val="bullet"/>
      <w:lvlText w:val="•"/>
      <w:lvlJc w:val="left"/>
      <w:pPr>
        <w:ind w:left="5221" w:hanging="132"/>
      </w:pPr>
      <w:rPr>
        <w:rFonts w:hint="default"/>
      </w:rPr>
    </w:lvl>
  </w:abstractNum>
  <w:abstractNum w:abstractNumId="64" w15:restartNumberingAfterBreak="0">
    <w:nsid w:val="38A1346E"/>
    <w:multiLevelType w:val="hybridMultilevel"/>
    <w:tmpl w:val="3DF691EC"/>
    <w:lvl w:ilvl="0" w:tplc="89947E9C">
      <w:numFmt w:val="bullet"/>
      <w:lvlText w:val="•"/>
      <w:lvlJc w:val="left"/>
      <w:pPr>
        <w:ind w:left="211" w:hanging="132"/>
      </w:pPr>
      <w:rPr>
        <w:rFonts w:ascii="Trebuchet MS" w:eastAsia="Trebuchet MS" w:hAnsi="Trebuchet MS" w:cs="Trebuchet MS" w:hint="default"/>
        <w:color w:val="221F1F"/>
        <w:w w:val="91"/>
        <w:sz w:val="18"/>
        <w:szCs w:val="18"/>
      </w:rPr>
    </w:lvl>
    <w:lvl w:ilvl="1" w:tplc="CBECB7A0">
      <w:numFmt w:val="bullet"/>
      <w:lvlText w:val="•"/>
      <w:lvlJc w:val="left"/>
      <w:pPr>
        <w:ind w:left="815" w:hanging="132"/>
      </w:pPr>
      <w:rPr>
        <w:rFonts w:hint="default"/>
      </w:rPr>
    </w:lvl>
    <w:lvl w:ilvl="2" w:tplc="09FC4B5A">
      <w:numFmt w:val="bullet"/>
      <w:lvlText w:val="•"/>
      <w:lvlJc w:val="left"/>
      <w:pPr>
        <w:ind w:left="1411" w:hanging="132"/>
      </w:pPr>
      <w:rPr>
        <w:rFonts w:hint="default"/>
      </w:rPr>
    </w:lvl>
    <w:lvl w:ilvl="3" w:tplc="468E2448">
      <w:numFmt w:val="bullet"/>
      <w:lvlText w:val="•"/>
      <w:lvlJc w:val="left"/>
      <w:pPr>
        <w:ind w:left="2006" w:hanging="132"/>
      </w:pPr>
      <w:rPr>
        <w:rFonts w:hint="default"/>
      </w:rPr>
    </w:lvl>
    <w:lvl w:ilvl="4" w:tplc="6BD4162C">
      <w:numFmt w:val="bullet"/>
      <w:lvlText w:val="•"/>
      <w:lvlJc w:val="left"/>
      <w:pPr>
        <w:ind w:left="2602" w:hanging="132"/>
      </w:pPr>
      <w:rPr>
        <w:rFonts w:hint="default"/>
      </w:rPr>
    </w:lvl>
    <w:lvl w:ilvl="5" w:tplc="EF04F704">
      <w:numFmt w:val="bullet"/>
      <w:lvlText w:val="•"/>
      <w:lvlJc w:val="left"/>
      <w:pPr>
        <w:ind w:left="3197" w:hanging="132"/>
      </w:pPr>
      <w:rPr>
        <w:rFonts w:hint="default"/>
      </w:rPr>
    </w:lvl>
    <w:lvl w:ilvl="6" w:tplc="F6EE99D6">
      <w:numFmt w:val="bullet"/>
      <w:lvlText w:val="•"/>
      <w:lvlJc w:val="left"/>
      <w:pPr>
        <w:ind w:left="3793" w:hanging="132"/>
      </w:pPr>
      <w:rPr>
        <w:rFonts w:hint="default"/>
      </w:rPr>
    </w:lvl>
    <w:lvl w:ilvl="7" w:tplc="1A707E28">
      <w:numFmt w:val="bullet"/>
      <w:lvlText w:val="•"/>
      <w:lvlJc w:val="left"/>
      <w:pPr>
        <w:ind w:left="4389" w:hanging="132"/>
      </w:pPr>
      <w:rPr>
        <w:rFonts w:hint="default"/>
      </w:rPr>
    </w:lvl>
    <w:lvl w:ilvl="8" w:tplc="39282EEE">
      <w:numFmt w:val="bullet"/>
      <w:lvlText w:val="•"/>
      <w:lvlJc w:val="left"/>
      <w:pPr>
        <w:ind w:left="4984" w:hanging="132"/>
      </w:pPr>
      <w:rPr>
        <w:rFonts w:hint="default"/>
      </w:rPr>
    </w:lvl>
  </w:abstractNum>
  <w:abstractNum w:abstractNumId="65" w15:restartNumberingAfterBreak="0">
    <w:nsid w:val="3A372031"/>
    <w:multiLevelType w:val="hybridMultilevel"/>
    <w:tmpl w:val="42809010"/>
    <w:lvl w:ilvl="0" w:tplc="51A6E1C0">
      <w:numFmt w:val="bullet"/>
      <w:lvlText w:val="•"/>
      <w:lvlJc w:val="left"/>
      <w:pPr>
        <w:ind w:left="211" w:hanging="132"/>
      </w:pPr>
      <w:rPr>
        <w:rFonts w:ascii="Trebuchet MS" w:eastAsia="Trebuchet MS" w:hAnsi="Trebuchet MS" w:cs="Trebuchet MS" w:hint="default"/>
        <w:color w:val="221F1F"/>
        <w:w w:val="91"/>
        <w:sz w:val="18"/>
        <w:szCs w:val="18"/>
      </w:rPr>
    </w:lvl>
    <w:lvl w:ilvl="1" w:tplc="41BE7578">
      <w:numFmt w:val="bullet"/>
      <w:lvlText w:val="•"/>
      <w:lvlJc w:val="left"/>
      <w:pPr>
        <w:ind w:left="815" w:hanging="132"/>
      </w:pPr>
      <w:rPr>
        <w:rFonts w:hint="default"/>
      </w:rPr>
    </w:lvl>
    <w:lvl w:ilvl="2" w:tplc="02B8B09E">
      <w:numFmt w:val="bullet"/>
      <w:lvlText w:val="•"/>
      <w:lvlJc w:val="left"/>
      <w:pPr>
        <w:ind w:left="1411" w:hanging="132"/>
      </w:pPr>
      <w:rPr>
        <w:rFonts w:hint="default"/>
      </w:rPr>
    </w:lvl>
    <w:lvl w:ilvl="3" w:tplc="4D80B9A2">
      <w:numFmt w:val="bullet"/>
      <w:lvlText w:val="•"/>
      <w:lvlJc w:val="left"/>
      <w:pPr>
        <w:ind w:left="2006" w:hanging="132"/>
      </w:pPr>
      <w:rPr>
        <w:rFonts w:hint="default"/>
      </w:rPr>
    </w:lvl>
    <w:lvl w:ilvl="4" w:tplc="2A5A3284">
      <w:numFmt w:val="bullet"/>
      <w:lvlText w:val="•"/>
      <w:lvlJc w:val="left"/>
      <w:pPr>
        <w:ind w:left="2602" w:hanging="132"/>
      </w:pPr>
      <w:rPr>
        <w:rFonts w:hint="default"/>
      </w:rPr>
    </w:lvl>
    <w:lvl w:ilvl="5" w:tplc="8116B52A">
      <w:numFmt w:val="bullet"/>
      <w:lvlText w:val="•"/>
      <w:lvlJc w:val="left"/>
      <w:pPr>
        <w:ind w:left="3197" w:hanging="132"/>
      </w:pPr>
      <w:rPr>
        <w:rFonts w:hint="default"/>
      </w:rPr>
    </w:lvl>
    <w:lvl w:ilvl="6" w:tplc="A106D806">
      <w:numFmt w:val="bullet"/>
      <w:lvlText w:val="•"/>
      <w:lvlJc w:val="left"/>
      <w:pPr>
        <w:ind w:left="3793" w:hanging="132"/>
      </w:pPr>
      <w:rPr>
        <w:rFonts w:hint="default"/>
      </w:rPr>
    </w:lvl>
    <w:lvl w:ilvl="7" w:tplc="E610AAC4">
      <w:numFmt w:val="bullet"/>
      <w:lvlText w:val="•"/>
      <w:lvlJc w:val="left"/>
      <w:pPr>
        <w:ind w:left="4389" w:hanging="132"/>
      </w:pPr>
      <w:rPr>
        <w:rFonts w:hint="default"/>
      </w:rPr>
    </w:lvl>
    <w:lvl w:ilvl="8" w:tplc="CA08266A">
      <w:numFmt w:val="bullet"/>
      <w:lvlText w:val="•"/>
      <w:lvlJc w:val="left"/>
      <w:pPr>
        <w:ind w:left="4984" w:hanging="132"/>
      </w:pPr>
      <w:rPr>
        <w:rFonts w:hint="default"/>
      </w:rPr>
    </w:lvl>
  </w:abstractNum>
  <w:abstractNum w:abstractNumId="66" w15:restartNumberingAfterBreak="0">
    <w:nsid w:val="3AFE6519"/>
    <w:multiLevelType w:val="hybridMultilevel"/>
    <w:tmpl w:val="6D4C9806"/>
    <w:lvl w:ilvl="0" w:tplc="D6D099AE">
      <w:numFmt w:val="bullet"/>
      <w:lvlText w:val="•"/>
      <w:lvlJc w:val="left"/>
      <w:pPr>
        <w:ind w:left="79" w:hanging="132"/>
      </w:pPr>
      <w:rPr>
        <w:rFonts w:ascii="Trebuchet MS" w:eastAsia="Trebuchet MS" w:hAnsi="Trebuchet MS" w:cs="Trebuchet MS" w:hint="default"/>
        <w:color w:val="221F1F"/>
        <w:w w:val="91"/>
        <w:sz w:val="18"/>
        <w:szCs w:val="18"/>
      </w:rPr>
    </w:lvl>
    <w:lvl w:ilvl="1" w:tplc="41F6D390">
      <w:numFmt w:val="bullet"/>
      <w:lvlText w:val="•"/>
      <w:lvlJc w:val="left"/>
      <w:pPr>
        <w:ind w:left="689" w:hanging="132"/>
      </w:pPr>
      <w:rPr>
        <w:rFonts w:hint="default"/>
      </w:rPr>
    </w:lvl>
    <w:lvl w:ilvl="2" w:tplc="E4B8FAC4">
      <w:numFmt w:val="bullet"/>
      <w:lvlText w:val="•"/>
      <w:lvlJc w:val="left"/>
      <w:pPr>
        <w:ind w:left="1299" w:hanging="132"/>
      </w:pPr>
      <w:rPr>
        <w:rFonts w:hint="default"/>
      </w:rPr>
    </w:lvl>
    <w:lvl w:ilvl="3" w:tplc="B6E2A302">
      <w:numFmt w:val="bullet"/>
      <w:lvlText w:val="•"/>
      <w:lvlJc w:val="left"/>
      <w:pPr>
        <w:ind w:left="1908" w:hanging="132"/>
      </w:pPr>
      <w:rPr>
        <w:rFonts w:hint="default"/>
      </w:rPr>
    </w:lvl>
    <w:lvl w:ilvl="4" w:tplc="0D3C1A2C">
      <w:numFmt w:val="bullet"/>
      <w:lvlText w:val="•"/>
      <w:lvlJc w:val="left"/>
      <w:pPr>
        <w:ind w:left="2518" w:hanging="132"/>
      </w:pPr>
      <w:rPr>
        <w:rFonts w:hint="default"/>
      </w:rPr>
    </w:lvl>
    <w:lvl w:ilvl="5" w:tplc="8C4A7622">
      <w:numFmt w:val="bullet"/>
      <w:lvlText w:val="•"/>
      <w:lvlJc w:val="left"/>
      <w:pPr>
        <w:ind w:left="3127" w:hanging="132"/>
      </w:pPr>
      <w:rPr>
        <w:rFonts w:hint="default"/>
      </w:rPr>
    </w:lvl>
    <w:lvl w:ilvl="6" w:tplc="97645A68">
      <w:numFmt w:val="bullet"/>
      <w:lvlText w:val="•"/>
      <w:lvlJc w:val="left"/>
      <w:pPr>
        <w:ind w:left="3737" w:hanging="132"/>
      </w:pPr>
      <w:rPr>
        <w:rFonts w:hint="default"/>
      </w:rPr>
    </w:lvl>
    <w:lvl w:ilvl="7" w:tplc="D0E8EB4A">
      <w:numFmt w:val="bullet"/>
      <w:lvlText w:val="•"/>
      <w:lvlJc w:val="left"/>
      <w:pPr>
        <w:ind w:left="4347" w:hanging="132"/>
      </w:pPr>
      <w:rPr>
        <w:rFonts w:hint="default"/>
      </w:rPr>
    </w:lvl>
    <w:lvl w:ilvl="8" w:tplc="2AFED5D6">
      <w:numFmt w:val="bullet"/>
      <w:lvlText w:val="•"/>
      <w:lvlJc w:val="left"/>
      <w:pPr>
        <w:ind w:left="4956" w:hanging="132"/>
      </w:pPr>
      <w:rPr>
        <w:rFonts w:hint="default"/>
      </w:rPr>
    </w:lvl>
  </w:abstractNum>
  <w:abstractNum w:abstractNumId="67" w15:restartNumberingAfterBreak="0">
    <w:nsid w:val="3D842DE7"/>
    <w:multiLevelType w:val="hybridMultilevel"/>
    <w:tmpl w:val="58BA33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3D907056"/>
    <w:multiLevelType w:val="hybridMultilevel"/>
    <w:tmpl w:val="AA2617F8"/>
    <w:lvl w:ilvl="0" w:tplc="9834AD6C">
      <w:numFmt w:val="bullet"/>
      <w:lvlText w:val="•"/>
      <w:lvlJc w:val="left"/>
      <w:pPr>
        <w:ind w:left="213" w:hanging="132"/>
      </w:pPr>
      <w:rPr>
        <w:rFonts w:ascii="Trebuchet MS" w:eastAsia="Trebuchet MS" w:hAnsi="Trebuchet MS" w:cs="Trebuchet MS" w:hint="default"/>
        <w:color w:val="221F1F"/>
        <w:w w:val="91"/>
        <w:sz w:val="18"/>
        <w:szCs w:val="18"/>
      </w:rPr>
    </w:lvl>
    <w:lvl w:ilvl="1" w:tplc="7D06BA8C">
      <w:numFmt w:val="bullet"/>
      <w:lvlText w:val="•"/>
      <w:lvlJc w:val="left"/>
      <w:pPr>
        <w:ind w:left="815" w:hanging="132"/>
      </w:pPr>
      <w:rPr>
        <w:rFonts w:hint="default"/>
      </w:rPr>
    </w:lvl>
    <w:lvl w:ilvl="2" w:tplc="41C8FF72">
      <w:numFmt w:val="bullet"/>
      <w:lvlText w:val="•"/>
      <w:lvlJc w:val="left"/>
      <w:pPr>
        <w:ind w:left="1411" w:hanging="132"/>
      </w:pPr>
      <w:rPr>
        <w:rFonts w:hint="default"/>
      </w:rPr>
    </w:lvl>
    <w:lvl w:ilvl="3" w:tplc="743C9E74">
      <w:numFmt w:val="bullet"/>
      <w:lvlText w:val="•"/>
      <w:lvlJc w:val="left"/>
      <w:pPr>
        <w:ind w:left="2006" w:hanging="132"/>
      </w:pPr>
      <w:rPr>
        <w:rFonts w:hint="default"/>
      </w:rPr>
    </w:lvl>
    <w:lvl w:ilvl="4" w:tplc="4C24559E">
      <w:numFmt w:val="bullet"/>
      <w:lvlText w:val="•"/>
      <w:lvlJc w:val="left"/>
      <w:pPr>
        <w:ind w:left="2602" w:hanging="132"/>
      </w:pPr>
      <w:rPr>
        <w:rFonts w:hint="default"/>
      </w:rPr>
    </w:lvl>
    <w:lvl w:ilvl="5" w:tplc="F6A6FB2E">
      <w:numFmt w:val="bullet"/>
      <w:lvlText w:val="•"/>
      <w:lvlJc w:val="left"/>
      <w:pPr>
        <w:ind w:left="3197" w:hanging="132"/>
      </w:pPr>
      <w:rPr>
        <w:rFonts w:hint="default"/>
      </w:rPr>
    </w:lvl>
    <w:lvl w:ilvl="6" w:tplc="D34A3722">
      <w:numFmt w:val="bullet"/>
      <w:lvlText w:val="•"/>
      <w:lvlJc w:val="left"/>
      <w:pPr>
        <w:ind w:left="3793" w:hanging="132"/>
      </w:pPr>
      <w:rPr>
        <w:rFonts w:hint="default"/>
      </w:rPr>
    </w:lvl>
    <w:lvl w:ilvl="7" w:tplc="83FCD31C">
      <w:numFmt w:val="bullet"/>
      <w:lvlText w:val="•"/>
      <w:lvlJc w:val="left"/>
      <w:pPr>
        <w:ind w:left="4389" w:hanging="132"/>
      </w:pPr>
      <w:rPr>
        <w:rFonts w:hint="default"/>
      </w:rPr>
    </w:lvl>
    <w:lvl w:ilvl="8" w:tplc="6292F9C6">
      <w:numFmt w:val="bullet"/>
      <w:lvlText w:val="•"/>
      <w:lvlJc w:val="left"/>
      <w:pPr>
        <w:ind w:left="4984" w:hanging="132"/>
      </w:pPr>
      <w:rPr>
        <w:rFonts w:hint="default"/>
      </w:rPr>
    </w:lvl>
  </w:abstractNum>
  <w:abstractNum w:abstractNumId="69" w15:restartNumberingAfterBreak="0">
    <w:nsid w:val="3DD851E6"/>
    <w:multiLevelType w:val="multilevel"/>
    <w:tmpl w:val="FD703EA8"/>
    <w:lvl w:ilvl="0">
      <w:start w:val="19"/>
      <w:numFmt w:val="upperLetter"/>
      <w:lvlText w:val="%1"/>
      <w:lvlJc w:val="left"/>
      <w:pPr>
        <w:ind w:left="444" w:hanging="370"/>
      </w:pPr>
      <w:rPr>
        <w:rFonts w:hint="default"/>
      </w:rPr>
    </w:lvl>
    <w:lvl w:ilvl="1">
      <w:start w:val="1"/>
      <w:numFmt w:val="decimal"/>
      <w:lvlText w:val="%1.%2."/>
      <w:lvlJc w:val="left"/>
      <w:pPr>
        <w:ind w:left="75" w:hanging="370"/>
      </w:pPr>
      <w:rPr>
        <w:rFonts w:ascii="Trebuchet MS" w:eastAsia="Trebuchet MS" w:hAnsi="Trebuchet MS" w:cs="Trebuchet MS" w:hint="default"/>
        <w:color w:val="221F1F"/>
        <w:spacing w:val="-1"/>
        <w:w w:val="100"/>
        <w:sz w:val="18"/>
        <w:szCs w:val="18"/>
      </w:rPr>
    </w:lvl>
    <w:lvl w:ilvl="2">
      <w:numFmt w:val="bullet"/>
      <w:lvlText w:val="•"/>
      <w:lvlJc w:val="left"/>
      <w:pPr>
        <w:ind w:left="751" w:hanging="370"/>
      </w:pPr>
      <w:rPr>
        <w:rFonts w:hint="default"/>
      </w:rPr>
    </w:lvl>
    <w:lvl w:ilvl="3">
      <w:numFmt w:val="bullet"/>
      <w:lvlText w:val="•"/>
      <w:lvlJc w:val="left"/>
      <w:pPr>
        <w:ind w:left="1062" w:hanging="370"/>
      </w:pPr>
      <w:rPr>
        <w:rFonts w:hint="default"/>
      </w:rPr>
    </w:lvl>
    <w:lvl w:ilvl="4">
      <w:numFmt w:val="bullet"/>
      <w:lvlText w:val="•"/>
      <w:lvlJc w:val="left"/>
      <w:pPr>
        <w:ind w:left="1373" w:hanging="370"/>
      </w:pPr>
      <w:rPr>
        <w:rFonts w:hint="default"/>
      </w:rPr>
    </w:lvl>
    <w:lvl w:ilvl="5">
      <w:numFmt w:val="bullet"/>
      <w:lvlText w:val="•"/>
      <w:lvlJc w:val="left"/>
      <w:pPr>
        <w:ind w:left="1684" w:hanging="370"/>
      </w:pPr>
      <w:rPr>
        <w:rFonts w:hint="default"/>
      </w:rPr>
    </w:lvl>
    <w:lvl w:ilvl="6">
      <w:numFmt w:val="bullet"/>
      <w:lvlText w:val="•"/>
      <w:lvlJc w:val="left"/>
      <w:pPr>
        <w:ind w:left="1995" w:hanging="370"/>
      </w:pPr>
      <w:rPr>
        <w:rFonts w:hint="default"/>
      </w:rPr>
    </w:lvl>
    <w:lvl w:ilvl="7">
      <w:numFmt w:val="bullet"/>
      <w:lvlText w:val="•"/>
      <w:lvlJc w:val="left"/>
      <w:pPr>
        <w:ind w:left="2306" w:hanging="370"/>
      </w:pPr>
      <w:rPr>
        <w:rFonts w:hint="default"/>
      </w:rPr>
    </w:lvl>
    <w:lvl w:ilvl="8">
      <w:numFmt w:val="bullet"/>
      <w:lvlText w:val="•"/>
      <w:lvlJc w:val="left"/>
      <w:pPr>
        <w:ind w:left="2617" w:hanging="370"/>
      </w:pPr>
      <w:rPr>
        <w:rFonts w:hint="default"/>
      </w:rPr>
    </w:lvl>
  </w:abstractNum>
  <w:abstractNum w:abstractNumId="70" w15:restartNumberingAfterBreak="0">
    <w:nsid w:val="3E0517F3"/>
    <w:multiLevelType w:val="multilevel"/>
    <w:tmpl w:val="29CA9F22"/>
    <w:lvl w:ilvl="0">
      <w:start w:val="19"/>
      <w:numFmt w:val="upperLetter"/>
      <w:lvlText w:val="%1"/>
      <w:lvlJc w:val="left"/>
      <w:pPr>
        <w:ind w:left="78" w:hanging="346"/>
      </w:pPr>
      <w:rPr>
        <w:rFonts w:hint="default"/>
      </w:rPr>
    </w:lvl>
    <w:lvl w:ilvl="1">
      <w:start w:val="1"/>
      <w:numFmt w:val="decimal"/>
      <w:lvlText w:val="%1.%2."/>
      <w:lvlJc w:val="left"/>
      <w:pPr>
        <w:ind w:left="78" w:hanging="346"/>
      </w:pPr>
      <w:rPr>
        <w:rFonts w:ascii="Trebuchet MS" w:eastAsia="Trebuchet MS" w:hAnsi="Trebuchet MS" w:cs="Trebuchet MS" w:hint="default"/>
        <w:color w:val="221F1F"/>
        <w:w w:val="94"/>
        <w:sz w:val="18"/>
        <w:szCs w:val="18"/>
      </w:rPr>
    </w:lvl>
    <w:lvl w:ilvl="2">
      <w:numFmt w:val="bullet"/>
      <w:lvlText w:val="•"/>
      <w:lvlJc w:val="left"/>
      <w:pPr>
        <w:ind w:left="713" w:hanging="346"/>
      </w:pPr>
      <w:rPr>
        <w:rFonts w:hint="default"/>
      </w:rPr>
    </w:lvl>
    <w:lvl w:ilvl="3">
      <w:numFmt w:val="bullet"/>
      <w:lvlText w:val="•"/>
      <w:lvlJc w:val="left"/>
      <w:pPr>
        <w:ind w:left="1030" w:hanging="346"/>
      </w:pPr>
      <w:rPr>
        <w:rFonts w:hint="default"/>
      </w:rPr>
    </w:lvl>
    <w:lvl w:ilvl="4">
      <w:numFmt w:val="bullet"/>
      <w:lvlText w:val="•"/>
      <w:lvlJc w:val="left"/>
      <w:pPr>
        <w:ind w:left="1347" w:hanging="346"/>
      </w:pPr>
      <w:rPr>
        <w:rFonts w:hint="default"/>
      </w:rPr>
    </w:lvl>
    <w:lvl w:ilvl="5">
      <w:numFmt w:val="bullet"/>
      <w:lvlText w:val="•"/>
      <w:lvlJc w:val="left"/>
      <w:pPr>
        <w:ind w:left="1664" w:hanging="346"/>
      </w:pPr>
      <w:rPr>
        <w:rFonts w:hint="default"/>
      </w:rPr>
    </w:lvl>
    <w:lvl w:ilvl="6">
      <w:numFmt w:val="bullet"/>
      <w:lvlText w:val="•"/>
      <w:lvlJc w:val="left"/>
      <w:pPr>
        <w:ind w:left="1981" w:hanging="346"/>
      </w:pPr>
      <w:rPr>
        <w:rFonts w:hint="default"/>
      </w:rPr>
    </w:lvl>
    <w:lvl w:ilvl="7">
      <w:numFmt w:val="bullet"/>
      <w:lvlText w:val="•"/>
      <w:lvlJc w:val="left"/>
      <w:pPr>
        <w:ind w:left="2298" w:hanging="346"/>
      </w:pPr>
      <w:rPr>
        <w:rFonts w:hint="default"/>
      </w:rPr>
    </w:lvl>
    <w:lvl w:ilvl="8">
      <w:numFmt w:val="bullet"/>
      <w:lvlText w:val="•"/>
      <w:lvlJc w:val="left"/>
      <w:pPr>
        <w:ind w:left="2615" w:hanging="346"/>
      </w:pPr>
      <w:rPr>
        <w:rFonts w:hint="default"/>
      </w:rPr>
    </w:lvl>
  </w:abstractNum>
  <w:abstractNum w:abstractNumId="71" w15:restartNumberingAfterBreak="0">
    <w:nsid w:val="3E7438BF"/>
    <w:multiLevelType w:val="hybridMultilevel"/>
    <w:tmpl w:val="6AF496A6"/>
    <w:lvl w:ilvl="0" w:tplc="F2927A50">
      <w:numFmt w:val="bullet"/>
      <w:lvlText w:val="•"/>
      <w:lvlJc w:val="left"/>
      <w:pPr>
        <w:ind w:left="81" w:hanging="132"/>
      </w:pPr>
      <w:rPr>
        <w:rFonts w:ascii="Trebuchet MS" w:eastAsia="Trebuchet MS" w:hAnsi="Trebuchet MS" w:cs="Trebuchet MS" w:hint="default"/>
        <w:color w:val="221F1F"/>
        <w:w w:val="91"/>
        <w:sz w:val="18"/>
        <w:szCs w:val="18"/>
      </w:rPr>
    </w:lvl>
    <w:lvl w:ilvl="1" w:tplc="C9B85222">
      <w:numFmt w:val="bullet"/>
      <w:lvlText w:val="•"/>
      <w:lvlJc w:val="left"/>
      <w:pPr>
        <w:ind w:left="689" w:hanging="132"/>
      </w:pPr>
      <w:rPr>
        <w:rFonts w:hint="default"/>
      </w:rPr>
    </w:lvl>
    <w:lvl w:ilvl="2" w:tplc="677EB25C">
      <w:numFmt w:val="bullet"/>
      <w:lvlText w:val="•"/>
      <w:lvlJc w:val="left"/>
      <w:pPr>
        <w:ind w:left="1299" w:hanging="132"/>
      </w:pPr>
      <w:rPr>
        <w:rFonts w:hint="default"/>
      </w:rPr>
    </w:lvl>
    <w:lvl w:ilvl="3" w:tplc="14EC226E">
      <w:numFmt w:val="bullet"/>
      <w:lvlText w:val="•"/>
      <w:lvlJc w:val="left"/>
      <w:pPr>
        <w:ind w:left="1908" w:hanging="132"/>
      </w:pPr>
      <w:rPr>
        <w:rFonts w:hint="default"/>
      </w:rPr>
    </w:lvl>
    <w:lvl w:ilvl="4" w:tplc="19A8A85C">
      <w:numFmt w:val="bullet"/>
      <w:lvlText w:val="•"/>
      <w:lvlJc w:val="left"/>
      <w:pPr>
        <w:ind w:left="2518" w:hanging="132"/>
      </w:pPr>
      <w:rPr>
        <w:rFonts w:hint="default"/>
      </w:rPr>
    </w:lvl>
    <w:lvl w:ilvl="5" w:tplc="7E2027AC">
      <w:numFmt w:val="bullet"/>
      <w:lvlText w:val="•"/>
      <w:lvlJc w:val="left"/>
      <w:pPr>
        <w:ind w:left="3127" w:hanging="132"/>
      </w:pPr>
      <w:rPr>
        <w:rFonts w:hint="default"/>
      </w:rPr>
    </w:lvl>
    <w:lvl w:ilvl="6" w:tplc="7D7802D4">
      <w:numFmt w:val="bullet"/>
      <w:lvlText w:val="•"/>
      <w:lvlJc w:val="left"/>
      <w:pPr>
        <w:ind w:left="3737" w:hanging="132"/>
      </w:pPr>
      <w:rPr>
        <w:rFonts w:hint="default"/>
      </w:rPr>
    </w:lvl>
    <w:lvl w:ilvl="7" w:tplc="C0EA4E84">
      <w:numFmt w:val="bullet"/>
      <w:lvlText w:val="•"/>
      <w:lvlJc w:val="left"/>
      <w:pPr>
        <w:ind w:left="4347" w:hanging="132"/>
      </w:pPr>
      <w:rPr>
        <w:rFonts w:hint="default"/>
      </w:rPr>
    </w:lvl>
    <w:lvl w:ilvl="8" w:tplc="B4384CDC">
      <w:numFmt w:val="bullet"/>
      <w:lvlText w:val="•"/>
      <w:lvlJc w:val="left"/>
      <w:pPr>
        <w:ind w:left="4956" w:hanging="132"/>
      </w:pPr>
      <w:rPr>
        <w:rFonts w:hint="default"/>
      </w:rPr>
    </w:lvl>
  </w:abstractNum>
  <w:abstractNum w:abstractNumId="72" w15:restartNumberingAfterBreak="0">
    <w:nsid w:val="40F36575"/>
    <w:multiLevelType w:val="hybridMultilevel"/>
    <w:tmpl w:val="0CDA84D6"/>
    <w:lvl w:ilvl="0" w:tplc="4AAC105A">
      <w:numFmt w:val="bullet"/>
      <w:lvlText w:val="•"/>
      <w:lvlJc w:val="left"/>
      <w:pPr>
        <w:ind w:left="81" w:hanging="132"/>
      </w:pPr>
      <w:rPr>
        <w:rFonts w:ascii="Trebuchet MS" w:eastAsia="Trebuchet MS" w:hAnsi="Trebuchet MS" w:cs="Trebuchet MS" w:hint="default"/>
        <w:color w:val="221F1F"/>
        <w:w w:val="91"/>
        <w:sz w:val="18"/>
        <w:szCs w:val="18"/>
      </w:rPr>
    </w:lvl>
    <w:lvl w:ilvl="1" w:tplc="90D6D7A6">
      <w:numFmt w:val="bullet"/>
      <w:lvlText w:val="•"/>
      <w:lvlJc w:val="left"/>
      <w:pPr>
        <w:ind w:left="689" w:hanging="132"/>
      </w:pPr>
      <w:rPr>
        <w:rFonts w:hint="default"/>
      </w:rPr>
    </w:lvl>
    <w:lvl w:ilvl="2" w:tplc="BC8E2234">
      <w:numFmt w:val="bullet"/>
      <w:lvlText w:val="•"/>
      <w:lvlJc w:val="left"/>
      <w:pPr>
        <w:ind w:left="1299" w:hanging="132"/>
      </w:pPr>
      <w:rPr>
        <w:rFonts w:hint="default"/>
      </w:rPr>
    </w:lvl>
    <w:lvl w:ilvl="3" w:tplc="A184C7B8">
      <w:numFmt w:val="bullet"/>
      <w:lvlText w:val="•"/>
      <w:lvlJc w:val="left"/>
      <w:pPr>
        <w:ind w:left="1908" w:hanging="132"/>
      </w:pPr>
      <w:rPr>
        <w:rFonts w:hint="default"/>
      </w:rPr>
    </w:lvl>
    <w:lvl w:ilvl="4" w:tplc="83723BB2">
      <w:numFmt w:val="bullet"/>
      <w:lvlText w:val="•"/>
      <w:lvlJc w:val="left"/>
      <w:pPr>
        <w:ind w:left="2518" w:hanging="132"/>
      </w:pPr>
      <w:rPr>
        <w:rFonts w:hint="default"/>
      </w:rPr>
    </w:lvl>
    <w:lvl w:ilvl="5" w:tplc="A4586E92">
      <w:numFmt w:val="bullet"/>
      <w:lvlText w:val="•"/>
      <w:lvlJc w:val="left"/>
      <w:pPr>
        <w:ind w:left="3127" w:hanging="132"/>
      </w:pPr>
      <w:rPr>
        <w:rFonts w:hint="default"/>
      </w:rPr>
    </w:lvl>
    <w:lvl w:ilvl="6" w:tplc="4E161A0C">
      <w:numFmt w:val="bullet"/>
      <w:lvlText w:val="•"/>
      <w:lvlJc w:val="left"/>
      <w:pPr>
        <w:ind w:left="3737" w:hanging="132"/>
      </w:pPr>
      <w:rPr>
        <w:rFonts w:hint="default"/>
      </w:rPr>
    </w:lvl>
    <w:lvl w:ilvl="7" w:tplc="8BDE320C">
      <w:numFmt w:val="bullet"/>
      <w:lvlText w:val="•"/>
      <w:lvlJc w:val="left"/>
      <w:pPr>
        <w:ind w:left="4347" w:hanging="132"/>
      </w:pPr>
      <w:rPr>
        <w:rFonts w:hint="default"/>
      </w:rPr>
    </w:lvl>
    <w:lvl w:ilvl="8" w:tplc="4A562EA0">
      <w:numFmt w:val="bullet"/>
      <w:lvlText w:val="•"/>
      <w:lvlJc w:val="left"/>
      <w:pPr>
        <w:ind w:left="4956" w:hanging="132"/>
      </w:pPr>
      <w:rPr>
        <w:rFonts w:hint="default"/>
      </w:rPr>
    </w:lvl>
  </w:abstractNum>
  <w:abstractNum w:abstractNumId="73" w15:restartNumberingAfterBreak="0">
    <w:nsid w:val="418C6480"/>
    <w:multiLevelType w:val="hybridMultilevel"/>
    <w:tmpl w:val="8CB0AC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4" w15:restartNumberingAfterBreak="0">
    <w:nsid w:val="419B1579"/>
    <w:multiLevelType w:val="hybridMultilevel"/>
    <w:tmpl w:val="1376FFA8"/>
    <w:lvl w:ilvl="0" w:tplc="8B28017A">
      <w:numFmt w:val="bullet"/>
      <w:lvlText w:val="•"/>
      <w:lvlJc w:val="left"/>
      <w:pPr>
        <w:ind w:left="211" w:hanging="132"/>
      </w:pPr>
      <w:rPr>
        <w:rFonts w:ascii="Trebuchet MS" w:eastAsia="Trebuchet MS" w:hAnsi="Trebuchet MS" w:cs="Trebuchet MS" w:hint="default"/>
        <w:color w:val="221F1F"/>
        <w:w w:val="91"/>
        <w:sz w:val="18"/>
        <w:szCs w:val="18"/>
      </w:rPr>
    </w:lvl>
    <w:lvl w:ilvl="1" w:tplc="DED8980C">
      <w:numFmt w:val="bullet"/>
      <w:lvlText w:val="•"/>
      <w:lvlJc w:val="left"/>
      <w:pPr>
        <w:ind w:left="815" w:hanging="132"/>
      </w:pPr>
      <w:rPr>
        <w:rFonts w:hint="default"/>
      </w:rPr>
    </w:lvl>
    <w:lvl w:ilvl="2" w:tplc="6C406990">
      <w:numFmt w:val="bullet"/>
      <w:lvlText w:val="•"/>
      <w:lvlJc w:val="left"/>
      <w:pPr>
        <w:ind w:left="1411" w:hanging="132"/>
      </w:pPr>
      <w:rPr>
        <w:rFonts w:hint="default"/>
      </w:rPr>
    </w:lvl>
    <w:lvl w:ilvl="3" w:tplc="49F6EA70">
      <w:numFmt w:val="bullet"/>
      <w:lvlText w:val="•"/>
      <w:lvlJc w:val="left"/>
      <w:pPr>
        <w:ind w:left="2006" w:hanging="132"/>
      </w:pPr>
      <w:rPr>
        <w:rFonts w:hint="default"/>
      </w:rPr>
    </w:lvl>
    <w:lvl w:ilvl="4" w:tplc="85BE6800">
      <w:numFmt w:val="bullet"/>
      <w:lvlText w:val="•"/>
      <w:lvlJc w:val="left"/>
      <w:pPr>
        <w:ind w:left="2602" w:hanging="132"/>
      </w:pPr>
      <w:rPr>
        <w:rFonts w:hint="default"/>
      </w:rPr>
    </w:lvl>
    <w:lvl w:ilvl="5" w:tplc="60EA7824">
      <w:numFmt w:val="bullet"/>
      <w:lvlText w:val="•"/>
      <w:lvlJc w:val="left"/>
      <w:pPr>
        <w:ind w:left="3197" w:hanging="132"/>
      </w:pPr>
      <w:rPr>
        <w:rFonts w:hint="default"/>
      </w:rPr>
    </w:lvl>
    <w:lvl w:ilvl="6" w:tplc="5B8C8768">
      <w:numFmt w:val="bullet"/>
      <w:lvlText w:val="•"/>
      <w:lvlJc w:val="left"/>
      <w:pPr>
        <w:ind w:left="3793" w:hanging="132"/>
      </w:pPr>
      <w:rPr>
        <w:rFonts w:hint="default"/>
      </w:rPr>
    </w:lvl>
    <w:lvl w:ilvl="7" w:tplc="09BCB9F0">
      <w:numFmt w:val="bullet"/>
      <w:lvlText w:val="•"/>
      <w:lvlJc w:val="left"/>
      <w:pPr>
        <w:ind w:left="4389" w:hanging="132"/>
      </w:pPr>
      <w:rPr>
        <w:rFonts w:hint="default"/>
      </w:rPr>
    </w:lvl>
    <w:lvl w:ilvl="8" w:tplc="C756C848">
      <w:numFmt w:val="bullet"/>
      <w:lvlText w:val="•"/>
      <w:lvlJc w:val="left"/>
      <w:pPr>
        <w:ind w:left="4984" w:hanging="132"/>
      </w:pPr>
      <w:rPr>
        <w:rFonts w:hint="default"/>
      </w:rPr>
    </w:lvl>
  </w:abstractNum>
  <w:abstractNum w:abstractNumId="75" w15:restartNumberingAfterBreak="0">
    <w:nsid w:val="42127C1F"/>
    <w:multiLevelType w:val="multilevel"/>
    <w:tmpl w:val="7A44E8A2"/>
    <w:lvl w:ilvl="0">
      <w:start w:val="19"/>
      <w:numFmt w:val="upperLetter"/>
      <w:lvlText w:val="%1"/>
      <w:lvlJc w:val="left"/>
      <w:pPr>
        <w:ind w:left="78" w:hanging="348"/>
      </w:pPr>
      <w:rPr>
        <w:rFonts w:hint="default"/>
      </w:rPr>
    </w:lvl>
    <w:lvl w:ilvl="1">
      <w:start w:val="1"/>
      <w:numFmt w:val="decimal"/>
      <w:lvlText w:val="%1.%2."/>
      <w:lvlJc w:val="left"/>
      <w:pPr>
        <w:ind w:left="78" w:hanging="348"/>
      </w:pPr>
      <w:rPr>
        <w:rFonts w:ascii="Trebuchet MS" w:eastAsia="Trebuchet MS" w:hAnsi="Trebuchet MS" w:cs="Trebuchet MS" w:hint="default"/>
        <w:color w:val="221F1F"/>
        <w:w w:val="94"/>
        <w:sz w:val="18"/>
        <w:szCs w:val="18"/>
      </w:rPr>
    </w:lvl>
    <w:lvl w:ilvl="2">
      <w:numFmt w:val="bullet"/>
      <w:lvlText w:val="•"/>
      <w:lvlJc w:val="left"/>
      <w:pPr>
        <w:ind w:left="713" w:hanging="348"/>
      </w:pPr>
      <w:rPr>
        <w:rFonts w:hint="default"/>
      </w:rPr>
    </w:lvl>
    <w:lvl w:ilvl="3">
      <w:numFmt w:val="bullet"/>
      <w:lvlText w:val="•"/>
      <w:lvlJc w:val="left"/>
      <w:pPr>
        <w:ind w:left="1030" w:hanging="348"/>
      </w:pPr>
      <w:rPr>
        <w:rFonts w:hint="default"/>
      </w:rPr>
    </w:lvl>
    <w:lvl w:ilvl="4">
      <w:numFmt w:val="bullet"/>
      <w:lvlText w:val="•"/>
      <w:lvlJc w:val="left"/>
      <w:pPr>
        <w:ind w:left="1347" w:hanging="348"/>
      </w:pPr>
      <w:rPr>
        <w:rFonts w:hint="default"/>
      </w:rPr>
    </w:lvl>
    <w:lvl w:ilvl="5">
      <w:numFmt w:val="bullet"/>
      <w:lvlText w:val="•"/>
      <w:lvlJc w:val="left"/>
      <w:pPr>
        <w:ind w:left="1664" w:hanging="348"/>
      </w:pPr>
      <w:rPr>
        <w:rFonts w:hint="default"/>
      </w:rPr>
    </w:lvl>
    <w:lvl w:ilvl="6">
      <w:numFmt w:val="bullet"/>
      <w:lvlText w:val="•"/>
      <w:lvlJc w:val="left"/>
      <w:pPr>
        <w:ind w:left="1981" w:hanging="348"/>
      </w:pPr>
      <w:rPr>
        <w:rFonts w:hint="default"/>
      </w:rPr>
    </w:lvl>
    <w:lvl w:ilvl="7">
      <w:numFmt w:val="bullet"/>
      <w:lvlText w:val="•"/>
      <w:lvlJc w:val="left"/>
      <w:pPr>
        <w:ind w:left="2298" w:hanging="348"/>
      </w:pPr>
      <w:rPr>
        <w:rFonts w:hint="default"/>
      </w:rPr>
    </w:lvl>
    <w:lvl w:ilvl="8">
      <w:numFmt w:val="bullet"/>
      <w:lvlText w:val="•"/>
      <w:lvlJc w:val="left"/>
      <w:pPr>
        <w:ind w:left="2615" w:hanging="348"/>
      </w:pPr>
      <w:rPr>
        <w:rFonts w:hint="default"/>
      </w:rPr>
    </w:lvl>
  </w:abstractNum>
  <w:abstractNum w:abstractNumId="76" w15:restartNumberingAfterBreak="0">
    <w:nsid w:val="430C54AD"/>
    <w:multiLevelType w:val="hybridMultilevel"/>
    <w:tmpl w:val="86EC89EC"/>
    <w:lvl w:ilvl="0" w:tplc="25FCAD7E">
      <w:numFmt w:val="bullet"/>
      <w:lvlText w:val="•"/>
      <w:lvlJc w:val="left"/>
      <w:pPr>
        <w:ind w:left="213" w:hanging="132"/>
      </w:pPr>
      <w:rPr>
        <w:rFonts w:ascii="Trebuchet MS" w:eastAsia="Trebuchet MS" w:hAnsi="Trebuchet MS" w:cs="Trebuchet MS" w:hint="default"/>
        <w:color w:val="221F1F"/>
        <w:w w:val="91"/>
        <w:sz w:val="18"/>
        <w:szCs w:val="18"/>
      </w:rPr>
    </w:lvl>
    <w:lvl w:ilvl="1" w:tplc="477CF02C">
      <w:numFmt w:val="bullet"/>
      <w:lvlText w:val="•"/>
      <w:lvlJc w:val="left"/>
      <w:pPr>
        <w:ind w:left="815" w:hanging="132"/>
      </w:pPr>
      <w:rPr>
        <w:rFonts w:hint="default"/>
      </w:rPr>
    </w:lvl>
    <w:lvl w:ilvl="2" w:tplc="6D98FCC2">
      <w:numFmt w:val="bullet"/>
      <w:lvlText w:val="•"/>
      <w:lvlJc w:val="left"/>
      <w:pPr>
        <w:ind w:left="1411" w:hanging="132"/>
      </w:pPr>
      <w:rPr>
        <w:rFonts w:hint="default"/>
      </w:rPr>
    </w:lvl>
    <w:lvl w:ilvl="3" w:tplc="2EEA3CCA">
      <w:numFmt w:val="bullet"/>
      <w:lvlText w:val="•"/>
      <w:lvlJc w:val="left"/>
      <w:pPr>
        <w:ind w:left="2006" w:hanging="132"/>
      </w:pPr>
      <w:rPr>
        <w:rFonts w:hint="default"/>
      </w:rPr>
    </w:lvl>
    <w:lvl w:ilvl="4" w:tplc="773484FC">
      <w:numFmt w:val="bullet"/>
      <w:lvlText w:val="•"/>
      <w:lvlJc w:val="left"/>
      <w:pPr>
        <w:ind w:left="2602" w:hanging="132"/>
      </w:pPr>
      <w:rPr>
        <w:rFonts w:hint="default"/>
      </w:rPr>
    </w:lvl>
    <w:lvl w:ilvl="5" w:tplc="4AF65864">
      <w:numFmt w:val="bullet"/>
      <w:lvlText w:val="•"/>
      <w:lvlJc w:val="left"/>
      <w:pPr>
        <w:ind w:left="3197" w:hanging="132"/>
      </w:pPr>
      <w:rPr>
        <w:rFonts w:hint="default"/>
      </w:rPr>
    </w:lvl>
    <w:lvl w:ilvl="6" w:tplc="4ED489FC">
      <w:numFmt w:val="bullet"/>
      <w:lvlText w:val="•"/>
      <w:lvlJc w:val="left"/>
      <w:pPr>
        <w:ind w:left="3793" w:hanging="132"/>
      </w:pPr>
      <w:rPr>
        <w:rFonts w:hint="default"/>
      </w:rPr>
    </w:lvl>
    <w:lvl w:ilvl="7" w:tplc="0EECD30A">
      <w:numFmt w:val="bullet"/>
      <w:lvlText w:val="•"/>
      <w:lvlJc w:val="left"/>
      <w:pPr>
        <w:ind w:left="4389" w:hanging="132"/>
      </w:pPr>
      <w:rPr>
        <w:rFonts w:hint="default"/>
      </w:rPr>
    </w:lvl>
    <w:lvl w:ilvl="8" w:tplc="A64E85A4">
      <w:numFmt w:val="bullet"/>
      <w:lvlText w:val="•"/>
      <w:lvlJc w:val="left"/>
      <w:pPr>
        <w:ind w:left="4984" w:hanging="132"/>
      </w:pPr>
      <w:rPr>
        <w:rFonts w:hint="default"/>
      </w:rPr>
    </w:lvl>
  </w:abstractNum>
  <w:abstractNum w:abstractNumId="77" w15:restartNumberingAfterBreak="0">
    <w:nsid w:val="46697B42"/>
    <w:multiLevelType w:val="multilevel"/>
    <w:tmpl w:val="51A0D910"/>
    <w:lvl w:ilvl="0">
      <w:start w:val="1"/>
      <w:numFmt w:val="decimal"/>
      <w:lvlText w:val="%1"/>
      <w:lvlJc w:val="left"/>
      <w:pPr>
        <w:ind w:left="919" w:hanging="828"/>
      </w:pPr>
      <w:rPr>
        <w:rFonts w:hint="default"/>
      </w:rPr>
    </w:lvl>
    <w:lvl w:ilvl="1">
      <w:start w:val="1"/>
      <w:numFmt w:val="decimal"/>
      <w:lvlText w:val="%1.%2"/>
      <w:lvlJc w:val="left"/>
      <w:pPr>
        <w:ind w:left="919" w:hanging="828"/>
      </w:pPr>
      <w:rPr>
        <w:rFonts w:hint="default"/>
      </w:rPr>
    </w:lvl>
    <w:lvl w:ilvl="2">
      <w:start w:val="2"/>
      <w:numFmt w:val="decimal"/>
      <w:lvlText w:val="%1.%2.%3."/>
      <w:lvlJc w:val="left"/>
      <w:pPr>
        <w:ind w:left="919" w:hanging="828"/>
      </w:pPr>
      <w:rPr>
        <w:rFonts w:ascii="Trebuchet MS" w:eastAsia="Trebuchet MS" w:hAnsi="Trebuchet MS" w:cs="Trebuchet MS" w:hint="default"/>
        <w:color w:val="221F1F"/>
        <w:spacing w:val="-1"/>
        <w:w w:val="100"/>
        <w:sz w:val="18"/>
        <w:szCs w:val="18"/>
      </w:rPr>
    </w:lvl>
    <w:lvl w:ilvl="3">
      <w:numFmt w:val="bullet"/>
      <w:lvlText w:val="•"/>
      <w:lvlJc w:val="left"/>
      <w:pPr>
        <w:ind w:left="2514" w:hanging="828"/>
      </w:pPr>
      <w:rPr>
        <w:rFonts w:hint="default"/>
      </w:rPr>
    </w:lvl>
    <w:lvl w:ilvl="4">
      <w:numFmt w:val="bullet"/>
      <w:lvlText w:val="•"/>
      <w:lvlJc w:val="left"/>
      <w:pPr>
        <w:ind w:left="3045" w:hanging="828"/>
      </w:pPr>
      <w:rPr>
        <w:rFonts w:hint="default"/>
      </w:rPr>
    </w:lvl>
    <w:lvl w:ilvl="5">
      <w:numFmt w:val="bullet"/>
      <w:lvlText w:val="•"/>
      <w:lvlJc w:val="left"/>
      <w:pPr>
        <w:ind w:left="3577" w:hanging="828"/>
      </w:pPr>
      <w:rPr>
        <w:rFonts w:hint="default"/>
      </w:rPr>
    </w:lvl>
    <w:lvl w:ilvl="6">
      <w:numFmt w:val="bullet"/>
      <w:lvlText w:val="•"/>
      <w:lvlJc w:val="left"/>
      <w:pPr>
        <w:ind w:left="4108" w:hanging="828"/>
      </w:pPr>
      <w:rPr>
        <w:rFonts w:hint="default"/>
      </w:rPr>
    </w:lvl>
    <w:lvl w:ilvl="7">
      <w:numFmt w:val="bullet"/>
      <w:lvlText w:val="•"/>
      <w:lvlJc w:val="left"/>
      <w:pPr>
        <w:ind w:left="4639" w:hanging="828"/>
      </w:pPr>
      <w:rPr>
        <w:rFonts w:hint="default"/>
      </w:rPr>
    </w:lvl>
    <w:lvl w:ilvl="8">
      <w:numFmt w:val="bullet"/>
      <w:lvlText w:val="•"/>
      <w:lvlJc w:val="left"/>
      <w:pPr>
        <w:ind w:left="5171" w:hanging="828"/>
      </w:pPr>
      <w:rPr>
        <w:rFonts w:hint="default"/>
      </w:rPr>
    </w:lvl>
  </w:abstractNum>
  <w:abstractNum w:abstractNumId="78" w15:restartNumberingAfterBreak="0">
    <w:nsid w:val="4747445C"/>
    <w:multiLevelType w:val="hybridMultilevel"/>
    <w:tmpl w:val="658A003E"/>
    <w:lvl w:ilvl="0" w:tplc="1E88CCBE">
      <w:numFmt w:val="bullet"/>
      <w:lvlText w:val="•"/>
      <w:lvlJc w:val="left"/>
      <w:pPr>
        <w:ind w:left="215" w:hanging="132"/>
      </w:pPr>
      <w:rPr>
        <w:rFonts w:ascii="Trebuchet MS" w:eastAsia="Trebuchet MS" w:hAnsi="Trebuchet MS" w:cs="Trebuchet MS" w:hint="default"/>
        <w:color w:val="221F1F"/>
        <w:w w:val="91"/>
        <w:sz w:val="18"/>
        <w:szCs w:val="18"/>
      </w:rPr>
    </w:lvl>
    <w:lvl w:ilvl="1" w:tplc="1F3EF77C">
      <w:numFmt w:val="bullet"/>
      <w:lvlText w:val="•"/>
      <w:lvlJc w:val="left"/>
      <w:pPr>
        <w:ind w:left="816" w:hanging="132"/>
      </w:pPr>
      <w:rPr>
        <w:rFonts w:hint="default"/>
      </w:rPr>
    </w:lvl>
    <w:lvl w:ilvl="2" w:tplc="E850C7B2">
      <w:numFmt w:val="bullet"/>
      <w:lvlText w:val="•"/>
      <w:lvlJc w:val="left"/>
      <w:pPr>
        <w:ind w:left="1412" w:hanging="132"/>
      </w:pPr>
      <w:rPr>
        <w:rFonts w:hint="default"/>
      </w:rPr>
    </w:lvl>
    <w:lvl w:ilvl="3" w:tplc="84D69FE6">
      <w:numFmt w:val="bullet"/>
      <w:lvlText w:val="•"/>
      <w:lvlJc w:val="left"/>
      <w:pPr>
        <w:ind w:left="2008" w:hanging="132"/>
      </w:pPr>
      <w:rPr>
        <w:rFonts w:hint="default"/>
      </w:rPr>
    </w:lvl>
    <w:lvl w:ilvl="4" w:tplc="C86EC8A0">
      <w:numFmt w:val="bullet"/>
      <w:lvlText w:val="•"/>
      <w:lvlJc w:val="left"/>
      <w:pPr>
        <w:ind w:left="2604" w:hanging="132"/>
      </w:pPr>
      <w:rPr>
        <w:rFonts w:hint="default"/>
      </w:rPr>
    </w:lvl>
    <w:lvl w:ilvl="5" w:tplc="3D5C494A">
      <w:numFmt w:val="bullet"/>
      <w:lvlText w:val="•"/>
      <w:lvlJc w:val="left"/>
      <w:pPr>
        <w:ind w:left="3200" w:hanging="132"/>
      </w:pPr>
      <w:rPr>
        <w:rFonts w:hint="default"/>
      </w:rPr>
    </w:lvl>
    <w:lvl w:ilvl="6" w:tplc="EE165A62">
      <w:numFmt w:val="bullet"/>
      <w:lvlText w:val="•"/>
      <w:lvlJc w:val="left"/>
      <w:pPr>
        <w:ind w:left="3796" w:hanging="132"/>
      </w:pPr>
      <w:rPr>
        <w:rFonts w:hint="default"/>
      </w:rPr>
    </w:lvl>
    <w:lvl w:ilvl="7" w:tplc="F7540190">
      <w:numFmt w:val="bullet"/>
      <w:lvlText w:val="•"/>
      <w:lvlJc w:val="left"/>
      <w:pPr>
        <w:ind w:left="4392" w:hanging="132"/>
      </w:pPr>
      <w:rPr>
        <w:rFonts w:hint="default"/>
      </w:rPr>
    </w:lvl>
    <w:lvl w:ilvl="8" w:tplc="5C1C2062">
      <w:numFmt w:val="bullet"/>
      <w:lvlText w:val="•"/>
      <w:lvlJc w:val="left"/>
      <w:pPr>
        <w:ind w:left="4988" w:hanging="132"/>
      </w:pPr>
      <w:rPr>
        <w:rFonts w:hint="default"/>
      </w:rPr>
    </w:lvl>
  </w:abstractNum>
  <w:abstractNum w:abstractNumId="79" w15:restartNumberingAfterBreak="0">
    <w:nsid w:val="493B1A20"/>
    <w:multiLevelType w:val="hybridMultilevel"/>
    <w:tmpl w:val="C3EE264C"/>
    <w:lvl w:ilvl="0" w:tplc="8F0A0AAE">
      <w:numFmt w:val="bullet"/>
      <w:lvlText w:val="•"/>
      <w:lvlJc w:val="left"/>
      <w:pPr>
        <w:ind w:left="211" w:hanging="132"/>
      </w:pPr>
      <w:rPr>
        <w:rFonts w:ascii="Trebuchet MS" w:eastAsia="Trebuchet MS" w:hAnsi="Trebuchet MS" w:cs="Trebuchet MS" w:hint="default"/>
        <w:color w:val="221F1F"/>
        <w:w w:val="91"/>
        <w:sz w:val="18"/>
        <w:szCs w:val="18"/>
      </w:rPr>
    </w:lvl>
    <w:lvl w:ilvl="1" w:tplc="1332BAE6">
      <w:numFmt w:val="bullet"/>
      <w:lvlText w:val="•"/>
      <w:lvlJc w:val="left"/>
      <w:pPr>
        <w:ind w:left="815" w:hanging="132"/>
      </w:pPr>
      <w:rPr>
        <w:rFonts w:hint="default"/>
      </w:rPr>
    </w:lvl>
    <w:lvl w:ilvl="2" w:tplc="7E92219C">
      <w:numFmt w:val="bullet"/>
      <w:lvlText w:val="•"/>
      <w:lvlJc w:val="left"/>
      <w:pPr>
        <w:ind w:left="1411" w:hanging="132"/>
      </w:pPr>
      <w:rPr>
        <w:rFonts w:hint="default"/>
      </w:rPr>
    </w:lvl>
    <w:lvl w:ilvl="3" w:tplc="BAB07D88">
      <w:numFmt w:val="bullet"/>
      <w:lvlText w:val="•"/>
      <w:lvlJc w:val="left"/>
      <w:pPr>
        <w:ind w:left="2006" w:hanging="132"/>
      </w:pPr>
      <w:rPr>
        <w:rFonts w:hint="default"/>
      </w:rPr>
    </w:lvl>
    <w:lvl w:ilvl="4" w:tplc="575841B6">
      <w:numFmt w:val="bullet"/>
      <w:lvlText w:val="•"/>
      <w:lvlJc w:val="left"/>
      <w:pPr>
        <w:ind w:left="2602" w:hanging="132"/>
      </w:pPr>
      <w:rPr>
        <w:rFonts w:hint="default"/>
      </w:rPr>
    </w:lvl>
    <w:lvl w:ilvl="5" w:tplc="6D46B312">
      <w:numFmt w:val="bullet"/>
      <w:lvlText w:val="•"/>
      <w:lvlJc w:val="left"/>
      <w:pPr>
        <w:ind w:left="3197" w:hanging="132"/>
      </w:pPr>
      <w:rPr>
        <w:rFonts w:hint="default"/>
      </w:rPr>
    </w:lvl>
    <w:lvl w:ilvl="6" w:tplc="5EB0EFEA">
      <w:numFmt w:val="bullet"/>
      <w:lvlText w:val="•"/>
      <w:lvlJc w:val="left"/>
      <w:pPr>
        <w:ind w:left="3793" w:hanging="132"/>
      </w:pPr>
      <w:rPr>
        <w:rFonts w:hint="default"/>
      </w:rPr>
    </w:lvl>
    <w:lvl w:ilvl="7" w:tplc="689E0A76">
      <w:numFmt w:val="bullet"/>
      <w:lvlText w:val="•"/>
      <w:lvlJc w:val="left"/>
      <w:pPr>
        <w:ind w:left="4389" w:hanging="132"/>
      </w:pPr>
      <w:rPr>
        <w:rFonts w:hint="default"/>
      </w:rPr>
    </w:lvl>
    <w:lvl w:ilvl="8" w:tplc="B318542E">
      <w:numFmt w:val="bullet"/>
      <w:lvlText w:val="•"/>
      <w:lvlJc w:val="left"/>
      <w:pPr>
        <w:ind w:left="4984" w:hanging="132"/>
      </w:pPr>
      <w:rPr>
        <w:rFonts w:hint="default"/>
      </w:rPr>
    </w:lvl>
  </w:abstractNum>
  <w:abstractNum w:abstractNumId="80" w15:restartNumberingAfterBreak="0">
    <w:nsid w:val="495471D7"/>
    <w:multiLevelType w:val="hybridMultilevel"/>
    <w:tmpl w:val="223E0D06"/>
    <w:lvl w:ilvl="0" w:tplc="460A5392">
      <w:numFmt w:val="bullet"/>
      <w:lvlText w:val="•"/>
      <w:lvlJc w:val="left"/>
      <w:pPr>
        <w:ind w:left="211" w:hanging="132"/>
      </w:pPr>
      <w:rPr>
        <w:rFonts w:ascii="Trebuchet MS" w:eastAsia="Trebuchet MS" w:hAnsi="Trebuchet MS" w:cs="Trebuchet MS" w:hint="default"/>
        <w:color w:val="221F1F"/>
        <w:w w:val="91"/>
        <w:sz w:val="18"/>
        <w:szCs w:val="18"/>
      </w:rPr>
    </w:lvl>
    <w:lvl w:ilvl="1" w:tplc="7AE05144">
      <w:numFmt w:val="bullet"/>
      <w:lvlText w:val="•"/>
      <w:lvlJc w:val="left"/>
      <w:pPr>
        <w:ind w:left="815" w:hanging="132"/>
      </w:pPr>
      <w:rPr>
        <w:rFonts w:hint="default"/>
      </w:rPr>
    </w:lvl>
    <w:lvl w:ilvl="2" w:tplc="14A67312">
      <w:numFmt w:val="bullet"/>
      <w:lvlText w:val="•"/>
      <w:lvlJc w:val="left"/>
      <w:pPr>
        <w:ind w:left="1411" w:hanging="132"/>
      </w:pPr>
      <w:rPr>
        <w:rFonts w:hint="default"/>
      </w:rPr>
    </w:lvl>
    <w:lvl w:ilvl="3" w:tplc="1CB816D8">
      <w:numFmt w:val="bullet"/>
      <w:lvlText w:val="•"/>
      <w:lvlJc w:val="left"/>
      <w:pPr>
        <w:ind w:left="2006" w:hanging="132"/>
      </w:pPr>
      <w:rPr>
        <w:rFonts w:hint="default"/>
      </w:rPr>
    </w:lvl>
    <w:lvl w:ilvl="4" w:tplc="AF9EB8E8">
      <w:numFmt w:val="bullet"/>
      <w:lvlText w:val="•"/>
      <w:lvlJc w:val="left"/>
      <w:pPr>
        <w:ind w:left="2602" w:hanging="132"/>
      </w:pPr>
      <w:rPr>
        <w:rFonts w:hint="default"/>
      </w:rPr>
    </w:lvl>
    <w:lvl w:ilvl="5" w:tplc="44F26D58">
      <w:numFmt w:val="bullet"/>
      <w:lvlText w:val="•"/>
      <w:lvlJc w:val="left"/>
      <w:pPr>
        <w:ind w:left="3197" w:hanging="132"/>
      </w:pPr>
      <w:rPr>
        <w:rFonts w:hint="default"/>
      </w:rPr>
    </w:lvl>
    <w:lvl w:ilvl="6" w:tplc="2AA41C26">
      <w:numFmt w:val="bullet"/>
      <w:lvlText w:val="•"/>
      <w:lvlJc w:val="left"/>
      <w:pPr>
        <w:ind w:left="3793" w:hanging="132"/>
      </w:pPr>
      <w:rPr>
        <w:rFonts w:hint="default"/>
      </w:rPr>
    </w:lvl>
    <w:lvl w:ilvl="7" w:tplc="399C7B12">
      <w:numFmt w:val="bullet"/>
      <w:lvlText w:val="•"/>
      <w:lvlJc w:val="left"/>
      <w:pPr>
        <w:ind w:left="4389" w:hanging="132"/>
      </w:pPr>
      <w:rPr>
        <w:rFonts w:hint="default"/>
      </w:rPr>
    </w:lvl>
    <w:lvl w:ilvl="8" w:tplc="D2BE4E18">
      <w:numFmt w:val="bullet"/>
      <w:lvlText w:val="•"/>
      <w:lvlJc w:val="left"/>
      <w:pPr>
        <w:ind w:left="4984" w:hanging="132"/>
      </w:pPr>
      <w:rPr>
        <w:rFonts w:hint="default"/>
      </w:rPr>
    </w:lvl>
  </w:abstractNum>
  <w:abstractNum w:abstractNumId="81" w15:restartNumberingAfterBreak="0">
    <w:nsid w:val="4A61350E"/>
    <w:multiLevelType w:val="hybridMultilevel"/>
    <w:tmpl w:val="1B1EC8E4"/>
    <w:lvl w:ilvl="0" w:tplc="F7006E66">
      <w:numFmt w:val="bullet"/>
      <w:lvlText w:val="•"/>
      <w:lvlJc w:val="left"/>
      <w:pPr>
        <w:ind w:left="213" w:hanging="132"/>
      </w:pPr>
      <w:rPr>
        <w:rFonts w:ascii="Trebuchet MS" w:eastAsia="Trebuchet MS" w:hAnsi="Trebuchet MS" w:cs="Trebuchet MS" w:hint="default"/>
        <w:color w:val="221F1F"/>
        <w:w w:val="91"/>
        <w:sz w:val="18"/>
        <w:szCs w:val="18"/>
      </w:rPr>
    </w:lvl>
    <w:lvl w:ilvl="1" w:tplc="A30EEB44">
      <w:numFmt w:val="bullet"/>
      <w:lvlText w:val="•"/>
      <w:lvlJc w:val="left"/>
      <w:pPr>
        <w:ind w:left="821" w:hanging="132"/>
      </w:pPr>
      <w:rPr>
        <w:rFonts w:hint="default"/>
      </w:rPr>
    </w:lvl>
    <w:lvl w:ilvl="2" w:tplc="54FE0AC4">
      <w:numFmt w:val="bullet"/>
      <w:lvlText w:val="•"/>
      <w:lvlJc w:val="left"/>
      <w:pPr>
        <w:ind w:left="1431" w:hanging="132"/>
      </w:pPr>
      <w:rPr>
        <w:rFonts w:hint="default"/>
      </w:rPr>
    </w:lvl>
    <w:lvl w:ilvl="3" w:tplc="670EFE18">
      <w:numFmt w:val="bullet"/>
      <w:lvlText w:val="•"/>
      <w:lvlJc w:val="left"/>
      <w:pPr>
        <w:ind w:left="2040" w:hanging="132"/>
      </w:pPr>
      <w:rPr>
        <w:rFonts w:hint="default"/>
      </w:rPr>
    </w:lvl>
    <w:lvl w:ilvl="4" w:tplc="82486462">
      <w:numFmt w:val="bullet"/>
      <w:lvlText w:val="•"/>
      <w:lvlJc w:val="left"/>
      <w:pPr>
        <w:ind w:left="2650" w:hanging="132"/>
      </w:pPr>
      <w:rPr>
        <w:rFonts w:hint="default"/>
      </w:rPr>
    </w:lvl>
    <w:lvl w:ilvl="5" w:tplc="8F9CB8D6">
      <w:numFmt w:val="bullet"/>
      <w:lvlText w:val="•"/>
      <w:lvlJc w:val="left"/>
      <w:pPr>
        <w:ind w:left="3259" w:hanging="132"/>
      </w:pPr>
      <w:rPr>
        <w:rFonts w:hint="default"/>
      </w:rPr>
    </w:lvl>
    <w:lvl w:ilvl="6" w:tplc="9D3EBB30">
      <w:numFmt w:val="bullet"/>
      <w:lvlText w:val="•"/>
      <w:lvlJc w:val="left"/>
      <w:pPr>
        <w:ind w:left="3869" w:hanging="132"/>
      </w:pPr>
      <w:rPr>
        <w:rFonts w:hint="default"/>
      </w:rPr>
    </w:lvl>
    <w:lvl w:ilvl="7" w:tplc="C3A0760C">
      <w:numFmt w:val="bullet"/>
      <w:lvlText w:val="•"/>
      <w:lvlJc w:val="left"/>
      <w:pPr>
        <w:ind w:left="4479" w:hanging="132"/>
      </w:pPr>
      <w:rPr>
        <w:rFonts w:hint="default"/>
      </w:rPr>
    </w:lvl>
    <w:lvl w:ilvl="8" w:tplc="1408F696">
      <w:numFmt w:val="bullet"/>
      <w:lvlText w:val="•"/>
      <w:lvlJc w:val="left"/>
      <w:pPr>
        <w:ind w:left="5088" w:hanging="132"/>
      </w:pPr>
      <w:rPr>
        <w:rFonts w:hint="default"/>
      </w:rPr>
    </w:lvl>
  </w:abstractNum>
  <w:abstractNum w:abstractNumId="82" w15:restartNumberingAfterBreak="0">
    <w:nsid w:val="4A6726D3"/>
    <w:multiLevelType w:val="multilevel"/>
    <w:tmpl w:val="BD46A902"/>
    <w:lvl w:ilvl="0">
      <w:start w:val="19"/>
      <w:numFmt w:val="upperLetter"/>
      <w:lvlText w:val="%1"/>
      <w:lvlJc w:val="left"/>
      <w:pPr>
        <w:ind w:left="78" w:hanging="370"/>
      </w:pPr>
      <w:rPr>
        <w:rFonts w:hint="default"/>
      </w:rPr>
    </w:lvl>
    <w:lvl w:ilvl="1">
      <w:start w:val="1"/>
      <w:numFmt w:val="decimal"/>
      <w:lvlText w:val="%1.%2."/>
      <w:lvlJc w:val="left"/>
      <w:pPr>
        <w:ind w:left="78" w:hanging="370"/>
      </w:pPr>
      <w:rPr>
        <w:rFonts w:ascii="Trebuchet MS" w:eastAsia="Trebuchet MS" w:hAnsi="Trebuchet MS" w:cs="Trebuchet MS" w:hint="default"/>
        <w:color w:val="221F1F"/>
        <w:spacing w:val="-1"/>
        <w:w w:val="100"/>
        <w:sz w:val="18"/>
        <w:szCs w:val="18"/>
      </w:rPr>
    </w:lvl>
    <w:lvl w:ilvl="2">
      <w:numFmt w:val="bullet"/>
      <w:lvlText w:val="•"/>
      <w:lvlJc w:val="left"/>
      <w:pPr>
        <w:ind w:left="2603" w:hanging="370"/>
      </w:pPr>
      <w:rPr>
        <w:rFonts w:hint="default"/>
      </w:rPr>
    </w:lvl>
    <w:lvl w:ilvl="3">
      <w:numFmt w:val="bullet"/>
      <w:lvlText w:val="•"/>
      <w:lvlJc w:val="left"/>
      <w:pPr>
        <w:ind w:left="3865" w:hanging="370"/>
      </w:pPr>
      <w:rPr>
        <w:rFonts w:hint="default"/>
      </w:rPr>
    </w:lvl>
    <w:lvl w:ilvl="4">
      <w:numFmt w:val="bullet"/>
      <w:lvlText w:val="•"/>
      <w:lvlJc w:val="left"/>
      <w:pPr>
        <w:ind w:left="5127" w:hanging="370"/>
      </w:pPr>
      <w:rPr>
        <w:rFonts w:hint="default"/>
      </w:rPr>
    </w:lvl>
    <w:lvl w:ilvl="5">
      <w:numFmt w:val="bullet"/>
      <w:lvlText w:val="•"/>
      <w:lvlJc w:val="left"/>
      <w:pPr>
        <w:ind w:left="6388" w:hanging="370"/>
      </w:pPr>
      <w:rPr>
        <w:rFonts w:hint="default"/>
      </w:rPr>
    </w:lvl>
    <w:lvl w:ilvl="6">
      <w:numFmt w:val="bullet"/>
      <w:lvlText w:val="•"/>
      <w:lvlJc w:val="left"/>
      <w:pPr>
        <w:ind w:left="7650" w:hanging="370"/>
      </w:pPr>
      <w:rPr>
        <w:rFonts w:hint="default"/>
      </w:rPr>
    </w:lvl>
    <w:lvl w:ilvl="7">
      <w:numFmt w:val="bullet"/>
      <w:lvlText w:val="•"/>
      <w:lvlJc w:val="left"/>
      <w:pPr>
        <w:ind w:left="8912" w:hanging="370"/>
      </w:pPr>
      <w:rPr>
        <w:rFonts w:hint="default"/>
      </w:rPr>
    </w:lvl>
    <w:lvl w:ilvl="8">
      <w:numFmt w:val="bullet"/>
      <w:lvlText w:val="•"/>
      <w:lvlJc w:val="left"/>
      <w:pPr>
        <w:ind w:left="10174" w:hanging="370"/>
      </w:pPr>
      <w:rPr>
        <w:rFonts w:hint="default"/>
      </w:rPr>
    </w:lvl>
  </w:abstractNum>
  <w:abstractNum w:abstractNumId="83" w15:restartNumberingAfterBreak="0">
    <w:nsid w:val="4B6658CD"/>
    <w:multiLevelType w:val="hybridMultilevel"/>
    <w:tmpl w:val="150E1FE0"/>
    <w:lvl w:ilvl="0" w:tplc="931E64D0">
      <w:numFmt w:val="bullet"/>
      <w:lvlText w:val="•"/>
      <w:lvlJc w:val="left"/>
      <w:pPr>
        <w:ind w:left="213" w:hanging="132"/>
      </w:pPr>
      <w:rPr>
        <w:rFonts w:ascii="Trebuchet MS" w:eastAsia="Trebuchet MS" w:hAnsi="Trebuchet MS" w:cs="Trebuchet MS" w:hint="default"/>
        <w:color w:val="221F1F"/>
        <w:w w:val="91"/>
        <w:sz w:val="18"/>
        <w:szCs w:val="18"/>
      </w:rPr>
    </w:lvl>
    <w:lvl w:ilvl="1" w:tplc="1F60FF24">
      <w:numFmt w:val="bullet"/>
      <w:lvlText w:val="•"/>
      <w:lvlJc w:val="left"/>
      <w:pPr>
        <w:ind w:left="821" w:hanging="132"/>
      </w:pPr>
      <w:rPr>
        <w:rFonts w:hint="default"/>
      </w:rPr>
    </w:lvl>
    <w:lvl w:ilvl="2" w:tplc="B1908F44">
      <w:numFmt w:val="bullet"/>
      <w:lvlText w:val="•"/>
      <w:lvlJc w:val="left"/>
      <w:pPr>
        <w:ind w:left="1431" w:hanging="132"/>
      </w:pPr>
      <w:rPr>
        <w:rFonts w:hint="default"/>
      </w:rPr>
    </w:lvl>
    <w:lvl w:ilvl="3" w:tplc="854AF578">
      <w:numFmt w:val="bullet"/>
      <w:lvlText w:val="•"/>
      <w:lvlJc w:val="left"/>
      <w:pPr>
        <w:ind w:left="2040" w:hanging="132"/>
      </w:pPr>
      <w:rPr>
        <w:rFonts w:hint="default"/>
      </w:rPr>
    </w:lvl>
    <w:lvl w:ilvl="4" w:tplc="9C8C3FA0">
      <w:numFmt w:val="bullet"/>
      <w:lvlText w:val="•"/>
      <w:lvlJc w:val="left"/>
      <w:pPr>
        <w:ind w:left="2650" w:hanging="132"/>
      </w:pPr>
      <w:rPr>
        <w:rFonts w:hint="default"/>
      </w:rPr>
    </w:lvl>
    <w:lvl w:ilvl="5" w:tplc="2700B36C">
      <w:numFmt w:val="bullet"/>
      <w:lvlText w:val="•"/>
      <w:lvlJc w:val="left"/>
      <w:pPr>
        <w:ind w:left="3259" w:hanging="132"/>
      </w:pPr>
      <w:rPr>
        <w:rFonts w:hint="default"/>
      </w:rPr>
    </w:lvl>
    <w:lvl w:ilvl="6" w:tplc="D71AB500">
      <w:numFmt w:val="bullet"/>
      <w:lvlText w:val="•"/>
      <w:lvlJc w:val="left"/>
      <w:pPr>
        <w:ind w:left="3869" w:hanging="132"/>
      </w:pPr>
      <w:rPr>
        <w:rFonts w:hint="default"/>
      </w:rPr>
    </w:lvl>
    <w:lvl w:ilvl="7" w:tplc="527CC2F6">
      <w:numFmt w:val="bullet"/>
      <w:lvlText w:val="•"/>
      <w:lvlJc w:val="left"/>
      <w:pPr>
        <w:ind w:left="4479" w:hanging="132"/>
      </w:pPr>
      <w:rPr>
        <w:rFonts w:hint="default"/>
      </w:rPr>
    </w:lvl>
    <w:lvl w:ilvl="8" w:tplc="E3002618">
      <w:numFmt w:val="bullet"/>
      <w:lvlText w:val="•"/>
      <w:lvlJc w:val="left"/>
      <w:pPr>
        <w:ind w:left="5088" w:hanging="132"/>
      </w:pPr>
      <w:rPr>
        <w:rFonts w:hint="default"/>
      </w:rPr>
    </w:lvl>
  </w:abstractNum>
  <w:abstractNum w:abstractNumId="84" w15:restartNumberingAfterBreak="0">
    <w:nsid w:val="4B7474D5"/>
    <w:multiLevelType w:val="multilevel"/>
    <w:tmpl w:val="3F448D22"/>
    <w:lvl w:ilvl="0">
      <w:start w:val="19"/>
      <w:numFmt w:val="upperLetter"/>
      <w:lvlText w:val="%1"/>
      <w:lvlJc w:val="left"/>
      <w:pPr>
        <w:ind w:left="79" w:hanging="348"/>
      </w:pPr>
      <w:rPr>
        <w:rFonts w:hint="default"/>
      </w:rPr>
    </w:lvl>
    <w:lvl w:ilvl="1">
      <w:start w:val="1"/>
      <w:numFmt w:val="decimal"/>
      <w:lvlText w:val="%1.%2."/>
      <w:lvlJc w:val="left"/>
      <w:pPr>
        <w:ind w:left="79" w:hanging="348"/>
      </w:pPr>
      <w:rPr>
        <w:rFonts w:ascii="Trebuchet MS" w:eastAsia="Trebuchet MS" w:hAnsi="Trebuchet MS" w:cs="Trebuchet MS" w:hint="default"/>
        <w:color w:val="221F1F"/>
        <w:w w:val="94"/>
        <w:sz w:val="18"/>
        <w:szCs w:val="18"/>
      </w:rPr>
    </w:lvl>
    <w:lvl w:ilvl="2">
      <w:numFmt w:val="bullet"/>
      <w:lvlText w:val="•"/>
      <w:lvlJc w:val="left"/>
      <w:pPr>
        <w:ind w:left="2606" w:hanging="348"/>
      </w:pPr>
      <w:rPr>
        <w:rFonts w:hint="default"/>
      </w:rPr>
    </w:lvl>
    <w:lvl w:ilvl="3">
      <w:numFmt w:val="bullet"/>
      <w:lvlText w:val="•"/>
      <w:lvlJc w:val="left"/>
      <w:pPr>
        <w:ind w:left="3870" w:hanging="348"/>
      </w:pPr>
      <w:rPr>
        <w:rFonts w:hint="default"/>
      </w:rPr>
    </w:lvl>
    <w:lvl w:ilvl="4">
      <w:numFmt w:val="bullet"/>
      <w:lvlText w:val="•"/>
      <w:lvlJc w:val="left"/>
      <w:pPr>
        <w:ind w:left="5133" w:hanging="348"/>
      </w:pPr>
      <w:rPr>
        <w:rFonts w:hint="default"/>
      </w:rPr>
    </w:lvl>
    <w:lvl w:ilvl="5">
      <w:numFmt w:val="bullet"/>
      <w:lvlText w:val="•"/>
      <w:lvlJc w:val="left"/>
      <w:pPr>
        <w:ind w:left="6397" w:hanging="348"/>
      </w:pPr>
      <w:rPr>
        <w:rFonts w:hint="default"/>
      </w:rPr>
    </w:lvl>
    <w:lvl w:ilvl="6">
      <w:numFmt w:val="bullet"/>
      <w:lvlText w:val="•"/>
      <w:lvlJc w:val="left"/>
      <w:pPr>
        <w:ind w:left="7660" w:hanging="348"/>
      </w:pPr>
      <w:rPr>
        <w:rFonts w:hint="default"/>
      </w:rPr>
    </w:lvl>
    <w:lvl w:ilvl="7">
      <w:numFmt w:val="bullet"/>
      <w:lvlText w:val="•"/>
      <w:lvlJc w:val="left"/>
      <w:pPr>
        <w:ind w:left="8924" w:hanging="348"/>
      </w:pPr>
      <w:rPr>
        <w:rFonts w:hint="default"/>
      </w:rPr>
    </w:lvl>
    <w:lvl w:ilvl="8">
      <w:numFmt w:val="bullet"/>
      <w:lvlText w:val="•"/>
      <w:lvlJc w:val="left"/>
      <w:pPr>
        <w:ind w:left="10187" w:hanging="348"/>
      </w:pPr>
      <w:rPr>
        <w:rFonts w:hint="default"/>
      </w:rPr>
    </w:lvl>
  </w:abstractNum>
  <w:abstractNum w:abstractNumId="85" w15:restartNumberingAfterBreak="0">
    <w:nsid w:val="4B80292E"/>
    <w:multiLevelType w:val="hybridMultilevel"/>
    <w:tmpl w:val="E3689C62"/>
    <w:lvl w:ilvl="0" w:tplc="00BC682C">
      <w:numFmt w:val="bullet"/>
      <w:lvlText w:val="•"/>
      <w:lvlJc w:val="left"/>
      <w:pPr>
        <w:ind w:left="213" w:hanging="132"/>
      </w:pPr>
      <w:rPr>
        <w:rFonts w:ascii="Trebuchet MS" w:eastAsia="Trebuchet MS" w:hAnsi="Trebuchet MS" w:cs="Trebuchet MS" w:hint="default"/>
        <w:color w:val="221F1F"/>
        <w:w w:val="91"/>
        <w:sz w:val="18"/>
        <w:szCs w:val="18"/>
      </w:rPr>
    </w:lvl>
    <w:lvl w:ilvl="1" w:tplc="BD445A4A">
      <w:numFmt w:val="bullet"/>
      <w:lvlText w:val="•"/>
      <w:lvlJc w:val="left"/>
      <w:pPr>
        <w:ind w:left="821" w:hanging="132"/>
      </w:pPr>
      <w:rPr>
        <w:rFonts w:hint="default"/>
      </w:rPr>
    </w:lvl>
    <w:lvl w:ilvl="2" w:tplc="257EB774">
      <w:numFmt w:val="bullet"/>
      <w:lvlText w:val="•"/>
      <w:lvlJc w:val="left"/>
      <w:pPr>
        <w:ind w:left="1431" w:hanging="132"/>
      </w:pPr>
      <w:rPr>
        <w:rFonts w:hint="default"/>
      </w:rPr>
    </w:lvl>
    <w:lvl w:ilvl="3" w:tplc="73D4264E">
      <w:numFmt w:val="bullet"/>
      <w:lvlText w:val="•"/>
      <w:lvlJc w:val="left"/>
      <w:pPr>
        <w:ind w:left="2040" w:hanging="132"/>
      </w:pPr>
      <w:rPr>
        <w:rFonts w:hint="default"/>
      </w:rPr>
    </w:lvl>
    <w:lvl w:ilvl="4" w:tplc="EE468196">
      <w:numFmt w:val="bullet"/>
      <w:lvlText w:val="•"/>
      <w:lvlJc w:val="left"/>
      <w:pPr>
        <w:ind w:left="2650" w:hanging="132"/>
      </w:pPr>
      <w:rPr>
        <w:rFonts w:hint="default"/>
      </w:rPr>
    </w:lvl>
    <w:lvl w:ilvl="5" w:tplc="C456BBB0">
      <w:numFmt w:val="bullet"/>
      <w:lvlText w:val="•"/>
      <w:lvlJc w:val="left"/>
      <w:pPr>
        <w:ind w:left="3259" w:hanging="132"/>
      </w:pPr>
      <w:rPr>
        <w:rFonts w:hint="default"/>
      </w:rPr>
    </w:lvl>
    <w:lvl w:ilvl="6" w:tplc="EB2C8BA2">
      <w:numFmt w:val="bullet"/>
      <w:lvlText w:val="•"/>
      <w:lvlJc w:val="left"/>
      <w:pPr>
        <w:ind w:left="3869" w:hanging="132"/>
      </w:pPr>
      <w:rPr>
        <w:rFonts w:hint="default"/>
      </w:rPr>
    </w:lvl>
    <w:lvl w:ilvl="7" w:tplc="261666BE">
      <w:numFmt w:val="bullet"/>
      <w:lvlText w:val="•"/>
      <w:lvlJc w:val="left"/>
      <w:pPr>
        <w:ind w:left="4479" w:hanging="132"/>
      </w:pPr>
      <w:rPr>
        <w:rFonts w:hint="default"/>
      </w:rPr>
    </w:lvl>
    <w:lvl w:ilvl="8" w:tplc="21AAEB6E">
      <w:numFmt w:val="bullet"/>
      <w:lvlText w:val="•"/>
      <w:lvlJc w:val="left"/>
      <w:pPr>
        <w:ind w:left="5088" w:hanging="132"/>
      </w:pPr>
      <w:rPr>
        <w:rFonts w:hint="default"/>
      </w:rPr>
    </w:lvl>
  </w:abstractNum>
  <w:abstractNum w:abstractNumId="86" w15:restartNumberingAfterBreak="0">
    <w:nsid w:val="4BBB7A18"/>
    <w:multiLevelType w:val="multilevel"/>
    <w:tmpl w:val="F198F1B0"/>
    <w:lvl w:ilvl="0">
      <w:start w:val="19"/>
      <w:numFmt w:val="upperLetter"/>
      <w:lvlText w:val="%1"/>
      <w:lvlJc w:val="left"/>
      <w:pPr>
        <w:ind w:left="79" w:hanging="348"/>
      </w:pPr>
      <w:rPr>
        <w:rFonts w:hint="default"/>
      </w:rPr>
    </w:lvl>
    <w:lvl w:ilvl="1">
      <w:start w:val="1"/>
      <w:numFmt w:val="decimal"/>
      <w:lvlText w:val="%1.%2."/>
      <w:lvlJc w:val="left"/>
      <w:pPr>
        <w:ind w:left="79" w:hanging="348"/>
      </w:pPr>
      <w:rPr>
        <w:rFonts w:ascii="Trebuchet MS" w:eastAsia="Trebuchet MS" w:hAnsi="Trebuchet MS" w:cs="Trebuchet MS" w:hint="default"/>
        <w:color w:val="221F1F"/>
        <w:w w:val="94"/>
        <w:sz w:val="18"/>
        <w:szCs w:val="18"/>
      </w:rPr>
    </w:lvl>
    <w:lvl w:ilvl="2">
      <w:numFmt w:val="bullet"/>
      <w:lvlText w:val="•"/>
      <w:lvlJc w:val="left"/>
      <w:pPr>
        <w:ind w:left="2606" w:hanging="348"/>
      </w:pPr>
      <w:rPr>
        <w:rFonts w:hint="default"/>
      </w:rPr>
    </w:lvl>
    <w:lvl w:ilvl="3">
      <w:numFmt w:val="bullet"/>
      <w:lvlText w:val="•"/>
      <w:lvlJc w:val="left"/>
      <w:pPr>
        <w:ind w:left="3870" w:hanging="348"/>
      </w:pPr>
      <w:rPr>
        <w:rFonts w:hint="default"/>
      </w:rPr>
    </w:lvl>
    <w:lvl w:ilvl="4">
      <w:numFmt w:val="bullet"/>
      <w:lvlText w:val="•"/>
      <w:lvlJc w:val="left"/>
      <w:pPr>
        <w:ind w:left="5133" w:hanging="348"/>
      </w:pPr>
      <w:rPr>
        <w:rFonts w:hint="default"/>
      </w:rPr>
    </w:lvl>
    <w:lvl w:ilvl="5">
      <w:numFmt w:val="bullet"/>
      <w:lvlText w:val="•"/>
      <w:lvlJc w:val="left"/>
      <w:pPr>
        <w:ind w:left="6397" w:hanging="348"/>
      </w:pPr>
      <w:rPr>
        <w:rFonts w:hint="default"/>
      </w:rPr>
    </w:lvl>
    <w:lvl w:ilvl="6">
      <w:numFmt w:val="bullet"/>
      <w:lvlText w:val="•"/>
      <w:lvlJc w:val="left"/>
      <w:pPr>
        <w:ind w:left="7660" w:hanging="348"/>
      </w:pPr>
      <w:rPr>
        <w:rFonts w:hint="default"/>
      </w:rPr>
    </w:lvl>
    <w:lvl w:ilvl="7">
      <w:numFmt w:val="bullet"/>
      <w:lvlText w:val="•"/>
      <w:lvlJc w:val="left"/>
      <w:pPr>
        <w:ind w:left="8924" w:hanging="348"/>
      </w:pPr>
      <w:rPr>
        <w:rFonts w:hint="default"/>
      </w:rPr>
    </w:lvl>
    <w:lvl w:ilvl="8">
      <w:numFmt w:val="bullet"/>
      <w:lvlText w:val="•"/>
      <w:lvlJc w:val="left"/>
      <w:pPr>
        <w:ind w:left="10187" w:hanging="348"/>
      </w:pPr>
      <w:rPr>
        <w:rFonts w:hint="default"/>
      </w:rPr>
    </w:lvl>
  </w:abstractNum>
  <w:abstractNum w:abstractNumId="87" w15:restartNumberingAfterBreak="0">
    <w:nsid w:val="4CA063A4"/>
    <w:multiLevelType w:val="hybridMultilevel"/>
    <w:tmpl w:val="CFA0D66C"/>
    <w:lvl w:ilvl="0" w:tplc="3196C5B0">
      <w:numFmt w:val="bullet"/>
      <w:lvlText w:val="•"/>
      <w:lvlJc w:val="left"/>
      <w:pPr>
        <w:ind w:left="81" w:hanging="132"/>
      </w:pPr>
      <w:rPr>
        <w:rFonts w:ascii="Trebuchet MS" w:eastAsia="Trebuchet MS" w:hAnsi="Trebuchet MS" w:cs="Trebuchet MS" w:hint="default"/>
        <w:color w:val="221F1F"/>
        <w:w w:val="91"/>
        <w:sz w:val="18"/>
        <w:szCs w:val="18"/>
      </w:rPr>
    </w:lvl>
    <w:lvl w:ilvl="1" w:tplc="6882C85C">
      <w:numFmt w:val="bullet"/>
      <w:lvlText w:val="•"/>
      <w:lvlJc w:val="left"/>
      <w:pPr>
        <w:ind w:left="689" w:hanging="132"/>
      </w:pPr>
      <w:rPr>
        <w:rFonts w:hint="default"/>
      </w:rPr>
    </w:lvl>
    <w:lvl w:ilvl="2" w:tplc="1A26A5E6">
      <w:numFmt w:val="bullet"/>
      <w:lvlText w:val="•"/>
      <w:lvlJc w:val="left"/>
      <w:pPr>
        <w:ind w:left="1299" w:hanging="132"/>
      </w:pPr>
      <w:rPr>
        <w:rFonts w:hint="default"/>
      </w:rPr>
    </w:lvl>
    <w:lvl w:ilvl="3" w:tplc="063A33FA">
      <w:numFmt w:val="bullet"/>
      <w:lvlText w:val="•"/>
      <w:lvlJc w:val="left"/>
      <w:pPr>
        <w:ind w:left="1908" w:hanging="132"/>
      </w:pPr>
      <w:rPr>
        <w:rFonts w:hint="default"/>
      </w:rPr>
    </w:lvl>
    <w:lvl w:ilvl="4" w:tplc="529A5CC8">
      <w:numFmt w:val="bullet"/>
      <w:lvlText w:val="•"/>
      <w:lvlJc w:val="left"/>
      <w:pPr>
        <w:ind w:left="2518" w:hanging="132"/>
      </w:pPr>
      <w:rPr>
        <w:rFonts w:hint="default"/>
      </w:rPr>
    </w:lvl>
    <w:lvl w:ilvl="5" w:tplc="DAA6A154">
      <w:numFmt w:val="bullet"/>
      <w:lvlText w:val="•"/>
      <w:lvlJc w:val="left"/>
      <w:pPr>
        <w:ind w:left="3127" w:hanging="132"/>
      </w:pPr>
      <w:rPr>
        <w:rFonts w:hint="default"/>
      </w:rPr>
    </w:lvl>
    <w:lvl w:ilvl="6" w:tplc="99FE3D4A">
      <w:numFmt w:val="bullet"/>
      <w:lvlText w:val="•"/>
      <w:lvlJc w:val="left"/>
      <w:pPr>
        <w:ind w:left="3737" w:hanging="132"/>
      </w:pPr>
      <w:rPr>
        <w:rFonts w:hint="default"/>
      </w:rPr>
    </w:lvl>
    <w:lvl w:ilvl="7" w:tplc="A5927C98">
      <w:numFmt w:val="bullet"/>
      <w:lvlText w:val="•"/>
      <w:lvlJc w:val="left"/>
      <w:pPr>
        <w:ind w:left="4347" w:hanging="132"/>
      </w:pPr>
      <w:rPr>
        <w:rFonts w:hint="default"/>
      </w:rPr>
    </w:lvl>
    <w:lvl w:ilvl="8" w:tplc="52A28C2E">
      <w:numFmt w:val="bullet"/>
      <w:lvlText w:val="•"/>
      <w:lvlJc w:val="left"/>
      <w:pPr>
        <w:ind w:left="4956" w:hanging="132"/>
      </w:pPr>
      <w:rPr>
        <w:rFonts w:hint="default"/>
      </w:rPr>
    </w:lvl>
  </w:abstractNum>
  <w:abstractNum w:abstractNumId="88" w15:restartNumberingAfterBreak="0">
    <w:nsid w:val="4E2C366C"/>
    <w:multiLevelType w:val="hybridMultilevel"/>
    <w:tmpl w:val="06A66586"/>
    <w:lvl w:ilvl="0" w:tplc="4934A584">
      <w:numFmt w:val="bullet"/>
      <w:lvlText w:val="•"/>
      <w:lvlJc w:val="left"/>
      <w:pPr>
        <w:ind w:left="79" w:hanging="132"/>
      </w:pPr>
      <w:rPr>
        <w:rFonts w:ascii="Trebuchet MS" w:eastAsia="Trebuchet MS" w:hAnsi="Trebuchet MS" w:cs="Trebuchet MS" w:hint="default"/>
        <w:color w:val="221F1F"/>
        <w:w w:val="91"/>
        <w:sz w:val="18"/>
        <w:szCs w:val="18"/>
      </w:rPr>
    </w:lvl>
    <w:lvl w:ilvl="1" w:tplc="2766E9C4">
      <w:numFmt w:val="bullet"/>
      <w:lvlText w:val="•"/>
      <w:lvlJc w:val="left"/>
      <w:pPr>
        <w:ind w:left="689" w:hanging="132"/>
      </w:pPr>
      <w:rPr>
        <w:rFonts w:hint="default"/>
      </w:rPr>
    </w:lvl>
    <w:lvl w:ilvl="2" w:tplc="9E50E0D4">
      <w:numFmt w:val="bullet"/>
      <w:lvlText w:val="•"/>
      <w:lvlJc w:val="left"/>
      <w:pPr>
        <w:ind w:left="1299" w:hanging="132"/>
      </w:pPr>
      <w:rPr>
        <w:rFonts w:hint="default"/>
      </w:rPr>
    </w:lvl>
    <w:lvl w:ilvl="3" w:tplc="BDB092B0">
      <w:numFmt w:val="bullet"/>
      <w:lvlText w:val="•"/>
      <w:lvlJc w:val="left"/>
      <w:pPr>
        <w:ind w:left="1908" w:hanging="132"/>
      </w:pPr>
      <w:rPr>
        <w:rFonts w:hint="default"/>
      </w:rPr>
    </w:lvl>
    <w:lvl w:ilvl="4" w:tplc="D7846FF8">
      <w:numFmt w:val="bullet"/>
      <w:lvlText w:val="•"/>
      <w:lvlJc w:val="left"/>
      <w:pPr>
        <w:ind w:left="2518" w:hanging="132"/>
      </w:pPr>
      <w:rPr>
        <w:rFonts w:hint="default"/>
      </w:rPr>
    </w:lvl>
    <w:lvl w:ilvl="5" w:tplc="FF203ADE">
      <w:numFmt w:val="bullet"/>
      <w:lvlText w:val="•"/>
      <w:lvlJc w:val="left"/>
      <w:pPr>
        <w:ind w:left="3127" w:hanging="132"/>
      </w:pPr>
      <w:rPr>
        <w:rFonts w:hint="default"/>
      </w:rPr>
    </w:lvl>
    <w:lvl w:ilvl="6" w:tplc="B5EE0BB2">
      <w:numFmt w:val="bullet"/>
      <w:lvlText w:val="•"/>
      <w:lvlJc w:val="left"/>
      <w:pPr>
        <w:ind w:left="3737" w:hanging="132"/>
      </w:pPr>
      <w:rPr>
        <w:rFonts w:hint="default"/>
      </w:rPr>
    </w:lvl>
    <w:lvl w:ilvl="7" w:tplc="086ED16C">
      <w:numFmt w:val="bullet"/>
      <w:lvlText w:val="•"/>
      <w:lvlJc w:val="left"/>
      <w:pPr>
        <w:ind w:left="4347" w:hanging="132"/>
      </w:pPr>
      <w:rPr>
        <w:rFonts w:hint="default"/>
      </w:rPr>
    </w:lvl>
    <w:lvl w:ilvl="8" w:tplc="ABD492B2">
      <w:numFmt w:val="bullet"/>
      <w:lvlText w:val="•"/>
      <w:lvlJc w:val="left"/>
      <w:pPr>
        <w:ind w:left="4956" w:hanging="132"/>
      </w:pPr>
      <w:rPr>
        <w:rFonts w:hint="default"/>
      </w:rPr>
    </w:lvl>
  </w:abstractNum>
  <w:abstractNum w:abstractNumId="89" w15:restartNumberingAfterBreak="0">
    <w:nsid w:val="4F1102B4"/>
    <w:multiLevelType w:val="hybridMultilevel"/>
    <w:tmpl w:val="D5EEC348"/>
    <w:lvl w:ilvl="0" w:tplc="D3026C4A">
      <w:numFmt w:val="bullet"/>
      <w:lvlText w:val="•"/>
      <w:lvlJc w:val="left"/>
      <w:pPr>
        <w:ind w:left="79" w:hanging="132"/>
      </w:pPr>
      <w:rPr>
        <w:rFonts w:ascii="Trebuchet MS" w:eastAsia="Trebuchet MS" w:hAnsi="Trebuchet MS" w:cs="Trebuchet MS" w:hint="default"/>
        <w:color w:val="221F1F"/>
        <w:w w:val="91"/>
        <w:sz w:val="18"/>
        <w:szCs w:val="18"/>
      </w:rPr>
    </w:lvl>
    <w:lvl w:ilvl="1" w:tplc="AF584C22">
      <w:numFmt w:val="bullet"/>
      <w:lvlText w:val="•"/>
      <w:lvlJc w:val="left"/>
      <w:pPr>
        <w:ind w:left="689" w:hanging="132"/>
      </w:pPr>
      <w:rPr>
        <w:rFonts w:hint="default"/>
      </w:rPr>
    </w:lvl>
    <w:lvl w:ilvl="2" w:tplc="190A105E">
      <w:numFmt w:val="bullet"/>
      <w:lvlText w:val="•"/>
      <w:lvlJc w:val="left"/>
      <w:pPr>
        <w:ind w:left="1299" w:hanging="132"/>
      </w:pPr>
      <w:rPr>
        <w:rFonts w:hint="default"/>
      </w:rPr>
    </w:lvl>
    <w:lvl w:ilvl="3" w:tplc="2A8C8F56">
      <w:numFmt w:val="bullet"/>
      <w:lvlText w:val="•"/>
      <w:lvlJc w:val="left"/>
      <w:pPr>
        <w:ind w:left="1908" w:hanging="132"/>
      </w:pPr>
      <w:rPr>
        <w:rFonts w:hint="default"/>
      </w:rPr>
    </w:lvl>
    <w:lvl w:ilvl="4" w:tplc="77FA34C2">
      <w:numFmt w:val="bullet"/>
      <w:lvlText w:val="•"/>
      <w:lvlJc w:val="left"/>
      <w:pPr>
        <w:ind w:left="2518" w:hanging="132"/>
      </w:pPr>
      <w:rPr>
        <w:rFonts w:hint="default"/>
      </w:rPr>
    </w:lvl>
    <w:lvl w:ilvl="5" w:tplc="5A5E3B26">
      <w:numFmt w:val="bullet"/>
      <w:lvlText w:val="•"/>
      <w:lvlJc w:val="left"/>
      <w:pPr>
        <w:ind w:left="3127" w:hanging="132"/>
      </w:pPr>
      <w:rPr>
        <w:rFonts w:hint="default"/>
      </w:rPr>
    </w:lvl>
    <w:lvl w:ilvl="6" w:tplc="8B666B5C">
      <w:numFmt w:val="bullet"/>
      <w:lvlText w:val="•"/>
      <w:lvlJc w:val="left"/>
      <w:pPr>
        <w:ind w:left="3737" w:hanging="132"/>
      </w:pPr>
      <w:rPr>
        <w:rFonts w:hint="default"/>
      </w:rPr>
    </w:lvl>
    <w:lvl w:ilvl="7" w:tplc="009004B0">
      <w:numFmt w:val="bullet"/>
      <w:lvlText w:val="•"/>
      <w:lvlJc w:val="left"/>
      <w:pPr>
        <w:ind w:left="4347" w:hanging="132"/>
      </w:pPr>
      <w:rPr>
        <w:rFonts w:hint="default"/>
      </w:rPr>
    </w:lvl>
    <w:lvl w:ilvl="8" w:tplc="14CE960C">
      <w:numFmt w:val="bullet"/>
      <w:lvlText w:val="•"/>
      <w:lvlJc w:val="left"/>
      <w:pPr>
        <w:ind w:left="4956" w:hanging="132"/>
      </w:pPr>
      <w:rPr>
        <w:rFonts w:hint="default"/>
      </w:rPr>
    </w:lvl>
  </w:abstractNum>
  <w:abstractNum w:abstractNumId="90" w15:restartNumberingAfterBreak="0">
    <w:nsid w:val="4F203524"/>
    <w:multiLevelType w:val="multilevel"/>
    <w:tmpl w:val="3CD085E6"/>
    <w:lvl w:ilvl="0">
      <w:start w:val="19"/>
      <w:numFmt w:val="upperLetter"/>
      <w:lvlText w:val="%1"/>
      <w:lvlJc w:val="left"/>
      <w:pPr>
        <w:ind w:left="78" w:hanging="348"/>
      </w:pPr>
      <w:rPr>
        <w:rFonts w:hint="default"/>
      </w:rPr>
    </w:lvl>
    <w:lvl w:ilvl="1">
      <w:start w:val="1"/>
      <w:numFmt w:val="decimal"/>
      <w:lvlText w:val="%1.%2."/>
      <w:lvlJc w:val="left"/>
      <w:pPr>
        <w:ind w:left="78" w:hanging="348"/>
      </w:pPr>
      <w:rPr>
        <w:rFonts w:ascii="Trebuchet MS" w:eastAsia="Trebuchet MS" w:hAnsi="Trebuchet MS" w:cs="Trebuchet MS" w:hint="default"/>
        <w:color w:val="221F1F"/>
        <w:w w:val="94"/>
        <w:sz w:val="18"/>
        <w:szCs w:val="18"/>
      </w:rPr>
    </w:lvl>
    <w:lvl w:ilvl="2">
      <w:numFmt w:val="bullet"/>
      <w:lvlText w:val="•"/>
      <w:lvlJc w:val="left"/>
      <w:pPr>
        <w:ind w:left="713" w:hanging="348"/>
      </w:pPr>
      <w:rPr>
        <w:rFonts w:hint="default"/>
      </w:rPr>
    </w:lvl>
    <w:lvl w:ilvl="3">
      <w:numFmt w:val="bullet"/>
      <w:lvlText w:val="•"/>
      <w:lvlJc w:val="left"/>
      <w:pPr>
        <w:ind w:left="1030" w:hanging="348"/>
      </w:pPr>
      <w:rPr>
        <w:rFonts w:hint="default"/>
      </w:rPr>
    </w:lvl>
    <w:lvl w:ilvl="4">
      <w:numFmt w:val="bullet"/>
      <w:lvlText w:val="•"/>
      <w:lvlJc w:val="left"/>
      <w:pPr>
        <w:ind w:left="1347" w:hanging="348"/>
      </w:pPr>
      <w:rPr>
        <w:rFonts w:hint="default"/>
      </w:rPr>
    </w:lvl>
    <w:lvl w:ilvl="5">
      <w:numFmt w:val="bullet"/>
      <w:lvlText w:val="•"/>
      <w:lvlJc w:val="left"/>
      <w:pPr>
        <w:ind w:left="1664" w:hanging="348"/>
      </w:pPr>
      <w:rPr>
        <w:rFonts w:hint="default"/>
      </w:rPr>
    </w:lvl>
    <w:lvl w:ilvl="6">
      <w:numFmt w:val="bullet"/>
      <w:lvlText w:val="•"/>
      <w:lvlJc w:val="left"/>
      <w:pPr>
        <w:ind w:left="1981" w:hanging="348"/>
      </w:pPr>
      <w:rPr>
        <w:rFonts w:hint="default"/>
      </w:rPr>
    </w:lvl>
    <w:lvl w:ilvl="7">
      <w:numFmt w:val="bullet"/>
      <w:lvlText w:val="•"/>
      <w:lvlJc w:val="left"/>
      <w:pPr>
        <w:ind w:left="2298" w:hanging="348"/>
      </w:pPr>
      <w:rPr>
        <w:rFonts w:hint="default"/>
      </w:rPr>
    </w:lvl>
    <w:lvl w:ilvl="8">
      <w:numFmt w:val="bullet"/>
      <w:lvlText w:val="•"/>
      <w:lvlJc w:val="left"/>
      <w:pPr>
        <w:ind w:left="2615" w:hanging="348"/>
      </w:pPr>
      <w:rPr>
        <w:rFonts w:hint="default"/>
      </w:rPr>
    </w:lvl>
  </w:abstractNum>
  <w:abstractNum w:abstractNumId="91" w15:restartNumberingAfterBreak="0">
    <w:nsid w:val="4F6113BA"/>
    <w:multiLevelType w:val="multilevel"/>
    <w:tmpl w:val="62F86100"/>
    <w:lvl w:ilvl="0">
      <w:start w:val="19"/>
      <w:numFmt w:val="upperLetter"/>
      <w:lvlText w:val="%1"/>
      <w:lvlJc w:val="left"/>
      <w:pPr>
        <w:ind w:left="78" w:hanging="370"/>
      </w:pPr>
      <w:rPr>
        <w:rFonts w:hint="default"/>
      </w:rPr>
    </w:lvl>
    <w:lvl w:ilvl="1">
      <w:start w:val="1"/>
      <w:numFmt w:val="decimal"/>
      <w:lvlText w:val="%1.%2."/>
      <w:lvlJc w:val="left"/>
      <w:pPr>
        <w:ind w:left="78" w:hanging="370"/>
      </w:pPr>
      <w:rPr>
        <w:rFonts w:ascii="Trebuchet MS" w:eastAsia="Trebuchet MS" w:hAnsi="Trebuchet MS" w:cs="Trebuchet MS" w:hint="default"/>
        <w:color w:val="221F1F"/>
        <w:spacing w:val="-1"/>
        <w:w w:val="100"/>
        <w:sz w:val="18"/>
        <w:szCs w:val="18"/>
      </w:rPr>
    </w:lvl>
    <w:lvl w:ilvl="2">
      <w:numFmt w:val="bullet"/>
      <w:lvlText w:val="•"/>
      <w:lvlJc w:val="left"/>
      <w:pPr>
        <w:ind w:left="713" w:hanging="370"/>
      </w:pPr>
      <w:rPr>
        <w:rFonts w:hint="default"/>
      </w:rPr>
    </w:lvl>
    <w:lvl w:ilvl="3">
      <w:numFmt w:val="bullet"/>
      <w:lvlText w:val="•"/>
      <w:lvlJc w:val="left"/>
      <w:pPr>
        <w:ind w:left="1030" w:hanging="370"/>
      </w:pPr>
      <w:rPr>
        <w:rFonts w:hint="default"/>
      </w:rPr>
    </w:lvl>
    <w:lvl w:ilvl="4">
      <w:numFmt w:val="bullet"/>
      <w:lvlText w:val="•"/>
      <w:lvlJc w:val="left"/>
      <w:pPr>
        <w:ind w:left="1347" w:hanging="370"/>
      </w:pPr>
      <w:rPr>
        <w:rFonts w:hint="default"/>
      </w:rPr>
    </w:lvl>
    <w:lvl w:ilvl="5">
      <w:numFmt w:val="bullet"/>
      <w:lvlText w:val="•"/>
      <w:lvlJc w:val="left"/>
      <w:pPr>
        <w:ind w:left="1664" w:hanging="370"/>
      </w:pPr>
      <w:rPr>
        <w:rFonts w:hint="default"/>
      </w:rPr>
    </w:lvl>
    <w:lvl w:ilvl="6">
      <w:numFmt w:val="bullet"/>
      <w:lvlText w:val="•"/>
      <w:lvlJc w:val="left"/>
      <w:pPr>
        <w:ind w:left="1981" w:hanging="370"/>
      </w:pPr>
      <w:rPr>
        <w:rFonts w:hint="default"/>
      </w:rPr>
    </w:lvl>
    <w:lvl w:ilvl="7">
      <w:numFmt w:val="bullet"/>
      <w:lvlText w:val="•"/>
      <w:lvlJc w:val="left"/>
      <w:pPr>
        <w:ind w:left="2298" w:hanging="370"/>
      </w:pPr>
      <w:rPr>
        <w:rFonts w:hint="default"/>
      </w:rPr>
    </w:lvl>
    <w:lvl w:ilvl="8">
      <w:numFmt w:val="bullet"/>
      <w:lvlText w:val="•"/>
      <w:lvlJc w:val="left"/>
      <w:pPr>
        <w:ind w:left="2615" w:hanging="370"/>
      </w:pPr>
      <w:rPr>
        <w:rFonts w:hint="default"/>
      </w:rPr>
    </w:lvl>
  </w:abstractNum>
  <w:abstractNum w:abstractNumId="92" w15:restartNumberingAfterBreak="0">
    <w:nsid w:val="522F0CB4"/>
    <w:multiLevelType w:val="hybridMultilevel"/>
    <w:tmpl w:val="2D603F7C"/>
    <w:lvl w:ilvl="0" w:tplc="B866CB48">
      <w:numFmt w:val="bullet"/>
      <w:lvlText w:val="•"/>
      <w:lvlJc w:val="left"/>
      <w:pPr>
        <w:ind w:left="213" w:hanging="132"/>
      </w:pPr>
      <w:rPr>
        <w:rFonts w:ascii="Trebuchet MS" w:eastAsia="Trebuchet MS" w:hAnsi="Trebuchet MS" w:cs="Trebuchet MS" w:hint="default"/>
        <w:color w:val="221F1F"/>
        <w:w w:val="91"/>
        <w:sz w:val="18"/>
        <w:szCs w:val="18"/>
      </w:rPr>
    </w:lvl>
    <w:lvl w:ilvl="1" w:tplc="0C600CA8">
      <w:numFmt w:val="bullet"/>
      <w:lvlText w:val="•"/>
      <w:lvlJc w:val="left"/>
      <w:pPr>
        <w:ind w:left="815" w:hanging="132"/>
      </w:pPr>
      <w:rPr>
        <w:rFonts w:hint="default"/>
      </w:rPr>
    </w:lvl>
    <w:lvl w:ilvl="2" w:tplc="E7D0C5F0">
      <w:numFmt w:val="bullet"/>
      <w:lvlText w:val="•"/>
      <w:lvlJc w:val="left"/>
      <w:pPr>
        <w:ind w:left="1411" w:hanging="132"/>
      </w:pPr>
      <w:rPr>
        <w:rFonts w:hint="default"/>
      </w:rPr>
    </w:lvl>
    <w:lvl w:ilvl="3" w:tplc="14C29976">
      <w:numFmt w:val="bullet"/>
      <w:lvlText w:val="•"/>
      <w:lvlJc w:val="left"/>
      <w:pPr>
        <w:ind w:left="2006" w:hanging="132"/>
      </w:pPr>
      <w:rPr>
        <w:rFonts w:hint="default"/>
      </w:rPr>
    </w:lvl>
    <w:lvl w:ilvl="4" w:tplc="C734B256">
      <w:numFmt w:val="bullet"/>
      <w:lvlText w:val="•"/>
      <w:lvlJc w:val="left"/>
      <w:pPr>
        <w:ind w:left="2602" w:hanging="132"/>
      </w:pPr>
      <w:rPr>
        <w:rFonts w:hint="default"/>
      </w:rPr>
    </w:lvl>
    <w:lvl w:ilvl="5" w:tplc="06265E82">
      <w:numFmt w:val="bullet"/>
      <w:lvlText w:val="•"/>
      <w:lvlJc w:val="left"/>
      <w:pPr>
        <w:ind w:left="3197" w:hanging="132"/>
      </w:pPr>
      <w:rPr>
        <w:rFonts w:hint="default"/>
      </w:rPr>
    </w:lvl>
    <w:lvl w:ilvl="6" w:tplc="FD32FA32">
      <w:numFmt w:val="bullet"/>
      <w:lvlText w:val="•"/>
      <w:lvlJc w:val="left"/>
      <w:pPr>
        <w:ind w:left="3793" w:hanging="132"/>
      </w:pPr>
      <w:rPr>
        <w:rFonts w:hint="default"/>
      </w:rPr>
    </w:lvl>
    <w:lvl w:ilvl="7" w:tplc="1CD80E2A">
      <w:numFmt w:val="bullet"/>
      <w:lvlText w:val="•"/>
      <w:lvlJc w:val="left"/>
      <w:pPr>
        <w:ind w:left="4389" w:hanging="132"/>
      </w:pPr>
      <w:rPr>
        <w:rFonts w:hint="default"/>
      </w:rPr>
    </w:lvl>
    <w:lvl w:ilvl="8" w:tplc="E6AAC398">
      <w:numFmt w:val="bullet"/>
      <w:lvlText w:val="•"/>
      <w:lvlJc w:val="left"/>
      <w:pPr>
        <w:ind w:left="4984" w:hanging="132"/>
      </w:pPr>
      <w:rPr>
        <w:rFonts w:hint="default"/>
      </w:rPr>
    </w:lvl>
  </w:abstractNum>
  <w:abstractNum w:abstractNumId="93" w15:restartNumberingAfterBreak="0">
    <w:nsid w:val="525C58E9"/>
    <w:multiLevelType w:val="hybridMultilevel"/>
    <w:tmpl w:val="427E6272"/>
    <w:lvl w:ilvl="0" w:tplc="309ADDC0">
      <w:numFmt w:val="bullet"/>
      <w:lvlText w:val="•"/>
      <w:lvlJc w:val="left"/>
      <w:pPr>
        <w:ind w:left="211" w:hanging="132"/>
      </w:pPr>
      <w:rPr>
        <w:rFonts w:ascii="Trebuchet MS" w:eastAsia="Trebuchet MS" w:hAnsi="Trebuchet MS" w:cs="Trebuchet MS" w:hint="default"/>
        <w:color w:val="221F1F"/>
        <w:w w:val="91"/>
        <w:sz w:val="18"/>
        <w:szCs w:val="18"/>
      </w:rPr>
    </w:lvl>
    <w:lvl w:ilvl="1" w:tplc="BC906C6E">
      <w:numFmt w:val="bullet"/>
      <w:lvlText w:val="•"/>
      <w:lvlJc w:val="left"/>
      <w:pPr>
        <w:ind w:left="815" w:hanging="132"/>
      </w:pPr>
      <w:rPr>
        <w:rFonts w:hint="default"/>
      </w:rPr>
    </w:lvl>
    <w:lvl w:ilvl="2" w:tplc="315CEA7A">
      <w:numFmt w:val="bullet"/>
      <w:lvlText w:val="•"/>
      <w:lvlJc w:val="left"/>
      <w:pPr>
        <w:ind w:left="1411" w:hanging="132"/>
      </w:pPr>
      <w:rPr>
        <w:rFonts w:hint="default"/>
      </w:rPr>
    </w:lvl>
    <w:lvl w:ilvl="3" w:tplc="E73EBEC4">
      <w:numFmt w:val="bullet"/>
      <w:lvlText w:val="•"/>
      <w:lvlJc w:val="left"/>
      <w:pPr>
        <w:ind w:left="2006" w:hanging="132"/>
      </w:pPr>
      <w:rPr>
        <w:rFonts w:hint="default"/>
      </w:rPr>
    </w:lvl>
    <w:lvl w:ilvl="4" w:tplc="D826BC22">
      <w:numFmt w:val="bullet"/>
      <w:lvlText w:val="•"/>
      <w:lvlJc w:val="left"/>
      <w:pPr>
        <w:ind w:left="2602" w:hanging="132"/>
      </w:pPr>
      <w:rPr>
        <w:rFonts w:hint="default"/>
      </w:rPr>
    </w:lvl>
    <w:lvl w:ilvl="5" w:tplc="E6225BE4">
      <w:numFmt w:val="bullet"/>
      <w:lvlText w:val="•"/>
      <w:lvlJc w:val="left"/>
      <w:pPr>
        <w:ind w:left="3197" w:hanging="132"/>
      </w:pPr>
      <w:rPr>
        <w:rFonts w:hint="default"/>
      </w:rPr>
    </w:lvl>
    <w:lvl w:ilvl="6" w:tplc="BEE60264">
      <w:numFmt w:val="bullet"/>
      <w:lvlText w:val="•"/>
      <w:lvlJc w:val="left"/>
      <w:pPr>
        <w:ind w:left="3793" w:hanging="132"/>
      </w:pPr>
      <w:rPr>
        <w:rFonts w:hint="default"/>
      </w:rPr>
    </w:lvl>
    <w:lvl w:ilvl="7" w:tplc="37B0B4A2">
      <w:numFmt w:val="bullet"/>
      <w:lvlText w:val="•"/>
      <w:lvlJc w:val="left"/>
      <w:pPr>
        <w:ind w:left="4389" w:hanging="132"/>
      </w:pPr>
      <w:rPr>
        <w:rFonts w:hint="default"/>
      </w:rPr>
    </w:lvl>
    <w:lvl w:ilvl="8" w:tplc="57CCC128">
      <w:numFmt w:val="bullet"/>
      <w:lvlText w:val="•"/>
      <w:lvlJc w:val="left"/>
      <w:pPr>
        <w:ind w:left="4984" w:hanging="132"/>
      </w:pPr>
      <w:rPr>
        <w:rFonts w:hint="default"/>
      </w:rPr>
    </w:lvl>
  </w:abstractNum>
  <w:abstractNum w:abstractNumId="94" w15:restartNumberingAfterBreak="0">
    <w:nsid w:val="53D257F9"/>
    <w:multiLevelType w:val="multilevel"/>
    <w:tmpl w:val="25CA0B68"/>
    <w:lvl w:ilvl="0">
      <w:start w:val="19"/>
      <w:numFmt w:val="upperLetter"/>
      <w:lvlText w:val="%1"/>
      <w:lvlJc w:val="left"/>
      <w:pPr>
        <w:ind w:left="75" w:hanging="370"/>
      </w:pPr>
      <w:rPr>
        <w:rFonts w:hint="default"/>
      </w:rPr>
    </w:lvl>
    <w:lvl w:ilvl="1">
      <w:start w:val="1"/>
      <w:numFmt w:val="decimal"/>
      <w:lvlText w:val="%1.%2."/>
      <w:lvlJc w:val="left"/>
      <w:pPr>
        <w:ind w:left="75" w:hanging="370"/>
      </w:pPr>
      <w:rPr>
        <w:rFonts w:ascii="Trebuchet MS" w:eastAsia="Trebuchet MS" w:hAnsi="Trebuchet MS" w:cs="Trebuchet MS" w:hint="default"/>
        <w:color w:val="221F1F"/>
        <w:spacing w:val="-1"/>
        <w:w w:val="100"/>
        <w:sz w:val="18"/>
        <w:szCs w:val="18"/>
      </w:rPr>
    </w:lvl>
    <w:lvl w:ilvl="2">
      <w:numFmt w:val="bullet"/>
      <w:lvlText w:val="•"/>
      <w:lvlJc w:val="left"/>
      <w:pPr>
        <w:ind w:left="711" w:hanging="370"/>
      </w:pPr>
      <w:rPr>
        <w:rFonts w:hint="default"/>
      </w:rPr>
    </w:lvl>
    <w:lvl w:ilvl="3">
      <w:numFmt w:val="bullet"/>
      <w:lvlText w:val="•"/>
      <w:lvlJc w:val="left"/>
      <w:pPr>
        <w:ind w:left="1027" w:hanging="370"/>
      </w:pPr>
      <w:rPr>
        <w:rFonts w:hint="default"/>
      </w:rPr>
    </w:lvl>
    <w:lvl w:ilvl="4">
      <w:numFmt w:val="bullet"/>
      <w:lvlText w:val="•"/>
      <w:lvlJc w:val="left"/>
      <w:pPr>
        <w:ind w:left="1343" w:hanging="370"/>
      </w:pPr>
      <w:rPr>
        <w:rFonts w:hint="default"/>
      </w:rPr>
    </w:lvl>
    <w:lvl w:ilvl="5">
      <w:numFmt w:val="bullet"/>
      <w:lvlText w:val="•"/>
      <w:lvlJc w:val="left"/>
      <w:pPr>
        <w:ind w:left="1659" w:hanging="370"/>
      </w:pPr>
      <w:rPr>
        <w:rFonts w:hint="default"/>
      </w:rPr>
    </w:lvl>
    <w:lvl w:ilvl="6">
      <w:numFmt w:val="bullet"/>
      <w:lvlText w:val="•"/>
      <w:lvlJc w:val="left"/>
      <w:pPr>
        <w:ind w:left="1975" w:hanging="370"/>
      </w:pPr>
      <w:rPr>
        <w:rFonts w:hint="default"/>
      </w:rPr>
    </w:lvl>
    <w:lvl w:ilvl="7">
      <w:numFmt w:val="bullet"/>
      <w:lvlText w:val="•"/>
      <w:lvlJc w:val="left"/>
      <w:pPr>
        <w:ind w:left="2291" w:hanging="370"/>
      </w:pPr>
      <w:rPr>
        <w:rFonts w:hint="default"/>
      </w:rPr>
    </w:lvl>
    <w:lvl w:ilvl="8">
      <w:numFmt w:val="bullet"/>
      <w:lvlText w:val="•"/>
      <w:lvlJc w:val="left"/>
      <w:pPr>
        <w:ind w:left="2607" w:hanging="370"/>
      </w:pPr>
      <w:rPr>
        <w:rFonts w:hint="default"/>
      </w:rPr>
    </w:lvl>
  </w:abstractNum>
  <w:abstractNum w:abstractNumId="95" w15:restartNumberingAfterBreak="0">
    <w:nsid w:val="575A6CFC"/>
    <w:multiLevelType w:val="hybridMultilevel"/>
    <w:tmpl w:val="9182C1D4"/>
    <w:lvl w:ilvl="0" w:tplc="4D30A9F6">
      <w:numFmt w:val="bullet"/>
      <w:lvlText w:val="•"/>
      <w:lvlJc w:val="left"/>
      <w:pPr>
        <w:ind w:left="213" w:hanging="132"/>
      </w:pPr>
      <w:rPr>
        <w:rFonts w:ascii="Trebuchet MS" w:eastAsia="Trebuchet MS" w:hAnsi="Trebuchet MS" w:cs="Trebuchet MS" w:hint="default"/>
        <w:color w:val="221F1F"/>
        <w:w w:val="91"/>
        <w:sz w:val="18"/>
        <w:szCs w:val="18"/>
      </w:rPr>
    </w:lvl>
    <w:lvl w:ilvl="1" w:tplc="DB6A2C8E">
      <w:numFmt w:val="bullet"/>
      <w:lvlText w:val="•"/>
      <w:lvlJc w:val="left"/>
      <w:pPr>
        <w:ind w:left="821" w:hanging="132"/>
      </w:pPr>
      <w:rPr>
        <w:rFonts w:hint="default"/>
      </w:rPr>
    </w:lvl>
    <w:lvl w:ilvl="2" w:tplc="B47C7E06">
      <w:numFmt w:val="bullet"/>
      <w:lvlText w:val="•"/>
      <w:lvlJc w:val="left"/>
      <w:pPr>
        <w:ind w:left="1431" w:hanging="132"/>
      </w:pPr>
      <w:rPr>
        <w:rFonts w:hint="default"/>
      </w:rPr>
    </w:lvl>
    <w:lvl w:ilvl="3" w:tplc="08782B58">
      <w:numFmt w:val="bullet"/>
      <w:lvlText w:val="•"/>
      <w:lvlJc w:val="left"/>
      <w:pPr>
        <w:ind w:left="2040" w:hanging="132"/>
      </w:pPr>
      <w:rPr>
        <w:rFonts w:hint="default"/>
      </w:rPr>
    </w:lvl>
    <w:lvl w:ilvl="4" w:tplc="427E64EE">
      <w:numFmt w:val="bullet"/>
      <w:lvlText w:val="•"/>
      <w:lvlJc w:val="left"/>
      <w:pPr>
        <w:ind w:left="2650" w:hanging="132"/>
      </w:pPr>
      <w:rPr>
        <w:rFonts w:hint="default"/>
      </w:rPr>
    </w:lvl>
    <w:lvl w:ilvl="5" w:tplc="7EEC80DE">
      <w:numFmt w:val="bullet"/>
      <w:lvlText w:val="•"/>
      <w:lvlJc w:val="left"/>
      <w:pPr>
        <w:ind w:left="3259" w:hanging="132"/>
      </w:pPr>
      <w:rPr>
        <w:rFonts w:hint="default"/>
      </w:rPr>
    </w:lvl>
    <w:lvl w:ilvl="6" w:tplc="6ADACE30">
      <w:numFmt w:val="bullet"/>
      <w:lvlText w:val="•"/>
      <w:lvlJc w:val="left"/>
      <w:pPr>
        <w:ind w:left="3869" w:hanging="132"/>
      </w:pPr>
      <w:rPr>
        <w:rFonts w:hint="default"/>
      </w:rPr>
    </w:lvl>
    <w:lvl w:ilvl="7" w:tplc="A90CC776">
      <w:numFmt w:val="bullet"/>
      <w:lvlText w:val="•"/>
      <w:lvlJc w:val="left"/>
      <w:pPr>
        <w:ind w:left="4479" w:hanging="132"/>
      </w:pPr>
      <w:rPr>
        <w:rFonts w:hint="default"/>
      </w:rPr>
    </w:lvl>
    <w:lvl w:ilvl="8" w:tplc="924AB68A">
      <w:numFmt w:val="bullet"/>
      <w:lvlText w:val="•"/>
      <w:lvlJc w:val="left"/>
      <w:pPr>
        <w:ind w:left="5088" w:hanging="132"/>
      </w:pPr>
      <w:rPr>
        <w:rFonts w:hint="default"/>
      </w:rPr>
    </w:lvl>
  </w:abstractNum>
  <w:abstractNum w:abstractNumId="96" w15:restartNumberingAfterBreak="0">
    <w:nsid w:val="57807F03"/>
    <w:multiLevelType w:val="hybridMultilevel"/>
    <w:tmpl w:val="F294ABCE"/>
    <w:lvl w:ilvl="0" w:tplc="62C245B6">
      <w:numFmt w:val="bullet"/>
      <w:lvlText w:val="•"/>
      <w:lvlJc w:val="left"/>
      <w:pPr>
        <w:ind w:left="79" w:hanging="132"/>
      </w:pPr>
      <w:rPr>
        <w:rFonts w:ascii="Trebuchet MS" w:eastAsia="Trebuchet MS" w:hAnsi="Trebuchet MS" w:cs="Trebuchet MS" w:hint="default"/>
        <w:color w:val="221F1F"/>
        <w:w w:val="91"/>
        <w:sz w:val="18"/>
        <w:szCs w:val="18"/>
      </w:rPr>
    </w:lvl>
    <w:lvl w:ilvl="1" w:tplc="E67E1EB4">
      <w:numFmt w:val="bullet"/>
      <w:lvlText w:val="•"/>
      <w:lvlJc w:val="left"/>
      <w:pPr>
        <w:ind w:left="689" w:hanging="132"/>
      </w:pPr>
      <w:rPr>
        <w:rFonts w:hint="default"/>
      </w:rPr>
    </w:lvl>
    <w:lvl w:ilvl="2" w:tplc="248C8A6E">
      <w:numFmt w:val="bullet"/>
      <w:lvlText w:val="•"/>
      <w:lvlJc w:val="left"/>
      <w:pPr>
        <w:ind w:left="1299" w:hanging="132"/>
      </w:pPr>
      <w:rPr>
        <w:rFonts w:hint="default"/>
      </w:rPr>
    </w:lvl>
    <w:lvl w:ilvl="3" w:tplc="2528E7DA">
      <w:numFmt w:val="bullet"/>
      <w:lvlText w:val="•"/>
      <w:lvlJc w:val="left"/>
      <w:pPr>
        <w:ind w:left="1908" w:hanging="132"/>
      </w:pPr>
      <w:rPr>
        <w:rFonts w:hint="default"/>
      </w:rPr>
    </w:lvl>
    <w:lvl w:ilvl="4" w:tplc="1C38F896">
      <w:numFmt w:val="bullet"/>
      <w:lvlText w:val="•"/>
      <w:lvlJc w:val="left"/>
      <w:pPr>
        <w:ind w:left="2518" w:hanging="132"/>
      </w:pPr>
      <w:rPr>
        <w:rFonts w:hint="default"/>
      </w:rPr>
    </w:lvl>
    <w:lvl w:ilvl="5" w:tplc="19621622">
      <w:numFmt w:val="bullet"/>
      <w:lvlText w:val="•"/>
      <w:lvlJc w:val="left"/>
      <w:pPr>
        <w:ind w:left="3127" w:hanging="132"/>
      </w:pPr>
      <w:rPr>
        <w:rFonts w:hint="default"/>
      </w:rPr>
    </w:lvl>
    <w:lvl w:ilvl="6" w:tplc="546AE692">
      <w:numFmt w:val="bullet"/>
      <w:lvlText w:val="•"/>
      <w:lvlJc w:val="left"/>
      <w:pPr>
        <w:ind w:left="3737" w:hanging="132"/>
      </w:pPr>
      <w:rPr>
        <w:rFonts w:hint="default"/>
      </w:rPr>
    </w:lvl>
    <w:lvl w:ilvl="7" w:tplc="07B4EC32">
      <w:numFmt w:val="bullet"/>
      <w:lvlText w:val="•"/>
      <w:lvlJc w:val="left"/>
      <w:pPr>
        <w:ind w:left="4347" w:hanging="132"/>
      </w:pPr>
      <w:rPr>
        <w:rFonts w:hint="default"/>
      </w:rPr>
    </w:lvl>
    <w:lvl w:ilvl="8" w:tplc="CD4C9806">
      <w:numFmt w:val="bullet"/>
      <w:lvlText w:val="•"/>
      <w:lvlJc w:val="left"/>
      <w:pPr>
        <w:ind w:left="4956" w:hanging="132"/>
      </w:pPr>
      <w:rPr>
        <w:rFonts w:hint="default"/>
      </w:rPr>
    </w:lvl>
  </w:abstractNum>
  <w:abstractNum w:abstractNumId="97" w15:restartNumberingAfterBreak="0">
    <w:nsid w:val="58753AC4"/>
    <w:multiLevelType w:val="hybridMultilevel"/>
    <w:tmpl w:val="7DC2EBB0"/>
    <w:lvl w:ilvl="0" w:tplc="62443098">
      <w:numFmt w:val="bullet"/>
      <w:lvlText w:val="•"/>
      <w:lvlJc w:val="left"/>
      <w:pPr>
        <w:ind w:left="213" w:hanging="132"/>
      </w:pPr>
      <w:rPr>
        <w:rFonts w:ascii="Trebuchet MS" w:eastAsia="Trebuchet MS" w:hAnsi="Trebuchet MS" w:cs="Trebuchet MS" w:hint="default"/>
        <w:color w:val="221F1F"/>
        <w:w w:val="91"/>
        <w:sz w:val="18"/>
        <w:szCs w:val="18"/>
      </w:rPr>
    </w:lvl>
    <w:lvl w:ilvl="1" w:tplc="C1FC53A0">
      <w:numFmt w:val="bullet"/>
      <w:lvlText w:val="•"/>
      <w:lvlJc w:val="left"/>
      <w:pPr>
        <w:ind w:left="815" w:hanging="132"/>
      </w:pPr>
      <w:rPr>
        <w:rFonts w:hint="default"/>
      </w:rPr>
    </w:lvl>
    <w:lvl w:ilvl="2" w:tplc="B77ED08A">
      <w:numFmt w:val="bullet"/>
      <w:lvlText w:val="•"/>
      <w:lvlJc w:val="left"/>
      <w:pPr>
        <w:ind w:left="1411" w:hanging="132"/>
      </w:pPr>
      <w:rPr>
        <w:rFonts w:hint="default"/>
      </w:rPr>
    </w:lvl>
    <w:lvl w:ilvl="3" w:tplc="B83A2314">
      <w:numFmt w:val="bullet"/>
      <w:lvlText w:val="•"/>
      <w:lvlJc w:val="left"/>
      <w:pPr>
        <w:ind w:left="2006" w:hanging="132"/>
      </w:pPr>
      <w:rPr>
        <w:rFonts w:hint="default"/>
      </w:rPr>
    </w:lvl>
    <w:lvl w:ilvl="4" w:tplc="F81CF8C0">
      <w:numFmt w:val="bullet"/>
      <w:lvlText w:val="•"/>
      <w:lvlJc w:val="left"/>
      <w:pPr>
        <w:ind w:left="2602" w:hanging="132"/>
      </w:pPr>
      <w:rPr>
        <w:rFonts w:hint="default"/>
      </w:rPr>
    </w:lvl>
    <w:lvl w:ilvl="5" w:tplc="8F1A6FBA">
      <w:numFmt w:val="bullet"/>
      <w:lvlText w:val="•"/>
      <w:lvlJc w:val="left"/>
      <w:pPr>
        <w:ind w:left="3197" w:hanging="132"/>
      </w:pPr>
      <w:rPr>
        <w:rFonts w:hint="default"/>
      </w:rPr>
    </w:lvl>
    <w:lvl w:ilvl="6" w:tplc="989C122E">
      <w:numFmt w:val="bullet"/>
      <w:lvlText w:val="•"/>
      <w:lvlJc w:val="left"/>
      <w:pPr>
        <w:ind w:left="3793" w:hanging="132"/>
      </w:pPr>
      <w:rPr>
        <w:rFonts w:hint="default"/>
      </w:rPr>
    </w:lvl>
    <w:lvl w:ilvl="7" w:tplc="F29C051E">
      <w:numFmt w:val="bullet"/>
      <w:lvlText w:val="•"/>
      <w:lvlJc w:val="left"/>
      <w:pPr>
        <w:ind w:left="4389" w:hanging="132"/>
      </w:pPr>
      <w:rPr>
        <w:rFonts w:hint="default"/>
      </w:rPr>
    </w:lvl>
    <w:lvl w:ilvl="8" w:tplc="B024C8E4">
      <w:numFmt w:val="bullet"/>
      <w:lvlText w:val="•"/>
      <w:lvlJc w:val="left"/>
      <w:pPr>
        <w:ind w:left="4984" w:hanging="132"/>
      </w:pPr>
      <w:rPr>
        <w:rFonts w:hint="default"/>
      </w:rPr>
    </w:lvl>
  </w:abstractNum>
  <w:abstractNum w:abstractNumId="98" w15:restartNumberingAfterBreak="0">
    <w:nsid w:val="58770BCC"/>
    <w:multiLevelType w:val="hybridMultilevel"/>
    <w:tmpl w:val="829CF9F8"/>
    <w:lvl w:ilvl="0" w:tplc="91060A20">
      <w:numFmt w:val="bullet"/>
      <w:lvlText w:val="•"/>
      <w:lvlJc w:val="left"/>
      <w:pPr>
        <w:ind w:left="213" w:hanging="132"/>
      </w:pPr>
      <w:rPr>
        <w:rFonts w:ascii="Trebuchet MS" w:eastAsia="Trebuchet MS" w:hAnsi="Trebuchet MS" w:cs="Trebuchet MS" w:hint="default"/>
        <w:color w:val="221F1F"/>
        <w:w w:val="91"/>
        <w:sz w:val="18"/>
        <w:szCs w:val="18"/>
      </w:rPr>
    </w:lvl>
    <w:lvl w:ilvl="1" w:tplc="EE8AB3E4">
      <w:numFmt w:val="bullet"/>
      <w:lvlText w:val="•"/>
      <w:lvlJc w:val="left"/>
      <w:pPr>
        <w:ind w:left="821" w:hanging="132"/>
      </w:pPr>
      <w:rPr>
        <w:rFonts w:hint="default"/>
      </w:rPr>
    </w:lvl>
    <w:lvl w:ilvl="2" w:tplc="BB88D02A">
      <w:numFmt w:val="bullet"/>
      <w:lvlText w:val="•"/>
      <w:lvlJc w:val="left"/>
      <w:pPr>
        <w:ind w:left="1431" w:hanging="132"/>
      </w:pPr>
      <w:rPr>
        <w:rFonts w:hint="default"/>
      </w:rPr>
    </w:lvl>
    <w:lvl w:ilvl="3" w:tplc="77649474">
      <w:numFmt w:val="bullet"/>
      <w:lvlText w:val="•"/>
      <w:lvlJc w:val="left"/>
      <w:pPr>
        <w:ind w:left="2040" w:hanging="132"/>
      </w:pPr>
      <w:rPr>
        <w:rFonts w:hint="default"/>
      </w:rPr>
    </w:lvl>
    <w:lvl w:ilvl="4" w:tplc="BB1211CA">
      <w:numFmt w:val="bullet"/>
      <w:lvlText w:val="•"/>
      <w:lvlJc w:val="left"/>
      <w:pPr>
        <w:ind w:left="2650" w:hanging="132"/>
      </w:pPr>
      <w:rPr>
        <w:rFonts w:hint="default"/>
      </w:rPr>
    </w:lvl>
    <w:lvl w:ilvl="5" w:tplc="EF542A8C">
      <w:numFmt w:val="bullet"/>
      <w:lvlText w:val="•"/>
      <w:lvlJc w:val="left"/>
      <w:pPr>
        <w:ind w:left="3259" w:hanging="132"/>
      </w:pPr>
      <w:rPr>
        <w:rFonts w:hint="default"/>
      </w:rPr>
    </w:lvl>
    <w:lvl w:ilvl="6" w:tplc="A5BEFDD0">
      <w:numFmt w:val="bullet"/>
      <w:lvlText w:val="•"/>
      <w:lvlJc w:val="left"/>
      <w:pPr>
        <w:ind w:left="3869" w:hanging="132"/>
      </w:pPr>
      <w:rPr>
        <w:rFonts w:hint="default"/>
      </w:rPr>
    </w:lvl>
    <w:lvl w:ilvl="7" w:tplc="C0786114">
      <w:numFmt w:val="bullet"/>
      <w:lvlText w:val="•"/>
      <w:lvlJc w:val="left"/>
      <w:pPr>
        <w:ind w:left="4479" w:hanging="132"/>
      </w:pPr>
      <w:rPr>
        <w:rFonts w:hint="default"/>
      </w:rPr>
    </w:lvl>
    <w:lvl w:ilvl="8" w:tplc="9E6899FA">
      <w:numFmt w:val="bullet"/>
      <w:lvlText w:val="•"/>
      <w:lvlJc w:val="left"/>
      <w:pPr>
        <w:ind w:left="5088" w:hanging="132"/>
      </w:pPr>
      <w:rPr>
        <w:rFonts w:hint="default"/>
      </w:rPr>
    </w:lvl>
  </w:abstractNum>
  <w:abstractNum w:abstractNumId="99" w15:restartNumberingAfterBreak="0">
    <w:nsid w:val="59124ED9"/>
    <w:multiLevelType w:val="multilevel"/>
    <w:tmpl w:val="D9368686"/>
    <w:lvl w:ilvl="0">
      <w:start w:val="1"/>
      <w:numFmt w:val="decimal"/>
      <w:lvlText w:val="%1"/>
      <w:lvlJc w:val="left"/>
      <w:pPr>
        <w:ind w:left="919" w:hanging="828"/>
      </w:pPr>
      <w:rPr>
        <w:rFonts w:hint="default"/>
      </w:rPr>
    </w:lvl>
    <w:lvl w:ilvl="1">
      <w:start w:val="9"/>
      <w:numFmt w:val="decimal"/>
      <w:lvlText w:val="%1.%2"/>
      <w:lvlJc w:val="left"/>
      <w:pPr>
        <w:ind w:left="919" w:hanging="828"/>
      </w:pPr>
      <w:rPr>
        <w:rFonts w:hint="default"/>
      </w:rPr>
    </w:lvl>
    <w:lvl w:ilvl="2">
      <w:start w:val="1"/>
      <w:numFmt w:val="decimal"/>
      <w:lvlText w:val="%1.%2.%3."/>
      <w:lvlJc w:val="left"/>
      <w:pPr>
        <w:ind w:left="919" w:hanging="828"/>
      </w:pPr>
      <w:rPr>
        <w:rFonts w:ascii="Trebuchet MS" w:eastAsia="Trebuchet MS" w:hAnsi="Trebuchet MS" w:cs="Trebuchet MS" w:hint="default"/>
        <w:color w:val="221F1F"/>
        <w:spacing w:val="-1"/>
        <w:w w:val="100"/>
        <w:sz w:val="18"/>
        <w:szCs w:val="18"/>
      </w:rPr>
    </w:lvl>
    <w:lvl w:ilvl="3">
      <w:numFmt w:val="bullet"/>
      <w:lvlText w:val="•"/>
      <w:lvlJc w:val="left"/>
      <w:pPr>
        <w:ind w:left="2514" w:hanging="828"/>
      </w:pPr>
      <w:rPr>
        <w:rFonts w:hint="default"/>
      </w:rPr>
    </w:lvl>
    <w:lvl w:ilvl="4">
      <w:numFmt w:val="bullet"/>
      <w:lvlText w:val="•"/>
      <w:lvlJc w:val="left"/>
      <w:pPr>
        <w:ind w:left="3045" w:hanging="828"/>
      </w:pPr>
      <w:rPr>
        <w:rFonts w:hint="default"/>
      </w:rPr>
    </w:lvl>
    <w:lvl w:ilvl="5">
      <w:numFmt w:val="bullet"/>
      <w:lvlText w:val="•"/>
      <w:lvlJc w:val="left"/>
      <w:pPr>
        <w:ind w:left="3577" w:hanging="828"/>
      </w:pPr>
      <w:rPr>
        <w:rFonts w:hint="default"/>
      </w:rPr>
    </w:lvl>
    <w:lvl w:ilvl="6">
      <w:numFmt w:val="bullet"/>
      <w:lvlText w:val="•"/>
      <w:lvlJc w:val="left"/>
      <w:pPr>
        <w:ind w:left="4108" w:hanging="828"/>
      </w:pPr>
      <w:rPr>
        <w:rFonts w:hint="default"/>
      </w:rPr>
    </w:lvl>
    <w:lvl w:ilvl="7">
      <w:numFmt w:val="bullet"/>
      <w:lvlText w:val="•"/>
      <w:lvlJc w:val="left"/>
      <w:pPr>
        <w:ind w:left="4639" w:hanging="828"/>
      </w:pPr>
      <w:rPr>
        <w:rFonts w:hint="default"/>
      </w:rPr>
    </w:lvl>
    <w:lvl w:ilvl="8">
      <w:numFmt w:val="bullet"/>
      <w:lvlText w:val="•"/>
      <w:lvlJc w:val="left"/>
      <w:pPr>
        <w:ind w:left="5171" w:hanging="828"/>
      </w:pPr>
      <w:rPr>
        <w:rFonts w:hint="default"/>
      </w:rPr>
    </w:lvl>
  </w:abstractNum>
  <w:abstractNum w:abstractNumId="100" w15:restartNumberingAfterBreak="0">
    <w:nsid w:val="5A15313C"/>
    <w:multiLevelType w:val="multilevel"/>
    <w:tmpl w:val="46D24416"/>
    <w:lvl w:ilvl="0">
      <w:start w:val="19"/>
      <w:numFmt w:val="upperLetter"/>
      <w:lvlText w:val="%1"/>
      <w:lvlJc w:val="left"/>
      <w:pPr>
        <w:ind w:left="78" w:hanging="298"/>
      </w:pPr>
      <w:rPr>
        <w:rFonts w:hint="default"/>
      </w:rPr>
    </w:lvl>
    <w:lvl w:ilvl="1">
      <w:start w:val="3"/>
      <w:numFmt w:val="decimal"/>
      <w:lvlText w:val="%1.%2."/>
      <w:lvlJc w:val="left"/>
      <w:pPr>
        <w:ind w:left="78" w:hanging="298"/>
      </w:pPr>
      <w:rPr>
        <w:rFonts w:hint="default"/>
        <w:w w:val="94"/>
      </w:rPr>
    </w:lvl>
    <w:lvl w:ilvl="2">
      <w:numFmt w:val="bullet"/>
      <w:lvlText w:val="•"/>
      <w:lvlJc w:val="left"/>
      <w:pPr>
        <w:ind w:left="713" w:hanging="298"/>
      </w:pPr>
      <w:rPr>
        <w:rFonts w:hint="default"/>
      </w:rPr>
    </w:lvl>
    <w:lvl w:ilvl="3">
      <w:numFmt w:val="bullet"/>
      <w:lvlText w:val="•"/>
      <w:lvlJc w:val="left"/>
      <w:pPr>
        <w:ind w:left="1030" w:hanging="298"/>
      </w:pPr>
      <w:rPr>
        <w:rFonts w:hint="default"/>
      </w:rPr>
    </w:lvl>
    <w:lvl w:ilvl="4">
      <w:numFmt w:val="bullet"/>
      <w:lvlText w:val="•"/>
      <w:lvlJc w:val="left"/>
      <w:pPr>
        <w:ind w:left="1347" w:hanging="298"/>
      </w:pPr>
      <w:rPr>
        <w:rFonts w:hint="default"/>
      </w:rPr>
    </w:lvl>
    <w:lvl w:ilvl="5">
      <w:numFmt w:val="bullet"/>
      <w:lvlText w:val="•"/>
      <w:lvlJc w:val="left"/>
      <w:pPr>
        <w:ind w:left="1664" w:hanging="298"/>
      </w:pPr>
      <w:rPr>
        <w:rFonts w:hint="default"/>
      </w:rPr>
    </w:lvl>
    <w:lvl w:ilvl="6">
      <w:numFmt w:val="bullet"/>
      <w:lvlText w:val="•"/>
      <w:lvlJc w:val="left"/>
      <w:pPr>
        <w:ind w:left="1981" w:hanging="298"/>
      </w:pPr>
      <w:rPr>
        <w:rFonts w:hint="default"/>
      </w:rPr>
    </w:lvl>
    <w:lvl w:ilvl="7">
      <w:numFmt w:val="bullet"/>
      <w:lvlText w:val="•"/>
      <w:lvlJc w:val="left"/>
      <w:pPr>
        <w:ind w:left="2298" w:hanging="298"/>
      </w:pPr>
      <w:rPr>
        <w:rFonts w:hint="default"/>
      </w:rPr>
    </w:lvl>
    <w:lvl w:ilvl="8">
      <w:numFmt w:val="bullet"/>
      <w:lvlText w:val="•"/>
      <w:lvlJc w:val="left"/>
      <w:pPr>
        <w:ind w:left="2615" w:hanging="298"/>
      </w:pPr>
      <w:rPr>
        <w:rFonts w:hint="default"/>
      </w:rPr>
    </w:lvl>
  </w:abstractNum>
  <w:abstractNum w:abstractNumId="101" w15:restartNumberingAfterBreak="0">
    <w:nsid w:val="5AD27261"/>
    <w:multiLevelType w:val="hybridMultilevel"/>
    <w:tmpl w:val="A5FAEE28"/>
    <w:lvl w:ilvl="0" w:tplc="B672B2B4">
      <w:numFmt w:val="bullet"/>
      <w:lvlText w:val="•"/>
      <w:lvlJc w:val="left"/>
      <w:pPr>
        <w:ind w:left="213" w:hanging="132"/>
      </w:pPr>
      <w:rPr>
        <w:rFonts w:ascii="Trebuchet MS" w:eastAsia="Trebuchet MS" w:hAnsi="Trebuchet MS" w:cs="Trebuchet MS" w:hint="default"/>
        <w:color w:val="221F1F"/>
        <w:w w:val="91"/>
        <w:sz w:val="18"/>
        <w:szCs w:val="18"/>
      </w:rPr>
    </w:lvl>
    <w:lvl w:ilvl="1" w:tplc="10CA849E">
      <w:numFmt w:val="bullet"/>
      <w:lvlText w:val="•"/>
      <w:lvlJc w:val="left"/>
      <w:pPr>
        <w:ind w:left="815" w:hanging="132"/>
      </w:pPr>
      <w:rPr>
        <w:rFonts w:hint="default"/>
      </w:rPr>
    </w:lvl>
    <w:lvl w:ilvl="2" w:tplc="194E0928">
      <w:numFmt w:val="bullet"/>
      <w:lvlText w:val="•"/>
      <w:lvlJc w:val="left"/>
      <w:pPr>
        <w:ind w:left="1411" w:hanging="132"/>
      </w:pPr>
      <w:rPr>
        <w:rFonts w:hint="default"/>
      </w:rPr>
    </w:lvl>
    <w:lvl w:ilvl="3" w:tplc="82E4C5A4">
      <w:numFmt w:val="bullet"/>
      <w:lvlText w:val="•"/>
      <w:lvlJc w:val="left"/>
      <w:pPr>
        <w:ind w:left="2006" w:hanging="132"/>
      </w:pPr>
      <w:rPr>
        <w:rFonts w:hint="default"/>
      </w:rPr>
    </w:lvl>
    <w:lvl w:ilvl="4" w:tplc="A54A713C">
      <w:numFmt w:val="bullet"/>
      <w:lvlText w:val="•"/>
      <w:lvlJc w:val="left"/>
      <w:pPr>
        <w:ind w:left="2602" w:hanging="132"/>
      </w:pPr>
      <w:rPr>
        <w:rFonts w:hint="default"/>
      </w:rPr>
    </w:lvl>
    <w:lvl w:ilvl="5" w:tplc="6D5E11FE">
      <w:numFmt w:val="bullet"/>
      <w:lvlText w:val="•"/>
      <w:lvlJc w:val="left"/>
      <w:pPr>
        <w:ind w:left="3197" w:hanging="132"/>
      </w:pPr>
      <w:rPr>
        <w:rFonts w:hint="default"/>
      </w:rPr>
    </w:lvl>
    <w:lvl w:ilvl="6" w:tplc="8F72AE38">
      <w:numFmt w:val="bullet"/>
      <w:lvlText w:val="•"/>
      <w:lvlJc w:val="left"/>
      <w:pPr>
        <w:ind w:left="3793" w:hanging="132"/>
      </w:pPr>
      <w:rPr>
        <w:rFonts w:hint="default"/>
      </w:rPr>
    </w:lvl>
    <w:lvl w:ilvl="7" w:tplc="41828ACE">
      <w:numFmt w:val="bullet"/>
      <w:lvlText w:val="•"/>
      <w:lvlJc w:val="left"/>
      <w:pPr>
        <w:ind w:left="4389" w:hanging="132"/>
      </w:pPr>
      <w:rPr>
        <w:rFonts w:hint="default"/>
      </w:rPr>
    </w:lvl>
    <w:lvl w:ilvl="8" w:tplc="989AE0DE">
      <w:numFmt w:val="bullet"/>
      <w:lvlText w:val="•"/>
      <w:lvlJc w:val="left"/>
      <w:pPr>
        <w:ind w:left="4984" w:hanging="132"/>
      </w:pPr>
      <w:rPr>
        <w:rFonts w:hint="default"/>
      </w:rPr>
    </w:lvl>
  </w:abstractNum>
  <w:abstractNum w:abstractNumId="102" w15:restartNumberingAfterBreak="0">
    <w:nsid w:val="5CC25449"/>
    <w:multiLevelType w:val="hybridMultilevel"/>
    <w:tmpl w:val="642C5A2E"/>
    <w:lvl w:ilvl="0" w:tplc="041F0001">
      <w:start w:val="1"/>
      <w:numFmt w:val="bullet"/>
      <w:lvlText w:val=""/>
      <w:lvlJc w:val="left"/>
      <w:pPr>
        <w:ind w:left="820" w:hanging="360"/>
      </w:pPr>
      <w:rPr>
        <w:rFonts w:ascii="Symbol" w:hAnsi="Symbol" w:hint="default"/>
      </w:rPr>
    </w:lvl>
    <w:lvl w:ilvl="1" w:tplc="041F0003">
      <w:start w:val="1"/>
      <w:numFmt w:val="bullet"/>
      <w:lvlText w:val="o"/>
      <w:lvlJc w:val="left"/>
      <w:pPr>
        <w:ind w:left="1540" w:hanging="360"/>
      </w:pPr>
      <w:rPr>
        <w:rFonts w:ascii="Courier New" w:hAnsi="Courier New" w:cs="Courier New" w:hint="default"/>
      </w:rPr>
    </w:lvl>
    <w:lvl w:ilvl="2" w:tplc="041F0005" w:tentative="1">
      <w:start w:val="1"/>
      <w:numFmt w:val="bullet"/>
      <w:lvlText w:val=""/>
      <w:lvlJc w:val="left"/>
      <w:pPr>
        <w:ind w:left="2260" w:hanging="360"/>
      </w:pPr>
      <w:rPr>
        <w:rFonts w:ascii="Wingdings" w:hAnsi="Wingdings" w:hint="default"/>
      </w:rPr>
    </w:lvl>
    <w:lvl w:ilvl="3" w:tplc="041F0001" w:tentative="1">
      <w:start w:val="1"/>
      <w:numFmt w:val="bullet"/>
      <w:lvlText w:val=""/>
      <w:lvlJc w:val="left"/>
      <w:pPr>
        <w:ind w:left="2980" w:hanging="360"/>
      </w:pPr>
      <w:rPr>
        <w:rFonts w:ascii="Symbol" w:hAnsi="Symbol" w:hint="default"/>
      </w:rPr>
    </w:lvl>
    <w:lvl w:ilvl="4" w:tplc="041F0003" w:tentative="1">
      <w:start w:val="1"/>
      <w:numFmt w:val="bullet"/>
      <w:lvlText w:val="o"/>
      <w:lvlJc w:val="left"/>
      <w:pPr>
        <w:ind w:left="3700" w:hanging="360"/>
      </w:pPr>
      <w:rPr>
        <w:rFonts w:ascii="Courier New" w:hAnsi="Courier New" w:cs="Courier New" w:hint="default"/>
      </w:rPr>
    </w:lvl>
    <w:lvl w:ilvl="5" w:tplc="041F0005" w:tentative="1">
      <w:start w:val="1"/>
      <w:numFmt w:val="bullet"/>
      <w:lvlText w:val=""/>
      <w:lvlJc w:val="left"/>
      <w:pPr>
        <w:ind w:left="4420" w:hanging="360"/>
      </w:pPr>
      <w:rPr>
        <w:rFonts w:ascii="Wingdings" w:hAnsi="Wingdings" w:hint="default"/>
      </w:rPr>
    </w:lvl>
    <w:lvl w:ilvl="6" w:tplc="041F0001" w:tentative="1">
      <w:start w:val="1"/>
      <w:numFmt w:val="bullet"/>
      <w:lvlText w:val=""/>
      <w:lvlJc w:val="left"/>
      <w:pPr>
        <w:ind w:left="5140" w:hanging="360"/>
      </w:pPr>
      <w:rPr>
        <w:rFonts w:ascii="Symbol" w:hAnsi="Symbol" w:hint="default"/>
      </w:rPr>
    </w:lvl>
    <w:lvl w:ilvl="7" w:tplc="041F0003" w:tentative="1">
      <w:start w:val="1"/>
      <w:numFmt w:val="bullet"/>
      <w:lvlText w:val="o"/>
      <w:lvlJc w:val="left"/>
      <w:pPr>
        <w:ind w:left="5860" w:hanging="360"/>
      </w:pPr>
      <w:rPr>
        <w:rFonts w:ascii="Courier New" w:hAnsi="Courier New" w:cs="Courier New" w:hint="default"/>
      </w:rPr>
    </w:lvl>
    <w:lvl w:ilvl="8" w:tplc="041F0005" w:tentative="1">
      <w:start w:val="1"/>
      <w:numFmt w:val="bullet"/>
      <w:lvlText w:val=""/>
      <w:lvlJc w:val="left"/>
      <w:pPr>
        <w:ind w:left="6580" w:hanging="360"/>
      </w:pPr>
      <w:rPr>
        <w:rFonts w:ascii="Wingdings" w:hAnsi="Wingdings" w:hint="default"/>
      </w:rPr>
    </w:lvl>
  </w:abstractNum>
  <w:abstractNum w:abstractNumId="103" w15:restartNumberingAfterBreak="0">
    <w:nsid w:val="5E495B52"/>
    <w:multiLevelType w:val="hybridMultilevel"/>
    <w:tmpl w:val="683E8E44"/>
    <w:lvl w:ilvl="0" w:tplc="5CCA22E2">
      <w:numFmt w:val="bullet"/>
      <w:lvlText w:val="•"/>
      <w:lvlJc w:val="left"/>
      <w:pPr>
        <w:ind w:left="213" w:hanging="132"/>
      </w:pPr>
      <w:rPr>
        <w:rFonts w:ascii="Trebuchet MS" w:eastAsia="Trebuchet MS" w:hAnsi="Trebuchet MS" w:cs="Trebuchet MS" w:hint="default"/>
        <w:color w:val="221F1F"/>
        <w:w w:val="91"/>
        <w:sz w:val="18"/>
        <w:szCs w:val="18"/>
      </w:rPr>
    </w:lvl>
    <w:lvl w:ilvl="1" w:tplc="9E92DF84">
      <w:numFmt w:val="bullet"/>
      <w:lvlText w:val="•"/>
      <w:lvlJc w:val="left"/>
      <w:pPr>
        <w:ind w:left="815" w:hanging="132"/>
      </w:pPr>
      <w:rPr>
        <w:rFonts w:hint="default"/>
      </w:rPr>
    </w:lvl>
    <w:lvl w:ilvl="2" w:tplc="452AC034">
      <w:numFmt w:val="bullet"/>
      <w:lvlText w:val="•"/>
      <w:lvlJc w:val="left"/>
      <w:pPr>
        <w:ind w:left="1411" w:hanging="132"/>
      </w:pPr>
      <w:rPr>
        <w:rFonts w:hint="default"/>
      </w:rPr>
    </w:lvl>
    <w:lvl w:ilvl="3" w:tplc="1F4E4458">
      <w:numFmt w:val="bullet"/>
      <w:lvlText w:val="•"/>
      <w:lvlJc w:val="left"/>
      <w:pPr>
        <w:ind w:left="2006" w:hanging="132"/>
      </w:pPr>
      <w:rPr>
        <w:rFonts w:hint="default"/>
      </w:rPr>
    </w:lvl>
    <w:lvl w:ilvl="4" w:tplc="3A1212D0">
      <w:numFmt w:val="bullet"/>
      <w:lvlText w:val="•"/>
      <w:lvlJc w:val="left"/>
      <w:pPr>
        <w:ind w:left="2602" w:hanging="132"/>
      </w:pPr>
      <w:rPr>
        <w:rFonts w:hint="default"/>
      </w:rPr>
    </w:lvl>
    <w:lvl w:ilvl="5" w:tplc="268643AE">
      <w:numFmt w:val="bullet"/>
      <w:lvlText w:val="•"/>
      <w:lvlJc w:val="left"/>
      <w:pPr>
        <w:ind w:left="3197" w:hanging="132"/>
      </w:pPr>
      <w:rPr>
        <w:rFonts w:hint="default"/>
      </w:rPr>
    </w:lvl>
    <w:lvl w:ilvl="6" w:tplc="F68AB3FC">
      <w:numFmt w:val="bullet"/>
      <w:lvlText w:val="•"/>
      <w:lvlJc w:val="left"/>
      <w:pPr>
        <w:ind w:left="3793" w:hanging="132"/>
      </w:pPr>
      <w:rPr>
        <w:rFonts w:hint="default"/>
      </w:rPr>
    </w:lvl>
    <w:lvl w:ilvl="7" w:tplc="56767E54">
      <w:numFmt w:val="bullet"/>
      <w:lvlText w:val="•"/>
      <w:lvlJc w:val="left"/>
      <w:pPr>
        <w:ind w:left="4389" w:hanging="132"/>
      </w:pPr>
      <w:rPr>
        <w:rFonts w:hint="default"/>
      </w:rPr>
    </w:lvl>
    <w:lvl w:ilvl="8" w:tplc="CA3C181E">
      <w:numFmt w:val="bullet"/>
      <w:lvlText w:val="•"/>
      <w:lvlJc w:val="left"/>
      <w:pPr>
        <w:ind w:left="4984" w:hanging="132"/>
      </w:pPr>
      <w:rPr>
        <w:rFonts w:hint="default"/>
      </w:rPr>
    </w:lvl>
  </w:abstractNum>
  <w:abstractNum w:abstractNumId="104" w15:restartNumberingAfterBreak="0">
    <w:nsid w:val="5F906AEF"/>
    <w:multiLevelType w:val="hybridMultilevel"/>
    <w:tmpl w:val="3DAA291A"/>
    <w:lvl w:ilvl="0" w:tplc="E8D6E902">
      <w:numFmt w:val="bullet"/>
      <w:lvlText w:val="•"/>
      <w:lvlJc w:val="left"/>
      <w:pPr>
        <w:ind w:left="211" w:hanging="132"/>
      </w:pPr>
      <w:rPr>
        <w:rFonts w:ascii="Trebuchet MS" w:eastAsia="Trebuchet MS" w:hAnsi="Trebuchet MS" w:cs="Trebuchet MS" w:hint="default"/>
        <w:color w:val="221F1F"/>
        <w:w w:val="91"/>
        <w:sz w:val="18"/>
        <w:szCs w:val="18"/>
      </w:rPr>
    </w:lvl>
    <w:lvl w:ilvl="1" w:tplc="780E48E8">
      <w:numFmt w:val="bullet"/>
      <w:lvlText w:val="•"/>
      <w:lvlJc w:val="left"/>
      <w:pPr>
        <w:ind w:left="815" w:hanging="132"/>
      </w:pPr>
      <w:rPr>
        <w:rFonts w:hint="default"/>
      </w:rPr>
    </w:lvl>
    <w:lvl w:ilvl="2" w:tplc="68E204AC">
      <w:numFmt w:val="bullet"/>
      <w:lvlText w:val="•"/>
      <w:lvlJc w:val="left"/>
      <w:pPr>
        <w:ind w:left="1411" w:hanging="132"/>
      </w:pPr>
      <w:rPr>
        <w:rFonts w:hint="default"/>
      </w:rPr>
    </w:lvl>
    <w:lvl w:ilvl="3" w:tplc="7F9A9C8E">
      <w:numFmt w:val="bullet"/>
      <w:lvlText w:val="•"/>
      <w:lvlJc w:val="left"/>
      <w:pPr>
        <w:ind w:left="2006" w:hanging="132"/>
      </w:pPr>
      <w:rPr>
        <w:rFonts w:hint="default"/>
      </w:rPr>
    </w:lvl>
    <w:lvl w:ilvl="4" w:tplc="6786184C">
      <w:numFmt w:val="bullet"/>
      <w:lvlText w:val="•"/>
      <w:lvlJc w:val="left"/>
      <w:pPr>
        <w:ind w:left="2602" w:hanging="132"/>
      </w:pPr>
      <w:rPr>
        <w:rFonts w:hint="default"/>
      </w:rPr>
    </w:lvl>
    <w:lvl w:ilvl="5" w:tplc="5CBC299A">
      <w:numFmt w:val="bullet"/>
      <w:lvlText w:val="•"/>
      <w:lvlJc w:val="left"/>
      <w:pPr>
        <w:ind w:left="3197" w:hanging="132"/>
      </w:pPr>
      <w:rPr>
        <w:rFonts w:hint="default"/>
      </w:rPr>
    </w:lvl>
    <w:lvl w:ilvl="6" w:tplc="76867DFA">
      <w:numFmt w:val="bullet"/>
      <w:lvlText w:val="•"/>
      <w:lvlJc w:val="left"/>
      <w:pPr>
        <w:ind w:left="3793" w:hanging="132"/>
      </w:pPr>
      <w:rPr>
        <w:rFonts w:hint="default"/>
      </w:rPr>
    </w:lvl>
    <w:lvl w:ilvl="7" w:tplc="67A22E96">
      <w:numFmt w:val="bullet"/>
      <w:lvlText w:val="•"/>
      <w:lvlJc w:val="left"/>
      <w:pPr>
        <w:ind w:left="4389" w:hanging="132"/>
      </w:pPr>
      <w:rPr>
        <w:rFonts w:hint="default"/>
      </w:rPr>
    </w:lvl>
    <w:lvl w:ilvl="8" w:tplc="BA20D79E">
      <w:numFmt w:val="bullet"/>
      <w:lvlText w:val="•"/>
      <w:lvlJc w:val="left"/>
      <w:pPr>
        <w:ind w:left="4984" w:hanging="132"/>
      </w:pPr>
      <w:rPr>
        <w:rFonts w:hint="default"/>
      </w:rPr>
    </w:lvl>
  </w:abstractNum>
  <w:abstractNum w:abstractNumId="105" w15:restartNumberingAfterBreak="0">
    <w:nsid w:val="60956DC5"/>
    <w:multiLevelType w:val="hybridMultilevel"/>
    <w:tmpl w:val="FDE2518E"/>
    <w:lvl w:ilvl="0" w:tplc="E4FE64D8">
      <w:numFmt w:val="bullet"/>
      <w:lvlText w:val="•"/>
      <w:lvlJc w:val="left"/>
      <w:pPr>
        <w:ind w:left="213" w:hanging="132"/>
      </w:pPr>
      <w:rPr>
        <w:rFonts w:ascii="Trebuchet MS" w:eastAsia="Trebuchet MS" w:hAnsi="Trebuchet MS" w:cs="Trebuchet MS" w:hint="default"/>
        <w:color w:val="221F1F"/>
        <w:w w:val="91"/>
        <w:sz w:val="18"/>
        <w:szCs w:val="18"/>
      </w:rPr>
    </w:lvl>
    <w:lvl w:ilvl="1" w:tplc="41F25D3A">
      <w:numFmt w:val="bullet"/>
      <w:lvlText w:val="•"/>
      <w:lvlJc w:val="left"/>
      <w:pPr>
        <w:ind w:left="815" w:hanging="132"/>
      </w:pPr>
      <w:rPr>
        <w:rFonts w:hint="default"/>
      </w:rPr>
    </w:lvl>
    <w:lvl w:ilvl="2" w:tplc="E1CC0014">
      <w:numFmt w:val="bullet"/>
      <w:lvlText w:val="•"/>
      <w:lvlJc w:val="left"/>
      <w:pPr>
        <w:ind w:left="1411" w:hanging="132"/>
      </w:pPr>
      <w:rPr>
        <w:rFonts w:hint="default"/>
      </w:rPr>
    </w:lvl>
    <w:lvl w:ilvl="3" w:tplc="3B3E461A">
      <w:numFmt w:val="bullet"/>
      <w:lvlText w:val="•"/>
      <w:lvlJc w:val="left"/>
      <w:pPr>
        <w:ind w:left="2006" w:hanging="132"/>
      </w:pPr>
      <w:rPr>
        <w:rFonts w:hint="default"/>
      </w:rPr>
    </w:lvl>
    <w:lvl w:ilvl="4" w:tplc="E70EB86A">
      <w:numFmt w:val="bullet"/>
      <w:lvlText w:val="•"/>
      <w:lvlJc w:val="left"/>
      <w:pPr>
        <w:ind w:left="2602" w:hanging="132"/>
      </w:pPr>
      <w:rPr>
        <w:rFonts w:hint="default"/>
      </w:rPr>
    </w:lvl>
    <w:lvl w:ilvl="5" w:tplc="30B270B8">
      <w:numFmt w:val="bullet"/>
      <w:lvlText w:val="•"/>
      <w:lvlJc w:val="left"/>
      <w:pPr>
        <w:ind w:left="3197" w:hanging="132"/>
      </w:pPr>
      <w:rPr>
        <w:rFonts w:hint="default"/>
      </w:rPr>
    </w:lvl>
    <w:lvl w:ilvl="6" w:tplc="A6EE6720">
      <w:numFmt w:val="bullet"/>
      <w:lvlText w:val="•"/>
      <w:lvlJc w:val="left"/>
      <w:pPr>
        <w:ind w:left="3793" w:hanging="132"/>
      </w:pPr>
      <w:rPr>
        <w:rFonts w:hint="default"/>
      </w:rPr>
    </w:lvl>
    <w:lvl w:ilvl="7" w:tplc="B0623658">
      <w:numFmt w:val="bullet"/>
      <w:lvlText w:val="•"/>
      <w:lvlJc w:val="left"/>
      <w:pPr>
        <w:ind w:left="4389" w:hanging="132"/>
      </w:pPr>
      <w:rPr>
        <w:rFonts w:hint="default"/>
      </w:rPr>
    </w:lvl>
    <w:lvl w:ilvl="8" w:tplc="42EE1500">
      <w:numFmt w:val="bullet"/>
      <w:lvlText w:val="•"/>
      <w:lvlJc w:val="left"/>
      <w:pPr>
        <w:ind w:left="4984" w:hanging="132"/>
      </w:pPr>
      <w:rPr>
        <w:rFonts w:hint="default"/>
      </w:rPr>
    </w:lvl>
  </w:abstractNum>
  <w:abstractNum w:abstractNumId="106" w15:restartNumberingAfterBreak="0">
    <w:nsid w:val="611C4C88"/>
    <w:multiLevelType w:val="hybridMultilevel"/>
    <w:tmpl w:val="845414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7" w15:restartNumberingAfterBreak="0">
    <w:nsid w:val="62EC5267"/>
    <w:multiLevelType w:val="hybridMultilevel"/>
    <w:tmpl w:val="F7041462"/>
    <w:lvl w:ilvl="0" w:tplc="4E1ABBAC">
      <w:numFmt w:val="bullet"/>
      <w:lvlText w:val="•"/>
      <w:lvlJc w:val="left"/>
      <w:pPr>
        <w:ind w:left="81" w:hanging="132"/>
      </w:pPr>
      <w:rPr>
        <w:rFonts w:ascii="Trebuchet MS" w:eastAsia="Trebuchet MS" w:hAnsi="Trebuchet MS" w:cs="Trebuchet MS" w:hint="default"/>
        <w:color w:val="221F1F"/>
        <w:w w:val="91"/>
        <w:sz w:val="18"/>
        <w:szCs w:val="18"/>
      </w:rPr>
    </w:lvl>
    <w:lvl w:ilvl="1" w:tplc="3B1C33BE">
      <w:numFmt w:val="bullet"/>
      <w:lvlText w:val="•"/>
      <w:lvlJc w:val="left"/>
      <w:pPr>
        <w:ind w:left="689" w:hanging="132"/>
      </w:pPr>
      <w:rPr>
        <w:rFonts w:hint="default"/>
      </w:rPr>
    </w:lvl>
    <w:lvl w:ilvl="2" w:tplc="53008036">
      <w:numFmt w:val="bullet"/>
      <w:lvlText w:val="•"/>
      <w:lvlJc w:val="left"/>
      <w:pPr>
        <w:ind w:left="1299" w:hanging="132"/>
      </w:pPr>
      <w:rPr>
        <w:rFonts w:hint="default"/>
      </w:rPr>
    </w:lvl>
    <w:lvl w:ilvl="3" w:tplc="1DD6E8D2">
      <w:numFmt w:val="bullet"/>
      <w:lvlText w:val="•"/>
      <w:lvlJc w:val="left"/>
      <w:pPr>
        <w:ind w:left="1908" w:hanging="132"/>
      </w:pPr>
      <w:rPr>
        <w:rFonts w:hint="default"/>
      </w:rPr>
    </w:lvl>
    <w:lvl w:ilvl="4" w:tplc="55A07256">
      <w:numFmt w:val="bullet"/>
      <w:lvlText w:val="•"/>
      <w:lvlJc w:val="left"/>
      <w:pPr>
        <w:ind w:left="2518" w:hanging="132"/>
      </w:pPr>
      <w:rPr>
        <w:rFonts w:hint="default"/>
      </w:rPr>
    </w:lvl>
    <w:lvl w:ilvl="5" w:tplc="AD342A7E">
      <w:numFmt w:val="bullet"/>
      <w:lvlText w:val="•"/>
      <w:lvlJc w:val="left"/>
      <w:pPr>
        <w:ind w:left="3127" w:hanging="132"/>
      </w:pPr>
      <w:rPr>
        <w:rFonts w:hint="default"/>
      </w:rPr>
    </w:lvl>
    <w:lvl w:ilvl="6" w:tplc="A9F6E448">
      <w:numFmt w:val="bullet"/>
      <w:lvlText w:val="•"/>
      <w:lvlJc w:val="left"/>
      <w:pPr>
        <w:ind w:left="3737" w:hanging="132"/>
      </w:pPr>
      <w:rPr>
        <w:rFonts w:hint="default"/>
      </w:rPr>
    </w:lvl>
    <w:lvl w:ilvl="7" w:tplc="64D47F16">
      <w:numFmt w:val="bullet"/>
      <w:lvlText w:val="•"/>
      <w:lvlJc w:val="left"/>
      <w:pPr>
        <w:ind w:left="4347" w:hanging="132"/>
      </w:pPr>
      <w:rPr>
        <w:rFonts w:hint="default"/>
      </w:rPr>
    </w:lvl>
    <w:lvl w:ilvl="8" w:tplc="D458D86E">
      <w:numFmt w:val="bullet"/>
      <w:lvlText w:val="•"/>
      <w:lvlJc w:val="left"/>
      <w:pPr>
        <w:ind w:left="4956" w:hanging="132"/>
      </w:pPr>
      <w:rPr>
        <w:rFonts w:hint="default"/>
      </w:rPr>
    </w:lvl>
  </w:abstractNum>
  <w:abstractNum w:abstractNumId="108" w15:restartNumberingAfterBreak="0">
    <w:nsid w:val="63E6278F"/>
    <w:multiLevelType w:val="multilevel"/>
    <w:tmpl w:val="075CC722"/>
    <w:lvl w:ilvl="0">
      <w:start w:val="19"/>
      <w:numFmt w:val="upperLetter"/>
      <w:lvlText w:val="%1"/>
      <w:lvlJc w:val="left"/>
      <w:pPr>
        <w:ind w:left="78" w:hanging="346"/>
      </w:pPr>
      <w:rPr>
        <w:rFonts w:hint="default"/>
      </w:rPr>
    </w:lvl>
    <w:lvl w:ilvl="1">
      <w:start w:val="1"/>
      <w:numFmt w:val="decimal"/>
      <w:lvlText w:val="%1.%2."/>
      <w:lvlJc w:val="left"/>
      <w:pPr>
        <w:ind w:left="78" w:hanging="346"/>
      </w:pPr>
      <w:rPr>
        <w:rFonts w:ascii="Trebuchet MS" w:eastAsia="Trebuchet MS" w:hAnsi="Trebuchet MS" w:cs="Trebuchet MS" w:hint="default"/>
        <w:color w:val="221F1F"/>
        <w:w w:val="94"/>
        <w:sz w:val="18"/>
        <w:szCs w:val="18"/>
      </w:rPr>
    </w:lvl>
    <w:lvl w:ilvl="2">
      <w:numFmt w:val="bullet"/>
      <w:lvlText w:val="•"/>
      <w:lvlJc w:val="left"/>
      <w:pPr>
        <w:ind w:left="713" w:hanging="346"/>
      </w:pPr>
      <w:rPr>
        <w:rFonts w:hint="default"/>
      </w:rPr>
    </w:lvl>
    <w:lvl w:ilvl="3">
      <w:numFmt w:val="bullet"/>
      <w:lvlText w:val="•"/>
      <w:lvlJc w:val="left"/>
      <w:pPr>
        <w:ind w:left="1030" w:hanging="346"/>
      </w:pPr>
      <w:rPr>
        <w:rFonts w:hint="default"/>
      </w:rPr>
    </w:lvl>
    <w:lvl w:ilvl="4">
      <w:numFmt w:val="bullet"/>
      <w:lvlText w:val="•"/>
      <w:lvlJc w:val="left"/>
      <w:pPr>
        <w:ind w:left="1347" w:hanging="346"/>
      </w:pPr>
      <w:rPr>
        <w:rFonts w:hint="default"/>
      </w:rPr>
    </w:lvl>
    <w:lvl w:ilvl="5">
      <w:numFmt w:val="bullet"/>
      <w:lvlText w:val="•"/>
      <w:lvlJc w:val="left"/>
      <w:pPr>
        <w:ind w:left="1664" w:hanging="346"/>
      </w:pPr>
      <w:rPr>
        <w:rFonts w:hint="default"/>
      </w:rPr>
    </w:lvl>
    <w:lvl w:ilvl="6">
      <w:numFmt w:val="bullet"/>
      <w:lvlText w:val="•"/>
      <w:lvlJc w:val="left"/>
      <w:pPr>
        <w:ind w:left="1981" w:hanging="346"/>
      </w:pPr>
      <w:rPr>
        <w:rFonts w:hint="default"/>
      </w:rPr>
    </w:lvl>
    <w:lvl w:ilvl="7">
      <w:numFmt w:val="bullet"/>
      <w:lvlText w:val="•"/>
      <w:lvlJc w:val="left"/>
      <w:pPr>
        <w:ind w:left="2298" w:hanging="346"/>
      </w:pPr>
      <w:rPr>
        <w:rFonts w:hint="default"/>
      </w:rPr>
    </w:lvl>
    <w:lvl w:ilvl="8">
      <w:numFmt w:val="bullet"/>
      <w:lvlText w:val="•"/>
      <w:lvlJc w:val="left"/>
      <w:pPr>
        <w:ind w:left="2615" w:hanging="346"/>
      </w:pPr>
      <w:rPr>
        <w:rFonts w:hint="default"/>
      </w:rPr>
    </w:lvl>
  </w:abstractNum>
  <w:abstractNum w:abstractNumId="109" w15:restartNumberingAfterBreak="0">
    <w:nsid w:val="645A1160"/>
    <w:multiLevelType w:val="hybridMultilevel"/>
    <w:tmpl w:val="8F1A39AA"/>
    <w:lvl w:ilvl="0" w:tplc="D83640F2">
      <w:numFmt w:val="bullet"/>
      <w:lvlText w:val="•"/>
      <w:lvlJc w:val="left"/>
      <w:pPr>
        <w:ind w:left="211" w:hanging="132"/>
      </w:pPr>
      <w:rPr>
        <w:rFonts w:ascii="Trebuchet MS" w:eastAsia="Trebuchet MS" w:hAnsi="Trebuchet MS" w:cs="Trebuchet MS" w:hint="default"/>
        <w:color w:val="221F1F"/>
        <w:w w:val="91"/>
        <w:sz w:val="18"/>
        <w:szCs w:val="18"/>
      </w:rPr>
    </w:lvl>
    <w:lvl w:ilvl="1" w:tplc="FFD4314C">
      <w:numFmt w:val="bullet"/>
      <w:lvlText w:val="•"/>
      <w:lvlJc w:val="left"/>
      <w:pPr>
        <w:ind w:left="815" w:hanging="132"/>
      </w:pPr>
      <w:rPr>
        <w:rFonts w:hint="default"/>
      </w:rPr>
    </w:lvl>
    <w:lvl w:ilvl="2" w:tplc="7E52A086">
      <w:numFmt w:val="bullet"/>
      <w:lvlText w:val="•"/>
      <w:lvlJc w:val="left"/>
      <w:pPr>
        <w:ind w:left="1411" w:hanging="132"/>
      </w:pPr>
      <w:rPr>
        <w:rFonts w:hint="default"/>
      </w:rPr>
    </w:lvl>
    <w:lvl w:ilvl="3" w:tplc="E6C230E4">
      <w:numFmt w:val="bullet"/>
      <w:lvlText w:val="•"/>
      <w:lvlJc w:val="left"/>
      <w:pPr>
        <w:ind w:left="2006" w:hanging="132"/>
      </w:pPr>
      <w:rPr>
        <w:rFonts w:hint="default"/>
      </w:rPr>
    </w:lvl>
    <w:lvl w:ilvl="4" w:tplc="F82A140E">
      <w:numFmt w:val="bullet"/>
      <w:lvlText w:val="•"/>
      <w:lvlJc w:val="left"/>
      <w:pPr>
        <w:ind w:left="2602" w:hanging="132"/>
      </w:pPr>
      <w:rPr>
        <w:rFonts w:hint="default"/>
      </w:rPr>
    </w:lvl>
    <w:lvl w:ilvl="5" w:tplc="B232C0CC">
      <w:numFmt w:val="bullet"/>
      <w:lvlText w:val="•"/>
      <w:lvlJc w:val="left"/>
      <w:pPr>
        <w:ind w:left="3197" w:hanging="132"/>
      </w:pPr>
      <w:rPr>
        <w:rFonts w:hint="default"/>
      </w:rPr>
    </w:lvl>
    <w:lvl w:ilvl="6" w:tplc="CEDA2260">
      <w:numFmt w:val="bullet"/>
      <w:lvlText w:val="•"/>
      <w:lvlJc w:val="left"/>
      <w:pPr>
        <w:ind w:left="3793" w:hanging="132"/>
      </w:pPr>
      <w:rPr>
        <w:rFonts w:hint="default"/>
      </w:rPr>
    </w:lvl>
    <w:lvl w:ilvl="7" w:tplc="19AC4192">
      <w:numFmt w:val="bullet"/>
      <w:lvlText w:val="•"/>
      <w:lvlJc w:val="left"/>
      <w:pPr>
        <w:ind w:left="4389" w:hanging="132"/>
      </w:pPr>
      <w:rPr>
        <w:rFonts w:hint="default"/>
      </w:rPr>
    </w:lvl>
    <w:lvl w:ilvl="8" w:tplc="0E8EC4D6">
      <w:numFmt w:val="bullet"/>
      <w:lvlText w:val="•"/>
      <w:lvlJc w:val="left"/>
      <w:pPr>
        <w:ind w:left="4984" w:hanging="132"/>
      </w:pPr>
      <w:rPr>
        <w:rFonts w:hint="default"/>
      </w:rPr>
    </w:lvl>
  </w:abstractNum>
  <w:abstractNum w:abstractNumId="110" w15:restartNumberingAfterBreak="0">
    <w:nsid w:val="65413AE5"/>
    <w:multiLevelType w:val="multilevel"/>
    <w:tmpl w:val="17AA149A"/>
    <w:lvl w:ilvl="0">
      <w:start w:val="19"/>
      <w:numFmt w:val="upperLetter"/>
      <w:lvlText w:val="%1"/>
      <w:lvlJc w:val="left"/>
      <w:pPr>
        <w:ind w:left="78" w:hanging="331"/>
      </w:pPr>
      <w:rPr>
        <w:rFonts w:hint="default"/>
      </w:rPr>
    </w:lvl>
    <w:lvl w:ilvl="1">
      <w:start w:val="1"/>
      <w:numFmt w:val="decimal"/>
      <w:lvlText w:val="%1.%2."/>
      <w:lvlJc w:val="left"/>
      <w:pPr>
        <w:ind w:left="78" w:hanging="331"/>
      </w:pPr>
      <w:rPr>
        <w:rFonts w:ascii="Trebuchet MS" w:eastAsia="Trebuchet MS" w:hAnsi="Trebuchet MS" w:cs="Trebuchet MS" w:hint="default"/>
        <w:color w:val="221F1F"/>
        <w:w w:val="88"/>
        <w:sz w:val="18"/>
        <w:szCs w:val="18"/>
      </w:rPr>
    </w:lvl>
    <w:lvl w:ilvl="2">
      <w:numFmt w:val="bullet"/>
      <w:lvlText w:val="•"/>
      <w:lvlJc w:val="left"/>
      <w:pPr>
        <w:ind w:left="713" w:hanging="331"/>
      </w:pPr>
      <w:rPr>
        <w:rFonts w:hint="default"/>
      </w:rPr>
    </w:lvl>
    <w:lvl w:ilvl="3">
      <w:numFmt w:val="bullet"/>
      <w:lvlText w:val="•"/>
      <w:lvlJc w:val="left"/>
      <w:pPr>
        <w:ind w:left="1030" w:hanging="331"/>
      </w:pPr>
      <w:rPr>
        <w:rFonts w:hint="default"/>
      </w:rPr>
    </w:lvl>
    <w:lvl w:ilvl="4">
      <w:numFmt w:val="bullet"/>
      <w:lvlText w:val="•"/>
      <w:lvlJc w:val="left"/>
      <w:pPr>
        <w:ind w:left="1347" w:hanging="331"/>
      </w:pPr>
      <w:rPr>
        <w:rFonts w:hint="default"/>
      </w:rPr>
    </w:lvl>
    <w:lvl w:ilvl="5">
      <w:numFmt w:val="bullet"/>
      <w:lvlText w:val="•"/>
      <w:lvlJc w:val="left"/>
      <w:pPr>
        <w:ind w:left="1664" w:hanging="331"/>
      </w:pPr>
      <w:rPr>
        <w:rFonts w:hint="default"/>
      </w:rPr>
    </w:lvl>
    <w:lvl w:ilvl="6">
      <w:numFmt w:val="bullet"/>
      <w:lvlText w:val="•"/>
      <w:lvlJc w:val="left"/>
      <w:pPr>
        <w:ind w:left="1981" w:hanging="331"/>
      </w:pPr>
      <w:rPr>
        <w:rFonts w:hint="default"/>
      </w:rPr>
    </w:lvl>
    <w:lvl w:ilvl="7">
      <w:numFmt w:val="bullet"/>
      <w:lvlText w:val="•"/>
      <w:lvlJc w:val="left"/>
      <w:pPr>
        <w:ind w:left="2298" w:hanging="331"/>
      </w:pPr>
      <w:rPr>
        <w:rFonts w:hint="default"/>
      </w:rPr>
    </w:lvl>
    <w:lvl w:ilvl="8">
      <w:numFmt w:val="bullet"/>
      <w:lvlText w:val="•"/>
      <w:lvlJc w:val="left"/>
      <w:pPr>
        <w:ind w:left="2615" w:hanging="331"/>
      </w:pPr>
      <w:rPr>
        <w:rFonts w:hint="default"/>
      </w:rPr>
    </w:lvl>
  </w:abstractNum>
  <w:abstractNum w:abstractNumId="111" w15:restartNumberingAfterBreak="0">
    <w:nsid w:val="65762B28"/>
    <w:multiLevelType w:val="hybridMultilevel"/>
    <w:tmpl w:val="9328E134"/>
    <w:lvl w:ilvl="0" w:tplc="E630775E">
      <w:numFmt w:val="bullet"/>
      <w:lvlText w:val="•"/>
      <w:lvlJc w:val="left"/>
      <w:pPr>
        <w:ind w:left="213" w:hanging="132"/>
      </w:pPr>
      <w:rPr>
        <w:rFonts w:ascii="Trebuchet MS" w:eastAsia="Trebuchet MS" w:hAnsi="Trebuchet MS" w:cs="Trebuchet MS" w:hint="default"/>
        <w:color w:val="221F1F"/>
        <w:w w:val="91"/>
        <w:sz w:val="18"/>
        <w:szCs w:val="18"/>
      </w:rPr>
    </w:lvl>
    <w:lvl w:ilvl="1" w:tplc="D3144E70">
      <w:numFmt w:val="bullet"/>
      <w:lvlText w:val="•"/>
      <w:lvlJc w:val="left"/>
      <w:pPr>
        <w:ind w:left="815" w:hanging="132"/>
      </w:pPr>
      <w:rPr>
        <w:rFonts w:hint="default"/>
      </w:rPr>
    </w:lvl>
    <w:lvl w:ilvl="2" w:tplc="7DEC4DC2">
      <w:numFmt w:val="bullet"/>
      <w:lvlText w:val="•"/>
      <w:lvlJc w:val="left"/>
      <w:pPr>
        <w:ind w:left="1411" w:hanging="132"/>
      </w:pPr>
      <w:rPr>
        <w:rFonts w:hint="default"/>
      </w:rPr>
    </w:lvl>
    <w:lvl w:ilvl="3" w:tplc="9BE06AA2">
      <w:numFmt w:val="bullet"/>
      <w:lvlText w:val="•"/>
      <w:lvlJc w:val="left"/>
      <w:pPr>
        <w:ind w:left="2006" w:hanging="132"/>
      </w:pPr>
      <w:rPr>
        <w:rFonts w:hint="default"/>
      </w:rPr>
    </w:lvl>
    <w:lvl w:ilvl="4" w:tplc="586241C6">
      <w:numFmt w:val="bullet"/>
      <w:lvlText w:val="•"/>
      <w:lvlJc w:val="left"/>
      <w:pPr>
        <w:ind w:left="2602" w:hanging="132"/>
      </w:pPr>
      <w:rPr>
        <w:rFonts w:hint="default"/>
      </w:rPr>
    </w:lvl>
    <w:lvl w:ilvl="5" w:tplc="D6BC7F96">
      <w:numFmt w:val="bullet"/>
      <w:lvlText w:val="•"/>
      <w:lvlJc w:val="left"/>
      <w:pPr>
        <w:ind w:left="3197" w:hanging="132"/>
      </w:pPr>
      <w:rPr>
        <w:rFonts w:hint="default"/>
      </w:rPr>
    </w:lvl>
    <w:lvl w:ilvl="6" w:tplc="42AEA054">
      <w:numFmt w:val="bullet"/>
      <w:lvlText w:val="•"/>
      <w:lvlJc w:val="left"/>
      <w:pPr>
        <w:ind w:left="3793" w:hanging="132"/>
      </w:pPr>
      <w:rPr>
        <w:rFonts w:hint="default"/>
      </w:rPr>
    </w:lvl>
    <w:lvl w:ilvl="7" w:tplc="40767D4E">
      <w:numFmt w:val="bullet"/>
      <w:lvlText w:val="•"/>
      <w:lvlJc w:val="left"/>
      <w:pPr>
        <w:ind w:left="4389" w:hanging="132"/>
      </w:pPr>
      <w:rPr>
        <w:rFonts w:hint="default"/>
      </w:rPr>
    </w:lvl>
    <w:lvl w:ilvl="8" w:tplc="75548B7A">
      <w:numFmt w:val="bullet"/>
      <w:lvlText w:val="•"/>
      <w:lvlJc w:val="left"/>
      <w:pPr>
        <w:ind w:left="4984" w:hanging="132"/>
      </w:pPr>
      <w:rPr>
        <w:rFonts w:hint="default"/>
      </w:rPr>
    </w:lvl>
  </w:abstractNum>
  <w:abstractNum w:abstractNumId="112" w15:restartNumberingAfterBreak="0">
    <w:nsid w:val="657A4F21"/>
    <w:multiLevelType w:val="hybridMultilevel"/>
    <w:tmpl w:val="F0D4A07A"/>
    <w:lvl w:ilvl="0" w:tplc="90B287CC">
      <w:numFmt w:val="bullet"/>
      <w:lvlText w:val="•"/>
      <w:lvlJc w:val="left"/>
      <w:pPr>
        <w:ind w:left="213" w:hanging="132"/>
      </w:pPr>
      <w:rPr>
        <w:rFonts w:ascii="Trebuchet MS" w:eastAsia="Trebuchet MS" w:hAnsi="Trebuchet MS" w:cs="Trebuchet MS" w:hint="default"/>
        <w:color w:val="221F1F"/>
        <w:w w:val="91"/>
        <w:sz w:val="18"/>
        <w:szCs w:val="18"/>
      </w:rPr>
    </w:lvl>
    <w:lvl w:ilvl="1" w:tplc="3788CBE4">
      <w:numFmt w:val="bullet"/>
      <w:lvlText w:val="•"/>
      <w:lvlJc w:val="left"/>
      <w:pPr>
        <w:ind w:left="815" w:hanging="132"/>
      </w:pPr>
      <w:rPr>
        <w:rFonts w:hint="default"/>
      </w:rPr>
    </w:lvl>
    <w:lvl w:ilvl="2" w:tplc="71B6E63A">
      <w:numFmt w:val="bullet"/>
      <w:lvlText w:val="•"/>
      <w:lvlJc w:val="left"/>
      <w:pPr>
        <w:ind w:left="1411" w:hanging="132"/>
      </w:pPr>
      <w:rPr>
        <w:rFonts w:hint="default"/>
      </w:rPr>
    </w:lvl>
    <w:lvl w:ilvl="3" w:tplc="FF60948C">
      <w:numFmt w:val="bullet"/>
      <w:lvlText w:val="•"/>
      <w:lvlJc w:val="left"/>
      <w:pPr>
        <w:ind w:left="2006" w:hanging="132"/>
      </w:pPr>
      <w:rPr>
        <w:rFonts w:hint="default"/>
      </w:rPr>
    </w:lvl>
    <w:lvl w:ilvl="4" w:tplc="69123EEA">
      <w:numFmt w:val="bullet"/>
      <w:lvlText w:val="•"/>
      <w:lvlJc w:val="left"/>
      <w:pPr>
        <w:ind w:left="2602" w:hanging="132"/>
      </w:pPr>
      <w:rPr>
        <w:rFonts w:hint="default"/>
      </w:rPr>
    </w:lvl>
    <w:lvl w:ilvl="5" w:tplc="F462E9BC">
      <w:numFmt w:val="bullet"/>
      <w:lvlText w:val="•"/>
      <w:lvlJc w:val="left"/>
      <w:pPr>
        <w:ind w:left="3197" w:hanging="132"/>
      </w:pPr>
      <w:rPr>
        <w:rFonts w:hint="default"/>
      </w:rPr>
    </w:lvl>
    <w:lvl w:ilvl="6" w:tplc="70CE32DA">
      <w:numFmt w:val="bullet"/>
      <w:lvlText w:val="•"/>
      <w:lvlJc w:val="left"/>
      <w:pPr>
        <w:ind w:left="3793" w:hanging="132"/>
      </w:pPr>
      <w:rPr>
        <w:rFonts w:hint="default"/>
      </w:rPr>
    </w:lvl>
    <w:lvl w:ilvl="7" w:tplc="58E85918">
      <w:numFmt w:val="bullet"/>
      <w:lvlText w:val="•"/>
      <w:lvlJc w:val="left"/>
      <w:pPr>
        <w:ind w:left="4389" w:hanging="132"/>
      </w:pPr>
      <w:rPr>
        <w:rFonts w:hint="default"/>
      </w:rPr>
    </w:lvl>
    <w:lvl w:ilvl="8" w:tplc="41BADB4C">
      <w:numFmt w:val="bullet"/>
      <w:lvlText w:val="•"/>
      <w:lvlJc w:val="left"/>
      <w:pPr>
        <w:ind w:left="4984" w:hanging="132"/>
      </w:pPr>
      <w:rPr>
        <w:rFonts w:hint="default"/>
      </w:rPr>
    </w:lvl>
  </w:abstractNum>
  <w:abstractNum w:abstractNumId="113" w15:restartNumberingAfterBreak="0">
    <w:nsid w:val="657B673F"/>
    <w:multiLevelType w:val="multilevel"/>
    <w:tmpl w:val="44A86924"/>
    <w:lvl w:ilvl="0">
      <w:start w:val="4"/>
      <w:numFmt w:val="decimal"/>
      <w:lvlText w:val="%1."/>
      <w:lvlJc w:val="left"/>
      <w:pPr>
        <w:ind w:left="390" w:hanging="390"/>
      </w:pPr>
      <w:rPr>
        <w:rFonts w:hint="default"/>
        <w:color w:val="9A111F"/>
      </w:rPr>
    </w:lvl>
    <w:lvl w:ilvl="1">
      <w:start w:val="1"/>
      <w:numFmt w:val="decimal"/>
      <w:lvlText w:val="%1.%2."/>
      <w:lvlJc w:val="left"/>
      <w:pPr>
        <w:ind w:left="720" w:hanging="720"/>
      </w:pPr>
      <w:rPr>
        <w:rFonts w:hint="default"/>
        <w:color w:val="9A111F"/>
      </w:rPr>
    </w:lvl>
    <w:lvl w:ilvl="2">
      <w:start w:val="1"/>
      <w:numFmt w:val="decimal"/>
      <w:lvlText w:val="%1.%2.%3."/>
      <w:lvlJc w:val="left"/>
      <w:pPr>
        <w:ind w:left="720" w:hanging="720"/>
      </w:pPr>
      <w:rPr>
        <w:rFonts w:hint="default"/>
        <w:color w:val="9A111F"/>
      </w:rPr>
    </w:lvl>
    <w:lvl w:ilvl="3">
      <w:start w:val="1"/>
      <w:numFmt w:val="decimal"/>
      <w:lvlText w:val="%1.%2.%3.%4."/>
      <w:lvlJc w:val="left"/>
      <w:pPr>
        <w:ind w:left="1080" w:hanging="1080"/>
      </w:pPr>
      <w:rPr>
        <w:rFonts w:hint="default"/>
        <w:color w:val="9A111F"/>
      </w:rPr>
    </w:lvl>
    <w:lvl w:ilvl="4">
      <w:start w:val="1"/>
      <w:numFmt w:val="decimal"/>
      <w:lvlText w:val="%1.%2.%3.%4.%5."/>
      <w:lvlJc w:val="left"/>
      <w:pPr>
        <w:ind w:left="1080" w:hanging="1080"/>
      </w:pPr>
      <w:rPr>
        <w:rFonts w:hint="default"/>
        <w:color w:val="9A111F"/>
      </w:rPr>
    </w:lvl>
    <w:lvl w:ilvl="5">
      <w:start w:val="1"/>
      <w:numFmt w:val="decimal"/>
      <w:lvlText w:val="%1.%2.%3.%4.%5.%6."/>
      <w:lvlJc w:val="left"/>
      <w:pPr>
        <w:ind w:left="1440" w:hanging="1440"/>
      </w:pPr>
      <w:rPr>
        <w:rFonts w:hint="default"/>
        <w:color w:val="9A111F"/>
      </w:rPr>
    </w:lvl>
    <w:lvl w:ilvl="6">
      <w:start w:val="1"/>
      <w:numFmt w:val="decimal"/>
      <w:lvlText w:val="%1.%2.%3.%4.%5.%6.%7."/>
      <w:lvlJc w:val="left"/>
      <w:pPr>
        <w:ind w:left="1440" w:hanging="1440"/>
      </w:pPr>
      <w:rPr>
        <w:rFonts w:hint="default"/>
        <w:color w:val="9A111F"/>
      </w:rPr>
    </w:lvl>
    <w:lvl w:ilvl="7">
      <w:start w:val="1"/>
      <w:numFmt w:val="decimal"/>
      <w:lvlText w:val="%1.%2.%3.%4.%5.%6.%7.%8."/>
      <w:lvlJc w:val="left"/>
      <w:pPr>
        <w:ind w:left="1800" w:hanging="1800"/>
      </w:pPr>
      <w:rPr>
        <w:rFonts w:hint="default"/>
        <w:color w:val="9A111F"/>
      </w:rPr>
    </w:lvl>
    <w:lvl w:ilvl="8">
      <w:start w:val="1"/>
      <w:numFmt w:val="decimal"/>
      <w:lvlText w:val="%1.%2.%3.%4.%5.%6.%7.%8.%9."/>
      <w:lvlJc w:val="left"/>
      <w:pPr>
        <w:ind w:left="1800" w:hanging="1800"/>
      </w:pPr>
      <w:rPr>
        <w:rFonts w:hint="default"/>
        <w:color w:val="9A111F"/>
      </w:rPr>
    </w:lvl>
  </w:abstractNum>
  <w:abstractNum w:abstractNumId="114" w15:restartNumberingAfterBreak="0">
    <w:nsid w:val="65FF2338"/>
    <w:multiLevelType w:val="hybridMultilevel"/>
    <w:tmpl w:val="A086A32A"/>
    <w:lvl w:ilvl="0" w:tplc="A204F60C">
      <w:numFmt w:val="bullet"/>
      <w:lvlText w:val="•"/>
      <w:lvlJc w:val="left"/>
      <w:pPr>
        <w:ind w:left="213" w:hanging="132"/>
      </w:pPr>
      <w:rPr>
        <w:rFonts w:ascii="Trebuchet MS" w:eastAsia="Trebuchet MS" w:hAnsi="Trebuchet MS" w:cs="Trebuchet MS" w:hint="default"/>
        <w:color w:val="221F1F"/>
        <w:w w:val="91"/>
        <w:sz w:val="18"/>
        <w:szCs w:val="18"/>
      </w:rPr>
    </w:lvl>
    <w:lvl w:ilvl="1" w:tplc="DEA060A8">
      <w:numFmt w:val="bullet"/>
      <w:lvlText w:val="•"/>
      <w:lvlJc w:val="left"/>
      <w:pPr>
        <w:ind w:left="815" w:hanging="132"/>
      </w:pPr>
      <w:rPr>
        <w:rFonts w:hint="default"/>
      </w:rPr>
    </w:lvl>
    <w:lvl w:ilvl="2" w:tplc="A4F8675C">
      <w:numFmt w:val="bullet"/>
      <w:lvlText w:val="•"/>
      <w:lvlJc w:val="left"/>
      <w:pPr>
        <w:ind w:left="1411" w:hanging="132"/>
      </w:pPr>
      <w:rPr>
        <w:rFonts w:hint="default"/>
      </w:rPr>
    </w:lvl>
    <w:lvl w:ilvl="3" w:tplc="AE3E1BB2">
      <w:numFmt w:val="bullet"/>
      <w:lvlText w:val="•"/>
      <w:lvlJc w:val="left"/>
      <w:pPr>
        <w:ind w:left="2006" w:hanging="132"/>
      </w:pPr>
      <w:rPr>
        <w:rFonts w:hint="default"/>
      </w:rPr>
    </w:lvl>
    <w:lvl w:ilvl="4" w:tplc="E488C34C">
      <w:numFmt w:val="bullet"/>
      <w:lvlText w:val="•"/>
      <w:lvlJc w:val="left"/>
      <w:pPr>
        <w:ind w:left="2602" w:hanging="132"/>
      </w:pPr>
      <w:rPr>
        <w:rFonts w:hint="default"/>
      </w:rPr>
    </w:lvl>
    <w:lvl w:ilvl="5" w:tplc="C6A8B486">
      <w:numFmt w:val="bullet"/>
      <w:lvlText w:val="•"/>
      <w:lvlJc w:val="left"/>
      <w:pPr>
        <w:ind w:left="3197" w:hanging="132"/>
      </w:pPr>
      <w:rPr>
        <w:rFonts w:hint="default"/>
      </w:rPr>
    </w:lvl>
    <w:lvl w:ilvl="6" w:tplc="0B089236">
      <w:numFmt w:val="bullet"/>
      <w:lvlText w:val="•"/>
      <w:lvlJc w:val="left"/>
      <w:pPr>
        <w:ind w:left="3793" w:hanging="132"/>
      </w:pPr>
      <w:rPr>
        <w:rFonts w:hint="default"/>
      </w:rPr>
    </w:lvl>
    <w:lvl w:ilvl="7" w:tplc="C01A4046">
      <w:numFmt w:val="bullet"/>
      <w:lvlText w:val="•"/>
      <w:lvlJc w:val="left"/>
      <w:pPr>
        <w:ind w:left="4389" w:hanging="132"/>
      </w:pPr>
      <w:rPr>
        <w:rFonts w:hint="default"/>
      </w:rPr>
    </w:lvl>
    <w:lvl w:ilvl="8" w:tplc="0C5A2F28">
      <w:numFmt w:val="bullet"/>
      <w:lvlText w:val="•"/>
      <w:lvlJc w:val="left"/>
      <w:pPr>
        <w:ind w:left="4984" w:hanging="132"/>
      </w:pPr>
      <w:rPr>
        <w:rFonts w:hint="default"/>
      </w:rPr>
    </w:lvl>
  </w:abstractNum>
  <w:abstractNum w:abstractNumId="115" w15:restartNumberingAfterBreak="0">
    <w:nsid w:val="6846162E"/>
    <w:multiLevelType w:val="hybridMultilevel"/>
    <w:tmpl w:val="2BDC1186"/>
    <w:lvl w:ilvl="0" w:tplc="2FB45E0E">
      <w:numFmt w:val="bullet"/>
      <w:lvlText w:val="•"/>
      <w:lvlJc w:val="left"/>
      <w:pPr>
        <w:ind w:left="213" w:hanging="132"/>
      </w:pPr>
      <w:rPr>
        <w:rFonts w:ascii="Trebuchet MS" w:eastAsia="Trebuchet MS" w:hAnsi="Trebuchet MS" w:cs="Trebuchet MS" w:hint="default"/>
        <w:color w:val="221F1F"/>
        <w:w w:val="91"/>
        <w:sz w:val="18"/>
        <w:szCs w:val="18"/>
      </w:rPr>
    </w:lvl>
    <w:lvl w:ilvl="1" w:tplc="B544602E">
      <w:numFmt w:val="bullet"/>
      <w:lvlText w:val="•"/>
      <w:lvlJc w:val="left"/>
      <w:pPr>
        <w:ind w:left="815" w:hanging="132"/>
      </w:pPr>
      <w:rPr>
        <w:rFonts w:hint="default"/>
      </w:rPr>
    </w:lvl>
    <w:lvl w:ilvl="2" w:tplc="32E4E688">
      <w:numFmt w:val="bullet"/>
      <w:lvlText w:val="•"/>
      <w:lvlJc w:val="left"/>
      <w:pPr>
        <w:ind w:left="1411" w:hanging="132"/>
      </w:pPr>
      <w:rPr>
        <w:rFonts w:hint="default"/>
      </w:rPr>
    </w:lvl>
    <w:lvl w:ilvl="3" w:tplc="7A7EA5C8">
      <w:numFmt w:val="bullet"/>
      <w:lvlText w:val="•"/>
      <w:lvlJc w:val="left"/>
      <w:pPr>
        <w:ind w:left="2006" w:hanging="132"/>
      </w:pPr>
      <w:rPr>
        <w:rFonts w:hint="default"/>
      </w:rPr>
    </w:lvl>
    <w:lvl w:ilvl="4" w:tplc="8A44EB5C">
      <w:numFmt w:val="bullet"/>
      <w:lvlText w:val="•"/>
      <w:lvlJc w:val="left"/>
      <w:pPr>
        <w:ind w:left="2602" w:hanging="132"/>
      </w:pPr>
      <w:rPr>
        <w:rFonts w:hint="default"/>
      </w:rPr>
    </w:lvl>
    <w:lvl w:ilvl="5" w:tplc="D3A2877C">
      <w:numFmt w:val="bullet"/>
      <w:lvlText w:val="•"/>
      <w:lvlJc w:val="left"/>
      <w:pPr>
        <w:ind w:left="3197" w:hanging="132"/>
      </w:pPr>
      <w:rPr>
        <w:rFonts w:hint="default"/>
      </w:rPr>
    </w:lvl>
    <w:lvl w:ilvl="6" w:tplc="28EC6DF4">
      <w:numFmt w:val="bullet"/>
      <w:lvlText w:val="•"/>
      <w:lvlJc w:val="left"/>
      <w:pPr>
        <w:ind w:left="3793" w:hanging="132"/>
      </w:pPr>
      <w:rPr>
        <w:rFonts w:hint="default"/>
      </w:rPr>
    </w:lvl>
    <w:lvl w:ilvl="7" w:tplc="AA2AA364">
      <w:numFmt w:val="bullet"/>
      <w:lvlText w:val="•"/>
      <w:lvlJc w:val="left"/>
      <w:pPr>
        <w:ind w:left="4389" w:hanging="132"/>
      </w:pPr>
      <w:rPr>
        <w:rFonts w:hint="default"/>
      </w:rPr>
    </w:lvl>
    <w:lvl w:ilvl="8" w:tplc="DC34411C">
      <w:numFmt w:val="bullet"/>
      <w:lvlText w:val="•"/>
      <w:lvlJc w:val="left"/>
      <w:pPr>
        <w:ind w:left="4984" w:hanging="132"/>
      </w:pPr>
      <w:rPr>
        <w:rFonts w:hint="default"/>
      </w:rPr>
    </w:lvl>
  </w:abstractNum>
  <w:abstractNum w:abstractNumId="116" w15:restartNumberingAfterBreak="0">
    <w:nsid w:val="68A01E15"/>
    <w:multiLevelType w:val="hybridMultilevel"/>
    <w:tmpl w:val="81367BE6"/>
    <w:lvl w:ilvl="0" w:tplc="1AD84E0E">
      <w:numFmt w:val="bullet"/>
      <w:lvlText w:val="•"/>
      <w:lvlJc w:val="left"/>
      <w:pPr>
        <w:ind w:left="213" w:hanging="132"/>
      </w:pPr>
      <w:rPr>
        <w:rFonts w:ascii="Trebuchet MS" w:eastAsia="Trebuchet MS" w:hAnsi="Trebuchet MS" w:cs="Trebuchet MS" w:hint="default"/>
        <w:color w:val="221F1F"/>
        <w:w w:val="91"/>
        <w:sz w:val="18"/>
        <w:szCs w:val="18"/>
      </w:rPr>
    </w:lvl>
    <w:lvl w:ilvl="1" w:tplc="C4FCAD68">
      <w:numFmt w:val="bullet"/>
      <w:lvlText w:val="•"/>
      <w:lvlJc w:val="left"/>
      <w:pPr>
        <w:ind w:left="815" w:hanging="132"/>
      </w:pPr>
      <w:rPr>
        <w:rFonts w:hint="default"/>
      </w:rPr>
    </w:lvl>
    <w:lvl w:ilvl="2" w:tplc="D9A6661A">
      <w:numFmt w:val="bullet"/>
      <w:lvlText w:val="•"/>
      <w:lvlJc w:val="left"/>
      <w:pPr>
        <w:ind w:left="1411" w:hanging="132"/>
      </w:pPr>
      <w:rPr>
        <w:rFonts w:hint="default"/>
      </w:rPr>
    </w:lvl>
    <w:lvl w:ilvl="3" w:tplc="74C082D4">
      <w:numFmt w:val="bullet"/>
      <w:lvlText w:val="•"/>
      <w:lvlJc w:val="left"/>
      <w:pPr>
        <w:ind w:left="2006" w:hanging="132"/>
      </w:pPr>
      <w:rPr>
        <w:rFonts w:hint="default"/>
      </w:rPr>
    </w:lvl>
    <w:lvl w:ilvl="4" w:tplc="7E68DB1A">
      <w:numFmt w:val="bullet"/>
      <w:lvlText w:val="•"/>
      <w:lvlJc w:val="left"/>
      <w:pPr>
        <w:ind w:left="2602" w:hanging="132"/>
      </w:pPr>
      <w:rPr>
        <w:rFonts w:hint="default"/>
      </w:rPr>
    </w:lvl>
    <w:lvl w:ilvl="5" w:tplc="030C63C8">
      <w:numFmt w:val="bullet"/>
      <w:lvlText w:val="•"/>
      <w:lvlJc w:val="left"/>
      <w:pPr>
        <w:ind w:left="3197" w:hanging="132"/>
      </w:pPr>
      <w:rPr>
        <w:rFonts w:hint="default"/>
      </w:rPr>
    </w:lvl>
    <w:lvl w:ilvl="6" w:tplc="8E92EF3A">
      <w:numFmt w:val="bullet"/>
      <w:lvlText w:val="•"/>
      <w:lvlJc w:val="left"/>
      <w:pPr>
        <w:ind w:left="3793" w:hanging="132"/>
      </w:pPr>
      <w:rPr>
        <w:rFonts w:hint="default"/>
      </w:rPr>
    </w:lvl>
    <w:lvl w:ilvl="7" w:tplc="478E5FC0">
      <w:numFmt w:val="bullet"/>
      <w:lvlText w:val="•"/>
      <w:lvlJc w:val="left"/>
      <w:pPr>
        <w:ind w:left="4389" w:hanging="132"/>
      </w:pPr>
      <w:rPr>
        <w:rFonts w:hint="default"/>
      </w:rPr>
    </w:lvl>
    <w:lvl w:ilvl="8" w:tplc="AF503060">
      <w:numFmt w:val="bullet"/>
      <w:lvlText w:val="•"/>
      <w:lvlJc w:val="left"/>
      <w:pPr>
        <w:ind w:left="4984" w:hanging="132"/>
      </w:pPr>
      <w:rPr>
        <w:rFonts w:hint="default"/>
      </w:rPr>
    </w:lvl>
  </w:abstractNum>
  <w:abstractNum w:abstractNumId="117" w15:restartNumberingAfterBreak="0">
    <w:nsid w:val="68E030AC"/>
    <w:multiLevelType w:val="hybridMultilevel"/>
    <w:tmpl w:val="CADE2E96"/>
    <w:lvl w:ilvl="0" w:tplc="A596DFA0">
      <w:numFmt w:val="bullet"/>
      <w:lvlText w:val="•"/>
      <w:lvlJc w:val="left"/>
      <w:pPr>
        <w:ind w:left="213" w:hanging="132"/>
      </w:pPr>
      <w:rPr>
        <w:rFonts w:ascii="Trebuchet MS" w:eastAsia="Trebuchet MS" w:hAnsi="Trebuchet MS" w:cs="Trebuchet MS" w:hint="default"/>
        <w:color w:val="221F1F"/>
        <w:w w:val="91"/>
        <w:sz w:val="18"/>
        <w:szCs w:val="18"/>
      </w:rPr>
    </w:lvl>
    <w:lvl w:ilvl="1" w:tplc="C15ECA18">
      <w:numFmt w:val="bullet"/>
      <w:lvlText w:val="•"/>
      <w:lvlJc w:val="left"/>
      <w:pPr>
        <w:ind w:left="821" w:hanging="132"/>
      </w:pPr>
      <w:rPr>
        <w:rFonts w:hint="default"/>
      </w:rPr>
    </w:lvl>
    <w:lvl w:ilvl="2" w:tplc="A7C26698">
      <w:numFmt w:val="bullet"/>
      <w:lvlText w:val="•"/>
      <w:lvlJc w:val="left"/>
      <w:pPr>
        <w:ind w:left="1431" w:hanging="132"/>
      </w:pPr>
      <w:rPr>
        <w:rFonts w:hint="default"/>
      </w:rPr>
    </w:lvl>
    <w:lvl w:ilvl="3" w:tplc="5F888340">
      <w:numFmt w:val="bullet"/>
      <w:lvlText w:val="•"/>
      <w:lvlJc w:val="left"/>
      <w:pPr>
        <w:ind w:left="2040" w:hanging="132"/>
      </w:pPr>
      <w:rPr>
        <w:rFonts w:hint="default"/>
      </w:rPr>
    </w:lvl>
    <w:lvl w:ilvl="4" w:tplc="BAE42C3A">
      <w:numFmt w:val="bullet"/>
      <w:lvlText w:val="•"/>
      <w:lvlJc w:val="left"/>
      <w:pPr>
        <w:ind w:left="2650" w:hanging="132"/>
      </w:pPr>
      <w:rPr>
        <w:rFonts w:hint="default"/>
      </w:rPr>
    </w:lvl>
    <w:lvl w:ilvl="5" w:tplc="111CB268">
      <w:numFmt w:val="bullet"/>
      <w:lvlText w:val="•"/>
      <w:lvlJc w:val="left"/>
      <w:pPr>
        <w:ind w:left="3259" w:hanging="132"/>
      </w:pPr>
      <w:rPr>
        <w:rFonts w:hint="default"/>
      </w:rPr>
    </w:lvl>
    <w:lvl w:ilvl="6" w:tplc="C10EED76">
      <w:numFmt w:val="bullet"/>
      <w:lvlText w:val="•"/>
      <w:lvlJc w:val="left"/>
      <w:pPr>
        <w:ind w:left="3869" w:hanging="132"/>
      </w:pPr>
      <w:rPr>
        <w:rFonts w:hint="default"/>
      </w:rPr>
    </w:lvl>
    <w:lvl w:ilvl="7" w:tplc="88442B6C">
      <w:numFmt w:val="bullet"/>
      <w:lvlText w:val="•"/>
      <w:lvlJc w:val="left"/>
      <w:pPr>
        <w:ind w:left="4479" w:hanging="132"/>
      </w:pPr>
      <w:rPr>
        <w:rFonts w:hint="default"/>
      </w:rPr>
    </w:lvl>
    <w:lvl w:ilvl="8" w:tplc="1E0E7724">
      <w:numFmt w:val="bullet"/>
      <w:lvlText w:val="•"/>
      <w:lvlJc w:val="left"/>
      <w:pPr>
        <w:ind w:left="5088" w:hanging="132"/>
      </w:pPr>
      <w:rPr>
        <w:rFonts w:hint="default"/>
      </w:rPr>
    </w:lvl>
  </w:abstractNum>
  <w:abstractNum w:abstractNumId="118" w15:restartNumberingAfterBreak="0">
    <w:nsid w:val="695B251F"/>
    <w:multiLevelType w:val="hybridMultilevel"/>
    <w:tmpl w:val="7A129038"/>
    <w:lvl w:ilvl="0" w:tplc="745EDD8E">
      <w:numFmt w:val="bullet"/>
      <w:lvlText w:val="•"/>
      <w:lvlJc w:val="left"/>
      <w:pPr>
        <w:ind w:left="79" w:hanging="132"/>
      </w:pPr>
      <w:rPr>
        <w:rFonts w:ascii="Trebuchet MS" w:eastAsia="Trebuchet MS" w:hAnsi="Trebuchet MS" w:cs="Trebuchet MS" w:hint="default"/>
        <w:color w:val="221F1F"/>
        <w:w w:val="91"/>
        <w:sz w:val="18"/>
        <w:szCs w:val="18"/>
      </w:rPr>
    </w:lvl>
    <w:lvl w:ilvl="1" w:tplc="0A0A66DE">
      <w:numFmt w:val="bullet"/>
      <w:lvlText w:val="•"/>
      <w:lvlJc w:val="left"/>
      <w:pPr>
        <w:ind w:left="689" w:hanging="132"/>
      </w:pPr>
      <w:rPr>
        <w:rFonts w:hint="default"/>
      </w:rPr>
    </w:lvl>
    <w:lvl w:ilvl="2" w:tplc="B630EC28">
      <w:numFmt w:val="bullet"/>
      <w:lvlText w:val="•"/>
      <w:lvlJc w:val="left"/>
      <w:pPr>
        <w:ind w:left="1299" w:hanging="132"/>
      </w:pPr>
      <w:rPr>
        <w:rFonts w:hint="default"/>
      </w:rPr>
    </w:lvl>
    <w:lvl w:ilvl="3" w:tplc="66D2F65A">
      <w:numFmt w:val="bullet"/>
      <w:lvlText w:val="•"/>
      <w:lvlJc w:val="left"/>
      <w:pPr>
        <w:ind w:left="1908" w:hanging="132"/>
      </w:pPr>
      <w:rPr>
        <w:rFonts w:hint="default"/>
      </w:rPr>
    </w:lvl>
    <w:lvl w:ilvl="4" w:tplc="9CF016BE">
      <w:numFmt w:val="bullet"/>
      <w:lvlText w:val="•"/>
      <w:lvlJc w:val="left"/>
      <w:pPr>
        <w:ind w:left="2518" w:hanging="132"/>
      </w:pPr>
      <w:rPr>
        <w:rFonts w:hint="default"/>
      </w:rPr>
    </w:lvl>
    <w:lvl w:ilvl="5" w:tplc="CFCC53B6">
      <w:numFmt w:val="bullet"/>
      <w:lvlText w:val="•"/>
      <w:lvlJc w:val="left"/>
      <w:pPr>
        <w:ind w:left="3127" w:hanging="132"/>
      </w:pPr>
      <w:rPr>
        <w:rFonts w:hint="default"/>
      </w:rPr>
    </w:lvl>
    <w:lvl w:ilvl="6" w:tplc="0566563C">
      <w:numFmt w:val="bullet"/>
      <w:lvlText w:val="•"/>
      <w:lvlJc w:val="left"/>
      <w:pPr>
        <w:ind w:left="3737" w:hanging="132"/>
      </w:pPr>
      <w:rPr>
        <w:rFonts w:hint="default"/>
      </w:rPr>
    </w:lvl>
    <w:lvl w:ilvl="7" w:tplc="D32A7CC6">
      <w:numFmt w:val="bullet"/>
      <w:lvlText w:val="•"/>
      <w:lvlJc w:val="left"/>
      <w:pPr>
        <w:ind w:left="4347" w:hanging="132"/>
      </w:pPr>
      <w:rPr>
        <w:rFonts w:hint="default"/>
      </w:rPr>
    </w:lvl>
    <w:lvl w:ilvl="8" w:tplc="50C4E960">
      <w:numFmt w:val="bullet"/>
      <w:lvlText w:val="•"/>
      <w:lvlJc w:val="left"/>
      <w:pPr>
        <w:ind w:left="4956" w:hanging="132"/>
      </w:pPr>
      <w:rPr>
        <w:rFonts w:hint="default"/>
      </w:rPr>
    </w:lvl>
  </w:abstractNum>
  <w:abstractNum w:abstractNumId="119" w15:restartNumberingAfterBreak="0">
    <w:nsid w:val="69B46BB7"/>
    <w:multiLevelType w:val="multilevel"/>
    <w:tmpl w:val="C2EC7F8A"/>
    <w:lvl w:ilvl="0">
      <w:start w:val="19"/>
      <w:numFmt w:val="upperLetter"/>
      <w:lvlText w:val="%1"/>
      <w:lvlJc w:val="left"/>
      <w:pPr>
        <w:ind w:left="75" w:hanging="348"/>
      </w:pPr>
      <w:rPr>
        <w:rFonts w:hint="default"/>
      </w:rPr>
    </w:lvl>
    <w:lvl w:ilvl="1">
      <w:start w:val="1"/>
      <w:numFmt w:val="decimal"/>
      <w:lvlText w:val="%1.%2."/>
      <w:lvlJc w:val="left"/>
      <w:pPr>
        <w:ind w:left="75" w:hanging="348"/>
      </w:pPr>
      <w:rPr>
        <w:rFonts w:ascii="Trebuchet MS" w:eastAsia="Trebuchet MS" w:hAnsi="Trebuchet MS" w:cs="Trebuchet MS" w:hint="default"/>
        <w:color w:val="221F1F"/>
        <w:w w:val="94"/>
        <w:sz w:val="18"/>
        <w:szCs w:val="18"/>
      </w:rPr>
    </w:lvl>
    <w:lvl w:ilvl="2">
      <w:numFmt w:val="bullet"/>
      <w:lvlText w:val="•"/>
      <w:lvlJc w:val="left"/>
      <w:pPr>
        <w:ind w:left="713" w:hanging="348"/>
      </w:pPr>
      <w:rPr>
        <w:rFonts w:hint="default"/>
      </w:rPr>
    </w:lvl>
    <w:lvl w:ilvl="3">
      <w:numFmt w:val="bullet"/>
      <w:lvlText w:val="•"/>
      <w:lvlJc w:val="left"/>
      <w:pPr>
        <w:ind w:left="1029" w:hanging="348"/>
      </w:pPr>
      <w:rPr>
        <w:rFonts w:hint="default"/>
      </w:rPr>
    </w:lvl>
    <w:lvl w:ilvl="4">
      <w:numFmt w:val="bullet"/>
      <w:lvlText w:val="•"/>
      <w:lvlJc w:val="left"/>
      <w:pPr>
        <w:ind w:left="1346" w:hanging="348"/>
      </w:pPr>
      <w:rPr>
        <w:rFonts w:hint="default"/>
      </w:rPr>
    </w:lvl>
    <w:lvl w:ilvl="5">
      <w:numFmt w:val="bullet"/>
      <w:lvlText w:val="•"/>
      <w:lvlJc w:val="left"/>
      <w:pPr>
        <w:ind w:left="1662" w:hanging="348"/>
      </w:pPr>
      <w:rPr>
        <w:rFonts w:hint="default"/>
      </w:rPr>
    </w:lvl>
    <w:lvl w:ilvl="6">
      <w:numFmt w:val="bullet"/>
      <w:lvlText w:val="•"/>
      <w:lvlJc w:val="left"/>
      <w:pPr>
        <w:ind w:left="1979" w:hanging="348"/>
      </w:pPr>
      <w:rPr>
        <w:rFonts w:hint="default"/>
      </w:rPr>
    </w:lvl>
    <w:lvl w:ilvl="7">
      <w:numFmt w:val="bullet"/>
      <w:lvlText w:val="•"/>
      <w:lvlJc w:val="left"/>
      <w:pPr>
        <w:ind w:left="2295" w:hanging="348"/>
      </w:pPr>
      <w:rPr>
        <w:rFonts w:hint="default"/>
      </w:rPr>
    </w:lvl>
    <w:lvl w:ilvl="8">
      <w:numFmt w:val="bullet"/>
      <w:lvlText w:val="•"/>
      <w:lvlJc w:val="left"/>
      <w:pPr>
        <w:ind w:left="2612" w:hanging="348"/>
      </w:pPr>
      <w:rPr>
        <w:rFonts w:hint="default"/>
      </w:rPr>
    </w:lvl>
  </w:abstractNum>
  <w:abstractNum w:abstractNumId="120" w15:restartNumberingAfterBreak="0">
    <w:nsid w:val="69B76E29"/>
    <w:multiLevelType w:val="hybridMultilevel"/>
    <w:tmpl w:val="B980E026"/>
    <w:lvl w:ilvl="0" w:tplc="C1D81D48">
      <w:numFmt w:val="bullet"/>
      <w:lvlText w:val="•"/>
      <w:lvlJc w:val="left"/>
      <w:pPr>
        <w:ind w:left="81" w:hanging="132"/>
      </w:pPr>
      <w:rPr>
        <w:rFonts w:ascii="Trebuchet MS" w:eastAsia="Trebuchet MS" w:hAnsi="Trebuchet MS" w:cs="Trebuchet MS" w:hint="default"/>
        <w:color w:val="221F1F"/>
        <w:w w:val="91"/>
        <w:sz w:val="18"/>
        <w:szCs w:val="18"/>
      </w:rPr>
    </w:lvl>
    <w:lvl w:ilvl="1" w:tplc="A2369B18">
      <w:numFmt w:val="bullet"/>
      <w:lvlText w:val="•"/>
      <w:lvlJc w:val="left"/>
      <w:pPr>
        <w:ind w:left="689" w:hanging="132"/>
      </w:pPr>
      <w:rPr>
        <w:rFonts w:hint="default"/>
      </w:rPr>
    </w:lvl>
    <w:lvl w:ilvl="2" w:tplc="95C06322">
      <w:numFmt w:val="bullet"/>
      <w:lvlText w:val="•"/>
      <w:lvlJc w:val="left"/>
      <w:pPr>
        <w:ind w:left="1299" w:hanging="132"/>
      </w:pPr>
      <w:rPr>
        <w:rFonts w:hint="default"/>
      </w:rPr>
    </w:lvl>
    <w:lvl w:ilvl="3" w:tplc="64580F88">
      <w:numFmt w:val="bullet"/>
      <w:lvlText w:val="•"/>
      <w:lvlJc w:val="left"/>
      <w:pPr>
        <w:ind w:left="1908" w:hanging="132"/>
      </w:pPr>
      <w:rPr>
        <w:rFonts w:hint="default"/>
      </w:rPr>
    </w:lvl>
    <w:lvl w:ilvl="4" w:tplc="55AC3E30">
      <w:numFmt w:val="bullet"/>
      <w:lvlText w:val="•"/>
      <w:lvlJc w:val="left"/>
      <w:pPr>
        <w:ind w:left="2518" w:hanging="132"/>
      </w:pPr>
      <w:rPr>
        <w:rFonts w:hint="default"/>
      </w:rPr>
    </w:lvl>
    <w:lvl w:ilvl="5" w:tplc="01C689DE">
      <w:numFmt w:val="bullet"/>
      <w:lvlText w:val="•"/>
      <w:lvlJc w:val="left"/>
      <w:pPr>
        <w:ind w:left="3127" w:hanging="132"/>
      </w:pPr>
      <w:rPr>
        <w:rFonts w:hint="default"/>
      </w:rPr>
    </w:lvl>
    <w:lvl w:ilvl="6" w:tplc="8AA8DAF2">
      <w:numFmt w:val="bullet"/>
      <w:lvlText w:val="•"/>
      <w:lvlJc w:val="left"/>
      <w:pPr>
        <w:ind w:left="3737" w:hanging="132"/>
      </w:pPr>
      <w:rPr>
        <w:rFonts w:hint="default"/>
      </w:rPr>
    </w:lvl>
    <w:lvl w:ilvl="7" w:tplc="F96C59FC">
      <w:numFmt w:val="bullet"/>
      <w:lvlText w:val="•"/>
      <w:lvlJc w:val="left"/>
      <w:pPr>
        <w:ind w:left="4347" w:hanging="132"/>
      </w:pPr>
      <w:rPr>
        <w:rFonts w:hint="default"/>
      </w:rPr>
    </w:lvl>
    <w:lvl w:ilvl="8" w:tplc="8E525A6C">
      <w:numFmt w:val="bullet"/>
      <w:lvlText w:val="•"/>
      <w:lvlJc w:val="left"/>
      <w:pPr>
        <w:ind w:left="4956" w:hanging="132"/>
      </w:pPr>
      <w:rPr>
        <w:rFonts w:hint="default"/>
      </w:rPr>
    </w:lvl>
  </w:abstractNum>
  <w:abstractNum w:abstractNumId="121" w15:restartNumberingAfterBreak="0">
    <w:nsid w:val="6A0F106D"/>
    <w:multiLevelType w:val="hybridMultilevel"/>
    <w:tmpl w:val="8CA2BEC0"/>
    <w:lvl w:ilvl="0" w:tplc="7F30BE48">
      <w:numFmt w:val="bullet"/>
      <w:lvlText w:val="•"/>
      <w:lvlJc w:val="left"/>
      <w:pPr>
        <w:ind w:left="213" w:hanging="132"/>
      </w:pPr>
      <w:rPr>
        <w:rFonts w:ascii="Trebuchet MS" w:eastAsia="Trebuchet MS" w:hAnsi="Trebuchet MS" w:cs="Trebuchet MS" w:hint="default"/>
        <w:color w:val="221F1F"/>
        <w:w w:val="91"/>
        <w:sz w:val="18"/>
        <w:szCs w:val="18"/>
      </w:rPr>
    </w:lvl>
    <w:lvl w:ilvl="1" w:tplc="50CC284E">
      <w:numFmt w:val="bullet"/>
      <w:lvlText w:val="•"/>
      <w:lvlJc w:val="left"/>
      <w:pPr>
        <w:ind w:left="815" w:hanging="132"/>
      </w:pPr>
      <w:rPr>
        <w:rFonts w:hint="default"/>
      </w:rPr>
    </w:lvl>
    <w:lvl w:ilvl="2" w:tplc="9BAED6EA">
      <w:numFmt w:val="bullet"/>
      <w:lvlText w:val="•"/>
      <w:lvlJc w:val="left"/>
      <w:pPr>
        <w:ind w:left="1411" w:hanging="132"/>
      </w:pPr>
      <w:rPr>
        <w:rFonts w:hint="default"/>
      </w:rPr>
    </w:lvl>
    <w:lvl w:ilvl="3" w:tplc="625E3228">
      <w:numFmt w:val="bullet"/>
      <w:lvlText w:val="•"/>
      <w:lvlJc w:val="left"/>
      <w:pPr>
        <w:ind w:left="2006" w:hanging="132"/>
      </w:pPr>
      <w:rPr>
        <w:rFonts w:hint="default"/>
      </w:rPr>
    </w:lvl>
    <w:lvl w:ilvl="4" w:tplc="944A6814">
      <w:numFmt w:val="bullet"/>
      <w:lvlText w:val="•"/>
      <w:lvlJc w:val="left"/>
      <w:pPr>
        <w:ind w:left="2602" w:hanging="132"/>
      </w:pPr>
      <w:rPr>
        <w:rFonts w:hint="default"/>
      </w:rPr>
    </w:lvl>
    <w:lvl w:ilvl="5" w:tplc="2EAE1AC2">
      <w:numFmt w:val="bullet"/>
      <w:lvlText w:val="•"/>
      <w:lvlJc w:val="left"/>
      <w:pPr>
        <w:ind w:left="3197" w:hanging="132"/>
      </w:pPr>
      <w:rPr>
        <w:rFonts w:hint="default"/>
      </w:rPr>
    </w:lvl>
    <w:lvl w:ilvl="6" w:tplc="D8560618">
      <w:numFmt w:val="bullet"/>
      <w:lvlText w:val="•"/>
      <w:lvlJc w:val="left"/>
      <w:pPr>
        <w:ind w:left="3793" w:hanging="132"/>
      </w:pPr>
      <w:rPr>
        <w:rFonts w:hint="default"/>
      </w:rPr>
    </w:lvl>
    <w:lvl w:ilvl="7" w:tplc="137A91DE">
      <w:numFmt w:val="bullet"/>
      <w:lvlText w:val="•"/>
      <w:lvlJc w:val="left"/>
      <w:pPr>
        <w:ind w:left="4389" w:hanging="132"/>
      </w:pPr>
      <w:rPr>
        <w:rFonts w:hint="default"/>
      </w:rPr>
    </w:lvl>
    <w:lvl w:ilvl="8" w:tplc="9906F1E2">
      <w:numFmt w:val="bullet"/>
      <w:lvlText w:val="•"/>
      <w:lvlJc w:val="left"/>
      <w:pPr>
        <w:ind w:left="4984" w:hanging="132"/>
      </w:pPr>
      <w:rPr>
        <w:rFonts w:hint="default"/>
      </w:rPr>
    </w:lvl>
  </w:abstractNum>
  <w:abstractNum w:abstractNumId="122" w15:restartNumberingAfterBreak="0">
    <w:nsid w:val="6EDD74CE"/>
    <w:multiLevelType w:val="hybridMultilevel"/>
    <w:tmpl w:val="BFAEFC7C"/>
    <w:lvl w:ilvl="0" w:tplc="ADE4B502">
      <w:numFmt w:val="bullet"/>
      <w:lvlText w:val="•"/>
      <w:lvlJc w:val="left"/>
      <w:pPr>
        <w:ind w:left="132" w:hanging="132"/>
      </w:pPr>
      <w:rPr>
        <w:rFonts w:ascii="Trebuchet MS" w:eastAsia="Trebuchet MS" w:hAnsi="Trebuchet MS" w:cs="Trebuchet MS" w:hint="default"/>
        <w:color w:val="221F1F"/>
        <w:w w:val="91"/>
        <w:sz w:val="18"/>
        <w:szCs w:val="18"/>
      </w:rPr>
    </w:lvl>
    <w:lvl w:ilvl="1" w:tplc="AF9C752E">
      <w:numFmt w:val="bullet"/>
      <w:lvlText w:val="•"/>
      <w:lvlJc w:val="left"/>
      <w:pPr>
        <w:ind w:left="740" w:hanging="132"/>
      </w:pPr>
      <w:rPr>
        <w:rFonts w:hint="default"/>
      </w:rPr>
    </w:lvl>
    <w:lvl w:ilvl="2" w:tplc="023C312E">
      <w:numFmt w:val="bullet"/>
      <w:lvlText w:val="•"/>
      <w:lvlJc w:val="left"/>
      <w:pPr>
        <w:ind w:left="1350" w:hanging="132"/>
      </w:pPr>
      <w:rPr>
        <w:rFonts w:hint="default"/>
      </w:rPr>
    </w:lvl>
    <w:lvl w:ilvl="3" w:tplc="FEE07C82">
      <w:numFmt w:val="bullet"/>
      <w:lvlText w:val="•"/>
      <w:lvlJc w:val="left"/>
      <w:pPr>
        <w:ind w:left="1959" w:hanging="132"/>
      </w:pPr>
      <w:rPr>
        <w:rFonts w:hint="default"/>
      </w:rPr>
    </w:lvl>
    <w:lvl w:ilvl="4" w:tplc="F88A5264">
      <w:numFmt w:val="bullet"/>
      <w:lvlText w:val="•"/>
      <w:lvlJc w:val="left"/>
      <w:pPr>
        <w:ind w:left="2569" w:hanging="132"/>
      </w:pPr>
      <w:rPr>
        <w:rFonts w:hint="default"/>
      </w:rPr>
    </w:lvl>
    <w:lvl w:ilvl="5" w:tplc="17C2BE38">
      <w:numFmt w:val="bullet"/>
      <w:lvlText w:val="•"/>
      <w:lvlJc w:val="left"/>
      <w:pPr>
        <w:ind w:left="3178" w:hanging="132"/>
      </w:pPr>
      <w:rPr>
        <w:rFonts w:hint="default"/>
      </w:rPr>
    </w:lvl>
    <w:lvl w:ilvl="6" w:tplc="EBC45FA8">
      <w:numFmt w:val="bullet"/>
      <w:lvlText w:val="•"/>
      <w:lvlJc w:val="left"/>
      <w:pPr>
        <w:ind w:left="3788" w:hanging="132"/>
      </w:pPr>
      <w:rPr>
        <w:rFonts w:hint="default"/>
      </w:rPr>
    </w:lvl>
    <w:lvl w:ilvl="7" w:tplc="3C98FA80">
      <w:numFmt w:val="bullet"/>
      <w:lvlText w:val="•"/>
      <w:lvlJc w:val="left"/>
      <w:pPr>
        <w:ind w:left="4398" w:hanging="132"/>
      </w:pPr>
      <w:rPr>
        <w:rFonts w:hint="default"/>
      </w:rPr>
    </w:lvl>
    <w:lvl w:ilvl="8" w:tplc="C99CD866">
      <w:numFmt w:val="bullet"/>
      <w:lvlText w:val="•"/>
      <w:lvlJc w:val="left"/>
      <w:pPr>
        <w:ind w:left="5007" w:hanging="132"/>
      </w:pPr>
      <w:rPr>
        <w:rFonts w:hint="default"/>
      </w:rPr>
    </w:lvl>
  </w:abstractNum>
  <w:abstractNum w:abstractNumId="123" w15:restartNumberingAfterBreak="0">
    <w:nsid w:val="6EF21BA7"/>
    <w:multiLevelType w:val="hybridMultilevel"/>
    <w:tmpl w:val="15C6C248"/>
    <w:lvl w:ilvl="0" w:tplc="941467BE">
      <w:numFmt w:val="bullet"/>
      <w:lvlText w:val="•"/>
      <w:lvlJc w:val="left"/>
      <w:pPr>
        <w:ind w:left="79" w:hanging="132"/>
      </w:pPr>
      <w:rPr>
        <w:rFonts w:ascii="Trebuchet MS" w:eastAsia="Trebuchet MS" w:hAnsi="Trebuchet MS" w:cs="Trebuchet MS" w:hint="default"/>
        <w:color w:val="221F1F"/>
        <w:w w:val="91"/>
        <w:sz w:val="18"/>
        <w:szCs w:val="18"/>
      </w:rPr>
    </w:lvl>
    <w:lvl w:ilvl="1" w:tplc="5B38F8F8">
      <w:numFmt w:val="bullet"/>
      <w:lvlText w:val="•"/>
      <w:lvlJc w:val="left"/>
      <w:pPr>
        <w:ind w:left="689" w:hanging="132"/>
      </w:pPr>
      <w:rPr>
        <w:rFonts w:hint="default"/>
      </w:rPr>
    </w:lvl>
    <w:lvl w:ilvl="2" w:tplc="D4B489D4">
      <w:numFmt w:val="bullet"/>
      <w:lvlText w:val="•"/>
      <w:lvlJc w:val="left"/>
      <w:pPr>
        <w:ind w:left="1299" w:hanging="132"/>
      </w:pPr>
      <w:rPr>
        <w:rFonts w:hint="default"/>
      </w:rPr>
    </w:lvl>
    <w:lvl w:ilvl="3" w:tplc="22C0760E">
      <w:numFmt w:val="bullet"/>
      <w:lvlText w:val="•"/>
      <w:lvlJc w:val="left"/>
      <w:pPr>
        <w:ind w:left="1908" w:hanging="132"/>
      </w:pPr>
      <w:rPr>
        <w:rFonts w:hint="default"/>
      </w:rPr>
    </w:lvl>
    <w:lvl w:ilvl="4" w:tplc="6C48A6F2">
      <w:numFmt w:val="bullet"/>
      <w:lvlText w:val="•"/>
      <w:lvlJc w:val="left"/>
      <w:pPr>
        <w:ind w:left="2518" w:hanging="132"/>
      </w:pPr>
      <w:rPr>
        <w:rFonts w:hint="default"/>
      </w:rPr>
    </w:lvl>
    <w:lvl w:ilvl="5" w:tplc="373A0252">
      <w:numFmt w:val="bullet"/>
      <w:lvlText w:val="•"/>
      <w:lvlJc w:val="left"/>
      <w:pPr>
        <w:ind w:left="3127" w:hanging="132"/>
      </w:pPr>
      <w:rPr>
        <w:rFonts w:hint="default"/>
      </w:rPr>
    </w:lvl>
    <w:lvl w:ilvl="6" w:tplc="5E0C54DC">
      <w:numFmt w:val="bullet"/>
      <w:lvlText w:val="•"/>
      <w:lvlJc w:val="left"/>
      <w:pPr>
        <w:ind w:left="3737" w:hanging="132"/>
      </w:pPr>
      <w:rPr>
        <w:rFonts w:hint="default"/>
      </w:rPr>
    </w:lvl>
    <w:lvl w:ilvl="7" w:tplc="DEB8FAA2">
      <w:numFmt w:val="bullet"/>
      <w:lvlText w:val="•"/>
      <w:lvlJc w:val="left"/>
      <w:pPr>
        <w:ind w:left="4347" w:hanging="132"/>
      </w:pPr>
      <w:rPr>
        <w:rFonts w:hint="default"/>
      </w:rPr>
    </w:lvl>
    <w:lvl w:ilvl="8" w:tplc="9ACE4DC2">
      <w:numFmt w:val="bullet"/>
      <w:lvlText w:val="•"/>
      <w:lvlJc w:val="left"/>
      <w:pPr>
        <w:ind w:left="4956" w:hanging="132"/>
      </w:pPr>
      <w:rPr>
        <w:rFonts w:hint="default"/>
      </w:rPr>
    </w:lvl>
  </w:abstractNum>
  <w:abstractNum w:abstractNumId="124" w15:restartNumberingAfterBreak="0">
    <w:nsid w:val="70135B87"/>
    <w:multiLevelType w:val="hybridMultilevel"/>
    <w:tmpl w:val="2946EDF2"/>
    <w:lvl w:ilvl="0" w:tplc="F4BC5D20">
      <w:numFmt w:val="bullet"/>
      <w:lvlText w:val="•"/>
      <w:lvlJc w:val="left"/>
      <w:pPr>
        <w:ind w:left="440" w:hanging="361"/>
      </w:pPr>
      <w:rPr>
        <w:rFonts w:ascii="Trebuchet MS" w:eastAsia="Trebuchet MS" w:hAnsi="Trebuchet MS" w:cs="Trebuchet MS" w:hint="default"/>
        <w:color w:val="221F1F"/>
        <w:w w:val="111"/>
        <w:sz w:val="18"/>
        <w:szCs w:val="18"/>
      </w:rPr>
    </w:lvl>
    <w:lvl w:ilvl="1" w:tplc="21DC5B46">
      <w:numFmt w:val="bullet"/>
      <w:lvlText w:val="•"/>
      <w:lvlJc w:val="left"/>
      <w:pPr>
        <w:ind w:left="1211" w:hanging="361"/>
      </w:pPr>
      <w:rPr>
        <w:rFonts w:hint="default"/>
      </w:rPr>
    </w:lvl>
    <w:lvl w:ilvl="2" w:tplc="228CDDDE">
      <w:numFmt w:val="bullet"/>
      <w:lvlText w:val="•"/>
      <w:lvlJc w:val="left"/>
      <w:pPr>
        <w:ind w:left="1982" w:hanging="361"/>
      </w:pPr>
      <w:rPr>
        <w:rFonts w:hint="default"/>
      </w:rPr>
    </w:lvl>
    <w:lvl w:ilvl="3" w:tplc="4B2E7AB8">
      <w:numFmt w:val="bullet"/>
      <w:lvlText w:val="•"/>
      <w:lvlJc w:val="left"/>
      <w:pPr>
        <w:ind w:left="2753" w:hanging="361"/>
      </w:pPr>
      <w:rPr>
        <w:rFonts w:hint="default"/>
      </w:rPr>
    </w:lvl>
    <w:lvl w:ilvl="4" w:tplc="6734A5EA">
      <w:numFmt w:val="bullet"/>
      <w:lvlText w:val="•"/>
      <w:lvlJc w:val="left"/>
      <w:pPr>
        <w:ind w:left="3524" w:hanging="361"/>
      </w:pPr>
      <w:rPr>
        <w:rFonts w:hint="default"/>
      </w:rPr>
    </w:lvl>
    <w:lvl w:ilvl="5" w:tplc="9794AD04">
      <w:numFmt w:val="bullet"/>
      <w:lvlText w:val="•"/>
      <w:lvlJc w:val="left"/>
      <w:pPr>
        <w:ind w:left="4295" w:hanging="361"/>
      </w:pPr>
      <w:rPr>
        <w:rFonts w:hint="default"/>
      </w:rPr>
    </w:lvl>
    <w:lvl w:ilvl="6" w:tplc="23164FFE">
      <w:numFmt w:val="bullet"/>
      <w:lvlText w:val="•"/>
      <w:lvlJc w:val="left"/>
      <w:pPr>
        <w:ind w:left="5066" w:hanging="361"/>
      </w:pPr>
      <w:rPr>
        <w:rFonts w:hint="default"/>
      </w:rPr>
    </w:lvl>
    <w:lvl w:ilvl="7" w:tplc="1CD46DEC">
      <w:numFmt w:val="bullet"/>
      <w:lvlText w:val="•"/>
      <w:lvlJc w:val="left"/>
      <w:pPr>
        <w:ind w:left="5837" w:hanging="361"/>
      </w:pPr>
      <w:rPr>
        <w:rFonts w:hint="default"/>
      </w:rPr>
    </w:lvl>
    <w:lvl w:ilvl="8" w:tplc="7F8EDE8C">
      <w:numFmt w:val="bullet"/>
      <w:lvlText w:val="•"/>
      <w:lvlJc w:val="left"/>
      <w:pPr>
        <w:ind w:left="6608" w:hanging="361"/>
      </w:pPr>
      <w:rPr>
        <w:rFonts w:hint="default"/>
      </w:rPr>
    </w:lvl>
  </w:abstractNum>
  <w:abstractNum w:abstractNumId="125" w15:restartNumberingAfterBreak="0">
    <w:nsid w:val="70135C1E"/>
    <w:multiLevelType w:val="hybridMultilevel"/>
    <w:tmpl w:val="8EFE23A0"/>
    <w:lvl w:ilvl="0" w:tplc="2424C3B6">
      <w:numFmt w:val="bullet"/>
      <w:lvlText w:val="•"/>
      <w:lvlJc w:val="left"/>
      <w:pPr>
        <w:ind w:left="211" w:hanging="132"/>
      </w:pPr>
      <w:rPr>
        <w:rFonts w:ascii="Trebuchet MS" w:eastAsia="Trebuchet MS" w:hAnsi="Trebuchet MS" w:cs="Trebuchet MS" w:hint="default"/>
        <w:color w:val="221F1F"/>
        <w:w w:val="91"/>
        <w:sz w:val="18"/>
        <w:szCs w:val="18"/>
      </w:rPr>
    </w:lvl>
    <w:lvl w:ilvl="1" w:tplc="C732791A">
      <w:numFmt w:val="bullet"/>
      <w:lvlText w:val="•"/>
      <w:lvlJc w:val="left"/>
      <w:pPr>
        <w:ind w:left="815" w:hanging="132"/>
      </w:pPr>
      <w:rPr>
        <w:rFonts w:hint="default"/>
      </w:rPr>
    </w:lvl>
    <w:lvl w:ilvl="2" w:tplc="3E5000FE">
      <w:numFmt w:val="bullet"/>
      <w:lvlText w:val="•"/>
      <w:lvlJc w:val="left"/>
      <w:pPr>
        <w:ind w:left="1411" w:hanging="132"/>
      </w:pPr>
      <w:rPr>
        <w:rFonts w:hint="default"/>
      </w:rPr>
    </w:lvl>
    <w:lvl w:ilvl="3" w:tplc="926E1086">
      <w:numFmt w:val="bullet"/>
      <w:lvlText w:val="•"/>
      <w:lvlJc w:val="left"/>
      <w:pPr>
        <w:ind w:left="2006" w:hanging="132"/>
      </w:pPr>
      <w:rPr>
        <w:rFonts w:hint="default"/>
      </w:rPr>
    </w:lvl>
    <w:lvl w:ilvl="4" w:tplc="561E0CE4">
      <w:numFmt w:val="bullet"/>
      <w:lvlText w:val="•"/>
      <w:lvlJc w:val="left"/>
      <w:pPr>
        <w:ind w:left="2602" w:hanging="132"/>
      </w:pPr>
      <w:rPr>
        <w:rFonts w:hint="default"/>
      </w:rPr>
    </w:lvl>
    <w:lvl w:ilvl="5" w:tplc="D77894FC">
      <w:numFmt w:val="bullet"/>
      <w:lvlText w:val="•"/>
      <w:lvlJc w:val="left"/>
      <w:pPr>
        <w:ind w:left="3197" w:hanging="132"/>
      </w:pPr>
      <w:rPr>
        <w:rFonts w:hint="default"/>
      </w:rPr>
    </w:lvl>
    <w:lvl w:ilvl="6" w:tplc="F9862032">
      <w:numFmt w:val="bullet"/>
      <w:lvlText w:val="•"/>
      <w:lvlJc w:val="left"/>
      <w:pPr>
        <w:ind w:left="3793" w:hanging="132"/>
      </w:pPr>
      <w:rPr>
        <w:rFonts w:hint="default"/>
      </w:rPr>
    </w:lvl>
    <w:lvl w:ilvl="7" w:tplc="9A866EA0">
      <w:numFmt w:val="bullet"/>
      <w:lvlText w:val="•"/>
      <w:lvlJc w:val="left"/>
      <w:pPr>
        <w:ind w:left="4389" w:hanging="132"/>
      </w:pPr>
      <w:rPr>
        <w:rFonts w:hint="default"/>
      </w:rPr>
    </w:lvl>
    <w:lvl w:ilvl="8" w:tplc="5574DEE8">
      <w:numFmt w:val="bullet"/>
      <w:lvlText w:val="•"/>
      <w:lvlJc w:val="left"/>
      <w:pPr>
        <w:ind w:left="4984" w:hanging="132"/>
      </w:pPr>
      <w:rPr>
        <w:rFonts w:hint="default"/>
      </w:rPr>
    </w:lvl>
  </w:abstractNum>
  <w:abstractNum w:abstractNumId="126" w15:restartNumberingAfterBreak="0">
    <w:nsid w:val="74890950"/>
    <w:multiLevelType w:val="hybridMultilevel"/>
    <w:tmpl w:val="EAB6FB44"/>
    <w:lvl w:ilvl="0" w:tplc="8A66D500">
      <w:numFmt w:val="bullet"/>
      <w:lvlText w:val="•"/>
      <w:lvlJc w:val="left"/>
      <w:pPr>
        <w:ind w:left="213" w:hanging="132"/>
      </w:pPr>
      <w:rPr>
        <w:rFonts w:ascii="Trebuchet MS" w:eastAsia="Trebuchet MS" w:hAnsi="Trebuchet MS" w:cs="Trebuchet MS" w:hint="default"/>
        <w:color w:val="221F1F"/>
        <w:w w:val="91"/>
        <w:sz w:val="18"/>
        <w:szCs w:val="18"/>
      </w:rPr>
    </w:lvl>
    <w:lvl w:ilvl="1" w:tplc="E0B8AF54">
      <w:numFmt w:val="bullet"/>
      <w:lvlText w:val="•"/>
      <w:lvlJc w:val="left"/>
      <w:pPr>
        <w:ind w:left="815" w:hanging="132"/>
      </w:pPr>
      <w:rPr>
        <w:rFonts w:hint="default"/>
      </w:rPr>
    </w:lvl>
    <w:lvl w:ilvl="2" w:tplc="DF08C456">
      <w:numFmt w:val="bullet"/>
      <w:lvlText w:val="•"/>
      <w:lvlJc w:val="left"/>
      <w:pPr>
        <w:ind w:left="1411" w:hanging="132"/>
      </w:pPr>
      <w:rPr>
        <w:rFonts w:hint="default"/>
      </w:rPr>
    </w:lvl>
    <w:lvl w:ilvl="3" w:tplc="A32081FE">
      <w:numFmt w:val="bullet"/>
      <w:lvlText w:val="•"/>
      <w:lvlJc w:val="left"/>
      <w:pPr>
        <w:ind w:left="2006" w:hanging="132"/>
      </w:pPr>
      <w:rPr>
        <w:rFonts w:hint="default"/>
      </w:rPr>
    </w:lvl>
    <w:lvl w:ilvl="4" w:tplc="72DCC36A">
      <w:numFmt w:val="bullet"/>
      <w:lvlText w:val="•"/>
      <w:lvlJc w:val="left"/>
      <w:pPr>
        <w:ind w:left="2602" w:hanging="132"/>
      </w:pPr>
      <w:rPr>
        <w:rFonts w:hint="default"/>
      </w:rPr>
    </w:lvl>
    <w:lvl w:ilvl="5" w:tplc="6B26EF9E">
      <w:numFmt w:val="bullet"/>
      <w:lvlText w:val="•"/>
      <w:lvlJc w:val="left"/>
      <w:pPr>
        <w:ind w:left="3197" w:hanging="132"/>
      </w:pPr>
      <w:rPr>
        <w:rFonts w:hint="default"/>
      </w:rPr>
    </w:lvl>
    <w:lvl w:ilvl="6" w:tplc="2C1C854C">
      <w:numFmt w:val="bullet"/>
      <w:lvlText w:val="•"/>
      <w:lvlJc w:val="left"/>
      <w:pPr>
        <w:ind w:left="3793" w:hanging="132"/>
      </w:pPr>
      <w:rPr>
        <w:rFonts w:hint="default"/>
      </w:rPr>
    </w:lvl>
    <w:lvl w:ilvl="7" w:tplc="5CC428CE">
      <w:numFmt w:val="bullet"/>
      <w:lvlText w:val="•"/>
      <w:lvlJc w:val="left"/>
      <w:pPr>
        <w:ind w:left="4389" w:hanging="132"/>
      </w:pPr>
      <w:rPr>
        <w:rFonts w:hint="default"/>
      </w:rPr>
    </w:lvl>
    <w:lvl w:ilvl="8" w:tplc="D9D0B240">
      <w:numFmt w:val="bullet"/>
      <w:lvlText w:val="•"/>
      <w:lvlJc w:val="left"/>
      <w:pPr>
        <w:ind w:left="4984" w:hanging="132"/>
      </w:pPr>
      <w:rPr>
        <w:rFonts w:hint="default"/>
      </w:rPr>
    </w:lvl>
  </w:abstractNum>
  <w:abstractNum w:abstractNumId="127" w15:restartNumberingAfterBreak="0">
    <w:nsid w:val="754B0D74"/>
    <w:multiLevelType w:val="hybridMultilevel"/>
    <w:tmpl w:val="9BFA6972"/>
    <w:lvl w:ilvl="0" w:tplc="695C68D0">
      <w:numFmt w:val="bullet"/>
      <w:lvlText w:val="•"/>
      <w:lvlJc w:val="left"/>
      <w:pPr>
        <w:ind w:left="346" w:hanging="132"/>
      </w:pPr>
      <w:rPr>
        <w:rFonts w:ascii="Trebuchet MS" w:eastAsia="Trebuchet MS" w:hAnsi="Trebuchet MS" w:cs="Trebuchet MS" w:hint="default"/>
        <w:color w:val="221F1F"/>
        <w:w w:val="91"/>
        <w:sz w:val="18"/>
        <w:szCs w:val="18"/>
      </w:rPr>
    </w:lvl>
    <w:lvl w:ilvl="1" w:tplc="5E1265A0">
      <w:numFmt w:val="bullet"/>
      <w:lvlText w:val="•"/>
      <w:lvlJc w:val="left"/>
      <w:pPr>
        <w:ind w:left="954" w:hanging="132"/>
      </w:pPr>
      <w:rPr>
        <w:rFonts w:hint="default"/>
      </w:rPr>
    </w:lvl>
    <w:lvl w:ilvl="2" w:tplc="022ED5F0">
      <w:numFmt w:val="bullet"/>
      <w:lvlText w:val="•"/>
      <w:lvlJc w:val="left"/>
      <w:pPr>
        <w:ind w:left="1564" w:hanging="132"/>
      </w:pPr>
      <w:rPr>
        <w:rFonts w:hint="default"/>
      </w:rPr>
    </w:lvl>
    <w:lvl w:ilvl="3" w:tplc="CEAA0BD4">
      <w:numFmt w:val="bullet"/>
      <w:lvlText w:val="•"/>
      <w:lvlJc w:val="left"/>
      <w:pPr>
        <w:ind w:left="2173" w:hanging="132"/>
      </w:pPr>
      <w:rPr>
        <w:rFonts w:hint="default"/>
      </w:rPr>
    </w:lvl>
    <w:lvl w:ilvl="4" w:tplc="2F4A8A1A">
      <w:numFmt w:val="bullet"/>
      <w:lvlText w:val="•"/>
      <w:lvlJc w:val="left"/>
      <w:pPr>
        <w:ind w:left="2783" w:hanging="132"/>
      </w:pPr>
      <w:rPr>
        <w:rFonts w:hint="default"/>
      </w:rPr>
    </w:lvl>
    <w:lvl w:ilvl="5" w:tplc="70A8560E">
      <w:numFmt w:val="bullet"/>
      <w:lvlText w:val="•"/>
      <w:lvlJc w:val="left"/>
      <w:pPr>
        <w:ind w:left="3392" w:hanging="132"/>
      </w:pPr>
      <w:rPr>
        <w:rFonts w:hint="default"/>
      </w:rPr>
    </w:lvl>
    <w:lvl w:ilvl="6" w:tplc="B52835E8">
      <w:numFmt w:val="bullet"/>
      <w:lvlText w:val="•"/>
      <w:lvlJc w:val="left"/>
      <w:pPr>
        <w:ind w:left="4002" w:hanging="132"/>
      </w:pPr>
      <w:rPr>
        <w:rFonts w:hint="default"/>
      </w:rPr>
    </w:lvl>
    <w:lvl w:ilvl="7" w:tplc="69681C28">
      <w:numFmt w:val="bullet"/>
      <w:lvlText w:val="•"/>
      <w:lvlJc w:val="left"/>
      <w:pPr>
        <w:ind w:left="4612" w:hanging="132"/>
      </w:pPr>
      <w:rPr>
        <w:rFonts w:hint="default"/>
      </w:rPr>
    </w:lvl>
    <w:lvl w:ilvl="8" w:tplc="6E226C6C">
      <w:numFmt w:val="bullet"/>
      <w:lvlText w:val="•"/>
      <w:lvlJc w:val="left"/>
      <w:pPr>
        <w:ind w:left="5221" w:hanging="132"/>
      </w:pPr>
      <w:rPr>
        <w:rFonts w:hint="default"/>
      </w:rPr>
    </w:lvl>
  </w:abstractNum>
  <w:abstractNum w:abstractNumId="128" w15:restartNumberingAfterBreak="0">
    <w:nsid w:val="75546E62"/>
    <w:multiLevelType w:val="hybridMultilevel"/>
    <w:tmpl w:val="D004E022"/>
    <w:lvl w:ilvl="0" w:tplc="26087D32">
      <w:numFmt w:val="bullet"/>
      <w:lvlText w:val="•"/>
      <w:lvlJc w:val="left"/>
      <w:pPr>
        <w:ind w:left="213" w:hanging="132"/>
      </w:pPr>
      <w:rPr>
        <w:rFonts w:ascii="Trebuchet MS" w:eastAsia="Trebuchet MS" w:hAnsi="Trebuchet MS" w:cs="Trebuchet MS" w:hint="default"/>
        <w:color w:val="221F1F"/>
        <w:w w:val="91"/>
        <w:sz w:val="18"/>
        <w:szCs w:val="18"/>
      </w:rPr>
    </w:lvl>
    <w:lvl w:ilvl="1" w:tplc="5DEA61EE">
      <w:numFmt w:val="bullet"/>
      <w:lvlText w:val="•"/>
      <w:lvlJc w:val="left"/>
      <w:pPr>
        <w:ind w:left="815" w:hanging="132"/>
      </w:pPr>
      <w:rPr>
        <w:rFonts w:hint="default"/>
      </w:rPr>
    </w:lvl>
    <w:lvl w:ilvl="2" w:tplc="6D0A7340">
      <w:numFmt w:val="bullet"/>
      <w:lvlText w:val="•"/>
      <w:lvlJc w:val="left"/>
      <w:pPr>
        <w:ind w:left="1411" w:hanging="132"/>
      </w:pPr>
      <w:rPr>
        <w:rFonts w:hint="default"/>
      </w:rPr>
    </w:lvl>
    <w:lvl w:ilvl="3" w:tplc="D6C864EA">
      <w:numFmt w:val="bullet"/>
      <w:lvlText w:val="•"/>
      <w:lvlJc w:val="left"/>
      <w:pPr>
        <w:ind w:left="2006" w:hanging="132"/>
      </w:pPr>
      <w:rPr>
        <w:rFonts w:hint="default"/>
      </w:rPr>
    </w:lvl>
    <w:lvl w:ilvl="4" w:tplc="F3129564">
      <w:numFmt w:val="bullet"/>
      <w:lvlText w:val="•"/>
      <w:lvlJc w:val="left"/>
      <w:pPr>
        <w:ind w:left="2602" w:hanging="132"/>
      </w:pPr>
      <w:rPr>
        <w:rFonts w:hint="default"/>
      </w:rPr>
    </w:lvl>
    <w:lvl w:ilvl="5" w:tplc="BA6C6EE6">
      <w:numFmt w:val="bullet"/>
      <w:lvlText w:val="•"/>
      <w:lvlJc w:val="left"/>
      <w:pPr>
        <w:ind w:left="3197" w:hanging="132"/>
      </w:pPr>
      <w:rPr>
        <w:rFonts w:hint="default"/>
      </w:rPr>
    </w:lvl>
    <w:lvl w:ilvl="6" w:tplc="D3C0F15E">
      <w:numFmt w:val="bullet"/>
      <w:lvlText w:val="•"/>
      <w:lvlJc w:val="left"/>
      <w:pPr>
        <w:ind w:left="3793" w:hanging="132"/>
      </w:pPr>
      <w:rPr>
        <w:rFonts w:hint="default"/>
      </w:rPr>
    </w:lvl>
    <w:lvl w:ilvl="7" w:tplc="68A87888">
      <w:numFmt w:val="bullet"/>
      <w:lvlText w:val="•"/>
      <w:lvlJc w:val="left"/>
      <w:pPr>
        <w:ind w:left="4389" w:hanging="132"/>
      </w:pPr>
      <w:rPr>
        <w:rFonts w:hint="default"/>
      </w:rPr>
    </w:lvl>
    <w:lvl w:ilvl="8" w:tplc="56044BC4">
      <w:numFmt w:val="bullet"/>
      <w:lvlText w:val="•"/>
      <w:lvlJc w:val="left"/>
      <w:pPr>
        <w:ind w:left="4984" w:hanging="132"/>
      </w:pPr>
      <w:rPr>
        <w:rFonts w:hint="default"/>
      </w:rPr>
    </w:lvl>
  </w:abstractNum>
  <w:abstractNum w:abstractNumId="129" w15:restartNumberingAfterBreak="0">
    <w:nsid w:val="75AF1D8E"/>
    <w:multiLevelType w:val="hybridMultilevel"/>
    <w:tmpl w:val="32C28BB0"/>
    <w:lvl w:ilvl="0" w:tplc="804081B0">
      <w:numFmt w:val="bullet"/>
      <w:lvlText w:val="•"/>
      <w:lvlJc w:val="left"/>
      <w:pPr>
        <w:ind w:left="81" w:hanging="132"/>
      </w:pPr>
      <w:rPr>
        <w:rFonts w:ascii="Trebuchet MS" w:eastAsia="Trebuchet MS" w:hAnsi="Trebuchet MS" w:cs="Trebuchet MS" w:hint="default"/>
        <w:color w:val="221F1F"/>
        <w:w w:val="91"/>
        <w:sz w:val="18"/>
        <w:szCs w:val="18"/>
      </w:rPr>
    </w:lvl>
    <w:lvl w:ilvl="1" w:tplc="A24235E6">
      <w:numFmt w:val="bullet"/>
      <w:lvlText w:val="•"/>
      <w:lvlJc w:val="left"/>
      <w:pPr>
        <w:ind w:left="689" w:hanging="132"/>
      </w:pPr>
      <w:rPr>
        <w:rFonts w:hint="default"/>
      </w:rPr>
    </w:lvl>
    <w:lvl w:ilvl="2" w:tplc="1C08C19E">
      <w:numFmt w:val="bullet"/>
      <w:lvlText w:val="•"/>
      <w:lvlJc w:val="left"/>
      <w:pPr>
        <w:ind w:left="1299" w:hanging="132"/>
      </w:pPr>
      <w:rPr>
        <w:rFonts w:hint="default"/>
      </w:rPr>
    </w:lvl>
    <w:lvl w:ilvl="3" w:tplc="58FE600C">
      <w:numFmt w:val="bullet"/>
      <w:lvlText w:val="•"/>
      <w:lvlJc w:val="left"/>
      <w:pPr>
        <w:ind w:left="1908" w:hanging="132"/>
      </w:pPr>
      <w:rPr>
        <w:rFonts w:hint="default"/>
      </w:rPr>
    </w:lvl>
    <w:lvl w:ilvl="4" w:tplc="FFB6B220">
      <w:numFmt w:val="bullet"/>
      <w:lvlText w:val="•"/>
      <w:lvlJc w:val="left"/>
      <w:pPr>
        <w:ind w:left="2518" w:hanging="132"/>
      </w:pPr>
      <w:rPr>
        <w:rFonts w:hint="default"/>
      </w:rPr>
    </w:lvl>
    <w:lvl w:ilvl="5" w:tplc="E99A5704">
      <w:numFmt w:val="bullet"/>
      <w:lvlText w:val="•"/>
      <w:lvlJc w:val="left"/>
      <w:pPr>
        <w:ind w:left="3127" w:hanging="132"/>
      </w:pPr>
      <w:rPr>
        <w:rFonts w:hint="default"/>
      </w:rPr>
    </w:lvl>
    <w:lvl w:ilvl="6" w:tplc="9BBCF184">
      <w:numFmt w:val="bullet"/>
      <w:lvlText w:val="•"/>
      <w:lvlJc w:val="left"/>
      <w:pPr>
        <w:ind w:left="3737" w:hanging="132"/>
      </w:pPr>
      <w:rPr>
        <w:rFonts w:hint="default"/>
      </w:rPr>
    </w:lvl>
    <w:lvl w:ilvl="7" w:tplc="DA102B46">
      <w:numFmt w:val="bullet"/>
      <w:lvlText w:val="•"/>
      <w:lvlJc w:val="left"/>
      <w:pPr>
        <w:ind w:left="4347" w:hanging="132"/>
      </w:pPr>
      <w:rPr>
        <w:rFonts w:hint="default"/>
      </w:rPr>
    </w:lvl>
    <w:lvl w:ilvl="8" w:tplc="676C09CE">
      <w:numFmt w:val="bullet"/>
      <w:lvlText w:val="•"/>
      <w:lvlJc w:val="left"/>
      <w:pPr>
        <w:ind w:left="4956" w:hanging="132"/>
      </w:pPr>
      <w:rPr>
        <w:rFonts w:hint="default"/>
      </w:rPr>
    </w:lvl>
  </w:abstractNum>
  <w:abstractNum w:abstractNumId="130" w15:restartNumberingAfterBreak="0">
    <w:nsid w:val="776C47DF"/>
    <w:multiLevelType w:val="multilevel"/>
    <w:tmpl w:val="07083962"/>
    <w:lvl w:ilvl="0">
      <w:start w:val="19"/>
      <w:numFmt w:val="upperLetter"/>
      <w:lvlText w:val="%1"/>
      <w:lvlJc w:val="left"/>
      <w:pPr>
        <w:ind w:left="75" w:hanging="370"/>
      </w:pPr>
      <w:rPr>
        <w:rFonts w:hint="default"/>
      </w:rPr>
    </w:lvl>
    <w:lvl w:ilvl="1">
      <w:start w:val="1"/>
      <w:numFmt w:val="decimal"/>
      <w:lvlText w:val="%1.%2."/>
      <w:lvlJc w:val="left"/>
      <w:pPr>
        <w:ind w:left="75" w:hanging="370"/>
      </w:pPr>
      <w:rPr>
        <w:rFonts w:ascii="Trebuchet MS" w:eastAsia="Trebuchet MS" w:hAnsi="Trebuchet MS" w:cs="Trebuchet MS" w:hint="default"/>
        <w:color w:val="221F1F"/>
        <w:spacing w:val="-1"/>
        <w:w w:val="100"/>
        <w:sz w:val="18"/>
        <w:szCs w:val="18"/>
      </w:rPr>
    </w:lvl>
    <w:lvl w:ilvl="2">
      <w:numFmt w:val="bullet"/>
      <w:lvlText w:val="•"/>
      <w:lvlJc w:val="left"/>
      <w:pPr>
        <w:ind w:left="711" w:hanging="370"/>
      </w:pPr>
      <w:rPr>
        <w:rFonts w:hint="default"/>
      </w:rPr>
    </w:lvl>
    <w:lvl w:ilvl="3">
      <w:numFmt w:val="bullet"/>
      <w:lvlText w:val="•"/>
      <w:lvlJc w:val="left"/>
      <w:pPr>
        <w:ind w:left="1027" w:hanging="370"/>
      </w:pPr>
      <w:rPr>
        <w:rFonts w:hint="default"/>
      </w:rPr>
    </w:lvl>
    <w:lvl w:ilvl="4">
      <w:numFmt w:val="bullet"/>
      <w:lvlText w:val="•"/>
      <w:lvlJc w:val="left"/>
      <w:pPr>
        <w:ind w:left="1343" w:hanging="370"/>
      </w:pPr>
      <w:rPr>
        <w:rFonts w:hint="default"/>
      </w:rPr>
    </w:lvl>
    <w:lvl w:ilvl="5">
      <w:numFmt w:val="bullet"/>
      <w:lvlText w:val="•"/>
      <w:lvlJc w:val="left"/>
      <w:pPr>
        <w:ind w:left="1659" w:hanging="370"/>
      </w:pPr>
      <w:rPr>
        <w:rFonts w:hint="default"/>
      </w:rPr>
    </w:lvl>
    <w:lvl w:ilvl="6">
      <w:numFmt w:val="bullet"/>
      <w:lvlText w:val="•"/>
      <w:lvlJc w:val="left"/>
      <w:pPr>
        <w:ind w:left="1975" w:hanging="370"/>
      </w:pPr>
      <w:rPr>
        <w:rFonts w:hint="default"/>
      </w:rPr>
    </w:lvl>
    <w:lvl w:ilvl="7">
      <w:numFmt w:val="bullet"/>
      <w:lvlText w:val="•"/>
      <w:lvlJc w:val="left"/>
      <w:pPr>
        <w:ind w:left="2291" w:hanging="370"/>
      </w:pPr>
      <w:rPr>
        <w:rFonts w:hint="default"/>
      </w:rPr>
    </w:lvl>
    <w:lvl w:ilvl="8">
      <w:numFmt w:val="bullet"/>
      <w:lvlText w:val="•"/>
      <w:lvlJc w:val="left"/>
      <w:pPr>
        <w:ind w:left="2607" w:hanging="370"/>
      </w:pPr>
      <w:rPr>
        <w:rFonts w:hint="default"/>
      </w:rPr>
    </w:lvl>
  </w:abstractNum>
  <w:abstractNum w:abstractNumId="131" w15:restartNumberingAfterBreak="0">
    <w:nsid w:val="79201009"/>
    <w:multiLevelType w:val="hybridMultilevel"/>
    <w:tmpl w:val="9AC4FE7E"/>
    <w:lvl w:ilvl="0" w:tplc="8182E9C8">
      <w:numFmt w:val="bullet"/>
      <w:lvlText w:val="•"/>
      <w:lvlJc w:val="left"/>
      <w:pPr>
        <w:ind w:left="83" w:hanging="132"/>
      </w:pPr>
      <w:rPr>
        <w:rFonts w:ascii="Trebuchet MS" w:eastAsia="Trebuchet MS" w:hAnsi="Trebuchet MS" w:cs="Trebuchet MS" w:hint="default"/>
        <w:color w:val="221F1F"/>
        <w:w w:val="91"/>
        <w:sz w:val="18"/>
        <w:szCs w:val="18"/>
      </w:rPr>
    </w:lvl>
    <w:lvl w:ilvl="1" w:tplc="27345AC0">
      <w:numFmt w:val="bullet"/>
      <w:lvlText w:val="•"/>
      <w:lvlJc w:val="left"/>
      <w:pPr>
        <w:ind w:left="690" w:hanging="132"/>
      </w:pPr>
      <w:rPr>
        <w:rFonts w:hint="default"/>
      </w:rPr>
    </w:lvl>
    <w:lvl w:ilvl="2" w:tplc="E3F4A286">
      <w:numFmt w:val="bullet"/>
      <w:lvlText w:val="•"/>
      <w:lvlJc w:val="left"/>
      <w:pPr>
        <w:ind w:left="1300" w:hanging="132"/>
      </w:pPr>
      <w:rPr>
        <w:rFonts w:hint="default"/>
      </w:rPr>
    </w:lvl>
    <w:lvl w:ilvl="3" w:tplc="944005A6">
      <w:numFmt w:val="bullet"/>
      <w:lvlText w:val="•"/>
      <w:lvlJc w:val="left"/>
      <w:pPr>
        <w:ind w:left="1910" w:hanging="132"/>
      </w:pPr>
      <w:rPr>
        <w:rFonts w:hint="default"/>
      </w:rPr>
    </w:lvl>
    <w:lvl w:ilvl="4" w:tplc="2098ECB8">
      <w:numFmt w:val="bullet"/>
      <w:lvlText w:val="•"/>
      <w:lvlJc w:val="left"/>
      <w:pPr>
        <w:ind w:left="2520" w:hanging="132"/>
      </w:pPr>
      <w:rPr>
        <w:rFonts w:hint="default"/>
      </w:rPr>
    </w:lvl>
    <w:lvl w:ilvl="5" w:tplc="FB28CD58">
      <w:numFmt w:val="bullet"/>
      <w:lvlText w:val="•"/>
      <w:lvlJc w:val="left"/>
      <w:pPr>
        <w:ind w:left="3130" w:hanging="132"/>
      </w:pPr>
      <w:rPr>
        <w:rFonts w:hint="default"/>
      </w:rPr>
    </w:lvl>
    <w:lvl w:ilvl="6" w:tplc="57DE5EDE">
      <w:numFmt w:val="bullet"/>
      <w:lvlText w:val="•"/>
      <w:lvlJc w:val="left"/>
      <w:pPr>
        <w:ind w:left="3740" w:hanging="132"/>
      </w:pPr>
      <w:rPr>
        <w:rFonts w:hint="default"/>
      </w:rPr>
    </w:lvl>
    <w:lvl w:ilvl="7" w:tplc="D0F4CEAA">
      <w:numFmt w:val="bullet"/>
      <w:lvlText w:val="•"/>
      <w:lvlJc w:val="left"/>
      <w:pPr>
        <w:ind w:left="4350" w:hanging="132"/>
      </w:pPr>
      <w:rPr>
        <w:rFonts w:hint="default"/>
      </w:rPr>
    </w:lvl>
    <w:lvl w:ilvl="8" w:tplc="E79622B6">
      <w:numFmt w:val="bullet"/>
      <w:lvlText w:val="•"/>
      <w:lvlJc w:val="left"/>
      <w:pPr>
        <w:ind w:left="4960" w:hanging="132"/>
      </w:pPr>
      <w:rPr>
        <w:rFonts w:hint="default"/>
      </w:rPr>
    </w:lvl>
  </w:abstractNum>
  <w:abstractNum w:abstractNumId="132" w15:restartNumberingAfterBreak="0">
    <w:nsid w:val="79632D2A"/>
    <w:multiLevelType w:val="multilevel"/>
    <w:tmpl w:val="B32E7092"/>
    <w:lvl w:ilvl="0">
      <w:start w:val="5"/>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33" w15:restartNumberingAfterBreak="0">
    <w:nsid w:val="79755C0A"/>
    <w:multiLevelType w:val="hybridMultilevel"/>
    <w:tmpl w:val="66509306"/>
    <w:lvl w:ilvl="0" w:tplc="041F0001">
      <w:start w:val="1"/>
      <w:numFmt w:val="bullet"/>
      <w:lvlText w:val=""/>
      <w:lvlJc w:val="left"/>
      <w:pPr>
        <w:ind w:left="820" w:hanging="360"/>
      </w:pPr>
      <w:rPr>
        <w:rFonts w:ascii="Symbol" w:hAnsi="Symbol" w:hint="default"/>
      </w:rPr>
    </w:lvl>
    <w:lvl w:ilvl="1" w:tplc="041F0003" w:tentative="1">
      <w:start w:val="1"/>
      <w:numFmt w:val="bullet"/>
      <w:lvlText w:val="o"/>
      <w:lvlJc w:val="left"/>
      <w:pPr>
        <w:ind w:left="1540" w:hanging="360"/>
      </w:pPr>
      <w:rPr>
        <w:rFonts w:ascii="Courier New" w:hAnsi="Courier New" w:cs="Courier New" w:hint="default"/>
      </w:rPr>
    </w:lvl>
    <w:lvl w:ilvl="2" w:tplc="041F0005" w:tentative="1">
      <w:start w:val="1"/>
      <w:numFmt w:val="bullet"/>
      <w:lvlText w:val=""/>
      <w:lvlJc w:val="left"/>
      <w:pPr>
        <w:ind w:left="2260" w:hanging="360"/>
      </w:pPr>
      <w:rPr>
        <w:rFonts w:ascii="Wingdings" w:hAnsi="Wingdings" w:hint="default"/>
      </w:rPr>
    </w:lvl>
    <w:lvl w:ilvl="3" w:tplc="041F0001" w:tentative="1">
      <w:start w:val="1"/>
      <w:numFmt w:val="bullet"/>
      <w:lvlText w:val=""/>
      <w:lvlJc w:val="left"/>
      <w:pPr>
        <w:ind w:left="2980" w:hanging="360"/>
      </w:pPr>
      <w:rPr>
        <w:rFonts w:ascii="Symbol" w:hAnsi="Symbol" w:hint="default"/>
      </w:rPr>
    </w:lvl>
    <w:lvl w:ilvl="4" w:tplc="041F0003" w:tentative="1">
      <w:start w:val="1"/>
      <w:numFmt w:val="bullet"/>
      <w:lvlText w:val="o"/>
      <w:lvlJc w:val="left"/>
      <w:pPr>
        <w:ind w:left="3700" w:hanging="360"/>
      </w:pPr>
      <w:rPr>
        <w:rFonts w:ascii="Courier New" w:hAnsi="Courier New" w:cs="Courier New" w:hint="default"/>
      </w:rPr>
    </w:lvl>
    <w:lvl w:ilvl="5" w:tplc="041F0005" w:tentative="1">
      <w:start w:val="1"/>
      <w:numFmt w:val="bullet"/>
      <w:lvlText w:val=""/>
      <w:lvlJc w:val="left"/>
      <w:pPr>
        <w:ind w:left="4420" w:hanging="360"/>
      </w:pPr>
      <w:rPr>
        <w:rFonts w:ascii="Wingdings" w:hAnsi="Wingdings" w:hint="default"/>
      </w:rPr>
    </w:lvl>
    <w:lvl w:ilvl="6" w:tplc="041F0001" w:tentative="1">
      <w:start w:val="1"/>
      <w:numFmt w:val="bullet"/>
      <w:lvlText w:val=""/>
      <w:lvlJc w:val="left"/>
      <w:pPr>
        <w:ind w:left="5140" w:hanging="360"/>
      </w:pPr>
      <w:rPr>
        <w:rFonts w:ascii="Symbol" w:hAnsi="Symbol" w:hint="default"/>
      </w:rPr>
    </w:lvl>
    <w:lvl w:ilvl="7" w:tplc="041F0003" w:tentative="1">
      <w:start w:val="1"/>
      <w:numFmt w:val="bullet"/>
      <w:lvlText w:val="o"/>
      <w:lvlJc w:val="left"/>
      <w:pPr>
        <w:ind w:left="5860" w:hanging="360"/>
      </w:pPr>
      <w:rPr>
        <w:rFonts w:ascii="Courier New" w:hAnsi="Courier New" w:cs="Courier New" w:hint="default"/>
      </w:rPr>
    </w:lvl>
    <w:lvl w:ilvl="8" w:tplc="041F0005" w:tentative="1">
      <w:start w:val="1"/>
      <w:numFmt w:val="bullet"/>
      <w:lvlText w:val=""/>
      <w:lvlJc w:val="left"/>
      <w:pPr>
        <w:ind w:left="6580" w:hanging="360"/>
      </w:pPr>
      <w:rPr>
        <w:rFonts w:ascii="Wingdings" w:hAnsi="Wingdings" w:hint="default"/>
      </w:rPr>
    </w:lvl>
  </w:abstractNum>
  <w:abstractNum w:abstractNumId="134" w15:restartNumberingAfterBreak="0">
    <w:nsid w:val="79E35C39"/>
    <w:multiLevelType w:val="multilevel"/>
    <w:tmpl w:val="AE06891C"/>
    <w:lvl w:ilvl="0">
      <w:start w:val="1"/>
      <w:numFmt w:val="decimal"/>
      <w:lvlText w:val="%1"/>
      <w:lvlJc w:val="left"/>
      <w:pPr>
        <w:ind w:left="919" w:hanging="828"/>
      </w:pPr>
      <w:rPr>
        <w:rFonts w:hint="default"/>
      </w:rPr>
    </w:lvl>
    <w:lvl w:ilvl="1">
      <w:start w:val="9"/>
      <w:numFmt w:val="decimal"/>
      <w:lvlText w:val="%1.%2"/>
      <w:lvlJc w:val="left"/>
      <w:pPr>
        <w:ind w:left="919" w:hanging="828"/>
      </w:pPr>
      <w:rPr>
        <w:rFonts w:hint="default"/>
      </w:rPr>
    </w:lvl>
    <w:lvl w:ilvl="2">
      <w:start w:val="1"/>
      <w:numFmt w:val="decimal"/>
      <w:lvlText w:val="%1.%2.%3."/>
      <w:lvlJc w:val="left"/>
      <w:pPr>
        <w:ind w:left="919" w:hanging="828"/>
      </w:pPr>
      <w:rPr>
        <w:rFonts w:ascii="Trebuchet MS" w:eastAsia="Trebuchet MS" w:hAnsi="Trebuchet MS" w:cs="Trebuchet MS" w:hint="default"/>
        <w:color w:val="221F1F"/>
        <w:spacing w:val="-1"/>
        <w:w w:val="100"/>
        <w:sz w:val="18"/>
        <w:szCs w:val="18"/>
      </w:rPr>
    </w:lvl>
    <w:lvl w:ilvl="3">
      <w:numFmt w:val="bullet"/>
      <w:lvlText w:val="•"/>
      <w:lvlJc w:val="left"/>
      <w:pPr>
        <w:ind w:left="2514" w:hanging="828"/>
      </w:pPr>
      <w:rPr>
        <w:rFonts w:hint="default"/>
      </w:rPr>
    </w:lvl>
    <w:lvl w:ilvl="4">
      <w:numFmt w:val="bullet"/>
      <w:lvlText w:val="•"/>
      <w:lvlJc w:val="left"/>
      <w:pPr>
        <w:ind w:left="3045" w:hanging="828"/>
      </w:pPr>
      <w:rPr>
        <w:rFonts w:hint="default"/>
      </w:rPr>
    </w:lvl>
    <w:lvl w:ilvl="5">
      <w:numFmt w:val="bullet"/>
      <w:lvlText w:val="•"/>
      <w:lvlJc w:val="left"/>
      <w:pPr>
        <w:ind w:left="3577" w:hanging="828"/>
      </w:pPr>
      <w:rPr>
        <w:rFonts w:hint="default"/>
      </w:rPr>
    </w:lvl>
    <w:lvl w:ilvl="6">
      <w:numFmt w:val="bullet"/>
      <w:lvlText w:val="•"/>
      <w:lvlJc w:val="left"/>
      <w:pPr>
        <w:ind w:left="4108" w:hanging="828"/>
      </w:pPr>
      <w:rPr>
        <w:rFonts w:hint="default"/>
      </w:rPr>
    </w:lvl>
    <w:lvl w:ilvl="7">
      <w:numFmt w:val="bullet"/>
      <w:lvlText w:val="•"/>
      <w:lvlJc w:val="left"/>
      <w:pPr>
        <w:ind w:left="4639" w:hanging="828"/>
      </w:pPr>
      <w:rPr>
        <w:rFonts w:hint="default"/>
      </w:rPr>
    </w:lvl>
    <w:lvl w:ilvl="8">
      <w:numFmt w:val="bullet"/>
      <w:lvlText w:val="•"/>
      <w:lvlJc w:val="left"/>
      <w:pPr>
        <w:ind w:left="5171" w:hanging="828"/>
      </w:pPr>
      <w:rPr>
        <w:rFonts w:hint="default"/>
      </w:rPr>
    </w:lvl>
  </w:abstractNum>
  <w:abstractNum w:abstractNumId="135" w15:restartNumberingAfterBreak="0">
    <w:nsid w:val="7A4A2A58"/>
    <w:multiLevelType w:val="hybridMultilevel"/>
    <w:tmpl w:val="63C4EBA0"/>
    <w:lvl w:ilvl="0" w:tplc="00F2AE56">
      <w:numFmt w:val="bullet"/>
      <w:lvlText w:val="•"/>
      <w:lvlJc w:val="left"/>
      <w:pPr>
        <w:ind w:left="213" w:hanging="132"/>
      </w:pPr>
      <w:rPr>
        <w:rFonts w:ascii="Trebuchet MS" w:eastAsia="Trebuchet MS" w:hAnsi="Trebuchet MS" w:cs="Trebuchet MS" w:hint="default"/>
        <w:color w:val="221F1F"/>
        <w:w w:val="91"/>
        <w:sz w:val="18"/>
        <w:szCs w:val="18"/>
      </w:rPr>
    </w:lvl>
    <w:lvl w:ilvl="1" w:tplc="91F27D3C">
      <w:numFmt w:val="bullet"/>
      <w:lvlText w:val="•"/>
      <w:lvlJc w:val="left"/>
      <w:pPr>
        <w:ind w:left="815" w:hanging="132"/>
      </w:pPr>
      <w:rPr>
        <w:rFonts w:hint="default"/>
      </w:rPr>
    </w:lvl>
    <w:lvl w:ilvl="2" w:tplc="FB7C48D6">
      <w:numFmt w:val="bullet"/>
      <w:lvlText w:val="•"/>
      <w:lvlJc w:val="left"/>
      <w:pPr>
        <w:ind w:left="1411" w:hanging="132"/>
      </w:pPr>
      <w:rPr>
        <w:rFonts w:hint="default"/>
      </w:rPr>
    </w:lvl>
    <w:lvl w:ilvl="3" w:tplc="BA0E3514">
      <w:numFmt w:val="bullet"/>
      <w:lvlText w:val="•"/>
      <w:lvlJc w:val="left"/>
      <w:pPr>
        <w:ind w:left="2006" w:hanging="132"/>
      </w:pPr>
      <w:rPr>
        <w:rFonts w:hint="default"/>
      </w:rPr>
    </w:lvl>
    <w:lvl w:ilvl="4" w:tplc="C2C80B0A">
      <w:numFmt w:val="bullet"/>
      <w:lvlText w:val="•"/>
      <w:lvlJc w:val="left"/>
      <w:pPr>
        <w:ind w:left="2602" w:hanging="132"/>
      </w:pPr>
      <w:rPr>
        <w:rFonts w:hint="default"/>
      </w:rPr>
    </w:lvl>
    <w:lvl w:ilvl="5" w:tplc="E9CCCEDE">
      <w:numFmt w:val="bullet"/>
      <w:lvlText w:val="•"/>
      <w:lvlJc w:val="left"/>
      <w:pPr>
        <w:ind w:left="3197" w:hanging="132"/>
      </w:pPr>
      <w:rPr>
        <w:rFonts w:hint="default"/>
      </w:rPr>
    </w:lvl>
    <w:lvl w:ilvl="6" w:tplc="C06EAE40">
      <w:numFmt w:val="bullet"/>
      <w:lvlText w:val="•"/>
      <w:lvlJc w:val="left"/>
      <w:pPr>
        <w:ind w:left="3793" w:hanging="132"/>
      </w:pPr>
      <w:rPr>
        <w:rFonts w:hint="default"/>
      </w:rPr>
    </w:lvl>
    <w:lvl w:ilvl="7" w:tplc="8260114E">
      <w:numFmt w:val="bullet"/>
      <w:lvlText w:val="•"/>
      <w:lvlJc w:val="left"/>
      <w:pPr>
        <w:ind w:left="4389" w:hanging="132"/>
      </w:pPr>
      <w:rPr>
        <w:rFonts w:hint="default"/>
      </w:rPr>
    </w:lvl>
    <w:lvl w:ilvl="8" w:tplc="3A0411D6">
      <w:numFmt w:val="bullet"/>
      <w:lvlText w:val="•"/>
      <w:lvlJc w:val="left"/>
      <w:pPr>
        <w:ind w:left="4984" w:hanging="132"/>
      </w:pPr>
      <w:rPr>
        <w:rFonts w:hint="default"/>
      </w:rPr>
    </w:lvl>
  </w:abstractNum>
  <w:abstractNum w:abstractNumId="136" w15:restartNumberingAfterBreak="0">
    <w:nsid w:val="7D753DD7"/>
    <w:multiLevelType w:val="hybridMultilevel"/>
    <w:tmpl w:val="631CC520"/>
    <w:lvl w:ilvl="0" w:tplc="6ED67A28">
      <w:numFmt w:val="bullet"/>
      <w:lvlText w:val="•"/>
      <w:lvlJc w:val="left"/>
      <w:pPr>
        <w:ind w:left="81" w:hanging="132"/>
      </w:pPr>
      <w:rPr>
        <w:rFonts w:ascii="Trebuchet MS" w:eastAsia="Trebuchet MS" w:hAnsi="Trebuchet MS" w:cs="Trebuchet MS" w:hint="default"/>
        <w:color w:val="221F1F"/>
        <w:w w:val="91"/>
        <w:sz w:val="18"/>
        <w:szCs w:val="18"/>
      </w:rPr>
    </w:lvl>
    <w:lvl w:ilvl="1" w:tplc="DF3CB838">
      <w:numFmt w:val="bullet"/>
      <w:lvlText w:val="•"/>
      <w:lvlJc w:val="left"/>
      <w:pPr>
        <w:ind w:left="689" w:hanging="132"/>
      </w:pPr>
      <w:rPr>
        <w:rFonts w:hint="default"/>
      </w:rPr>
    </w:lvl>
    <w:lvl w:ilvl="2" w:tplc="EA9019F0">
      <w:numFmt w:val="bullet"/>
      <w:lvlText w:val="•"/>
      <w:lvlJc w:val="left"/>
      <w:pPr>
        <w:ind w:left="1299" w:hanging="132"/>
      </w:pPr>
      <w:rPr>
        <w:rFonts w:hint="default"/>
      </w:rPr>
    </w:lvl>
    <w:lvl w:ilvl="3" w:tplc="774AD448">
      <w:numFmt w:val="bullet"/>
      <w:lvlText w:val="•"/>
      <w:lvlJc w:val="left"/>
      <w:pPr>
        <w:ind w:left="1908" w:hanging="132"/>
      </w:pPr>
      <w:rPr>
        <w:rFonts w:hint="default"/>
      </w:rPr>
    </w:lvl>
    <w:lvl w:ilvl="4" w:tplc="63B69B22">
      <w:numFmt w:val="bullet"/>
      <w:lvlText w:val="•"/>
      <w:lvlJc w:val="left"/>
      <w:pPr>
        <w:ind w:left="2518" w:hanging="132"/>
      </w:pPr>
      <w:rPr>
        <w:rFonts w:hint="default"/>
      </w:rPr>
    </w:lvl>
    <w:lvl w:ilvl="5" w:tplc="D74E5402">
      <w:numFmt w:val="bullet"/>
      <w:lvlText w:val="•"/>
      <w:lvlJc w:val="left"/>
      <w:pPr>
        <w:ind w:left="3127" w:hanging="132"/>
      </w:pPr>
      <w:rPr>
        <w:rFonts w:hint="default"/>
      </w:rPr>
    </w:lvl>
    <w:lvl w:ilvl="6" w:tplc="41222F24">
      <w:numFmt w:val="bullet"/>
      <w:lvlText w:val="•"/>
      <w:lvlJc w:val="left"/>
      <w:pPr>
        <w:ind w:left="3737" w:hanging="132"/>
      </w:pPr>
      <w:rPr>
        <w:rFonts w:hint="default"/>
      </w:rPr>
    </w:lvl>
    <w:lvl w:ilvl="7" w:tplc="D38C1AFE">
      <w:numFmt w:val="bullet"/>
      <w:lvlText w:val="•"/>
      <w:lvlJc w:val="left"/>
      <w:pPr>
        <w:ind w:left="4347" w:hanging="132"/>
      </w:pPr>
      <w:rPr>
        <w:rFonts w:hint="default"/>
      </w:rPr>
    </w:lvl>
    <w:lvl w:ilvl="8" w:tplc="FEE435C0">
      <w:numFmt w:val="bullet"/>
      <w:lvlText w:val="•"/>
      <w:lvlJc w:val="left"/>
      <w:pPr>
        <w:ind w:left="4956" w:hanging="132"/>
      </w:pPr>
      <w:rPr>
        <w:rFonts w:hint="default"/>
      </w:rPr>
    </w:lvl>
  </w:abstractNum>
  <w:abstractNum w:abstractNumId="137" w15:restartNumberingAfterBreak="0">
    <w:nsid w:val="7FA47A82"/>
    <w:multiLevelType w:val="multilevel"/>
    <w:tmpl w:val="ABEC2EA4"/>
    <w:lvl w:ilvl="0">
      <w:start w:val="19"/>
      <w:numFmt w:val="upperLetter"/>
      <w:lvlText w:val="%1"/>
      <w:lvlJc w:val="left"/>
      <w:pPr>
        <w:ind w:left="75" w:hanging="370"/>
      </w:pPr>
      <w:rPr>
        <w:rFonts w:hint="default"/>
      </w:rPr>
    </w:lvl>
    <w:lvl w:ilvl="1">
      <w:start w:val="1"/>
      <w:numFmt w:val="decimal"/>
      <w:lvlText w:val="%1.%2."/>
      <w:lvlJc w:val="left"/>
      <w:pPr>
        <w:ind w:left="75" w:hanging="370"/>
      </w:pPr>
      <w:rPr>
        <w:rFonts w:ascii="Trebuchet MS" w:eastAsia="Trebuchet MS" w:hAnsi="Trebuchet MS" w:cs="Trebuchet MS" w:hint="default"/>
        <w:color w:val="221F1F"/>
        <w:spacing w:val="-1"/>
        <w:w w:val="100"/>
        <w:sz w:val="18"/>
        <w:szCs w:val="18"/>
      </w:rPr>
    </w:lvl>
    <w:lvl w:ilvl="2">
      <w:numFmt w:val="bullet"/>
      <w:lvlText w:val="•"/>
      <w:lvlJc w:val="left"/>
      <w:pPr>
        <w:ind w:left="713" w:hanging="370"/>
      </w:pPr>
      <w:rPr>
        <w:rFonts w:hint="default"/>
      </w:rPr>
    </w:lvl>
    <w:lvl w:ilvl="3">
      <w:numFmt w:val="bullet"/>
      <w:lvlText w:val="•"/>
      <w:lvlJc w:val="left"/>
      <w:pPr>
        <w:ind w:left="1029" w:hanging="370"/>
      </w:pPr>
      <w:rPr>
        <w:rFonts w:hint="default"/>
      </w:rPr>
    </w:lvl>
    <w:lvl w:ilvl="4">
      <w:numFmt w:val="bullet"/>
      <w:lvlText w:val="•"/>
      <w:lvlJc w:val="left"/>
      <w:pPr>
        <w:ind w:left="1346" w:hanging="370"/>
      </w:pPr>
      <w:rPr>
        <w:rFonts w:hint="default"/>
      </w:rPr>
    </w:lvl>
    <w:lvl w:ilvl="5">
      <w:numFmt w:val="bullet"/>
      <w:lvlText w:val="•"/>
      <w:lvlJc w:val="left"/>
      <w:pPr>
        <w:ind w:left="1662" w:hanging="370"/>
      </w:pPr>
      <w:rPr>
        <w:rFonts w:hint="default"/>
      </w:rPr>
    </w:lvl>
    <w:lvl w:ilvl="6">
      <w:numFmt w:val="bullet"/>
      <w:lvlText w:val="•"/>
      <w:lvlJc w:val="left"/>
      <w:pPr>
        <w:ind w:left="1979" w:hanging="370"/>
      </w:pPr>
      <w:rPr>
        <w:rFonts w:hint="default"/>
      </w:rPr>
    </w:lvl>
    <w:lvl w:ilvl="7">
      <w:numFmt w:val="bullet"/>
      <w:lvlText w:val="•"/>
      <w:lvlJc w:val="left"/>
      <w:pPr>
        <w:ind w:left="2295" w:hanging="370"/>
      </w:pPr>
      <w:rPr>
        <w:rFonts w:hint="default"/>
      </w:rPr>
    </w:lvl>
    <w:lvl w:ilvl="8">
      <w:numFmt w:val="bullet"/>
      <w:lvlText w:val="•"/>
      <w:lvlJc w:val="left"/>
      <w:pPr>
        <w:ind w:left="2612" w:hanging="370"/>
      </w:pPr>
      <w:rPr>
        <w:rFonts w:hint="default"/>
      </w:rPr>
    </w:lvl>
  </w:abstractNum>
  <w:abstractNum w:abstractNumId="138" w15:restartNumberingAfterBreak="0">
    <w:nsid w:val="7FE95DC9"/>
    <w:multiLevelType w:val="hybridMultilevel"/>
    <w:tmpl w:val="766EB6C4"/>
    <w:lvl w:ilvl="0" w:tplc="3CFE345A">
      <w:numFmt w:val="bullet"/>
      <w:lvlText w:val="•"/>
      <w:lvlJc w:val="left"/>
      <w:pPr>
        <w:ind w:left="79" w:hanging="132"/>
      </w:pPr>
      <w:rPr>
        <w:rFonts w:ascii="Trebuchet MS" w:eastAsia="Trebuchet MS" w:hAnsi="Trebuchet MS" w:cs="Trebuchet MS" w:hint="default"/>
        <w:color w:val="221F1F"/>
        <w:w w:val="91"/>
        <w:sz w:val="18"/>
        <w:szCs w:val="18"/>
      </w:rPr>
    </w:lvl>
    <w:lvl w:ilvl="1" w:tplc="C00E887A">
      <w:numFmt w:val="bullet"/>
      <w:lvlText w:val="•"/>
      <w:lvlJc w:val="left"/>
      <w:pPr>
        <w:ind w:left="685" w:hanging="132"/>
      </w:pPr>
      <w:rPr>
        <w:rFonts w:hint="default"/>
      </w:rPr>
    </w:lvl>
    <w:lvl w:ilvl="2" w:tplc="221E1DC8">
      <w:numFmt w:val="bullet"/>
      <w:lvlText w:val="•"/>
      <w:lvlJc w:val="left"/>
      <w:pPr>
        <w:ind w:left="1291" w:hanging="132"/>
      </w:pPr>
      <w:rPr>
        <w:rFonts w:hint="default"/>
      </w:rPr>
    </w:lvl>
    <w:lvl w:ilvl="3" w:tplc="E3DE7ADE">
      <w:numFmt w:val="bullet"/>
      <w:lvlText w:val="•"/>
      <w:lvlJc w:val="left"/>
      <w:pPr>
        <w:ind w:left="1896" w:hanging="132"/>
      </w:pPr>
      <w:rPr>
        <w:rFonts w:hint="default"/>
      </w:rPr>
    </w:lvl>
    <w:lvl w:ilvl="4" w:tplc="14625480">
      <w:numFmt w:val="bullet"/>
      <w:lvlText w:val="•"/>
      <w:lvlJc w:val="left"/>
      <w:pPr>
        <w:ind w:left="2502" w:hanging="132"/>
      </w:pPr>
      <w:rPr>
        <w:rFonts w:hint="default"/>
      </w:rPr>
    </w:lvl>
    <w:lvl w:ilvl="5" w:tplc="353EE8DA">
      <w:numFmt w:val="bullet"/>
      <w:lvlText w:val="•"/>
      <w:lvlJc w:val="left"/>
      <w:pPr>
        <w:ind w:left="3107" w:hanging="132"/>
      </w:pPr>
      <w:rPr>
        <w:rFonts w:hint="default"/>
      </w:rPr>
    </w:lvl>
    <w:lvl w:ilvl="6" w:tplc="99C8227E">
      <w:numFmt w:val="bullet"/>
      <w:lvlText w:val="•"/>
      <w:lvlJc w:val="left"/>
      <w:pPr>
        <w:ind w:left="3713" w:hanging="132"/>
      </w:pPr>
      <w:rPr>
        <w:rFonts w:hint="default"/>
      </w:rPr>
    </w:lvl>
    <w:lvl w:ilvl="7" w:tplc="C65E9D6E">
      <w:numFmt w:val="bullet"/>
      <w:lvlText w:val="•"/>
      <w:lvlJc w:val="left"/>
      <w:pPr>
        <w:ind w:left="4318" w:hanging="132"/>
      </w:pPr>
      <w:rPr>
        <w:rFonts w:hint="default"/>
      </w:rPr>
    </w:lvl>
    <w:lvl w:ilvl="8" w:tplc="23F6F040">
      <w:numFmt w:val="bullet"/>
      <w:lvlText w:val="•"/>
      <w:lvlJc w:val="left"/>
      <w:pPr>
        <w:ind w:left="4924" w:hanging="132"/>
      </w:pPr>
      <w:rPr>
        <w:rFonts w:hint="default"/>
      </w:rPr>
    </w:lvl>
  </w:abstractNum>
  <w:num w:numId="1">
    <w:abstractNumId w:val="5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abstractNumId w:val="46"/>
  </w:num>
  <w:num w:numId="3">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
    <w:abstractNumId w:val="14"/>
  </w:num>
  <w:num w:numId="5">
    <w:abstractNumId w:val="35"/>
  </w:num>
  <w:num w:numId="6">
    <w:abstractNumId w:val="55"/>
  </w:num>
  <w:num w:numId="7">
    <w:abstractNumId w:val="67"/>
  </w:num>
  <w:num w:numId="8">
    <w:abstractNumId w:val="73"/>
  </w:num>
  <w:num w:numId="9">
    <w:abstractNumId w:val="27"/>
  </w:num>
  <w:num w:numId="10">
    <w:abstractNumId w:val="106"/>
  </w:num>
  <w:num w:numId="11">
    <w:abstractNumId w:val="23"/>
  </w:num>
  <w:num w:numId="12">
    <w:abstractNumId w:val="124"/>
  </w:num>
  <w:num w:numId="13">
    <w:abstractNumId w:val="50"/>
  </w:num>
  <w:num w:numId="14">
    <w:abstractNumId w:val="42"/>
  </w:num>
  <w:num w:numId="15">
    <w:abstractNumId w:val="7"/>
  </w:num>
  <w:num w:numId="16">
    <w:abstractNumId w:val="4"/>
  </w:num>
  <w:num w:numId="17">
    <w:abstractNumId w:val="133"/>
  </w:num>
  <w:num w:numId="18">
    <w:abstractNumId w:val="102"/>
  </w:num>
  <w:num w:numId="19">
    <w:abstractNumId w:val="37"/>
  </w:num>
  <w:num w:numId="20">
    <w:abstractNumId w:val="113"/>
  </w:num>
  <w:num w:numId="21">
    <w:abstractNumId w:val="45"/>
  </w:num>
  <w:num w:numId="22">
    <w:abstractNumId w:val="99"/>
  </w:num>
  <w:num w:numId="23">
    <w:abstractNumId w:val="56"/>
  </w:num>
  <w:num w:numId="24">
    <w:abstractNumId w:val="77"/>
  </w:num>
  <w:num w:numId="25">
    <w:abstractNumId w:val="49"/>
  </w:num>
  <w:num w:numId="26">
    <w:abstractNumId w:val="134"/>
  </w:num>
  <w:num w:numId="27">
    <w:abstractNumId w:val="58"/>
  </w:num>
  <w:num w:numId="28">
    <w:abstractNumId w:val="25"/>
  </w:num>
  <w:num w:numId="29">
    <w:abstractNumId w:val="2"/>
  </w:num>
  <w:num w:numId="30">
    <w:abstractNumId w:val="19"/>
  </w:num>
  <w:num w:numId="31">
    <w:abstractNumId w:val="90"/>
  </w:num>
  <w:num w:numId="32">
    <w:abstractNumId w:val="43"/>
  </w:num>
  <w:num w:numId="33">
    <w:abstractNumId w:val="91"/>
  </w:num>
  <w:num w:numId="34">
    <w:abstractNumId w:val="100"/>
  </w:num>
  <w:num w:numId="35">
    <w:abstractNumId w:val="119"/>
  </w:num>
  <w:num w:numId="36">
    <w:abstractNumId w:val="137"/>
  </w:num>
  <w:num w:numId="37">
    <w:abstractNumId w:val="108"/>
  </w:num>
  <w:num w:numId="38">
    <w:abstractNumId w:val="21"/>
  </w:num>
  <w:num w:numId="39">
    <w:abstractNumId w:val="69"/>
  </w:num>
  <w:num w:numId="40">
    <w:abstractNumId w:val="130"/>
  </w:num>
  <w:num w:numId="41">
    <w:abstractNumId w:val="94"/>
  </w:num>
  <w:num w:numId="42">
    <w:abstractNumId w:val="75"/>
  </w:num>
  <w:num w:numId="43">
    <w:abstractNumId w:val="110"/>
  </w:num>
  <w:num w:numId="44">
    <w:abstractNumId w:val="16"/>
  </w:num>
  <w:num w:numId="45">
    <w:abstractNumId w:val="48"/>
  </w:num>
  <w:num w:numId="46">
    <w:abstractNumId w:val="70"/>
  </w:num>
  <w:num w:numId="47">
    <w:abstractNumId w:val="41"/>
  </w:num>
  <w:num w:numId="48">
    <w:abstractNumId w:val="109"/>
  </w:num>
  <w:num w:numId="49">
    <w:abstractNumId w:val="40"/>
  </w:num>
  <w:num w:numId="50">
    <w:abstractNumId w:val="85"/>
  </w:num>
  <w:num w:numId="51">
    <w:abstractNumId w:val="95"/>
  </w:num>
  <w:num w:numId="52">
    <w:abstractNumId w:val="122"/>
  </w:num>
  <w:num w:numId="53">
    <w:abstractNumId w:val="32"/>
  </w:num>
  <w:num w:numId="54">
    <w:abstractNumId w:val="120"/>
  </w:num>
  <w:num w:numId="55">
    <w:abstractNumId w:val="103"/>
  </w:num>
  <w:num w:numId="56">
    <w:abstractNumId w:val="60"/>
  </w:num>
  <w:num w:numId="57">
    <w:abstractNumId w:val="6"/>
  </w:num>
  <w:num w:numId="58">
    <w:abstractNumId w:val="101"/>
  </w:num>
  <w:num w:numId="59">
    <w:abstractNumId w:val="111"/>
  </w:num>
  <w:num w:numId="60">
    <w:abstractNumId w:val="71"/>
  </w:num>
  <w:num w:numId="61">
    <w:abstractNumId w:val="127"/>
  </w:num>
  <w:num w:numId="62">
    <w:abstractNumId w:val="59"/>
  </w:num>
  <w:num w:numId="63">
    <w:abstractNumId w:val="117"/>
  </w:num>
  <w:num w:numId="64">
    <w:abstractNumId w:val="30"/>
  </w:num>
  <w:num w:numId="65">
    <w:abstractNumId w:val="54"/>
  </w:num>
  <w:num w:numId="66">
    <w:abstractNumId w:val="81"/>
  </w:num>
  <w:num w:numId="67">
    <w:abstractNumId w:val="116"/>
  </w:num>
  <w:num w:numId="68">
    <w:abstractNumId w:val="84"/>
  </w:num>
  <w:num w:numId="69">
    <w:abstractNumId w:val="114"/>
  </w:num>
  <w:num w:numId="70">
    <w:abstractNumId w:val="36"/>
  </w:num>
  <w:num w:numId="71">
    <w:abstractNumId w:val="98"/>
  </w:num>
  <w:num w:numId="72">
    <w:abstractNumId w:val="86"/>
  </w:num>
  <w:num w:numId="73">
    <w:abstractNumId w:val="92"/>
  </w:num>
  <w:num w:numId="74">
    <w:abstractNumId w:val="38"/>
  </w:num>
  <w:num w:numId="75">
    <w:abstractNumId w:val="136"/>
  </w:num>
  <w:num w:numId="76">
    <w:abstractNumId w:val="44"/>
  </w:num>
  <w:num w:numId="77">
    <w:abstractNumId w:val="121"/>
  </w:num>
  <w:num w:numId="78">
    <w:abstractNumId w:val="118"/>
  </w:num>
  <w:num w:numId="79">
    <w:abstractNumId w:val="64"/>
  </w:num>
  <w:num w:numId="80">
    <w:abstractNumId w:val="15"/>
  </w:num>
  <w:num w:numId="81">
    <w:abstractNumId w:val="123"/>
  </w:num>
  <w:num w:numId="82">
    <w:abstractNumId w:val="65"/>
  </w:num>
  <w:num w:numId="83">
    <w:abstractNumId w:val="31"/>
  </w:num>
  <w:num w:numId="84">
    <w:abstractNumId w:val="74"/>
  </w:num>
  <w:num w:numId="85">
    <w:abstractNumId w:val="28"/>
  </w:num>
  <w:num w:numId="86">
    <w:abstractNumId w:val="125"/>
  </w:num>
  <w:num w:numId="87">
    <w:abstractNumId w:val="22"/>
  </w:num>
  <w:num w:numId="88">
    <w:abstractNumId w:val="104"/>
  </w:num>
  <w:num w:numId="89">
    <w:abstractNumId w:val="80"/>
  </w:num>
  <w:num w:numId="90">
    <w:abstractNumId w:val="66"/>
  </w:num>
  <w:num w:numId="91">
    <w:abstractNumId w:val="93"/>
  </w:num>
  <w:num w:numId="92">
    <w:abstractNumId w:val="61"/>
  </w:num>
  <w:num w:numId="93">
    <w:abstractNumId w:val="33"/>
  </w:num>
  <w:num w:numId="94">
    <w:abstractNumId w:val="97"/>
  </w:num>
  <w:num w:numId="95">
    <w:abstractNumId w:val="126"/>
  </w:num>
  <w:num w:numId="96">
    <w:abstractNumId w:val="72"/>
  </w:num>
  <w:num w:numId="97">
    <w:abstractNumId w:val="128"/>
  </w:num>
  <w:num w:numId="98">
    <w:abstractNumId w:val="83"/>
  </w:num>
  <w:num w:numId="99">
    <w:abstractNumId w:val="47"/>
  </w:num>
  <w:num w:numId="100">
    <w:abstractNumId w:val="68"/>
  </w:num>
  <w:num w:numId="101">
    <w:abstractNumId w:val="76"/>
  </w:num>
  <w:num w:numId="102">
    <w:abstractNumId w:val="82"/>
  </w:num>
  <w:num w:numId="103">
    <w:abstractNumId w:val="62"/>
  </w:num>
  <w:num w:numId="104">
    <w:abstractNumId w:val="79"/>
  </w:num>
  <w:num w:numId="105">
    <w:abstractNumId w:val="20"/>
  </w:num>
  <w:num w:numId="106">
    <w:abstractNumId w:val="29"/>
  </w:num>
  <w:num w:numId="107">
    <w:abstractNumId w:val="107"/>
  </w:num>
  <w:num w:numId="108">
    <w:abstractNumId w:val="135"/>
  </w:num>
  <w:num w:numId="109">
    <w:abstractNumId w:val="78"/>
  </w:num>
  <w:num w:numId="110">
    <w:abstractNumId w:val="24"/>
  </w:num>
  <w:num w:numId="111">
    <w:abstractNumId w:val="131"/>
  </w:num>
  <w:num w:numId="112">
    <w:abstractNumId w:val="63"/>
  </w:num>
  <w:num w:numId="113">
    <w:abstractNumId w:val="105"/>
  </w:num>
  <w:num w:numId="114">
    <w:abstractNumId w:val="52"/>
  </w:num>
  <w:num w:numId="115">
    <w:abstractNumId w:val="18"/>
  </w:num>
  <w:num w:numId="116">
    <w:abstractNumId w:val="96"/>
  </w:num>
  <w:num w:numId="117">
    <w:abstractNumId w:val="88"/>
  </w:num>
  <w:num w:numId="118">
    <w:abstractNumId w:val="34"/>
  </w:num>
  <w:num w:numId="119">
    <w:abstractNumId w:val="5"/>
  </w:num>
  <w:num w:numId="120">
    <w:abstractNumId w:val="115"/>
  </w:num>
  <w:num w:numId="121">
    <w:abstractNumId w:val="51"/>
  </w:num>
  <w:num w:numId="122">
    <w:abstractNumId w:val="9"/>
  </w:num>
  <w:num w:numId="123">
    <w:abstractNumId w:val="53"/>
  </w:num>
  <w:num w:numId="124">
    <w:abstractNumId w:val="26"/>
  </w:num>
  <w:num w:numId="125">
    <w:abstractNumId w:val="8"/>
  </w:num>
  <w:num w:numId="126">
    <w:abstractNumId w:val="87"/>
  </w:num>
  <w:num w:numId="127">
    <w:abstractNumId w:val="129"/>
  </w:num>
  <w:num w:numId="128">
    <w:abstractNumId w:val="112"/>
  </w:num>
  <w:num w:numId="129">
    <w:abstractNumId w:val="3"/>
  </w:num>
  <w:num w:numId="130">
    <w:abstractNumId w:val="89"/>
  </w:num>
  <w:num w:numId="131">
    <w:abstractNumId w:val="1"/>
  </w:num>
  <w:num w:numId="132">
    <w:abstractNumId w:val="39"/>
  </w:num>
  <w:num w:numId="133">
    <w:abstractNumId w:val="17"/>
  </w:num>
  <w:num w:numId="134">
    <w:abstractNumId w:val="11"/>
  </w:num>
  <w:num w:numId="135">
    <w:abstractNumId w:val="10"/>
  </w:num>
  <w:num w:numId="136">
    <w:abstractNumId w:val="13"/>
  </w:num>
  <w:num w:numId="137">
    <w:abstractNumId w:val="138"/>
  </w:num>
  <w:num w:numId="138">
    <w:abstractNumId w:val="12"/>
  </w:num>
  <w:num w:numId="139">
    <w:abstractNumId w:val="132"/>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F5D"/>
    <w:rsid w:val="00012EEB"/>
    <w:rsid w:val="0004540F"/>
    <w:rsid w:val="00062EF0"/>
    <w:rsid w:val="0006698D"/>
    <w:rsid w:val="00076F08"/>
    <w:rsid w:val="00082617"/>
    <w:rsid w:val="000947DB"/>
    <w:rsid w:val="000E764F"/>
    <w:rsid w:val="00104AD9"/>
    <w:rsid w:val="001072B1"/>
    <w:rsid w:val="001079E1"/>
    <w:rsid w:val="00110A37"/>
    <w:rsid w:val="00111889"/>
    <w:rsid w:val="00116AB3"/>
    <w:rsid w:val="00152D8A"/>
    <w:rsid w:val="001545FC"/>
    <w:rsid w:val="001805F4"/>
    <w:rsid w:val="001863B3"/>
    <w:rsid w:val="0019386E"/>
    <w:rsid w:val="00197FFB"/>
    <w:rsid w:val="001B4392"/>
    <w:rsid w:val="001B6042"/>
    <w:rsid w:val="001C0122"/>
    <w:rsid w:val="00202053"/>
    <w:rsid w:val="00212479"/>
    <w:rsid w:val="00246C06"/>
    <w:rsid w:val="002542A6"/>
    <w:rsid w:val="00280504"/>
    <w:rsid w:val="0028614E"/>
    <w:rsid w:val="002D025C"/>
    <w:rsid w:val="002D2077"/>
    <w:rsid w:val="002D2AB2"/>
    <w:rsid w:val="002E0AE9"/>
    <w:rsid w:val="0034686B"/>
    <w:rsid w:val="00350F25"/>
    <w:rsid w:val="00384D91"/>
    <w:rsid w:val="003907CA"/>
    <w:rsid w:val="00390B95"/>
    <w:rsid w:val="003B025A"/>
    <w:rsid w:val="003C049D"/>
    <w:rsid w:val="003C38E4"/>
    <w:rsid w:val="003C5993"/>
    <w:rsid w:val="003D3B19"/>
    <w:rsid w:val="003E48A7"/>
    <w:rsid w:val="004144AD"/>
    <w:rsid w:val="00446B0A"/>
    <w:rsid w:val="00471F01"/>
    <w:rsid w:val="00481451"/>
    <w:rsid w:val="004C2F2F"/>
    <w:rsid w:val="004E069E"/>
    <w:rsid w:val="005109D6"/>
    <w:rsid w:val="005135B6"/>
    <w:rsid w:val="00514A76"/>
    <w:rsid w:val="00532F65"/>
    <w:rsid w:val="00545C35"/>
    <w:rsid w:val="00552350"/>
    <w:rsid w:val="005939F1"/>
    <w:rsid w:val="005A3BEC"/>
    <w:rsid w:val="005B6124"/>
    <w:rsid w:val="005C0177"/>
    <w:rsid w:val="005C54C1"/>
    <w:rsid w:val="005E39DB"/>
    <w:rsid w:val="006121FB"/>
    <w:rsid w:val="006438C0"/>
    <w:rsid w:val="006464BD"/>
    <w:rsid w:val="00683B40"/>
    <w:rsid w:val="006B1265"/>
    <w:rsid w:val="006B79D2"/>
    <w:rsid w:val="006C2F5D"/>
    <w:rsid w:val="006D3ED7"/>
    <w:rsid w:val="006F53F3"/>
    <w:rsid w:val="00701D54"/>
    <w:rsid w:val="00726176"/>
    <w:rsid w:val="00751A7C"/>
    <w:rsid w:val="00761100"/>
    <w:rsid w:val="00780AF9"/>
    <w:rsid w:val="007D2FB1"/>
    <w:rsid w:val="007F1D2F"/>
    <w:rsid w:val="00802B24"/>
    <w:rsid w:val="00812359"/>
    <w:rsid w:val="0081498A"/>
    <w:rsid w:val="00841B0B"/>
    <w:rsid w:val="00853212"/>
    <w:rsid w:val="00857464"/>
    <w:rsid w:val="00860058"/>
    <w:rsid w:val="00875BE6"/>
    <w:rsid w:val="008778E0"/>
    <w:rsid w:val="0088235D"/>
    <w:rsid w:val="008B0FB9"/>
    <w:rsid w:val="008E241A"/>
    <w:rsid w:val="009119FF"/>
    <w:rsid w:val="00911BCE"/>
    <w:rsid w:val="00950309"/>
    <w:rsid w:val="009527DE"/>
    <w:rsid w:val="00993006"/>
    <w:rsid w:val="009A426F"/>
    <w:rsid w:val="009C44E5"/>
    <w:rsid w:val="009C6E11"/>
    <w:rsid w:val="009F3375"/>
    <w:rsid w:val="00A07B56"/>
    <w:rsid w:val="00A22684"/>
    <w:rsid w:val="00A252A1"/>
    <w:rsid w:val="00A53A31"/>
    <w:rsid w:val="00A53AC6"/>
    <w:rsid w:val="00A72CFD"/>
    <w:rsid w:val="00A75208"/>
    <w:rsid w:val="00A872D8"/>
    <w:rsid w:val="00A94538"/>
    <w:rsid w:val="00AB271A"/>
    <w:rsid w:val="00AF1D17"/>
    <w:rsid w:val="00B023BF"/>
    <w:rsid w:val="00B12BB2"/>
    <w:rsid w:val="00B41F86"/>
    <w:rsid w:val="00B5493B"/>
    <w:rsid w:val="00B56AC8"/>
    <w:rsid w:val="00B7212C"/>
    <w:rsid w:val="00B721E8"/>
    <w:rsid w:val="00B90F0D"/>
    <w:rsid w:val="00BB0F46"/>
    <w:rsid w:val="00BC7995"/>
    <w:rsid w:val="00BD5A51"/>
    <w:rsid w:val="00BF35FB"/>
    <w:rsid w:val="00BF64C4"/>
    <w:rsid w:val="00BF754E"/>
    <w:rsid w:val="00C141AB"/>
    <w:rsid w:val="00C22C7D"/>
    <w:rsid w:val="00C348EC"/>
    <w:rsid w:val="00C46461"/>
    <w:rsid w:val="00C5128D"/>
    <w:rsid w:val="00C517FC"/>
    <w:rsid w:val="00C60EC0"/>
    <w:rsid w:val="00C74E3F"/>
    <w:rsid w:val="00C86717"/>
    <w:rsid w:val="00CA60DF"/>
    <w:rsid w:val="00CB00CE"/>
    <w:rsid w:val="00CB38B5"/>
    <w:rsid w:val="00CC6415"/>
    <w:rsid w:val="00D31E99"/>
    <w:rsid w:val="00D83461"/>
    <w:rsid w:val="00D868DC"/>
    <w:rsid w:val="00D960FC"/>
    <w:rsid w:val="00DA75FA"/>
    <w:rsid w:val="00DB5296"/>
    <w:rsid w:val="00DB5A01"/>
    <w:rsid w:val="00DD1B15"/>
    <w:rsid w:val="00DD58BB"/>
    <w:rsid w:val="00DE2AF0"/>
    <w:rsid w:val="00DF6C0D"/>
    <w:rsid w:val="00E024A5"/>
    <w:rsid w:val="00E3388A"/>
    <w:rsid w:val="00E631D4"/>
    <w:rsid w:val="00E7156D"/>
    <w:rsid w:val="00EA225C"/>
    <w:rsid w:val="00EB4B76"/>
    <w:rsid w:val="00EE2DC5"/>
    <w:rsid w:val="00EF460D"/>
    <w:rsid w:val="00F02CAD"/>
    <w:rsid w:val="00F42031"/>
    <w:rsid w:val="00F514D1"/>
    <w:rsid w:val="00F5353C"/>
    <w:rsid w:val="00F877F2"/>
    <w:rsid w:val="00FE42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EBB4A"/>
  <w15:chartTrackingRefBased/>
  <w15:docId w15:val="{A5A22150-DA57-4301-BC95-93DEA849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1"/>
    <w:qFormat/>
    <w:rsid w:val="00DB5A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384D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next w:val="Normal"/>
    <w:link w:val="Balk3Char"/>
    <w:uiPriority w:val="1"/>
    <w:unhideWhenUsed/>
    <w:qFormat/>
    <w:rsid w:val="006C2F5D"/>
    <w:pPr>
      <w:keepNext/>
      <w:keepLines/>
      <w:spacing w:after="12" w:line="247" w:lineRule="auto"/>
      <w:ind w:left="269" w:hanging="10"/>
      <w:outlineLvl w:val="2"/>
    </w:pPr>
    <w:rPr>
      <w:rFonts w:ascii="Verdana" w:eastAsia="Verdana" w:hAnsi="Verdana" w:cs="Verdana"/>
      <w:b/>
      <w:color w:val="000000"/>
      <w:sz w:val="24"/>
      <w:lang w:eastAsia="tr-TR"/>
    </w:rPr>
  </w:style>
  <w:style w:type="paragraph" w:styleId="Balk4">
    <w:name w:val="heading 4"/>
    <w:basedOn w:val="Normal"/>
    <w:next w:val="Normal"/>
    <w:link w:val="Balk4Char"/>
    <w:uiPriority w:val="1"/>
    <w:unhideWhenUsed/>
    <w:qFormat/>
    <w:rsid w:val="00C22C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6C2F5D"/>
    <w:rPr>
      <w:rFonts w:ascii="Verdana" w:eastAsia="Verdana" w:hAnsi="Verdana" w:cs="Verdana"/>
      <w:b/>
      <w:color w:val="000000"/>
      <w:sz w:val="24"/>
      <w:lang w:eastAsia="tr-TR"/>
    </w:rPr>
  </w:style>
  <w:style w:type="table" w:customStyle="1" w:styleId="TableGrid">
    <w:name w:val="TableGrid"/>
    <w:rsid w:val="006C2F5D"/>
    <w:pPr>
      <w:spacing w:after="0" w:line="240" w:lineRule="auto"/>
    </w:pPr>
    <w:rPr>
      <w:rFonts w:eastAsiaTheme="minorEastAsia"/>
      <w:lang w:eastAsia="tr-TR"/>
    </w:rPr>
    <w:tblPr>
      <w:tblCellMar>
        <w:top w:w="0" w:type="dxa"/>
        <w:left w:w="0" w:type="dxa"/>
        <w:bottom w:w="0" w:type="dxa"/>
        <w:right w:w="0" w:type="dxa"/>
      </w:tblCellMar>
    </w:tblPr>
  </w:style>
  <w:style w:type="paragraph" w:styleId="GvdeMetni">
    <w:name w:val="Body Text"/>
    <w:basedOn w:val="Normal"/>
    <w:link w:val="GvdeMetniChar"/>
    <w:uiPriority w:val="1"/>
    <w:unhideWhenUsed/>
    <w:qFormat/>
    <w:rsid w:val="006C2F5D"/>
    <w:pPr>
      <w:widowControl w:val="0"/>
      <w:autoSpaceDE w:val="0"/>
      <w:autoSpaceDN w:val="0"/>
      <w:spacing w:after="0" w:line="240" w:lineRule="auto"/>
    </w:pPr>
    <w:rPr>
      <w:rFonts w:ascii="Trebuchet MS" w:eastAsia="Trebuchet MS" w:hAnsi="Trebuchet MS" w:cs="Trebuchet MS"/>
      <w:sz w:val="24"/>
      <w:szCs w:val="24"/>
      <w:lang w:val="en-US"/>
    </w:rPr>
  </w:style>
  <w:style w:type="character" w:customStyle="1" w:styleId="GvdeMetniChar">
    <w:name w:val="Gövde Metni Char"/>
    <w:basedOn w:val="VarsaylanParagrafYazTipi"/>
    <w:link w:val="GvdeMetni"/>
    <w:uiPriority w:val="1"/>
    <w:rsid w:val="006C2F5D"/>
    <w:rPr>
      <w:rFonts w:ascii="Trebuchet MS" w:eastAsia="Trebuchet MS" w:hAnsi="Trebuchet MS" w:cs="Trebuchet MS"/>
      <w:sz w:val="24"/>
      <w:szCs w:val="24"/>
      <w:lang w:val="en-US"/>
    </w:rPr>
  </w:style>
  <w:style w:type="paragraph" w:styleId="ListeParagraf">
    <w:name w:val="List Paragraph"/>
    <w:basedOn w:val="Normal"/>
    <w:uiPriority w:val="1"/>
    <w:qFormat/>
    <w:rsid w:val="006C2F5D"/>
    <w:pPr>
      <w:widowControl w:val="0"/>
      <w:autoSpaceDE w:val="0"/>
      <w:autoSpaceDN w:val="0"/>
      <w:spacing w:after="0" w:line="240" w:lineRule="auto"/>
      <w:ind w:left="460" w:hanging="360"/>
      <w:jc w:val="both"/>
    </w:pPr>
    <w:rPr>
      <w:rFonts w:ascii="Trebuchet MS" w:eastAsia="Trebuchet MS" w:hAnsi="Trebuchet MS" w:cs="Trebuchet MS"/>
      <w:lang w:val="en-US"/>
    </w:rPr>
  </w:style>
  <w:style w:type="paragraph" w:customStyle="1" w:styleId="T11">
    <w:name w:val="İÇT 11"/>
    <w:basedOn w:val="Normal"/>
    <w:uiPriority w:val="1"/>
    <w:qFormat/>
    <w:rsid w:val="006C2F5D"/>
    <w:pPr>
      <w:widowControl w:val="0"/>
      <w:autoSpaceDE w:val="0"/>
      <w:autoSpaceDN w:val="0"/>
      <w:spacing w:after="0" w:line="240" w:lineRule="auto"/>
      <w:ind w:left="998" w:hanging="622"/>
    </w:pPr>
    <w:rPr>
      <w:rFonts w:ascii="Trebuchet MS" w:eastAsia="Trebuchet MS" w:hAnsi="Trebuchet MS" w:cs="Trebuchet MS"/>
      <w:sz w:val="24"/>
      <w:szCs w:val="24"/>
      <w:lang w:val="en-US"/>
    </w:rPr>
  </w:style>
  <w:style w:type="paragraph" w:customStyle="1" w:styleId="T21">
    <w:name w:val="İÇT 21"/>
    <w:basedOn w:val="Normal"/>
    <w:uiPriority w:val="1"/>
    <w:qFormat/>
    <w:rsid w:val="006C2F5D"/>
    <w:pPr>
      <w:widowControl w:val="0"/>
      <w:autoSpaceDE w:val="0"/>
      <w:autoSpaceDN w:val="0"/>
      <w:spacing w:after="0" w:line="326" w:lineRule="exact"/>
      <w:ind w:left="998"/>
    </w:pPr>
    <w:rPr>
      <w:rFonts w:ascii="Trebuchet MS" w:eastAsia="Trebuchet MS" w:hAnsi="Trebuchet MS" w:cs="Trebuchet MS"/>
      <w:sz w:val="24"/>
      <w:szCs w:val="24"/>
      <w:lang w:val="en-US"/>
    </w:rPr>
  </w:style>
  <w:style w:type="paragraph" w:customStyle="1" w:styleId="Balk11">
    <w:name w:val="Başlık 11"/>
    <w:basedOn w:val="Normal"/>
    <w:uiPriority w:val="1"/>
    <w:qFormat/>
    <w:rsid w:val="006C2F5D"/>
    <w:pPr>
      <w:widowControl w:val="0"/>
      <w:autoSpaceDE w:val="0"/>
      <w:autoSpaceDN w:val="0"/>
      <w:spacing w:before="66" w:after="0" w:line="240" w:lineRule="auto"/>
      <w:ind w:left="657" w:hanging="578"/>
      <w:outlineLvl w:val="1"/>
    </w:pPr>
    <w:rPr>
      <w:rFonts w:ascii="Arial" w:eastAsia="Arial" w:hAnsi="Arial" w:cs="Arial"/>
      <w:sz w:val="52"/>
      <w:szCs w:val="52"/>
      <w:lang w:val="en-US"/>
    </w:rPr>
  </w:style>
  <w:style w:type="paragraph" w:customStyle="1" w:styleId="Balk21">
    <w:name w:val="Başlık 21"/>
    <w:basedOn w:val="Normal"/>
    <w:uiPriority w:val="1"/>
    <w:qFormat/>
    <w:rsid w:val="006C2F5D"/>
    <w:pPr>
      <w:widowControl w:val="0"/>
      <w:autoSpaceDE w:val="0"/>
      <w:autoSpaceDN w:val="0"/>
      <w:spacing w:after="0" w:line="240" w:lineRule="auto"/>
      <w:ind w:left="800" w:hanging="700"/>
      <w:jc w:val="both"/>
      <w:outlineLvl w:val="2"/>
    </w:pPr>
    <w:rPr>
      <w:rFonts w:ascii="Arial" w:eastAsia="Arial" w:hAnsi="Arial" w:cs="Arial"/>
      <w:sz w:val="36"/>
      <w:szCs w:val="36"/>
      <w:lang w:val="en-US"/>
    </w:rPr>
  </w:style>
  <w:style w:type="paragraph" w:customStyle="1" w:styleId="Balk41">
    <w:name w:val="Başlık 41"/>
    <w:basedOn w:val="Normal"/>
    <w:uiPriority w:val="1"/>
    <w:qFormat/>
    <w:rsid w:val="006C2F5D"/>
    <w:pPr>
      <w:widowControl w:val="0"/>
      <w:autoSpaceDE w:val="0"/>
      <w:autoSpaceDN w:val="0"/>
      <w:spacing w:after="0" w:line="240" w:lineRule="auto"/>
      <w:ind w:left="140"/>
      <w:jc w:val="both"/>
      <w:outlineLvl w:val="4"/>
    </w:pPr>
    <w:rPr>
      <w:rFonts w:ascii="Verdana" w:eastAsia="Verdana" w:hAnsi="Verdana" w:cs="Verdana"/>
      <w:b/>
      <w:bCs/>
      <w:sz w:val="24"/>
      <w:szCs w:val="24"/>
      <w:lang w:val="en-US"/>
    </w:rPr>
  </w:style>
  <w:style w:type="character" w:styleId="Kpr">
    <w:name w:val="Hyperlink"/>
    <w:basedOn w:val="VarsaylanParagrafYazTipi"/>
    <w:uiPriority w:val="99"/>
    <w:semiHidden/>
    <w:unhideWhenUsed/>
    <w:rsid w:val="006C2F5D"/>
    <w:rPr>
      <w:color w:val="0000FF"/>
      <w:u w:val="single"/>
    </w:rPr>
  </w:style>
  <w:style w:type="table" w:styleId="TabloKlavuzu">
    <w:name w:val="Table Grid"/>
    <w:basedOn w:val="NormalTablo"/>
    <w:uiPriority w:val="39"/>
    <w:rsid w:val="00A07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384D91"/>
    <w:rPr>
      <w:rFonts w:asciiTheme="majorHAnsi" w:eastAsiaTheme="majorEastAsia" w:hAnsiTheme="majorHAnsi" w:cstheme="majorBidi"/>
      <w:color w:val="2E74B5" w:themeColor="accent1" w:themeShade="BF"/>
      <w:sz w:val="26"/>
      <w:szCs w:val="26"/>
    </w:rPr>
  </w:style>
  <w:style w:type="paragraph" w:styleId="DipnotMetni">
    <w:name w:val="footnote text"/>
    <w:basedOn w:val="Normal"/>
    <w:link w:val="DipnotMetniChar"/>
    <w:uiPriority w:val="99"/>
    <w:semiHidden/>
    <w:unhideWhenUsed/>
    <w:rsid w:val="00DF6C0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F6C0D"/>
    <w:rPr>
      <w:sz w:val="20"/>
      <w:szCs w:val="20"/>
    </w:rPr>
  </w:style>
  <w:style w:type="character" w:styleId="DipnotBavurusu">
    <w:name w:val="footnote reference"/>
    <w:basedOn w:val="VarsaylanParagrafYazTipi"/>
    <w:uiPriority w:val="99"/>
    <w:semiHidden/>
    <w:unhideWhenUsed/>
    <w:rsid w:val="00DF6C0D"/>
    <w:rPr>
      <w:vertAlign w:val="superscript"/>
    </w:rPr>
  </w:style>
  <w:style w:type="paragraph" w:customStyle="1" w:styleId="TableParagraph">
    <w:name w:val="Table Paragraph"/>
    <w:basedOn w:val="Normal"/>
    <w:uiPriority w:val="1"/>
    <w:qFormat/>
    <w:rsid w:val="00BB0F46"/>
    <w:pPr>
      <w:widowControl w:val="0"/>
      <w:autoSpaceDE w:val="0"/>
      <w:autoSpaceDN w:val="0"/>
      <w:spacing w:before="39" w:after="0" w:line="240" w:lineRule="auto"/>
    </w:pPr>
    <w:rPr>
      <w:rFonts w:ascii="Trebuchet MS" w:eastAsia="Trebuchet MS" w:hAnsi="Trebuchet MS" w:cs="Trebuchet MS"/>
      <w:lang w:val="en-US"/>
    </w:rPr>
  </w:style>
  <w:style w:type="table" w:customStyle="1" w:styleId="TableNormal0">
    <w:name w:val="Table Normal_0"/>
    <w:uiPriority w:val="2"/>
    <w:semiHidden/>
    <w:unhideWhenUsed/>
    <w:qFormat/>
    <w:rsid w:val="00076F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DB5A01"/>
    <w:rPr>
      <w:rFonts w:asciiTheme="majorHAnsi" w:eastAsiaTheme="majorEastAsia" w:hAnsiTheme="majorHAnsi" w:cstheme="majorBidi"/>
      <w:color w:val="2E74B5" w:themeColor="accent1" w:themeShade="BF"/>
      <w:sz w:val="32"/>
      <w:szCs w:val="32"/>
    </w:rPr>
  </w:style>
  <w:style w:type="table" w:customStyle="1" w:styleId="TableNormal1">
    <w:name w:val="Table Normal1"/>
    <w:uiPriority w:val="2"/>
    <w:semiHidden/>
    <w:unhideWhenUsed/>
    <w:qFormat/>
    <w:rsid w:val="008600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3E48A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E48A7"/>
  </w:style>
  <w:style w:type="paragraph" w:styleId="AltBilgi">
    <w:name w:val="footer"/>
    <w:basedOn w:val="Normal"/>
    <w:link w:val="AltBilgiChar"/>
    <w:uiPriority w:val="99"/>
    <w:unhideWhenUsed/>
    <w:rsid w:val="003E48A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E48A7"/>
  </w:style>
  <w:style w:type="table" w:customStyle="1" w:styleId="TableNormal01">
    <w:name w:val="Table Normal_01"/>
    <w:uiPriority w:val="2"/>
    <w:semiHidden/>
    <w:unhideWhenUsed/>
    <w:qFormat/>
    <w:rsid w:val="003B02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semiHidden/>
    <w:rsid w:val="00C22C7D"/>
    <w:rPr>
      <w:rFonts w:asciiTheme="majorHAnsi" w:eastAsiaTheme="majorEastAsia" w:hAnsiTheme="majorHAnsi" w:cstheme="majorBidi"/>
      <w:i/>
      <w:iCs/>
      <w:color w:val="2E74B5" w:themeColor="accent1" w:themeShade="BF"/>
    </w:rPr>
  </w:style>
  <w:style w:type="paragraph" w:styleId="T1">
    <w:name w:val="toc 1"/>
    <w:basedOn w:val="Normal"/>
    <w:uiPriority w:val="1"/>
    <w:qFormat/>
    <w:rsid w:val="00C141AB"/>
    <w:pPr>
      <w:widowControl w:val="0"/>
      <w:autoSpaceDE w:val="0"/>
      <w:autoSpaceDN w:val="0"/>
      <w:spacing w:after="0" w:line="240" w:lineRule="auto"/>
      <w:ind w:left="998" w:hanging="622"/>
    </w:pPr>
    <w:rPr>
      <w:rFonts w:ascii="Trebuchet MS" w:eastAsia="Trebuchet MS" w:hAnsi="Trebuchet MS" w:cs="Trebuchet MS"/>
      <w:sz w:val="24"/>
      <w:szCs w:val="24"/>
      <w:lang w:val="en-US"/>
    </w:rPr>
  </w:style>
  <w:style w:type="paragraph" w:styleId="T2">
    <w:name w:val="toc 2"/>
    <w:basedOn w:val="Normal"/>
    <w:uiPriority w:val="1"/>
    <w:qFormat/>
    <w:rsid w:val="00C141AB"/>
    <w:pPr>
      <w:widowControl w:val="0"/>
      <w:autoSpaceDE w:val="0"/>
      <w:autoSpaceDN w:val="0"/>
      <w:spacing w:after="0" w:line="326" w:lineRule="exact"/>
      <w:ind w:left="998"/>
    </w:pPr>
    <w:rPr>
      <w:rFonts w:ascii="Trebuchet MS" w:eastAsia="Trebuchet MS" w:hAnsi="Trebuchet MS" w:cs="Trebuchet MS"/>
      <w:sz w:val="24"/>
      <w:szCs w:val="24"/>
      <w:lang w:val="en-US"/>
    </w:rPr>
  </w:style>
  <w:style w:type="table" w:customStyle="1" w:styleId="TableNormal02">
    <w:name w:val="Table Normal_02"/>
    <w:uiPriority w:val="2"/>
    <w:semiHidden/>
    <w:unhideWhenUsed/>
    <w:qFormat/>
    <w:rsid w:val="00B12B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03">
    <w:name w:val="Table Normal_03"/>
    <w:uiPriority w:val="2"/>
    <w:semiHidden/>
    <w:unhideWhenUsed/>
    <w:qFormat/>
    <w:rsid w:val="00841B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198882">
      <w:bodyDiv w:val="1"/>
      <w:marLeft w:val="0"/>
      <w:marRight w:val="0"/>
      <w:marTop w:val="0"/>
      <w:marBottom w:val="0"/>
      <w:divBdr>
        <w:top w:val="none" w:sz="0" w:space="0" w:color="auto"/>
        <w:left w:val="none" w:sz="0" w:space="0" w:color="auto"/>
        <w:bottom w:val="none" w:sz="0" w:space="0" w:color="auto"/>
        <w:right w:val="none" w:sz="0" w:space="0" w:color="auto"/>
      </w:divBdr>
    </w:div>
    <w:div w:id="400831456">
      <w:bodyDiv w:val="1"/>
      <w:marLeft w:val="0"/>
      <w:marRight w:val="0"/>
      <w:marTop w:val="0"/>
      <w:marBottom w:val="0"/>
      <w:divBdr>
        <w:top w:val="none" w:sz="0" w:space="0" w:color="auto"/>
        <w:left w:val="none" w:sz="0" w:space="0" w:color="auto"/>
        <w:bottom w:val="none" w:sz="0" w:space="0" w:color="auto"/>
        <w:right w:val="none" w:sz="0" w:space="0" w:color="auto"/>
      </w:divBdr>
    </w:div>
    <w:div w:id="432289557">
      <w:bodyDiv w:val="1"/>
      <w:marLeft w:val="0"/>
      <w:marRight w:val="0"/>
      <w:marTop w:val="0"/>
      <w:marBottom w:val="0"/>
      <w:divBdr>
        <w:top w:val="none" w:sz="0" w:space="0" w:color="auto"/>
        <w:left w:val="none" w:sz="0" w:space="0" w:color="auto"/>
        <w:bottom w:val="none" w:sz="0" w:space="0" w:color="auto"/>
        <w:right w:val="none" w:sz="0" w:space="0" w:color="auto"/>
      </w:divBdr>
    </w:div>
    <w:div w:id="466705228">
      <w:bodyDiv w:val="1"/>
      <w:marLeft w:val="0"/>
      <w:marRight w:val="0"/>
      <w:marTop w:val="0"/>
      <w:marBottom w:val="0"/>
      <w:divBdr>
        <w:top w:val="none" w:sz="0" w:space="0" w:color="auto"/>
        <w:left w:val="none" w:sz="0" w:space="0" w:color="auto"/>
        <w:bottom w:val="none" w:sz="0" w:space="0" w:color="auto"/>
        <w:right w:val="none" w:sz="0" w:space="0" w:color="auto"/>
      </w:divBdr>
    </w:div>
    <w:div w:id="602804070">
      <w:bodyDiv w:val="1"/>
      <w:marLeft w:val="0"/>
      <w:marRight w:val="0"/>
      <w:marTop w:val="0"/>
      <w:marBottom w:val="0"/>
      <w:divBdr>
        <w:top w:val="none" w:sz="0" w:space="0" w:color="auto"/>
        <w:left w:val="none" w:sz="0" w:space="0" w:color="auto"/>
        <w:bottom w:val="none" w:sz="0" w:space="0" w:color="auto"/>
        <w:right w:val="none" w:sz="0" w:space="0" w:color="auto"/>
      </w:divBdr>
    </w:div>
    <w:div w:id="706837104">
      <w:bodyDiv w:val="1"/>
      <w:marLeft w:val="0"/>
      <w:marRight w:val="0"/>
      <w:marTop w:val="0"/>
      <w:marBottom w:val="0"/>
      <w:divBdr>
        <w:top w:val="none" w:sz="0" w:space="0" w:color="auto"/>
        <w:left w:val="none" w:sz="0" w:space="0" w:color="auto"/>
        <w:bottom w:val="none" w:sz="0" w:space="0" w:color="auto"/>
        <w:right w:val="none" w:sz="0" w:space="0" w:color="auto"/>
      </w:divBdr>
    </w:div>
    <w:div w:id="831411399">
      <w:bodyDiv w:val="1"/>
      <w:marLeft w:val="0"/>
      <w:marRight w:val="0"/>
      <w:marTop w:val="0"/>
      <w:marBottom w:val="0"/>
      <w:divBdr>
        <w:top w:val="none" w:sz="0" w:space="0" w:color="auto"/>
        <w:left w:val="none" w:sz="0" w:space="0" w:color="auto"/>
        <w:bottom w:val="none" w:sz="0" w:space="0" w:color="auto"/>
        <w:right w:val="none" w:sz="0" w:space="0" w:color="auto"/>
      </w:divBdr>
    </w:div>
    <w:div w:id="1254819044">
      <w:bodyDiv w:val="1"/>
      <w:marLeft w:val="0"/>
      <w:marRight w:val="0"/>
      <w:marTop w:val="0"/>
      <w:marBottom w:val="0"/>
      <w:divBdr>
        <w:top w:val="none" w:sz="0" w:space="0" w:color="auto"/>
        <w:left w:val="none" w:sz="0" w:space="0" w:color="auto"/>
        <w:bottom w:val="none" w:sz="0" w:space="0" w:color="auto"/>
        <w:right w:val="none" w:sz="0" w:space="0" w:color="auto"/>
      </w:divBdr>
    </w:div>
    <w:div w:id="1312099851">
      <w:bodyDiv w:val="1"/>
      <w:marLeft w:val="0"/>
      <w:marRight w:val="0"/>
      <w:marTop w:val="0"/>
      <w:marBottom w:val="0"/>
      <w:divBdr>
        <w:top w:val="none" w:sz="0" w:space="0" w:color="auto"/>
        <w:left w:val="none" w:sz="0" w:space="0" w:color="auto"/>
        <w:bottom w:val="none" w:sz="0" w:space="0" w:color="auto"/>
        <w:right w:val="none" w:sz="0" w:space="0" w:color="auto"/>
      </w:divBdr>
    </w:div>
    <w:div w:id="1557669589">
      <w:bodyDiv w:val="1"/>
      <w:marLeft w:val="0"/>
      <w:marRight w:val="0"/>
      <w:marTop w:val="0"/>
      <w:marBottom w:val="0"/>
      <w:divBdr>
        <w:top w:val="none" w:sz="0" w:space="0" w:color="auto"/>
        <w:left w:val="none" w:sz="0" w:space="0" w:color="auto"/>
        <w:bottom w:val="none" w:sz="0" w:space="0" w:color="auto"/>
        <w:right w:val="none" w:sz="0" w:space="0" w:color="auto"/>
      </w:divBdr>
    </w:div>
    <w:div w:id="1620529299">
      <w:bodyDiv w:val="1"/>
      <w:marLeft w:val="0"/>
      <w:marRight w:val="0"/>
      <w:marTop w:val="0"/>
      <w:marBottom w:val="0"/>
      <w:divBdr>
        <w:top w:val="none" w:sz="0" w:space="0" w:color="auto"/>
        <w:left w:val="none" w:sz="0" w:space="0" w:color="auto"/>
        <w:bottom w:val="none" w:sz="0" w:space="0" w:color="auto"/>
        <w:right w:val="none" w:sz="0" w:space="0" w:color="auto"/>
      </w:divBdr>
    </w:div>
    <w:div w:id="1748336582">
      <w:bodyDiv w:val="1"/>
      <w:marLeft w:val="0"/>
      <w:marRight w:val="0"/>
      <w:marTop w:val="0"/>
      <w:marBottom w:val="0"/>
      <w:divBdr>
        <w:top w:val="none" w:sz="0" w:space="0" w:color="auto"/>
        <w:left w:val="none" w:sz="0" w:space="0" w:color="auto"/>
        <w:bottom w:val="none" w:sz="0" w:space="0" w:color="auto"/>
        <w:right w:val="none" w:sz="0" w:space="0" w:color="auto"/>
      </w:divBdr>
    </w:div>
    <w:div w:id="1757096296">
      <w:bodyDiv w:val="1"/>
      <w:marLeft w:val="0"/>
      <w:marRight w:val="0"/>
      <w:marTop w:val="0"/>
      <w:marBottom w:val="0"/>
      <w:divBdr>
        <w:top w:val="none" w:sz="0" w:space="0" w:color="auto"/>
        <w:left w:val="none" w:sz="0" w:space="0" w:color="auto"/>
        <w:bottom w:val="none" w:sz="0" w:space="0" w:color="auto"/>
        <w:right w:val="none" w:sz="0" w:space="0" w:color="auto"/>
      </w:divBdr>
    </w:div>
    <w:div w:id="1775248190">
      <w:bodyDiv w:val="1"/>
      <w:marLeft w:val="0"/>
      <w:marRight w:val="0"/>
      <w:marTop w:val="0"/>
      <w:marBottom w:val="0"/>
      <w:divBdr>
        <w:top w:val="none" w:sz="0" w:space="0" w:color="auto"/>
        <w:left w:val="none" w:sz="0" w:space="0" w:color="auto"/>
        <w:bottom w:val="none" w:sz="0" w:space="0" w:color="auto"/>
        <w:right w:val="none" w:sz="0" w:space="0" w:color="auto"/>
      </w:divBdr>
    </w:div>
    <w:div w:id="191885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4.xml"/><Relationship Id="rId39" Type="http://schemas.openxmlformats.org/officeDocument/2006/relationships/footer" Target="footer17.xml"/><Relationship Id="rId21" Type="http://schemas.openxmlformats.org/officeDocument/2006/relationships/image" Target="media/image11.png"/><Relationship Id="rId34" Type="http://schemas.openxmlformats.org/officeDocument/2006/relationships/footer" Target="footer12.xml"/><Relationship Id="rId42" Type="http://schemas.openxmlformats.org/officeDocument/2006/relationships/footer" Target="footer20.xml"/><Relationship Id="rId47" Type="http://schemas.openxmlformats.org/officeDocument/2006/relationships/footer" Target="footer2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footer" Target="footer10.xml"/><Relationship Id="rId37" Type="http://schemas.openxmlformats.org/officeDocument/2006/relationships/footer" Target="footer15.xml"/><Relationship Id="rId40" Type="http://schemas.openxmlformats.org/officeDocument/2006/relationships/footer" Target="footer18.xml"/><Relationship Id="rId45"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footer" Target="footer6.xml"/><Relationship Id="rId36" Type="http://schemas.openxmlformats.org/officeDocument/2006/relationships/footer" Target="footer14.xml"/><Relationship Id="rId49" Type="http://schemas.openxmlformats.org/officeDocument/2006/relationships/footer" Target="footer27.xml"/><Relationship Id="rId10" Type="http://schemas.openxmlformats.org/officeDocument/2006/relationships/hyperlink" Target="file:///C:\Users\TeknikServis\Downloads\&#304;YTE-Stratejik-Plan-2019-2023(&#304;ng).docx" TargetMode="External"/><Relationship Id="rId19" Type="http://schemas.openxmlformats.org/officeDocument/2006/relationships/image" Target="media/image9.png"/><Relationship Id="rId31" Type="http://schemas.openxmlformats.org/officeDocument/2006/relationships/footer" Target="footer9.xml"/><Relationship Id="rId44"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yperlink" Target="file:///C:\Users\TeknikServis\Downloads\&#304;YTE-Stratejik-Plan-2019-2023(&#304;ng).docx" TargetMode="Externa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footer" Target="footer13.xml"/><Relationship Id="rId43" Type="http://schemas.openxmlformats.org/officeDocument/2006/relationships/footer" Target="footer21.xml"/><Relationship Id="rId48" Type="http://schemas.openxmlformats.org/officeDocument/2006/relationships/footer" Target="footer26.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footer" Target="footer11.xml"/><Relationship Id="rId38" Type="http://schemas.openxmlformats.org/officeDocument/2006/relationships/footer" Target="footer16.xml"/><Relationship Id="rId46" Type="http://schemas.openxmlformats.org/officeDocument/2006/relationships/footer" Target="footer24.xml"/><Relationship Id="rId20" Type="http://schemas.openxmlformats.org/officeDocument/2006/relationships/image" Target="media/image10.png"/><Relationship Id="rId4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D83A-827C-4DED-91CC-F5B0EE70F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1014</TotalTime>
  <Pages>74</Pages>
  <Words>27401</Words>
  <Characters>156192</Characters>
  <Application>Microsoft Office Word</Application>
  <DocSecurity>0</DocSecurity>
  <Lines>1301</Lines>
  <Paragraphs>366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TeknikServis</dc:creator>
  <cp:keywords/>
  <dc:description/>
  <cp:lastModifiedBy>kutuphane</cp:lastModifiedBy>
  <cp:revision>78</cp:revision>
  <dcterms:created xsi:type="dcterms:W3CDTF">2023-10-21T22:28:00Z</dcterms:created>
  <dcterms:modified xsi:type="dcterms:W3CDTF">2023-10-25T07:08:00Z</dcterms:modified>
</cp:coreProperties>
</file>